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A7" w:rsidRPr="00A15F53" w:rsidRDefault="002760A7" w:rsidP="00287D13">
      <w:pPr>
        <w:shd w:val="clear" w:color="auto" w:fill="FFFFFF"/>
        <w:suppressAutoHyphens/>
        <w:autoSpaceDE w:val="0"/>
        <w:autoSpaceDN w:val="0"/>
        <w:adjustRightInd w:val="0"/>
        <w:spacing w:after="0" w:line="240" w:lineRule="auto"/>
        <w:jc w:val="center"/>
        <w:rPr>
          <w:rFonts w:ascii="Times New Roman" w:hAnsi="Times New Roman" w:cs="Times New Roman"/>
          <w:color w:val="000000" w:themeColor="text1"/>
        </w:rPr>
      </w:pPr>
      <w:r w:rsidRPr="00A15F53">
        <w:rPr>
          <w:rFonts w:ascii="Times New Roman" w:hAnsi="Times New Roman" w:cs="Times New Roman"/>
          <w:color w:val="000000" w:themeColor="text1"/>
        </w:rPr>
        <w:t>МИНИСТЕРСТВО НАУКИ И ВЫСШЕГО ОБРАЗОВАНИЯ РОССИЙСКОЙ ФЕДЕРАЦИИ</w:t>
      </w:r>
    </w:p>
    <w:p w:rsidR="002760A7" w:rsidRPr="00A15F53" w:rsidRDefault="002760A7" w:rsidP="00287D13">
      <w:pPr>
        <w:shd w:val="clear" w:color="auto" w:fill="FFFFFF"/>
        <w:suppressAutoHyphens/>
        <w:autoSpaceDE w:val="0"/>
        <w:autoSpaceDN w:val="0"/>
        <w:adjustRightInd w:val="0"/>
        <w:spacing w:after="0" w:line="240" w:lineRule="auto"/>
        <w:jc w:val="center"/>
        <w:rPr>
          <w:rFonts w:ascii="Times New Roman" w:hAnsi="Times New Roman" w:cs="Times New Roman"/>
          <w:color w:val="000000" w:themeColor="text1"/>
          <w:sz w:val="24"/>
          <w:szCs w:val="24"/>
        </w:rPr>
      </w:pPr>
      <w:r w:rsidRPr="00A15F53">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rsidR="002760A7" w:rsidRPr="00A15F53" w:rsidRDefault="002760A7" w:rsidP="00287D13">
      <w:pPr>
        <w:shd w:val="clear" w:color="auto" w:fill="FFFFFF"/>
        <w:suppressAutoHyphens/>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A15F53">
        <w:rPr>
          <w:rFonts w:ascii="Times New Roman" w:hAnsi="Times New Roman" w:cs="Times New Roman"/>
          <w:color w:val="000000" w:themeColor="text1"/>
          <w:sz w:val="24"/>
          <w:szCs w:val="24"/>
        </w:rPr>
        <w:t>высшего образования</w:t>
      </w:r>
    </w:p>
    <w:p w:rsidR="002760A7" w:rsidRPr="00196B4A" w:rsidRDefault="002760A7" w:rsidP="00287D13">
      <w:pPr>
        <w:shd w:val="clear" w:color="auto" w:fill="FFFFFF"/>
        <w:suppressAutoHyphens/>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96B4A">
        <w:rPr>
          <w:rFonts w:ascii="Times New Roman" w:hAnsi="Times New Roman" w:cs="Times New Roman"/>
          <w:b/>
          <w:bCs/>
          <w:color w:val="000000" w:themeColor="text1"/>
          <w:sz w:val="28"/>
          <w:szCs w:val="28"/>
        </w:rPr>
        <w:t>«КУБАНСКИЙ ГОСУДАРСТВЕННЫЙ УНИВЕРСИТЕТ»</w:t>
      </w:r>
    </w:p>
    <w:p w:rsidR="002760A7" w:rsidRPr="00196B4A" w:rsidRDefault="002760A7" w:rsidP="00287D13">
      <w:pPr>
        <w:shd w:val="clear" w:color="auto" w:fill="FFFFFF"/>
        <w:suppressAutoHyphens/>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96B4A">
        <w:rPr>
          <w:rFonts w:ascii="Times New Roman" w:hAnsi="Times New Roman" w:cs="Times New Roman"/>
          <w:b/>
          <w:bCs/>
          <w:color w:val="000000" w:themeColor="text1"/>
          <w:sz w:val="28"/>
          <w:szCs w:val="28"/>
        </w:rPr>
        <w:t>(ФГБОУ ВО «КубГУ»)</w:t>
      </w:r>
    </w:p>
    <w:p w:rsidR="002760A7" w:rsidRPr="00A15F53" w:rsidRDefault="002760A7" w:rsidP="00287D13">
      <w:pPr>
        <w:shd w:val="clear" w:color="auto" w:fill="FFFFFF"/>
        <w:suppressAutoHyphens/>
        <w:autoSpaceDE w:val="0"/>
        <w:autoSpaceDN w:val="0"/>
        <w:adjustRightInd w:val="0"/>
        <w:outlineLvl w:val="0"/>
        <w:rPr>
          <w:rFonts w:ascii="Times New Roman" w:hAnsi="Times New Roman" w:cs="Times New Roman"/>
          <w:b/>
          <w:bCs/>
          <w:color w:val="000000" w:themeColor="text1"/>
          <w:szCs w:val="28"/>
        </w:rPr>
      </w:pPr>
    </w:p>
    <w:p w:rsidR="002760A7" w:rsidRDefault="002760A7" w:rsidP="00287D13">
      <w:pPr>
        <w:shd w:val="clear" w:color="auto" w:fill="FFFFFF"/>
        <w:suppressAutoHyphens/>
        <w:autoSpaceDE w:val="0"/>
        <w:autoSpaceDN w:val="0"/>
        <w:adjustRightInd w:val="0"/>
        <w:spacing w:after="0" w:line="360" w:lineRule="auto"/>
        <w:jc w:val="center"/>
        <w:outlineLvl w:val="0"/>
        <w:rPr>
          <w:rFonts w:ascii="Times New Roman" w:hAnsi="Times New Roman" w:cs="Times New Roman"/>
          <w:b/>
          <w:bCs/>
          <w:color w:val="000000" w:themeColor="text1"/>
          <w:sz w:val="28"/>
          <w:szCs w:val="28"/>
        </w:rPr>
      </w:pPr>
      <w:bookmarkStart w:id="0" w:name="_Toc58903388"/>
      <w:r w:rsidRPr="00196B4A">
        <w:rPr>
          <w:rFonts w:ascii="Times New Roman" w:hAnsi="Times New Roman" w:cs="Times New Roman"/>
          <w:b/>
          <w:bCs/>
          <w:color w:val="000000" w:themeColor="text1"/>
          <w:sz w:val="28"/>
          <w:szCs w:val="28"/>
        </w:rPr>
        <w:t>Экономический факультет</w:t>
      </w:r>
      <w:bookmarkEnd w:id="0"/>
    </w:p>
    <w:p w:rsidR="002760A7" w:rsidRPr="00196B4A" w:rsidRDefault="002760A7" w:rsidP="00287D13">
      <w:pPr>
        <w:shd w:val="clear" w:color="auto" w:fill="FFFFFF"/>
        <w:suppressAutoHyphens/>
        <w:autoSpaceDE w:val="0"/>
        <w:autoSpaceDN w:val="0"/>
        <w:adjustRightInd w:val="0"/>
        <w:spacing w:after="0" w:line="360" w:lineRule="auto"/>
        <w:jc w:val="center"/>
        <w:rPr>
          <w:rFonts w:ascii="Times New Roman" w:hAnsi="Times New Roman" w:cs="Times New Roman"/>
          <w:b/>
          <w:bCs/>
          <w:color w:val="000000" w:themeColor="text1"/>
          <w:sz w:val="28"/>
          <w:szCs w:val="28"/>
          <w:lang w:eastAsia="ru-RU"/>
        </w:rPr>
      </w:pPr>
      <w:r w:rsidRPr="00196B4A">
        <w:rPr>
          <w:rFonts w:ascii="Times New Roman" w:hAnsi="Times New Roman" w:cs="Times New Roman"/>
          <w:b/>
          <w:bCs/>
          <w:color w:val="000000" w:themeColor="text1"/>
          <w:sz w:val="28"/>
          <w:szCs w:val="28"/>
        </w:rPr>
        <w:t>Кафедра мировой экономики и менеджмента</w:t>
      </w:r>
    </w:p>
    <w:p w:rsidR="002760A7" w:rsidRDefault="002760A7" w:rsidP="00287D13">
      <w:pPr>
        <w:shd w:val="clear" w:color="auto" w:fill="FFFFFF"/>
        <w:suppressAutoHyphens/>
        <w:autoSpaceDE w:val="0"/>
        <w:autoSpaceDN w:val="0"/>
        <w:adjustRightInd w:val="0"/>
        <w:spacing w:after="0"/>
        <w:jc w:val="center"/>
        <w:rPr>
          <w:rFonts w:ascii="Times New Roman" w:hAnsi="Times New Roman" w:cs="Times New Roman"/>
          <w:b/>
          <w:bCs/>
          <w:color w:val="000000" w:themeColor="text1"/>
          <w:szCs w:val="28"/>
          <w:lang w:eastAsia="ru-RU"/>
        </w:rPr>
      </w:pPr>
    </w:p>
    <w:p w:rsidR="002760A7" w:rsidRPr="00A15F53" w:rsidRDefault="002760A7" w:rsidP="00287D13">
      <w:pPr>
        <w:shd w:val="clear" w:color="auto" w:fill="FFFFFF"/>
        <w:suppressAutoHyphens/>
        <w:autoSpaceDE w:val="0"/>
        <w:autoSpaceDN w:val="0"/>
        <w:adjustRightInd w:val="0"/>
        <w:spacing w:after="0"/>
        <w:jc w:val="center"/>
        <w:rPr>
          <w:rFonts w:ascii="Times New Roman" w:hAnsi="Times New Roman" w:cs="Times New Roman"/>
          <w:b/>
          <w:bCs/>
          <w:color w:val="000000" w:themeColor="text1"/>
          <w:szCs w:val="28"/>
          <w:lang w:eastAsia="ru-RU"/>
        </w:rPr>
      </w:pPr>
    </w:p>
    <w:p w:rsidR="002760A7" w:rsidRPr="00196B4A" w:rsidRDefault="002760A7" w:rsidP="00287D13">
      <w:pPr>
        <w:shd w:val="clear" w:color="auto" w:fill="FFFFFF"/>
        <w:suppressAutoHyphens/>
        <w:autoSpaceDE w:val="0"/>
        <w:autoSpaceDN w:val="0"/>
        <w:adjustRightInd w:val="0"/>
        <w:spacing w:after="0" w:line="240" w:lineRule="auto"/>
        <w:ind w:left="-1622" w:firstLine="7433"/>
        <w:outlineLvl w:val="0"/>
        <w:rPr>
          <w:rFonts w:ascii="Times New Roman" w:hAnsi="Times New Roman" w:cs="Times New Roman"/>
          <w:color w:val="000000" w:themeColor="text1"/>
          <w:sz w:val="28"/>
          <w:szCs w:val="28"/>
        </w:rPr>
      </w:pPr>
      <w:bookmarkStart w:id="1" w:name="_Toc58903389"/>
      <w:r w:rsidRPr="00196B4A">
        <w:rPr>
          <w:rFonts w:ascii="Times New Roman" w:hAnsi="Times New Roman" w:cs="Times New Roman"/>
          <w:color w:val="000000" w:themeColor="text1"/>
          <w:sz w:val="28"/>
          <w:szCs w:val="28"/>
        </w:rPr>
        <w:t>Допустить к защите</w:t>
      </w:r>
      <w:bookmarkEnd w:id="1"/>
    </w:p>
    <w:p w:rsidR="002760A7" w:rsidRPr="00196B4A" w:rsidRDefault="002760A7" w:rsidP="00287D13">
      <w:pPr>
        <w:shd w:val="clear" w:color="auto" w:fill="FFFFFF"/>
        <w:suppressAutoHyphens/>
        <w:autoSpaceDE w:val="0"/>
        <w:autoSpaceDN w:val="0"/>
        <w:adjustRightInd w:val="0"/>
        <w:spacing w:after="0" w:line="240" w:lineRule="auto"/>
        <w:ind w:left="-1622" w:firstLine="7433"/>
        <w:outlineLvl w:val="0"/>
        <w:rPr>
          <w:rFonts w:ascii="Times New Roman" w:hAnsi="Times New Roman" w:cs="Times New Roman"/>
          <w:color w:val="000000" w:themeColor="text1"/>
          <w:sz w:val="28"/>
          <w:szCs w:val="28"/>
        </w:rPr>
      </w:pPr>
      <w:bookmarkStart w:id="2" w:name="_Toc58903390"/>
      <w:r w:rsidRPr="00196B4A">
        <w:rPr>
          <w:rFonts w:ascii="Times New Roman" w:hAnsi="Times New Roman" w:cs="Times New Roman"/>
          <w:color w:val="000000" w:themeColor="text1"/>
          <w:sz w:val="28"/>
          <w:szCs w:val="28"/>
        </w:rPr>
        <w:t>Заведующий кафедрой,</w:t>
      </w:r>
      <w:bookmarkEnd w:id="2"/>
    </w:p>
    <w:p w:rsidR="002760A7" w:rsidRPr="00196B4A" w:rsidRDefault="002760A7" w:rsidP="00287D13">
      <w:pPr>
        <w:shd w:val="clear" w:color="auto" w:fill="FFFFFF"/>
        <w:suppressAutoHyphens/>
        <w:autoSpaceDE w:val="0"/>
        <w:autoSpaceDN w:val="0"/>
        <w:adjustRightInd w:val="0"/>
        <w:spacing w:after="0" w:line="240" w:lineRule="auto"/>
        <w:ind w:left="-1622" w:firstLine="7433"/>
        <w:outlineLvl w:val="0"/>
        <w:rPr>
          <w:rFonts w:ascii="Times New Roman" w:hAnsi="Times New Roman" w:cs="Times New Roman"/>
          <w:color w:val="000000" w:themeColor="text1"/>
          <w:sz w:val="28"/>
          <w:szCs w:val="28"/>
        </w:rPr>
      </w:pPr>
      <w:bookmarkStart w:id="3" w:name="_Toc58903391"/>
      <w:r w:rsidRPr="00196B4A">
        <w:rPr>
          <w:rFonts w:ascii="Times New Roman" w:hAnsi="Times New Roman" w:cs="Times New Roman"/>
          <w:color w:val="000000" w:themeColor="text1"/>
          <w:sz w:val="28"/>
          <w:szCs w:val="28"/>
        </w:rPr>
        <w:t>д-р экон. наук, профессор</w:t>
      </w:r>
      <w:bookmarkEnd w:id="3"/>
    </w:p>
    <w:p w:rsidR="002760A7" w:rsidRPr="00196B4A" w:rsidRDefault="002760A7" w:rsidP="00287D13">
      <w:pPr>
        <w:shd w:val="clear" w:color="auto" w:fill="FFFFFF"/>
        <w:suppressAutoHyphens/>
        <w:autoSpaceDE w:val="0"/>
        <w:autoSpaceDN w:val="0"/>
        <w:adjustRightInd w:val="0"/>
        <w:spacing w:after="0" w:line="240" w:lineRule="auto"/>
        <w:ind w:left="-1622" w:firstLine="7433"/>
        <w:outlineLvl w:val="0"/>
        <w:rPr>
          <w:rFonts w:ascii="Times New Roman" w:hAnsi="Times New Roman" w:cs="Times New Roman"/>
          <w:color w:val="000000" w:themeColor="text1"/>
          <w:sz w:val="28"/>
          <w:szCs w:val="28"/>
        </w:rPr>
      </w:pPr>
      <w:bookmarkStart w:id="4" w:name="_Toc58903392"/>
      <w:r w:rsidRPr="0057308E">
        <w:rPr>
          <w:rFonts w:ascii="Times New Roman" w:hAnsi="Times New Roman" w:cs="Times New Roman"/>
          <w:color w:val="000000" w:themeColor="text1"/>
          <w:sz w:val="28"/>
          <w:szCs w:val="28"/>
          <w:u w:val="single"/>
        </w:rPr>
        <w:t xml:space="preserve">___________ </w:t>
      </w:r>
      <w:r w:rsidRPr="00196B4A">
        <w:rPr>
          <w:rFonts w:ascii="Times New Roman" w:hAnsi="Times New Roman" w:cs="Times New Roman"/>
          <w:color w:val="000000" w:themeColor="text1"/>
          <w:sz w:val="28"/>
          <w:szCs w:val="28"/>
        </w:rPr>
        <w:t>И.В. Шевченко</w:t>
      </w:r>
      <w:bookmarkEnd w:id="4"/>
    </w:p>
    <w:p w:rsidR="002760A7" w:rsidRPr="00A32C1E" w:rsidRDefault="002760A7" w:rsidP="00287D13">
      <w:pPr>
        <w:shd w:val="clear" w:color="auto" w:fill="FFFFFF"/>
        <w:suppressAutoHyphens/>
        <w:autoSpaceDE w:val="0"/>
        <w:autoSpaceDN w:val="0"/>
        <w:adjustRightInd w:val="0"/>
        <w:spacing w:after="0" w:line="240" w:lineRule="auto"/>
        <w:ind w:left="-1622" w:firstLine="7433"/>
        <w:outlineLvl w:val="0"/>
        <w:rPr>
          <w:rFonts w:ascii="Times New Roman" w:hAnsi="Times New Roman" w:cs="Times New Roman"/>
          <w:color w:val="000000" w:themeColor="text1"/>
          <w:sz w:val="24"/>
          <w:szCs w:val="24"/>
        </w:rPr>
      </w:pPr>
      <w:bookmarkStart w:id="5" w:name="_Toc58903393"/>
      <w:r w:rsidRPr="00A32C1E">
        <w:rPr>
          <w:rFonts w:ascii="Times New Roman" w:hAnsi="Times New Roman" w:cs="Times New Roman"/>
          <w:color w:val="000000" w:themeColor="text1"/>
          <w:sz w:val="24"/>
          <w:szCs w:val="24"/>
        </w:rPr>
        <w:t>(подпись)</w:t>
      </w:r>
      <w:bookmarkEnd w:id="5"/>
    </w:p>
    <w:p w:rsidR="002760A7" w:rsidRPr="00196B4A" w:rsidRDefault="002760A7" w:rsidP="00287D13">
      <w:pPr>
        <w:shd w:val="clear" w:color="auto" w:fill="FFFFFF"/>
        <w:suppressAutoHyphens/>
        <w:autoSpaceDE w:val="0"/>
        <w:autoSpaceDN w:val="0"/>
        <w:adjustRightInd w:val="0"/>
        <w:spacing w:after="0" w:line="240" w:lineRule="auto"/>
        <w:ind w:left="-1622" w:firstLine="7433"/>
        <w:outlineLvl w:val="0"/>
        <w:rPr>
          <w:rFonts w:ascii="Times New Roman" w:hAnsi="Times New Roman" w:cs="Times New Roman"/>
          <w:color w:val="000000" w:themeColor="text1"/>
          <w:sz w:val="28"/>
          <w:szCs w:val="28"/>
        </w:rPr>
      </w:pPr>
      <w:bookmarkStart w:id="6" w:name="_Toc58903394"/>
      <w:r w:rsidRPr="0057308E">
        <w:rPr>
          <w:rFonts w:ascii="Times New Roman" w:hAnsi="Times New Roman" w:cs="Times New Roman"/>
          <w:color w:val="000000" w:themeColor="text1"/>
          <w:sz w:val="28"/>
          <w:szCs w:val="28"/>
          <w:u w:val="single"/>
        </w:rPr>
        <w:t>_________________</w:t>
      </w:r>
      <w:r w:rsidRPr="00196B4A">
        <w:rPr>
          <w:rFonts w:ascii="Times New Roman" w:hAnsi="Times New Roman" w:cs="Times New Roman"/>
          <w:color w:val="000000" w:themeColor="text1"/>
          <w:sz w:val="28"/>
          <w:szCs w:val="28"/>
        </w:rPr>
        <w:t>202</w:t>
      </w:r>
      <w:r w:rsidR="004C0F5A">
        <w:rPr>
          <w:rFonts w:ascii="Times New Roman" w:hAnsi="Times New Roman" w:cs="Times New Roman"/>
          <w:color w:val="000000" w:themeColor="text1"/>
          <w:sz w:val="28"/>
          <w:szCs w:val="28"/>
        </w:rPr>
        <w:t>3</w:t>
      </w:r>
      <w:r w:rsidRPr="00196B4A">
        <w:rPr>
          <w:rFonts w:ascii="Times New Roman" w:hAnsi="Times New Roman" w:cs="Times New Roman"/>
          <w:color w:val="000000" w:themeColor="text1"/>
          <w:sz w:val="28"/>
          <w:szCs w:val="28"/>
        </w:rPr>
        <w:t xml:space="preserve"> г.</w:t>
      </w:r>
      <w:bookmarkEnd w:id="6"/>
    </w:p>
    <w:p w:rsidR="002760A7" w:rsidRPr="00196B4A" w:rsidRDefault="002760A7" w:rsidP="00287D13">
      <w:pPr>
        <w:shd w:val="clear" w:color="auto" w:fill="FFFFFF"/>
        <w:suppressAutoHyphens/>
        <w:autoSpaceDE w:val="0"/>
        <w:autoSpaceDN w:val="0"/>
        <w:adjustRightInd w:val="0"/>
        <w:spacing w:after="0" w:line="240" w:lineRule="auto"/>
        <w:ind w:left="-1620" w:firstLine="7380"/>
        <w:rPr>
          <w:rFonts w:ascii="Times New Roman" w:hAnsi="Times New Roman" w:cs="Times New Roman"/>
          <w:color w:val="000000" w:themeColor="text1"/>
          <w:sz w:val="28"/>
          <w:szCs w:val="28"/>
          <w:lang w:eastAsia="ru-RU"/>
        </w:rPr>
      </w:pPr>
    </w:p>
    <w:p w:rsidR="002760A7" w:rsidRPr="00A15F53" w:rsidRDefault="002760A7" w:rsidP="00287D13">
      <w:pPr>
        <w:tabs>
          <w:tab w:val="center" w:pos="4677"/>
          <w:tab w:val="right" w:pos="9355"/>
        </w:tabs>
        <w:suppressAutoHyphens/>
        <w:spacing w:line="240" w:lineRule="auto"/>
        <w:jc w:val="center"/>
        <w:rPr>
          <w:rFonts w:ascii="Times New Roman" w:hAnsi="Times New Roman" w:cs="Times New Roman"/>
          <w:b/>
          <w:bCs/>
          <w:color w:val="000000" w:themeColor="text1"/>
          <w:szCs w:val="28"/>
          <w:lang w:eastAsia="ru-RU"/>
        </w:rPr>
      </w:pPr>
    </w:p>
    <w:p w:rsidR="002760A7" w:rsidRPr="00196B4A" w:rsidRDefault="002760A7" w:rsidP="00287D13">
      <w:pPr>
        <w:tabs>
          <w:tab w:val="center" w:pos="4677"/>
          <w:tab w:val="right" w:pos="9355"/>
        </w:tabs>
        <w:suppressAutoHyphens/>
        <w:spacing w:after="0" w:line="240" w:lineRule="auto"/>
        <w:jc w:val="center"/>
        <w:rPr>
          <w:rFonts w:ascii="Times New Roman" w:hAnsi="Times New Roman" w:cs="Times New Roman"/>
          <w:b/>
          <w:bCs/>
          <w:color w:val="000000" w:themeColor="text1"/>
          <w:sz w:val="28"/>
          <w:szCs w:val="28"/>
          <w:lang w:eastAsia="ru-RU"/>
        </w:rPr>
      </w:pPr>
      <w:r w:rsidRPr="00196B4A">
        <w:rPr>
          <w:rFonts w:ascii="Times New Roman" w:hAnsi="Times New Roman" w:cs="Times New Roman"/>
          <w:b/>
          <w:bCs/>
          <w:color w:val="000000" w:themeColor="text1"/>
          <w:sz w:val="28"/>
          <w:szCs w:val="28"/>
          <w:lang w:eastAsia="ru-RU"/>
        </w:rPr>
        <w:t>ВЫПУСКНАЯ КВАЛИФИКАЦИОННАЯ РАБОТА</w:t>
      </w:r>
    </w:p>
    <w:p w:rsidR="002760A7" w:rsidRPr="00196B4A" w:rsidRDefault="002760A7" w:rsidP="00287D13">
      <w:pPr>
        <w:suppressAutoHyphens/>
        <w:overflowPunct w:val="0"/>
        <w:adjustRightInd w:val="0"/>
        <w:spacing w:after="0" w:line="240" w:lineRule="auto"/>
        <w:jc w:val="center"/>
        <w:textAlignment w:val="baseline"/>
        <w:rPr>
          <w:rFonts w:ascii="Times New Roman" w:hAnsi="Times New Roman" w:cs="Times New Roman"/>
          <w:b/>
          <w:bCs/>
          <w:caps/>
          <w:color w:val="000000" w:themeColor="text1"/>
          <w:sz w:val="28"/>
          <w:szCs w:val="28"/>
          <w:lang w:eastAsia="ru-RU"/>
        </w:rPr>
      </w:pPr>
      <w:r w:rsidRPr="00196B4A">
        <w:rPr>
          <w:rFonts w:ascii="Times New Roman" w:hAnsi="Times New Roman" w:cs="Times New Roman"/>
          <w:b/>
          <w:bCs/>
          <w:caps/>
          <w:color w:val="000000" w:themeColor="text1"/>
          <w:sz w:val="28"/>
          <w:szCs w:val="28"/>
          <w:lang w:eastAsia="ru-RU"/>
        </w:rPr>
        <w:t>(ДИПЛОМНАЯ РАБОТА)</w:t>
      </w:r>
    </w:p>
    <w:p w:rsidR="002760A7" w:rsidRPr="00196B4A" w:rsidRDefault="002760A7" w:rsidP="00287D13">
      <w:pPr>
        <w:suppressAutoHyphens/>
        <w:overflowPunct w:val="0"/>
        <w:adjustRightInd w:val="0"/>
        <w:spacing w:after="0" w:line="240" w:lineRule="auto"/>
        <w:jc w:val="center"/>
        <w:textAlignment w:val="baseline"/>
        <w:rPr>
          <w:rFonts w:ascii="Times New Roman" w:hAnsi="Times New Roman" w:cs="Times New Roman"/>
          <w:b/>
          <w:bCs/>
          <w:caps/>
          <w:color w:val="000000" w:themeColor="text1"/>
          <w:sz w:val="28"/>
          <w:szCs w:val="28"/>
          <w:lang w:eastAsia="ru-RU"/>
        </w:rPr>
      </w:pPr>
    </w:p>
    <w:p w:rsidR="002760A7" w:rsidRPr="002760A7" w:rsidRDefault="000D6FEE" w:rsidP="00287D13">
      <w:pPr>
        <w:suppressAutoHyphens/>
        <w:overflowPunct w:val="0"/>
        <w:adjustRightInd w:val="0"/>
        <w:spacing w:after="0" w:line="240" w:lineRule="auto"/>
        <w:jc w:val="center"/>
        <w:textAlignment w:val="baseline"/>
        <w:rPr>
          <w:rFonts w:ascii="Times New Roman" w:hAnsi="Times New Roman" w:cs="Times New Roman"/>
          <w:b/>
          <w:caps/>
          <w:color w:val="000000" w:themeColor="text1"/>
          <w:sz w:val="28"/>
          <w:szCs w:val="28"/>
          <w:lang w:eastAsia="ru-RU"/>
        </w:rPr>
      </w:pPr>
      <w:r>
        <w:rPr>
          <w:rFonts w:ascii="Times New Roman" w:hAnsi="Times New Roman" w:cs="Times New Roman"/>
          <w:b/>
          <w:caps/>
          <w:sz w:val="28"/>
        </w:rPr>
        <w:t xml:space="preserve">РАЗВИТИЕ СИСТЕМЫ ЭКОНОМИЧЕСКОЙ БЕЗОПАСНОСТИ АГРОПРОМЫШЛЕННОГО КОМПЛЕКСА РФ </w:t>
      </w:r>
    </w:p>
    <w:p w:rsidR="002760A7" w:rsidRPr="00196B4A" w:rsidRDefault="002760A7" w:rsidP="00287D13">
      <w:pPr>
        <w:suppressAutoHyphens/>
        <w:overflowPunct w:val="0"/>
        <w:adjustRightInd w:val="0"/>
        <w:spacing w:line="240" w:lineRule="auto"/>
        <w:jc w:val="center"/>
        <w:textAlignment w:val="baseline"/>
        <w:rPr>
          <w:rFonts w:ascii="Times New Roman" w:hAnsi="Times New Roman" w:cs="Times New Roman"/>
          <w:color w:val="000000" w:themeColor="text1"/>
          <w:sz w:val="28"/>
          <w:szCs w:val="28"/>
          <w:lang w:eastAsia="ru-RU"/>
        </w:rPr>
      </w:pPr>
    </w:p>
    <w:p w:rsidR="002760A7" w:rsidRDefault="002760A7" w:rsidP="00287D13">
      <w:pPr>
        <w:shd w:val="clear" w:color="auto" w:fill="FFFFFF"/>
        <w:suppressAutoHyphens/>
        <w:autoSpaceDE w:val="0"/>
        <w:autoSpaceDN w:val="0"/>
        <w:adjustRightInd w:val="0"/>
        <w:spacing w:after="0" w:line="240" w:lineRule="auto"/>
        <w:rPr>
          <w:rFonts w:ascii="Times New Roman" w:hAnsi="Times New Roman" w:cs="Times New Roman"/>
          <w:color w:val="000000" w:themeColor="text1"/>
          <w:sz w:val="28"/>
          <w:szCs w:val="28"/>
          <w:lang w:eastAsia="ru-RU"/>
        </w:rPr>
      </w:pPr>
      <w:r w:rsidRPr="00196B4A">
        <w:rPr>
          <w:rFonts w:ascii="Times New Roman" w:hAnsi="Times New Roman" w:cs="Times New Roman"/>
          <w:color w:val="000000" w:themeColor="text1"/>
          <w:sz w:val="28"/>
          <w:szCs w:val="28"/>
          <w:lang w:eastAsia="ru-RU"/>
        </w:rPr>
        <w:t>Работу выполнил</w:t>
      </w:r>
      <w:r w:rsidRPr="00963C25">
        <w:rPr>
          <w:rFonts w:ascii="Times New Roman" w:hAnsi="Times New Roman" w:cs="Times New Roman"/>
          <w:color w:val="000000" w:themeColor="text1"/>
          <w:sz w:val="28"/>
          <w:szCs w:val="28"/>
          <w:u w:val="single"/>
          <w:lang w:eastAsia="ru-RU"/>
        </w:rPr>
        <w:t xml:space="preserve"> _____________________________________</w:t>
      </w:r>
      <w:r w:rsidR="00D40E4D" w:rsidRPr="00963C25">
        <w:rPr>
          <w:rFonts w:ascii="Times New Roman" w:hAnsi="Times New Roman" w:cs="Times New Roman"/>
          <w:color w:val="000000" w:themeColor="text1"/>
          <w:sz w:val="28"/>
          <w:szCs w:val="28"/>
          <w:u w:val="single"/>
          <w:lang w:eastAsia="ru-RU"/>
        </w:rPr>
        <w:t>___</w:t>
      </w:r>
      <w:r w:rsidR="0084082F">
        <w:rPr>
          <w:rFonts w:ascii="Times New Roman" w:hAnsi="Times New Roman" w:cs="Times New Roman"/>
          <w:color w:val="000000" w:themeColor="text1"/>
          <w:sz w:val="28"/>
          <w:szCs w:val="28"/>
          <w:lang w:eastAsia="ru-RU"/>
        </w:rPr>
        <w:t>В</w:t>
      </w:r>
      <w:r w:rsidR="000D6FEE">
        <w:rPr>
          <w:rFonts w:ascii="Times New Roman" w:hAnsi="Times New Roman" w:cs="Times New Roman"/>
          <w:color w:val="000000" w:themeColor="text1"/>
          <w:sz w:val="28"/>
          <w:szCs w:val="28"/>
          <w:lang w:eastAsia="ru-RU"/>
        </w:rPr>
        <w:t>.</w:t>
      </w:r>
      <w:r w:rsidR="0084082F">
        <w:rPr>
          <w:rFonts w:ascii="Times New Roman" w:hAnsi="Times New Roman" w:cs="Times New Roman"/>
          <w:color w:val="000000" w:themeColor="text1"/>
          <w:sz w:val="28"/>
          <w:szCs w:val="28"/>
          <w:lang w:eastAsia="ru-RU"/>
        </w:rPr>
        <w:t>А</w:t>
      </w:r>
      <w:r>
        <w:rPr>
          <w:rFonts w:ascii="Times New Roman" w:hAnsi="Times New Roman" w:cs="Times New Roman"/>
          <w:color w:val="000000" w:themeColor="text1"/>
          <w:sz w:val="28"/>
          <w:szCs w:val="28"/>
          <w:lang w:eastAsia="ru-RU"/>
        </w:rPr>
        <w:t xml:space="preserve">. </w:t>
      </w:r>
      <w:r w:rsidR="000D6FEE">
        <w:rPr>
          <w:rFonts w:ascii="Times New Roman" w:hAnsi="Times New Roman" w:cs="Times New Roman"/>
          <w:color w:val="000000" w:themeColor="text1"/>
          <w:sz w:val="28"/>
          <w:szCs w:val="28"/>
          <w:lang w:eastAsia="ru-RU"/>
        </w:rPr>
        <w:t>Перерва</w:t>
      </w:r>
    </w:p>
    <w:p w:rsidR="002760A7" w:rsidRPr="00196B4A" w:rsidRDefault="002760A7" w:rsidP="00287D13">
      <w:pPr>
        <w:shd w:val="clear" w:color="auto" w:fill="FFFFFF"/>
        <w:suppressAutoHyphens/>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196B4A">
        <w:rPr>
          <w:rFonts w:ascii="Times New Roman" w:hAnsi="Times New Roman" w:cs="Times New Roman"/>
          <w:color w:val="000000" w:themeColor="text1"/>
          <w:sz w:val="24"/>
          <w:szCs w:val="24"/>
          <w:lang w:eastAsia="ru-RU"/>
        </w:rPr>
        <w:t>(подпись)</w:t>
      </w:r>
    </w:p>
    <w:p w:rsidR="002760A7" w:rsidRPr="00196B4A" w:rsidRDefault="00865B74" w:rsidP="00287D13">
      <w:pPr>
        <w:tabs>
          <w:tab w:val="left" w:pos="1125"/>
          <w:tab w:val="center" w:pos="4819"/>
        </w:tabs>
        <w:suppressAutoHyphens/>
        <w:spacing w:after="0" w:line="240" w:lineRule="auto"/>
        <w:rPr>
          <w:rFonts w:ascii="Times New Roman" w:hAnsi="Times New Roman" w:cs="Times New Roman"/>
          <w:color w:val="000000" w:themeColor="text1"/>
          <w:sz w:val="28"/>
          <w:szCs w:val="28"/>
          <w:lang w:eastAsia="ru-RU"/>
        </w:rPr>
      </w:pPr>
      <w:r>
        <w:rPr>
          <w:noProof/>
        </w:rPr>
        <w:pict>
          <v:shapetype id="_x0000_t32" coordsize="21600,21600" o:spt="32" o:oned="t" path="m,l21600,21600e" filled="f">
            <v:path arrowok="t" fillok="f" o:connecttype="none"/>
            <o:lock v:ext="edit" shapetype="t"/>
          </v:shapetype>
          <v:shape id="AutoShape 2" o:spid="_x0000_s1027" type="#_x0000_t32" style="position:absolute;margin-left:92.7pt;margin-top:15.35pt;width:368.8pt;height: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"/>
        </w:pict>
      </w:r>
      <w:r w:rsidR="002760A7" w:rsidRPr="00196B4A">
        <w:rPr>
          <w:rFonts w:ascii="Times New Roman" w:hAnsi="Times New Roman" w:cs="Times New Roman"/>
          <w:noProof/>
          <w:color w:val="000000" w:themeColor="text1"/>
          <w:sz w:val="28"/>
          <w:szCs w:val="28"/>
          <w:lang w:eastAsia="ru-RU"/>
        </w:rPr>
        <w:t>Специальность</w:t>
      </w:r>
      <w:r w:rsidR="002760A7" w:rsidRPr="00196B4A">
        <w:rPr>
          <w:rFonts w:ascii="Times New Roman" w:hAnsi="Times New Roman" w:cs="Times New Roman"/>
          <w:color w:val="000000" w:themeColor="text1"/>
          <w:sz w:val="28"/>
          <w:szCs w:val="28"/>
          <w:lang w:eastAsia="ru-RU"/>
        </w:rPr>
        <w:t xml:space="preserve">38.05.01 Экономическая безопасность  </w:t>
      </w:r>
    </w:p>
    <w:p w:rsidR="002760A7" w:rsidRPr="00196B4A" w:rsidRDefault="002760A7" w:rsidP="00287D13">
      <w:pPr>
        <w:shd w:val="clear" w:color="auto" w:fill="FFFFFF"/>
        <w:suppressAutoHyphens/>
        <w:autoSpaceDE w:val="0"/>
        <w:autoSpaceDN w:val="0"/>
        <w:adjustRightInd w:val="0"/>
        <w:spacing w:after="0"/>
        <w:jc w:val="center"/>
        <w:rPr>
          <w:rFonts w:ascii="Times New Roman" w:hAnsi="Times New Roman" w:cs="Times New Roman"/>
          <w:color w:val="000000" w:themeColor="text1"/>
          <w:sz w:val="24"/>
          <w:szCs w:val="24"/>
          <w:lang w:eastAsia="ru-RU"/>
        </w:rPr>
      </w:pPr>
      <w:r w:rsidRPr="00196B4A">
        <w:rPr>
          <w:rFonts w:ascii="Times New Roman" w:hAnsi="Times New Roman" w:cs="Times New Roman"/>
          <w:color w:val="000000" w:themeColor="text1"/>
          <w:sz w:val="24"/>
          <w:szCs w:val="24"/>
          <w:lang w:eastAsia="ru-RU"/>
        </w:rPr>
        <w:t>(код, наименование)</w:t>
      </w:r>
    </w:p>
    <w:p w:rsidR="002760A7" w:rsidRPr="00196B4A" w:rsidRDefault="002760A7" w:rsidP="00287D13">
      <w:pPr>
        <w:suppressAutoHyphens/>
        <w:spacing w:after="0"/>
        <w:rPr>
          <w:rFonts w:ascii="Times New Roman" w:hAnsi="Times New Roman" w:cs="Times New Roman"/>
          <w:color w:val="000000" w:themeColor="text1"/>
          <w:sz w:val="28"/>
          <w:szCs w:val="28"/>
        </w:rPr>
      </w:pPr>
      <w:r w:rsidRPr="00196B4A">
        <w:rPr>
          <w:rFonts w:ascii="Times New Roman" w:hAnsi="Times New Roman" w:cs="Times New Roman"/>
          <w:color w:val="000000" w:themeColor="text1"/>
          <w:sz w:val="28"/>
          <w:szCs w:val="28"/>
        </w:rPr>
        <w:t xml:space="preserve">Специализация </w:t>
      </w:r>
      <w:r w:rsidRPr="00196B4A">
        <w:rPr>
          <w:rFonts w:ascii="Times New Roman" w:hAnsi="Times New Roman" w:cs="Times New Roman"/>
          <w:color w:val="000000" w:themeColor="text1"/>
          <w:sz w:val="28"/>
          <w:szCs w:val="28"/>
          <w:u w:val="single"/>
        </w:rPr>
        <w:t xml:space="preserve">Экономико-правовое обеспечение экономической                   </w:t>
      </w:r>
    </w:p>
    <w:p w:rsidR="002760A7" w:rsidRPr="00196B4A" w:rsidRDefault="002760A7" w:rsidP="00287D13">
      <w:pPr>
        <w:tabs>
          <w:tab w:val="left" w:pos="1125"/>
          <w:tab w:val="center" w:pos="4819"/>
        </w:tabs>
        <w:suppressAutoHyphens/>
        <w:rPr>
          <w:rFonts w:ascii="Times New Roman" w:hAnsi="Times New Roman" w:cs="Times New Roman"/>
          <w:color w:val="000000" w:themeColor="text1"/>
          <w:sz w:val="28"/>
          <w:szCs w:val="28"/>
          <w:lang w:eastAsia="ru-RU"/>
        </w:rPr>
      </w:pPr>
      <w:r w:rsidRPr="00196B4A">
        <w:rPr>
          <w:rFonts w:ascii="Times New Roman" w:hAnsi="Times New Roman" w:cs="Times New Roman"/>
          <w:color w:val="000000" w:themeColor="text1"/>
          <w:sz w:val="28"/>
          <w:szCs w:val="28"/>
          <w:u w:val="single"/>
        </w:rPr>
        <w:t>безопасности</w:t>
      </w:r>
    </w:p>
    <w:p w:rsidR="002760A7" w:rsidRPr="00196B4A" w:rsidRDefault="002760A7" w:rsidP="00287D13">
      <w:pPr>
        <w:suppressAutoHyphens/>
        <w:spacing w:after="0" w:line="240" w:lineRule="auto"/>
        <w:rPr>
          <w:rFonts w:ascii="Times New Roman" w:hAnsi="Times New Roman" w:cs="Times New Roman"/>
          <w:color w:val="000000" w:themeColor="text1"/>
          <w:sz w:val="28"/>
          <w:szCs w:val="28"/>
          <w:lang w:eastAsia="ru-RU"/>
        </w:rPr>
      </w:pPr>
      <w:r w:rsidRPr="00196B4A">
        <w:rPr>
          <w:rFonts w:ascii="Times New Roman" w:hAnsi="Times New Roman" w:cs="Times New Roman"/>
          <w:color w:val="000000" w:themeColor="text1"/>
          <w:sz w:val="28"/>
          <w:szCs w:val="28"/>
          <w:lang w:eastAsia="ru-RU"/>
        </w:rPr>
        <w:t xml:space="preserve">Научный руководитель </w:t>
      </w:r>
    </w:p>
    <w:p w:rsidR="002760A7" w:rsidRPr="00196B4A" w:rsidRDefault="002760A7" w:rsidP="00287D13">
      <w:pPr>
        <w:tabs>
          <w:tab w:val="left" w:pos="1125"/>
          <w:tab w:val="center" w:pos="4819"/>
        </w:tabs>
        <w:suppressAutoHyphens/>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канд.</w:t>
      </w:r>
      <w:r w:rsidR="002369F9">
        <w:rPr>
          <w:rFonts w:ascii="Times New Roman" w:hAnsi="Times New Roman" w:cs="Times New Roman"/>
          <w:color w:val="000000" w:themeColor="text1"/>
          <w:sz w:val="28"/>
          <w:szCs w:val="28"/>
          <w:lang w:eastAsia="ru-RU"/>
        </w:rPr>
        <w:t xml:space="preserve"> </w:t>
      </w:r>
      <w:r w:rsidRPr="00196B4A">
        <w:rPr>
          <w:rFonts w:ascii="Times New Roman" w:hAnsi="Times New Roman" w:cs="Times New Roman"/>
          <w:color w:val="000000" w:themeColor="text1"/>
          <w:sz w:val="28"/>
          <w:szCs w:val="28"/>
          <w:lang w:eastAsia="ru-RU"/>
        </w:rPr>
        <w:t xml:space="preserve">экон. наук, </w:t>
      </w:r>
      <w:r>
        <w:rPr>
          <w:rFonts w:ascii="Times New Roman" w:hAnsi="Times New Roman" w:cs="Times New Roman"/>
          <w:color w:val="000000" w:themeColor="text1"/>
          <w:sz w:val="28"/>
          <w:szCs w:val="28"/>
          <w:lang w:eastAsia="ru-RU"/>
        </w:rPr>
        <w:t>доц</w:t>
      </w:r>
      <w:r w:rsidRPr="00196B4A">
        <w:rPr>
          <w:rFonts w:ascii="Times New Roman" w:hAnsi="Times New Roman" w:cs="Times New Roman"/>
          <w:color w:val="000000" w:themeColor="text1"/>
          <w:sz w:val="28"/>
          <w:szCs w:val="28"/>
          <w:lang w:eastAsia="ru-RU"/>
        </w:rPr>
        <w:t>.</w:t>
      </w:r>
      <w:r w:rsidRPr="0057308E">
        <w:rPr>
          <w:rFonts w:ascii="Times New Roman" w:hAnsi="Times New Roman" w:cs="Times New Roman"/>
          <w:color w:val="000000" w:themeColor="text1"/>
          <w:sz w:val="28"/>
          <w:szCs w:val="28"/>
          <w:u w:val="single"/>
          <w:lang w:eastAsia="ru-RU"/>
        </w:rPr>
        <w:t>___________________________________</w:t>
      </w:r>
      <w:r w:rsidR="000D6FEE" w:rsidRPr="0057308E">
        <w:rPr>
          <w:rFonts w:ascii="Times New Roman" w:hAnsi="Times New Roman" w:cs="Times New Roman"/>
          <w:color w:val="000000" w:themeColor="text1"/>
          <w:sz w:val="28"/>
          <w:szCs w:val="28"/>
          <w:u w:val="single"/>
          <w:lang w:eastAsia="ru-RU"/>
        </w:rPr>
        <w:t>_</w:t>
      </w:r>
      <w:r w:rsidR="00AD195C" w:rsidRPr="0057308E">
        <w:rPr>
          <w:rFonts w:ascii="Times New Roman" w:hAnsi="Times New Roman" w:cs="Times New Roman"/>
          <w:color w:val="000000" w:themeColor="text1"/>
          <w:sz w:val="28"/>
          <w:szCs w:val="28"/>
          <w:u w:val="single"/>
          <w:lang w:eastAsia="ru-RU"/>
        </w:rPr>
        <w:t xml:space="preserve"> </w:t>
      </w:r>
      <w:r w:rsidRPr="00196B4A">
        <w:rPr>
          <w:rFonts w:ascii="Times New Roman" w:hAnsi="Times New Roman" w:cs="Times New Roman"/>
          <w:color w:val="000000" w:themeColor="text1"/>
          <w:sz w:val="28"/>
          <w:szCs w:val="28"/>
          <w:lang w:eastAsia="ru-RU"/>
        </w:rPr>
        <w:t>С.З. Бекирова</w:t>
      </w:r>
    </w:p>
    <w:p w:rsidR="002760A7" w:rsidRPr="00196B4A" w:rsidRDefault="002760A7" w:rsidP="00287D13">
      <w:pPr>
        <w:tabs>
          <w:tab w:val="left" w:pos="3855"/>
        </w:tabs>
        <w:suppressAutoHyphens/>
        <w:spacing w:after="0" w:line="240" w:lineRule="auto"/>
        <w:jc w:val="center"/>
        <w:rPr>
          <w:rFonts w:ascii="Times New Roman" w:hAnsi="Times New Roman" w:cs="Times New Roman"/>
          <w:color w:val="000000" w:themeColor="text1"/>
          <w:sz w:val="24"/>
          <w:szCs w:val="24"/>
          <w:lang w:eastAsia="ru-RU"/>
        </w:rPr>
      </w:pPr>
      <w:r w:rsidRPr="00196B4A">
        <w:rPr>
          <w:rFonts w:ascii="Times New Roman" w:hAnsi="Times New Roman" w:cs="Times New Roman"/>
          <w:color w:val="000000" w:themeColor="text1"/>
          <w:sz w:val="24"/>
          <w:szCs w:val="24"/>
          <w:lang w:eastAsia="ru-RU"/>
        </w:rPr>
        <w:t>(подпись)</w:t>
      </w:r>
    </w:p>
    <w:p w:rsidR="002760A7" w:rsidRPr="00196B4A" w:rsidRDefault="002760A7" w:rsidP="00287D13">
      <w:pPr>
        <w:suppressAutoHyphens/>
        <w:spacing w:after="0" w:line="240" w:lineRule="auto"/>
        <w:rPr>
          <w:rFonts w:ascii="Times New Roman" w:hAnsi="Times New Roman" w:cs="Times New Roman"/>
          <w:color w:val="000000" w:themeColor="text1"/>
          <w:sz w:val="28"/>
          <w:szCs w:val="28"/>
          <w:lang w:eastAsia="ru-RU"/>
        </w:rPr>
      </w:pPr>
      <w:r w:rsidRPr="00196B4A">
        <w:rPr>
          <w:rFonts w:ascii="Times New Roman" w:hAnsi="Times New Roman" w:cs="Times New Roman"/>
          <w:color w:val="000000" w:themeColor="text1"/>
          <w:sz w:val="28"/>
          <w:szCs w:val="28"/>
          <w:lang w:eastAsia="ru-RU"/>
        </w:rPr>
        <w:t>Нормоконтролер</w:t>
      </w:r>
    </w:p>
    <w:p w:rsidR="002760A7" w:rsidRPr="00196B4A" w:rsidRDefault="00AD195C" w:rsidP="00287D13">
      <w:pPr>
        <w:suppressAutoHyphens/>
        <w:spacing w:after="0"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преп</w:t>
      </w:r>
      <w:r w:rsidR="002760A7" w:rsidRPr="00196B4A">
        <w:rPr>
          <w:rFonts w:ascii="Times New Roman" w:hAnsi="Times New Roman" w:cs="Times New Roman"/>
          <w:color w:val="000000" w:themeColor="text1"/>
          <w:sz w:val="28"/>
          <w:szCs w:val="28"/>
          <w:lang w:eastAsia="ru-RU"/>
        </w:rPr>
        <w:t>.</w:t>
      </w:r>
      <w:r w:rsidR="002760A7" w:rsidRPr="0057308E">
        <w:rPr>
          <w:rFonts w:ascii="Times New Roman" w:hAnsi="Times New Roman" w:cs="Times New Roman"/>
          <w:color w:val="000000" w:themeColor="text1"/>
          <w:sz w:val="28"/>
          <w:szCs w:val="28"/>
          <w:u w:val="single"/>
          <w:lang w:eastAsia="ru-RU"/>
        </w:rPr>
        <w:t>_____</w:t>
      </w:r>
      <w:r w:rsidR="002369F9">
        <w:rPr>
          <w:rFonts w:ascii="Times New Roman" w:hAnsi="Times New Roman" w:cs="Times New Roman"/>
          <w:color w:val="000000" w:themeColor="text1"/>
          <w:sz w:val="28"/>
          <w:szCs w:val="28"/>
          <w:u w:val="single"/>
          <w:lang w:eastAsia="ru-RU"/>
        </w:rPr>
        <w:t>_</w:t>
      </w:r>
      <w:r w:rsidR="002760A7" w:rsidRPr="0057308E">
        <w:rPr>
          <w:rFonts w:ascii="Times New Roman" w:hAnsi="Times New Roman" w:cs="Times New Roman"/>
          <w:color w:val="000000" w:themeColor="text1"/>
          <w:sz w:val="28"/>
          <w:szCs w:val="28"/>
          <w:u w:val="single"/>
          <w:lang w:eastAsia="ru-RU"/>
        </w:rPr>
        <w:t>__</w:t>
      </w:r>
      <w:r w:rsidRPr="0057308E">
        <w:rPr>
          <w:rFonts w:ascii="Times New Roman" w:hAnsi="Times New Roman" w:cs="Times New Roman"/>
          <w:color w:val="000000" w:themeColor="text1"/>
          <w:sz w:val="28"/>
          <w:szCs w:val="28"/>
          <w:u w:val="single"/>
          <w:lang w:eastAsia="ru-RU"/>
        </w:rPr>
        <w:t>______________</w:t>
      </w:r>
      <w:r w:rsidR="002760A7" w:rsidRPr="0057308E">
        <w:rPr>
          <w:rFonts w:ascii="Times New Roman" w:hAnsi="Times New Roman" w:cs="Times New Roman"/>
          <w:color w:val="000000" w:themeColor="text1"/>
          <w:sz w:val="28"/>
          <w:szCs w:val="28"/>
          <w:u w:val="single"/>
          <w:lang w:eastAsia="ru-RU"/>
        </w:rPr>
        <w:t>___________________________</w:t>
      </w:r>
      <w:r w:rsidR="000D6FEE" w:rsidRPr="0057308E">
        <w:rPr>
          <w:rFonts w:ascii="Times New Roman" w:hAnsi="Times New Roman" w:cs="Times New Roman"/>
          <w:color w:val="000000" w:themeColor="text1"/>
          <w:sz w:val="28"/>
          <w:szCs w:val="28"/>
          <w:u w:val="single"/>
          <w:lang w:eastAsia="ru-RU"/>
        </w:rPr>
        <w:t>_</w:t>
      </w:r>
      <w:r w:rsidR="00074100" w:rsidRPr="0057308E">
        <w:rPr>
          <w:rFonts w:ascii="Times New Roman" w:hAnsi="Times New Roman" w:cs="Times New Roman"/>
          <w:color w:val="000000" w:themeColor="text1"/>
          <w:sz w:val="28"/>
          <w:szCs w:val="28"/>
          <w:u w:val="single"/>
          <w:lang w:eastAsia="ru-RU"/>
        </w:rPr>
        <w:t xml:space="preserve"> </w:t>
      </w:r>
      <w:r>
        <w:rPr>
          <w:rFonts w:ascii="Times New Roman" w:hAnsi="Times New Roman" w:cs="Times New Roman"/>
          <w:color w:val="000000" w:themeColor="text1"/>
          <w:sz w:val="28"/>
          <w:szCs w:val="28"/>
          <w:lang w:eastAsia="ru-RU"/>
        </w:rPr>
        <w:t>Н.В. Хубутия</w:t>
      </w:r>
    </w:p>
    <w:p w:rsidR="002760A7" w:rsidRPr="00196B4A" w:rsidRDefault="002760A7" w:rsidP="00287D13">
      <w:pPr>
        <w:suppressAutoHyphens/>
        <w:spacing w:after="0" w:line="240" w:lineRule="auto"/>
        <w:jc w:val="center"/>
        <w:rPr>
          <w:rFonts w:ascii="Times New Roman" w:hAnsi="Times New Roman" w:cs="Times New Roman"/>
          <w:color w:val="000000" w:themeColor="text1"/>
          <w:sz w:val="24"/>
          <w:szCs w:val="24"/>
          <w:lang w:eastAsia="ru-RU"/>
        </w:rPr>
      </w:pPr>
      <w:r w:rsidRPr="00196B4A">
        <w:rPr>
          <w:rFonts w:ascii="Times New Roman" w:hAnsi="Times New Roman" w:cs="Times New Roman"/>
          <w:color w:val="000000" w:themeColor="text1"/>
          <w:sz w:val="24"/>
          <w:szCs w:val="24"/>
          <w:lang w:eastAsia="ru-RU"/>
        </w:rPr>
        <w:t>(подпись)</w:t>
      </w:r>
    </w:p>
    <w:p w:rsidR="002760A7" w:rsidRDefault="002760A7" w:rsidP="00287D13">
      <w:pPr>
        <w:suppressAutoHyphens/>
        <w:spacing w:line="240" w:lineRule="auto"/>
        <w:rPr>
          <w:rFonts w:ascii="Times New Roman" w:hAnsi="Times New Roman" w:cs="Times New Roman"/>
          <w:color w:val="000000" w:themeColor="text1"/>
          <w:sz w:val="28"/>
          <w:szCs w:val="28"/>
          <w:lang w:eastAsia="ru-RU"/>
        </w:rPr>
      </w:pPr>
    </w:p>
    <w:p w:rsidR="002760A7" w:rsidRDefault="002760A7" w:rsidP="00287D13">
      <w:pPr>
        <w:suppressAutoHyphens/>
        <w:spacing w:line="240" w:lineRule="auto"/>
        <w:rPr>
          <w:rFonts w:ascii="Times New Roman" w:hAnsi="Times New Roman" w:cs="Times New Roman"/>
          <w:color w:val="000000" w:themeColor="text1"/>
          <w:sz w:val="28"/>
          <w:szCs w:val="28"/>
          <w:lang w:eastAsia="ru-RU"/>
        </w:rPr>
      </w:pPr>
      <w:bookmarkStart w:id="7" w:name="_GoBack"/>
      <w:bookmarkEnd w:id="7"/>
    </w:p>
    <w:p w:rsidR="002760A7" w:rsidRPr="00307CFB" w:rsidRDefault="002760A7" w:rsidP="00287D13">
      <w:pPr>
        <w:suppressAutoHyphens/>
        <w:spacing w:after="0" w:line="240" w:lineRule="auto"/>
        <w:jc w:val="center"/>
        <w:rPr>
          <w:rFonts w:ascii="Times New Roman" w:hAnsi="Times New Roman" w:cs="Times New Roman"/>
          <w:color w:val="000000" w:themeColor="text1"/>
          <w:sz w:val="28"/>
          <w:szCs w:val="28"/>
          <w:lang w:eastAsia="ru-RU"/>
        </w:rPr>
      </w:pPr>
      <w:r w:rsidRPr="00307CFB">
        <w:rPr>
          <w:rFonts w:ascii="Times New Roman" w:hAnsi="Times New Roman" w:cs="Times New Roman"/>
          <w:color w:val="000000" w:themeColor="text1"/>
          <w:sz w:val="28"/>
          <w:szCs w:val="28"/>
          <w:lang w:eastAsia="ru-RU"/>
        </w:rPr>
        <w:t xml:space="preserve">Краснодар </w:t>
      </w:r>
    </w:p>
    <w:p w:rsidR="007E46F5" w:rsidRPr="00193D3B" w:rsidRDefault="002760A7" w:rsidP="00193D3B">
      <w:pPr>
        <w:suppressAutoHyphens/>
        <w:spacing w:after="0" w:line="240" w:lineRule="auto"/>
        <w:jc w:val="center"/>
        <w:rPr>
          <w:rFonts w:ascii="Times New Roman" w:hAnsi="Times New Roman" w:cs="Times New Roman"/>
          <w:color w:val="000000" w:themeColor="text1"/>
          <w:sz w:val="28"/>
          <w:szCs w:val="28"/>
          <w:lang w:eastAsia="ru-RU"/>
        </w:rPr>
      </w:pPr>
      <w:r w:rsidRPr="00307CFB">
        <w:rPr>
          <w:rFonts w:ascii="Times New Roman" w:hAnsi="Times New Roman" w:cs="Times New Roman"/>
          <w:color w:val="000000" w:themeColor="text1"/>
          <w:sz w:val="28"/>
          <w:szCs w:val="28"/>
          <w:lang w:eastAsia="ru-RU"/>
        </w:rPr>
        <w:t>202</w:t>
      </w:r>
      <w:r w:rsidR="004C0F5A">
        <w:rPr>
          <w:rFonts w:ascii="Times New Roman" w:hAnsi="Times New Roman" w:cs="Times New Roman"/>
          <w:color w:val="000000" w:themeColor="text1"/>
          <w:sz w:val="28"/>
          <w:szCs w:val="28"/>
          <w:lang w:eastAsia="ru-RU"/>
        </w:rPr>
        <w:t>3</w:t>
      </w:r>
    </w:p>
    <w:sdt>
      <w:sdtPr>
        <w:rPr>
          <w:rFonts w:asciiTheme="minorHAnsi" w:eastAsia="Batang" w:hAnsiTheme="minorHAnsi" w:cstheme="minorBidi"/>
          <w:color w:val="auto"/>
          <w:sz w:val="22"/>
          <w:szCs w:val="22"/>
          <w:lang w:eastAsia="en-US"/>
        </w:rPr>
        <w:id w:val="303980588"/>
        <w:docPartObj>
          <w:docPartGallery w:val="Table of Contents"/>
          <w:docPartUnique/>
        </w:docPartObj>
      </w:sdtPr>
      <w:sdtEndPr/>
      <w:sdtContent>
        <w:p w:rsidR="00FE4716" w:rsidRDefault="00FE4716" w:rsidP="00D14D60">
          <w:pPr>
            <w:pStyle w:val="af5"/>
            <w:spacing w:before="0" w:line="360" w:lineRule="auto"/>
            <w:jc w:val="center"/>
            <w:rPr>
              <w:rFonts w:ascii="Times New Roman" w:hAnsi="Times New Roman" w:cs="Times New Roman"/>
              <w:b/>
              <w:color w:val="auto"/>
              <w:sz w:val="28"/>
            </w:rPr>
          </w:pPr>
          <w:r w:rsidRPr="00193D3B">
            <w:rPr>
              <w:rFonts w:ascii="Times New Roman" w:hAnsi="Times New Roman" w:cs="Times New Roman"/>
              <w:b/>
              <w:color w:val="auto"/>
              <w:sz w:val="28"/>
            </w:rPr>
            <w:t>СОДЕРЖАНИЕ</w:t>
          </w:r>
        </w:p>
        <w:p w:rsidR="00F00492" w:rsidRPr="00F00492" w:rsidRDefault="00F00492" w:rsidP="00D14D60">
          <w:pPr>
            <w:spacing w:after="0" w:line="360" w:lineRule="auto"/>
            <w:rPr>
              <w:lang w:eastAsia="ru-RU"/>
            </w:rPr>
          </w:pPr>
        </w:p>
        <w:p w:rsidR="00FE4716" w:rsidRPr="00193D3B" w:rsidRDefault="00FE4716" w:rsidP="00D14D60">
          <w:pPr>
            <w:pStyle w:val="11"/>
            <w:suppressAutoHyphens/>
            <w:spacing w:after="0" w:line="240" w:lineRule="auto"/>
            <w:rPr>
              <w:rFonts w:ascii="Times New Roman" w:hAnsi="Times New Roman" w:cs="Times New Roman"/>
              <w:b/>
              <w:bCs/>
              <w:sz w:val="28"/>
              <w:szCs w:val="28"/>
            </w:rPr>
          </w:pPr>
          <w:r w:rsidRPr="00193D3B">
            <w:rPr>
              <w:rFonts w:ascii="Times New Roman" w:hAnsi="Times New Roman" w:cs="Times New Roman"/>
              <w:sz w:val="28"/>
              <w:szCs w:val="28"/>
            </w:rPr>
            <w:t>Введение</w:t>
          </w:r>
          <w:r w:rsidRPr="00193D3B">
            <w:rPr>
              <w:rFonts w:ascii="Times New Roman" w:hAnsi="Times New Roman" w:cs="Times New Roman"/>
              <w:sz w:val="28"/>
              <w:szCs w:val="28"/>
            </w:rPr>
            <w:ptab w:relativeTo="margin" w:alignment="right" w:leader="dot"/>
          </w:r>
          <w:r w:rsidR="00F00492" w:rsidRPr="00F00492">
            <w:rPr>
              <w:rFonts w:ascii="Times New Roman" w:hAnsi="Times New Roman" w:cs="Times New Roman"/>
              <w:bCs/>
              <w:sz w:val="28"/>
              <w:szCs w:val="28"/>
            </w:rPr>
            <w:t>3</w:t>
          </w:r>
        </w:p>
        <w:p w:rsidR="00FE4716" w:rsidRPr="00193D3B" w:rsidRDefault="00FE4716" w:rsidP="00D14D60">
          <w:pPr>
            <w:suppressAutoHyphens/>
            <w:spacing w:after="0" w:line="240" w:lineRule="auto"/>
            <w:rPr>
              <w:rFonts w:ascii="Times New Roman" w:hAnsi="Times New Roman" w:cs="Times New Roman"/>
              <w:sz w:val="28"/>
              <w:szCs w:val="28"/>
            </w:rPr>
          </w:pPr>
          <w:r w:rsidRPr="00193D3B">
            <w:rPr>
              <w:rFonts w:ascii="Times New Roman" w:hAnsi="Times New Roman" w:cs="Times New Roman"/>
              <w:sz w:val="28"/>
              <w:szCs w:val="28"/>
            </w:rPr>
            <w:t>1  Теоретические вопросы экономической безопасности  агропромышленного комплекса РФ</w:t>
          </w:r>
          <w:r w:rsidRPr="00193D3B">
            <w:rPr>
              <w:rFonts w:ascii="Times New Roman" w:hAnsi="Times New Roman" w:cs="Times New Roman"/>
              <w:sz w:val="28"/>
              <w:szCs w:val="28"/>
            </w:rPr>
            <w:ptab w:relativeTo="margin" w:alignment="right" w:leader="dot"/>
          </w:r>
          <w:r w:rsidR="00F00492" w:rsidRPr="00F00492">
            <w:rPr>
              <w:rFonts w:ascii="Times New Roman" w:hAnsi="Times New Roman" w:cs="Times New Roman"/>
              <w:bCs/>
              <w:sz w:val="28"/>
              <w:szCs w:val="28"/>
            </w:rPr>
            <w:t>6</w:t>
          </w:r>
        </w:p>
        <w:p w:rsidR="00765FE4" w:rsidRPr="00193D3B" w:rsidRDefault="00FE4716" w:rsidP="00D14D60">
          <w:pPr>
            <w:pStyle w:val="2"/>
            <w:spacing w:after="0" w:line="240" w:lineRule="auto"/>
          </w:pPr>
          <w:r w:rsidRPr="00193D3B">
            <w:t>1.1 Сущность, классификация, принципы и роль экономической безопасности АПК в системе национальной безопасности</w:t>
          </w:r>
          <w:r w:rsidR="00765FE4" w:rsidRPr="00193D3B">
            <w:ptab w:relativeTo="margin" w:alignment="right" w:leader="dot"/>
          </w:r>
          <w:r w:rsidR="00F00492">
            <w:t>6</w:t>
          </w:r>
        </w:p>
        <w:p w:rsidR="00FE4716" w:rsidRPr="00193D3B" w:rsidRDefault="00FE4716" w:rsidP="00D14D60">
          <w:pPr>
            <w:pStyle w:val="2"/>
            <w:spacing w:after="0" w:line="240" w:lineRule="auto"/>
          </w:pPr>
          <w:r w:rsidRPr="00193D3B">
            <w:t>1.2 Методики расчета основных показателей и обоснование пороговых  значений обеспечения экономической безопасности  агропромышленного комплекса</w:t>
          </w:r>
          <w:r w:rsidRPr="00193D3B">
            <w:ptab w:relativeTo="margin" w:alignment="right" w:leader="dot"/>
          </w:r>
          <w:r w:rsidR="00F00492">
            <w:t>16</w:t>
          </w:r>
        </w:p>
        <w:p w:rsidR="00FE4716" w:rsidRPr="00193D3B" w:rsidRDefault="00FE4716" w:rsidP="00D14D60">
          <w:pPr>
            <w:pStyle w:val="2"/>
            <w:spacing w:after="0" w:line="240" w:lineRule="auto"/>
          </w:pPr>
          <w:r w:rsidRPr="00193D3B">
            <w:t>1.3 Нормативно-правовая защита и методы регулирования экономической   безопасности АПК</w:t>
          </w:r>
          <w:r w:rsidRPr="00193D3B">
            <w:ptab w:relativeTo="margin" w:alignment="right" w:leader="dot"/>
          </w:r>
          <w:r w:rsidR="00F00492">
            <w:t>25</w:t>
          </w:r>
        </w:p>
        <w:p w:rsidR="00FE4716" w:rsidRPr="00193D3B" w:rsidRDefault="00193D3B" w:rsidP="00D14D60">
          <w:pPr>
            <w:pStyle w:val="11"/>
            <w:suppressAutoHyphens/>
            <w:spacing w:after="0" w:line="240" w:lineRule="auto"/>
            <w:rPr>
              <w:rFonts w:ascii="Times New Roman" w:hAnsi="Times New Roman" w:cs="Times New Roman"/>
              <w:b/>
              <w:bCs/>
              <w:sz w:val="28"/>
              <w:szCs w:val="28"/>
            </w:rPr>
          </w:pPr>
          <w:r w:rsidRPr="00193D3B">
            <w:rPr>
              <w:rFonts w:ascii="Times New Roman" w:hAnsi="Times New Roman" w:cs="Times New Roman"/>
              <w:sz w:val="28"/>
              <w:szCs w:val="28"/>
            </w:rPr>
            <w:t>2  Оценка современного состояния экономической безопасности  агропромышленного комплекса РФ</w:t>
          </w:r>
          <w:r w:rsidR="00765FE4" w:rsidRPr="00193D3B">
            <w:rPr>
              <w:rFonts w:ascii="Times New Roman" w:hAnsi="Times New Roman" w:cs="Times New Roman"/>
              <w:sz w:val="28"/>
              <w:szCs w:val="28"/>
            </w:rPr>
            <w:ptab w:relativeTo="margin" w:alignment="right" w:leader="dot"/>
          </w:r>
          <w:r w:rsidR="00F00492" w:rsidRPr="00F00492">
            <w:rPr>
              <w:rFonts w:ascii="Times New Roman" w:hAnsi="Times New Roman" w:cs="Times New Roman"/>
              <w:bCs/>
              <w:sz w:val="28"/>
              <w:szCs w:val="28"/>
            </w:rPr>
            <w:t>33</w:t>
          </w:r>
        </w:p>
        <w:p w:rsidR="00765FE4" w:rsidRPr="00193D3B" w:rsidRDefault="00193D3B" w:rsidP="00D14D60">
          <w:pPr>
            <w:pStyle w:val="2"/>
            <w:spacing w:after="0" w:line="240" w:lineRule="auto"/>
          </w:pPr>
          <w:r w:rsidRPr="00193D3B">
            <w:t>2.1 Анализ тенденций и состояния развития агропромышленного  комплекса</w:t>
          </w:r>
          <w:r w:rsidR="00765FE4" w:rsidRPr="00193D3B">
            <w:ptab w:relativeTo="margin" w:alignment="right" w:leader="dot"/>
          </w:r>
          <w:r w:rsidR="00F00492">
            <w:t>33</w:t>
          </w:r>
        </w:p>
        <w:p w:rsidR="00FE4716" w:rsidRPr="00193D3B" w:rsidRDefault="00193D3B" w:rsidP="00D14D60">
          <w:pPr>
            <w:pStyle w:val="2"/>
            <w:spacing w:after="0" w:line="240" w:lineRule="auto"/>
          </w:pPr>
          <w:r w:rsidRPr="00193D3B">
            <w:t>2.2 Оценка уровня, возможностей и угроз АПК с точки  зрения обеспечения экономической безопасности РФ</w:t>
          </w:r>
          <w:r w:rsidR="00FE4716" w:rsidRPr="00193D3B">
            <w:ptab w:relativeTo="margin" w:alignment="right" w:leader="dot"/>
          </w:r>
          <w:r w:rsidR="00F00492">
            <w:t>47</w:t>
          </w:r>
        </w:p>
        <w:p w:rsidR="00FE4716" w:rsidRPr="00193D3B" w:rsidRDefault="00193D3B" w:rsidP="00D14D60">
          <w:pPr>
            <w:pStyle w:val="2"/>
            <w:spacing w:after="0" w:line="240" w:lineRule="auto"/>
          </w:pPr>
          <w:r w:rsidRPr="00193D3B">
            <w:t>2.3 Анализ роли государственной поддержки агропромышленного  комплекса, его нормативного регулирования для повышения   уровня экономической безопасности РФ</w:t>
          </w:r>
          <w:r w:rsidR="00FE4716" w:rsidRPr="00193D3B">
            <w:ptab w:relativeTo="margin" w:alignment="right" w:leader="dot"/>
          </w:r>
          <w:r w:rsidR="00F00492">
            <w:t>53</w:t>
          </w:r>
        </w:p>
        <w:p w:rsidR="00FE4716" w:rsidRPr="00193D3B" w:rsidRDefault="00193D3B" w:rsidP="00D14D60">
          <w:pPr>
            <w:pStyle w:val="11"/>
            <w:suppressAutoHyphens/>
            <w:spacing w:after="0" w:line="240" w:lineRule="auto"/>
            <w:rPr>
              <w:rFonts w:ascii="Times New Roman" w:hAnsi="Times New Roman" w:cs="Times New Roman"/>
              <w:sz w:val="28"/>
              <w:szCs w:val="28"/>
            </w:rPr>
          </w:pPr>
          <w:r w:rsidRPr="00193D3B">
            <w:rPr>
              <w:rFonts w:ascii="Times New Roman" w:hAnsi="Times New Roman" w:cs="Times New Roman"/>
              <w:sz w:val="28"/>
              <w:szCs w:val="28"/>
            </w:rPr>
            <w:t>3  Совершенствование системы экономической безопасности  агропромышленного комплекса РФ</w:t>
          </w:r>
          <w:r w:rsidR="00FE4716" w:rsidRPr="00193D3B">
            <w:rPr>
              <w:rFonts w:ascii="Times New Roman" w:hAnsi="Times New Roman" w:cs="Times New Roman"/>
              <w:sz w:val="28"/>
              <w:szCs w:val="28"/>
            </w:rPr>
            <w:ptab w:relativeTo="margin" w:alignment="right" w:leader="dot"/>
          </w:r>
          <w:r w:rsidR="007F6874">
            <w:rPr>
              <w:rFonts w:ascii="Times New Roman" w:hAnsi="Times New Roman" w:cs="Times New Roman"/>
              <w:bCs/>
              <w:sz w:val="28"/>
              <w:szCs w:val="28"/>
            </w:rPr>
            <w:t>64</w:t>
          </w:r>
        </w:p>
        <w:p w:rsidR="00FE4716" w:rsidRPr="00193D3B" w:rsidRDefault="00193D3B" w:rsidP="00D14D60">
          <w:pPr>
            <w:pStyle w:val="2"/>
            <w:spacing w:after="0" w:line="240" w:lineRule="auto"/>
          </w:pPr>
          <w:r w:rsidRPr="00193D3B">
            <w:rPr>
              <w:color w:val="000000"/>
            </w:rPr>
            <w:t xml:space="preserve">3.1 Предлагаемые направления и мероприятия государственного </w:t>
          </w:r>
          <w:r w:rsidRPr="00193D3B">
            <w:t>реагирования на новые санкционные вызовы и угрозы экономической безопасности АПК и расчет их эффективности</w:t>
          </w:r>
          <w:r w:rsidR="00FE4716" w:rsidRPr="00193D3B">
            <w:ptab w:relativeTo="margin" w:alignment="right" w:leader="dot"/>
          </w:r>
          <w:r w:rsidR="007F6874">
            <w:t>64</w:t>
          </w:r>
        </w:p>
        <w:p w:rsidR="00FE4716" w:rsidRPr="00193D3B" w:rsidRDefault="00193D3B" w:rsidP="00D14D60">
          <w:pPr>
            <w:pStyle w:val="2"/>
            <w:spacing w:after="0" w:line="240" w:lineRule="auto"/>
          </w:pPr>
          <w:r w:rsidRPr="00193D3B">
            <w:t>3.2 Совершенствование нормативно-правовой базы повышения экономической безопасности агропромышленного комплекса РФ</w:t>
          </w:r>
          <w:r w:rsidR="00FE4716" w:rsidRPr="00193D3B">
            <w:ptab w:relativeTo="margin" w:alignment="right" w:leader="dot"/>
          </w:r>
          <w:r w:rsidR="00CB52C4" w:rsidRPr="00CB52C4">
            <w:t>72</w:t>
          </w:r>
        </w:p>
        <w:p w:rsidR="00FE4716" w:rsidRPr="00193D3B" w:rsidRDefault="00193D3B" w:rsidP="00D14D60">
          <w:pPr>
            <w:pStyle w:val="11"/>
            <w:suppressAutoHyphens/>
            <w:spacing w:after="0" w:line="240" w:lineRule="auto"/>
            <w:rPr>
              <w:rFonts w:ascii="Times New Roman" w:hAnsi="Times New Roman" w:cs="Times New Roman"/>
              <w:sz w:val="28"/>
              <w:szCs w:val="28"/>
            </w:rPr>
          </w:pPr>
          <w:r w:rsidRPr="00193D3B">
            <w:rPr>
              <w:rFonts w:ascii="Times New Roman" w:hAnsi="Times New Roman" w:cs="Times New Roman"/>
              <w:sz w:val="28"/>
              <w:szCs w:val="28"/>
            </w:rPr>
            <w:t>Заключение</w:t>
          </w:r>
          <w:r w:rsidR="00FE4716" w:rsidRPr="00193D3B">
            <w:rPr>
              <w:rFonts w:ascii="Times New Roman" w:hAnsi="Times New Roman" w:cs="Times New Roman"/>
              <w:sz w:val="28"/>
              <w:szCs w:val="28"/>
            </w:rPr>
            <w:ptab w:relativeTo="margin" w:alignment="right" w:leader="dot"/>
          </w:r>
          <w:r w:rsidR="00CB52C4" w:rsidRPr="00CB52C4">
            <w:rPr>
              <w:rFonts w:ascii="Times New Roman" w:hAnsi="Times New Roman" w:cs="Times New Roman"/>
              <w:bCs/>
              <w:sz w:val="28"/>
              <w:szCs w:val="28"/>
            </w:rPr>
            <w:t>78</w:t>
          </w:r>
        </w:p>
        <w:p w:rsidR="007E46F5" w:rsidRPr="00F00492" w:rsidRDefault="00193D3B" w:rsidP="00D14D60">
          <w:pPr>
            <w:pStyle w:val="11"/>
            <w:suppressAutoHyphens/>
            <w:spacing w:after="0" w:line="240" w:lineRule="auto"/>
            <w:rPr>
              <w:rFonts w:ascii="Times New Roman" w:hAnsi="Times New Roman" w:cs="Times New Roman"/>
              <w:sz w:val="28"/>
              <w:szCs w:val="28"/>
            </w:rPr>
          </w:pPr>
          <w:r w:rsidRPr="00193D3B">
            <w:rPr>
              <w:rFonts w:ascii="Times New Roman" w:hAnsi="Times New Roman" w:cs="Times New Roman"/>
              <w:sz w:val="28"/>
              <w:szCs w:val="28"/>
            </w:rPr>
            <w:t>Список использованных источников</w:t>
          </w:r>
          <w:r w:rsidR="00FE4716" w:rsidRPr="00193D3B">
            <w:rPr>
              <w:rFonts w:ascii="Times New Roman" w:hAnsi="Times New Roman" w:cs="Times New Roman"/>
              <w:sz w:val="28"/>
              <w:szCs w:val="28"/>
            </w:rPr>
            <w:ptab w:relativeTo="margin" w:alignment="right" w:leader="dot"/>
          </w:r>
          <w:r w:rsidR="00D14D60">
            <w:rPr>
              <w:rFonts w:ascii="Times New Roman" w:hAnsi="Times New Roman" w:cs="Times New Roman"/>
              <w:sz w:val="28"/>
              <w:szCs w:val="28"/>
            </w:rPr>
            <w:t>...</w:t>
          </w:r>
          <w:r w:rsidR="00CB52C4" w:rsidRPr="00CB52C4">
            <w:rPr>
              <w:rFonts w:ascii="Times New Roman" w:hAnsi="Times New Roman" w:cs="Times New Roman"/>
              <w:bCs/>
              <w:sz w:val="28"/>
              <w:szCs w:val="28"/>
            </w:rPr>
            <w:t>81</w:t>
          </w:r>
        </w:p>
      </w:sdtContent>
    </w:sdt>
    <w:p w:rsidR="00D14D60" w:rsidRDefault="00D14D60" w:rsidP="00347AC0">
      <w:pPr>
        <w:suppressAutoHyphens/>
        <w:spacing w:after="0" w:line="360" w:lineRule="auto"/>
        <w:jc w:val="center"/>
        <w:rPr>
          <w:rFonts w:cs="Times New Roman"/>
          <w:b/>
          <w:caps/>
          <w:sz w:val="28"/>
          <w:szCs w:val="28"/>
        </w:rPr>
      </w:pPr>
    </w:p>
    <w:p w:rsidR="00D14D60" w:rsidRDefault="00D14D60" w:rsidP="00347AC0">
      <w:pPr>
        <w:suppressAutoHyphens/>
        <w:spacing w:after="0" w:line="360" w:lineRule="auto"/>
        <w:jc w:val="center"/>
        <w:rPr>
          <w:rFonts w:cs="Times New Roman"/>
          <w:b/>
          <w:caps/>
          <w:sz w:val="28"/>
          <w:szCs w:val="28"/>
        </w:rPr>
      </w:pPr>
    </w:p>
    <w:p w:rsidR="00D14D60" w:rsidRDefault="00D14D60" w:rsidP="00347AC0">
      <w:pPr>
        <w:suppressAutoHyphens/>
        <w:spacing w:after="0" w:line="360" w:lineRule="auto"/>
        <w:jc w:val="center"/>
        <w:rPr>
          <w:rFonts w:cs="Times New Roman"/>
          <w:b/>
          <w:caps/>
          <w:sz w:val="28"/>
          <w:szCs w:val="28"/>
        </w:rPr>
      </w:pPr>
    </w:p>
    <w:p w:rsidR="00D14D60" w:rsidRDefault="00D14D60" w:rsidP="00347AC0">
      <w:pPr>
        <w:suppressAutoHyphens/>
        <w:spacing w:after="0" w:line="360" w:lineRule="auto"/>
        <w:jc w:val="center"/>
        <w:rPr>
          <w:rFonts w:cs="Times New Roman"/>
          <w:b/>
          <w:caps/>
          <w:sz w:val="28"/>
          <w:szCs w:val="28"/>
        </w:rPr>
      </w:pPr>
    </w:p>
    <w:p w:rsidR="00D14D60" w:rsidRDefault="00D14D60" w:rsidP="00347AC0">
      <w:pPr>
        <w:suppressAutoHyphens/>
        <w:spacing w:after="0" w:line="360" w:lineRule="auto"/>
        <w:jc w:val="center"/>
        <w:rPr>
          <w:rFonts w:cs="Times New Roman"/>
          <w:b/>
          <w:caps/>
          <w:sz w:val="28"/>
          <w:szCs w:val="28"/>
        </w:rPr>
      </w:pPr>
    </w:p>
    <w:p w:rsidR="00D14D60" w:rsidRDefault="00D14D60" w:rsidP="00347AC0">
      <w:pPr>
        <w:suppressAutoHyphens/>
        <w:spacing w:after="0" w:line="360" w:lineRule="auto"/>
        <w:jc w:val="center"/>
        <w:rPr>
          <w:rFonts w:cs="Times New Roman"/>
          <w:b/>
          <w:caps/>
          <w:sz w:val="28"/>
          <w:szCs w:val="28"/>
        </w:rPr>
      </w:pPr>
    </w:p>
    <w:p w:rsidR="00D14D60" w:rsidRDefault="00D14D60" w:rsidP="00347AC0">
      <w:pPr>
        <w:suppressAutoHyphens/>
        <w:spacing w:after="0" w:line="360" w:lineRule="auto"/>
        <w:jc w:val="center"/>
        <w:rPr>
          <w:rFonts w:cs="Times New Roman"/>
          <w:b/>
          <w:caps/>
          <w:sz w:val="28"/>
          <w:szCs w:val="28"/>
        </w:rPr>
      </w:pPr>
    </w:p>
    <w:p w:rsidR="00D14D60" w:rsidRDefault="00D14D60" w:rsidP="00347AC0">
      <w:pPr>
        <w:suppressAutoHyphens/>
        <w:spacing w:after="0" w:line="360" w:lineRule="auto"/>
        <w:jc w:val="center"/>
        <w:rPr>
          <w:rFonts w:cs="Times New Roman"/>
          <w:b/>
          <w:caps/>
          <w:sz w:val="28"/>
          <w:szCs w:val="28"/>
        </w:rPr>
      </w:pPr>
    </w:p>
    <w:p w:rsidR="00D14D60" w:rsidRDefault="00D14D60" w:rsidP="00347AC0">
      <w:pPr>
        <w:suppressAutoHyphens/>
        <w:spacing w:after="0" w:line="360" w:lineRule="auto"/>
        <w:jc w:val="center"/>
        <w:rPr>
          <w:rFonts w:cs="Times New Roman"/>
          <w:b/>
          <w:caps/>
          <w:sz w:val="28"/>
          <w:szCs w:val="28"/>
        </w:rPr>
      </w:pPr>
    </w:p>
    <w:p w:rsidR="009A4295" w:rsidRDefault="009A4295" w:rsidP="00347AC0">
      <w:pPr>
        <w:suppressAutoHyphens/>
        <w:spacing w:after="0" w:line="360" w:lineRule="auto"/>
        <w:jc w:val="center"/>
        <w:rPr>
          <w:rFonts w:cs="Times New Roman"/>
          <w:b/>
          <w:caps/>
          <w:sz w:val="28"/>
          <w:szCs w:val="28"/>
        </w:rPr>
      </w:pPr>
      <w:r w:rsidRPr="00E56365">
        <w:rPr>
          <w:rFonts w:ascii="Times New Roman Полужирный" w:hAnsi="Times New Roman Полужирный" w:cs="Times New Roman"/>
          <w:b/>
          <w:caps/>
          <w:sz w:val="28"/>
          <w:szCs w:val="28"/>
        </w:rPr>
        <w:lastRenderedPageBreak/>
        <w:t xml:space="preserve">введение </w:t>
      </w:r>
    </w:p>
    <w:p w:rsidR="009A4295" w:rsidRPr="003913B6" w:rsidRDefault="009A4295" w:rsidP="00347AC0">
      <w:pPr>
        <w:suppressAutoHyphens/>
        <w:spacing w:after="0" w:line="360" w:lineRule="auto"/>
        <w:jc w:val="center"/>
        <w:rPr>
          <w:rFonts w:ascii="Times New Roman" w:hAnsi="Times New Roman" w:cs="Times New Roman"/>
          <w:sz w:val="28"/>
          <w:szCs w:val="28"/>
        </w:rPr>
      </w:pPr>
    </w:p>
    <w:p w:rsidR="008B5041" w:rsidRDefault="009A4295" w:rsidP="00347AC0">
      <w:pPr>
        <w:suppressAutoHyphens/>
        <w:spacing w:after="0" w:line="360" w:lineRule="auto"/>
        <w:ind w:firstLine="709"/>
        <w:jc w:val="both"/>
        <w:rPr>
          <w:rFonts w:ascii="Times New Roman" w:hAnsi="Times New Roman" w:cs="Times New Roman"/>
          <w:sz w:val="28"/>
          <w:szCs w:val="28"/>
        </w:rPr>
      </w:pPr>
      <w:r w:rsidRPr="003913B6">
        <w:rPr>
          <w:rFonts w:ascii="Times New Roman" w:hAnsi="Times New Roman" w:cs="Times New Roman"/>
          <w:sz w:val="28"/>
          <w:szCs w:val="28"/>
        </w:rPr>
        <w:t xml:space="preserve">В настоящее время </w:t>
      </w:r>
      <w:r>
        <w:rPr>
          <w:rFonts w:ascii="Times New Roman" w:hAnsi="Times New Roman" w:cs="Times New Roman"/>
          <w:sz w:val="28"/>
          <w:szCs w:val="28"/>
        </w:rPr>
        <w:t>в условиях экономического кризиса</w:t>
      </w:r>
      <w:r w:rsidR="00E81F3E">
        <w:rPr>
          <w:rFonts w:ascii="Times New Roman" w:hAnsi="Times New Roman" w:cs="Times New Roman"/>
          <w:sz w:val="28"/>
          <w:szCs w:val="28"/>
        </w:rPr>
        <w:t xml:space="preserve"> роль </w:t>
      </w:r>
      <w:r w:rsidR="001E1300">
        <w:rPr>
          <w:rFonts w:ascii="Times New Roman" w:hAnsi="Times New Roman" w:cs="Times New Roman"/>
          <w:sz w:val="28"/>
          <w:szCs w:val="28"/>
        </w:rPr>
        <w:t xml:space="preserve">эффективного функционирования </w:t>
      </w:r>
      <w:r w:rsidR="00E81F3E">
        <w:rPr>
          <w:rFonts w:ascii="Times New Roman" w:hAnsi="Times New Roman" w:cs="Times New Roman"/>
          <w:sz w:val="28"/>
          <w:szCs w:val="28"/>
        </w:rPr>
        <w:t>агропромышленного комплекса является неоспоримой в</w:t>
      </w:r>
      <w:r w:rsidR="001E1300">
        <w:rPr>
          <w:rFonts w:ascii="Times New Roman" w:hAnsi="Times New Roman" w:cs="Times New Roman"/>
          <w:sz w:val="28"/>
          <w:szCs w:val="28"/>
        </w:rPr>
        <w:t xml:space="preserve"> условиях достижения</w:t>
      </w:r>
      <w:r w:rsidR="00E81F3E">
        <w:rPr>
          <w:rFonts w:ascii="Times New Roman" w:hAnsi="Times New Roman" w:cs="Times New Roman"/>
          <w:sz w:val="28"/>
          <w:szCs w:val="28"/>
        </w:rPr>
        <w:t xml:space="preserve"> продовольственной безопасности, которая составляет основу экономической безопасности государства. Стабильное развитие</w:t>
      </w:r>
      <w:r w:rsidR="00D14D60">
        <w:rPr>
          <w:rFonts w:ascii="Times New Roman" w:hAnsi="Times New Roman" w:cs="Times New Roman"/>
          <w:sz w:val="28"/>
          <w:szCs w:val="28"/>
        </w:rPr>
        <w:t xml:space="preserve"> </w:t>
      </w:r>
      <w:r w:rsidR="00A06CF3">
        <w:rPr>
          <w:rFonts w:ascii="Times New Roman" w:hAnsi="Times New Roman" w:cs="Times New Roman"/>
          <w:sz w:val="28"/>
          <w:szCs w:val="28"/>
        </w:rPr>
        <w:t>сектора</w:t>
      </w:r>
      <w:r w:rsidR="00E81F3E">
        <w:rPr>
          <w:rFonts w:ascii="Times New Roman" w:hAnsi="Times New Roman" w:cs="Times New Roman"/>
          <w:sz w:val="28"/>
          <w:szCs w:val="28"/>
        </w:rPr>
        <w:t>, конкурентоспособность</w:t>
      </w:r>
      <w:r w:rsidR="001E1300">
        <w:rPr>
          <w:rFonts w:ascii="Times New Roman" w:hAnsi="Times New Roman" w:cs="Times New Roman"/>
          <w:sz w:val="28"/>
          <w:szCs w:val="28"/>
        </w:rPr>
        <w:t xml:space="preserve"> произведенной продукции на мировых рынках</w:t>
      </w:r>
      <w:r w:rsidR="00E81F3E">
        <w:rPr>
          <w:rFonts w:ascii="Times New Roman" w:hAnsi="Times New Roman" w:cs="Times New Roman"/>
          <w:sz w:val="28"/>
          <w:szCs w:val="28"/>
        </w:rPr>
        <w:t>, достижение определенных показателей</w:t>
      </w:r>
      <w:r w:rsidR="00E451D3">
        <w:rPr>
          <w:rFonts w:ascii="Times New Roman" w:hAnsi="Times New Roman" w:cs="Times New Roman"/>
          <w:sz w:val="28"/>
          <w:szCs w:val="28"/>
        </w:rPr>
        <w:t xml:space="preserve"> агропромышленного комплекса </w:t>
      </w:r>
      <w:r w:rsidR="001E1300">
        <w:rPr>
          <w:rFonts w:ascii="Times New Roman" w:hAnsi="Times New Roman" w:cs="Times New Roman"/>
          <w:sz w:val="28"/>
          <w:szCs w:val="28"/>
        </w:rPr>
        <w:t>–</w:t>
      </w:r>
      <w:r w:rsidR="00E81F3E">
        <w:rPr>
          <w:rFonts w:ascii="Times New Roman" w:hAnsi="Times New Roman" w:cs="Times New Roman"/>
          <w:sz w:val="28"/>
          <w:szCs w:val="28"/>
        </w:rPr>
        <w:t xml:space="preserve"> все это является залогом обеспечения </w:t>
      </w:r>
      <w:r w:rsidR="001E1300">
        <w:rPr>
          <w:rFonts w:ascii="Times New Roman" w:hAnsi="Times New Roman" w:cs="Times New Roman"/>
          <w:sz w:val="28"/>
          <w:szCs w:val="28"/>
        </w:rPr>
        <w:t>национальной независимости, сохранения государственности и суверенитета,</w:t>
      </w:r>
      <w:r w:rsidR="00E11C9B">
        <w:rPr>
          <w:rFonts w:ascii="Times New Roman" w:hAnsi="Times New Roman" w:cs="Times New Roman"/>
          <w:sz w:val="28"/>
          <w:szCs w:val="28"/>
        </w:rPr>
        <w:t xml:space="preserve"> хорошую социальную поддержку в обществе,</w:t>
      </w:r>
      <w:r w:rsidR="001E1300">
        <w:rPr>
          <w:rFonts w:ascii="Times New Roman" w:hAnsi="Times New Roman" w:cs="Times New Roman"/>
          <w:sz w:val="28"/>
          <w:szCs w:val="28"/>
        </w:rPr>
        <w:t xml:space="preserve"> а также гарантирует улучшение качества жизни населения.</w:t>
      </w:r>
    </w:p>
    <w:p w:rsidR="00E11C9B" w:rsidRDefault="00E11C9B" w:rsidP="00347A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России за последние годы, несмотря на комплекс мер, которые были приняты Правительством РФ, по-прежнему присутствует проблема низкого темпа роста АПК. Медленно происходит увеличение производства продукции животноводства и земледелия, имеет место процесс деградации материально-технической базы</w:t>
      </w:r>
      <w:r w:rsidR="001D378B">
        <w:rPr>
          <w:rFonts w:ascii="Times New Roman" w:hAnsi="Times New Roman" w:cs="Times New Roman"/>
          <w:sz w:val="28"/>
          <w:szCs w:val="28"/>
        </w:rPr>
        <w:t>, также в предкризисном состоянии находится сельскохозяйственное машиностроение.</w:t>
      </w:r>
    </w:p>
    <w:p w:rsidR="001D378B" w:rsidRDefault="001D378B" w:rsidP="00347A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текущий момент Российская Федерация, в условиях негативной геополитической обстановки, эмбарго на продовольственные товары,</w:t>
      </w:r>
      <w:r w:rsidR="00AB1445">
        <w:rPr>
          <w:rFonts w:ascii="Times New Roman" w:hAnsi="Times New Roman" w:cs="Times New Roman"/>
          <w:sz w:val="28"/>
          <w:szCs w:val="28"/>
        </w:rPr>
        <w:t xml:space="preserve"> а также девальвации рубля и кризиса</w:t>
      </w:r>
      <w:r>
        <w:rPr>
          <w:rFonts w:ascii="Times New Roman" w:hAnsi="Times New Roman" w:cs="Times New Roman"/>
          <w:sz w:val="28"/>
          <w:szCs w:val="28"/>
        </w:rPr>
        <w:t xml:space="preserve"> финансовой системы, находится в непростом положении</w:t>
      </w:r>
      <w:r w:rsidR="00AB1445">
        <w:rPr>
          <w:rFonts w:ascii="Times New Roman" w:hAnsi="Times New Roman" w:cs="Times New Roman"/>
          <w:sz w:val="28"/>
          <w:szCs w:val="28"/>
        </w:rPr>
        <w:t>,</w:t>
      </w:r>
      <w:r>
        <w:rPr>
          <w:rFonts w:ascii="Times New Roman" w:hAnsi="Times New Roman" w:cs="Times New Roman"/>
          <w:sz w:val="28"/>
          <w:szCs w:val="28"/>
        </w:rPr>
        <w:t xml:space="preserve"> поэтому вопрос обеспечения продовольственной безопасности </w:t>
      </w:r>
      <w:r w:rsidR="00766780">
        <w:rPr>
          <w:rFonts w:ascii="Times New Roman" w:hAnsi="Times New Roman" w:cs="Times New Roman"/>
          <w:sz w:val="28"/>
          <w:szCs w:val="28"/>
        </w:rPr>
        <w:t xml:space="preserve">страны </w:t>
      </w:r>
      <w:r>
        <w:rPr>
          <w:rFonts w:ascii="Times New Roman" w:hAnsi="Times New Roman" w:cs="Times New Roman"/>
          <w:sz w:val="28"/>
          <w:szCs w:val="28"/>
        </w:rPr>
        <w:t>стоит как никогда остро.</w:t>
      </w:r>
    </w:p>
    <w:p w:rsidR="009A4295" w:rsidRDefault="00AB1445" w:rsidP="00347A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Главный вопрос сейчас в том, как Россия в текущий условиях с помощью </w:t>
      </w:r>
      <w:r w:rsidR="006D12C3">
        <w:rPr>
          <w:rFonts w:ascii="Times New Roman" w:hAnsi="Times New Roman" w:cs="Times New Roman"/>
          <w:sz w:val="28"/>
          <w:szCs w:val="28"/>
        </w:rPr>
        <w:t>агропромышленного комплекса</w:t>
      </w:r>
      <w:r>
        <w:rPr>
          <w:rFonts w:ascii="Times New Roman" w:hAnsi="Times New Roman" w:cs="Times New Roman"/>
          <w:sz w:val="28"/>
          <w:szCs w:val="28"/>
        </w:rPr>
        <w:t xml:space="preserve"> сможет достичь экономической безопасности страны и обеспечить вывод экономики из системного кризиса</w:t>
      </w:r>
      <w:r w:rsidR="00766780">
        <w:rPr>
          <w:rFonts w:ascii="Times New Roman" w:hAnsi="Times New Roman" w:cs="Times New Roman"/>
          <w:sz w:val="28"/>
          <w:szCs w:val="28"/>
        </w:rPr>
        <w:t>.</w:t>
      </w:r>
    </w:p>
    <w:p w:rsidR="00590AB8" w:rsidRDefault="009A4295" w:rsidP="00347AC0">
      <w:pPr>
        <w:suppressAutoHyphens/>
        <w:spacing w:after="0" w:line="360" w:lineRule="auto"/>
        <w:ind w:firstLine="709"/>
        <w:jc w:val="both"/>
        <w:rPr>
          <w:rFonts w:ascii="Times New Roman" w:hAnsi="Times New Roman" w:cs="Times New Roman"/>
          <w:sz w:val="28"/>
          <w:szCs w:val="28"/>
        </w:rPr>
      </w:pPr>
      <w:r w:rsidRPr="00DF4ADD">
        <w:rPr>
          <w:rFonts w:ascii="Times New Roman" w:hAnsi="Times New Roman" w:cs="Times New Roman"/>
          <w:sz w:val="28"/>
          <w:szCs w:val="28"/>
        </w:rPr>
        <w:t xml:space="preserve">Вопросам экономической безопасности </w:t>
      </w:r>
      <w:r w:rsidR="00766780">
        <w:rPr>
          <w:rFonts w:ascii="Times New Roman" w:hAnsi="Times New Roman" w:cs="Times New Roman"/>
          <w:sz w:val="28"/>
          <w:szCs w:val="28"/>
        </w:rPr>
        <w:t>агропромышленного комплекса</w:t>
      </w:r>
      <w:r w:rsidR="00BD43D7">
        <w:rPr>
          <w:rFonts w:ascii="Times New Roman" w:hAnsi="Times New Roman" w:cs="Times New Roman"/>
          <w:sz w:val="28"/>
          <w:szCs w:val="28"/>
        </w:rPr>
        <w:t xml:space="preserve"> </w:t>
      </w:r>
      <w:r w:rsidR="006D12C3">
        <w:rPr>
          <w:rFonts w:ascii="Times New Roman" w:hAnsi="Times New Roman" w:cs="Times New Roman"/>
          <w:sz w:val="28"/>
          <w:szCs w:val="28"/>
        </w:rPr>
        <w:t xml:space="preserve">уделено внимание различных отечественных и зарубежных ученых, </w:t>
      </w:r>
      <w:r>
        <w:rPr>
          <w:rFonts w:ascii="Times New Roman" w:hAnsi="Times New Roman" w:cs="Times New Roman"/>
          <w:sz w:val="28"/>
          <w:szCs w:val="28"/>
        </w:rPr>
        <w:t xml:space="preserve">а именно: </w:t>
      </w:r>
      <w:r w:rsidR="00282C11">
        <w:rPr>
          <w:rFonts w:ascii="Times New Roman" w:hAnsi="Times New Roman" w:cs="Times New Roman"/>
          <w:sz w:val="28"/>
          <w:szCs w:val="28"/>
        </w:rPr>
        <w:t>В.</w:t>
      </w:r>
      <w:r w:rsidR="00AA6474">
        <w:rPr>
          <w:rFonts w:ascii="Times New Roman" w:hAnsi="Times New Roman" w:cs="Times New Roman"/>
          <w:sz w:val="28"/>
          <w:szCs w:val="28"/>
        </w:rPr>
        <w:t xml:space="preserve"> </w:t>
      </w:r>
      <w:r w:rsidR="00282C11">
        <w:rPr>
          <w:rFonts w:ascii="Times New Roman" w:hAnsi="Times New Roman" w:cs="Times New Roman"/>
          <w:sz w:val="28"/>
          <w:szCs w:val="28"/>
        </w:rPr>
        <w:t>Ф. Лищенко,</w:t>
      </w:r>
      <w:r w:rsidR="00B70025">
        <w:rPr>
          <w:rFonts w:ascii="Times New Roman" w:hAnsi="Times New Roman" w:cs="Times New Roman"/>
          <w:sz w:val="28"/>
          <w:szCs w:val="28"/>
        </w:rPr>
        <w:t xml:space="preserve"> А.</w:t>
      </w:r>
      <w:r w:rsidR="00AA6474">
        <w:rPr>
          <w:rFonts w:ascii="Times New Roman" w:hAnsi="Times New Roman" w:cs="Times New Roman"/>
          <w:sz w:val="28"/>
          <w:szCs w:val="28"/>
        </w:rPr>
        <w:t xml:space="preserve"> </w:t>
      </w:r>
      <w:r w:rsidR="00B70025">
        <w:rPr>
          <w:rFonts w:ascii="Times New Roman" w:hAnsi="Times New Roman" w:cs="Times New Roman"/>
          <w:sz w:val="28"/>
          <w:szCs w:val="28"/>
        </w:rPr>
        <w:t>А. Шутьков,</w:t>
      </w:r>
      <w:r w:rsidR="00BD43D7">
        <w:rPr>
          <w:rFonts w:ascii="Times New Roman" w:hAnsi="Times New Roman" w:cs="Times New Roman"/>
          <w:sz w:val="28"/>
          <w:szCs w:val="28"/>
        </w:rPr>
        <w:t xml:space="preserve"> </w:t>
      </w:r>
      <w:r w:rsidR="006D12C3">
        <w:rPr>
          <w:rFonts w:ascii="Times New Roman" w:hAnsi="Times New Roman" w:cs="Times New Roman"/>
          <w:sz w:val="28"/>
          <w:szCs w:val="28"/>
        </w:rPr>
        <w:t>Е.</w:t>
      </w:r>
      <w:r w:rsidR="00AA6474">
        <w:rPr>
          <w:rFonts w:ascii="Times New Roman" w:hAnsi="Times New Roman" w:cs="Times New Roman"/>
          <w:sz w:val="28"/>
          <w:szCs w:val="28"/>
        </w:rPr>
        <w:t xml:space="preserve"> </w:t>
      </w:r>
      <w:r w:rsidR="006D12C3">
        <w:rPr>
          <w:rFonts w:ascii="Times New Roman" w:hAnsi="Times New Roman" w:cs="Times New Roman"/>
          <w:sz w:val="28"/>
          <w:szCs w:val="28"/>
        </w:rPr>
        <w:t>С. Глаголев,</w:t>
      </w:r>
      <w:r w:rsidR="00BD43D7">
        <w:rPr>
          <w:rFonts w:ascii="Times New Roman" w:hAnsi="Times New Roman" w:cs="Times New Roman"/>
          <w:sz w:val="28"/>
          <w:szCs w:val="28"/>
        </w:rPr>
        <w:t xml:space="preserve"> </w:t>
      </w:r>
      <w:r w:rsidR="006D12C3" w:rsidRPr="006D12C3">
        <w:rPr>
          <w:rFonts w:ascii="Times New Roman" w:hAnsi="Times New Roman" w:cs="Times New Roman"/>
          <w:sz w:val="28"/>
          <w:szCs w:val="28"/>
        </w:rPr>
        <w:t>О.</w:t>
      </w:r>
      <w:r w:rsidR="00AA6474">
        <w:rPr>
          <w:rFonts w:ascii="Times New Roman" w:hAnsi="Times New Roman" w:cs="Times New Roman"/>
          <w:sz w:val="28"/>
          <w:szCs w:val="28"/>
        </w:rPr>
        <w:t xml:space="preserve"> </w:t>
      </w:r>
      <w:r w:rsidR="006D12C3" w:rsidRPr="006D12C3">
        <w:rPr>
          <w:rFonts w:ascii="Times New Roman" w:hAnsi="Times New Roman" w:cs="Times New Roman"/>
          <w:sz w:val="28"/>
          <w:szCs w:val="28"/>
        </w:rPr>
        <w:t>П.</w:t>
      </w:r>
      <w:r w:rsidR="00BD43D7">
        <w:rPr>
          <w:rFonts w:ascii="Times New Roman" w:hAnsi="Times New Roman" w:cs="Times New Roman"/>
          <w:sz w:val="28"/>
          <w:szCs w:val="28"/>
        </w:rPr>
        <w:t xml:space="preserve"> </w:t>
      </w:r>
      <w:r w:rsidR="006D12C3">
        <w:rPr>
          <w:rFonts w:ascii="Times New Roman" w:hAnsi="Times New Roman" w:cs="Times New Roman"/>
          <w:sz w:val="28"/>
          <w:szCs w:val="28"/>
        </w:rPr>
        <w:t>Матвеева, Т.</w:t>
      </w:r>
      <w:r w:rsidR="00AA6474">
        <w:rPr>
          <w:rFonts w:ascii="Times New Roman" w:hAnsi="Times New Roman" w:cs="Times New Roman"/>
          <w:sz w:val="28"/>
          <w:szCs w:val="28"/>
        </w:rPr>
        <w:t xml:space="preserve"> </w:t>
      </w:r>
      <w:r w:rsidR="006D12C3">
        <w:rPr>
          <w:rFonts w:ascii="Times New Roman" w:hAnsi="Times New Roman" w:cs="Times New Roman"/>
          <w:sz w:val="28"/>
          <w:szCs w:val="28"/>
        </w:rPr>
        <w:t xml:space="preserve">А. </w:t>
      </w:r>
      <w:r w:rsidR="006D12C3">
        <w:rPr>
          <w:rFonts w:ascii="Times New Roman" w:hAnsi="Times New Roman" w:cs="Times New Roman"/>
          <w:sz w:val="28"/>
          <w:szCs w:val="28"/>
        </w:rPr>
        <w:lastRenderedPageBreak/>
        <w:t>Дубровина, С.</w:t>
      </w:r>
      <w:r w:rsidR="00AA6474">
        <w:rPr>
          <w:rFonts w:ascii="Times New Roman" w:hAnsi="Times New Roman" w:cs="Times New Roman"/>
          <w:sz w:val="28"/>
          <w:szCs w:val="28"/>
        </w:rPr>
        <w:t xml:space="preserve"> </w:t>
      </w:r>
      <w:r w:rsidR="006D12C3">
        <w:rPr>
          <w:rFonts w:ascii="Times New Roman" w:hAnsi="Times New Roman" w:cs="Times New Roman"/>
          <w:sz w:val="28"/>
          <w:szCs w:val="28"/>
        </w:rPr>
        <w:t>Б. Мелихова,</w:t>
      </w:r>
      <w:r w:rsidR="00B70025">
        <w:rPr>
          <w:rFonts w:ascii="Times New Roman" w:hAnsi="Times New Roman" w:cs="Times New Roman"/>
          <w:sz w:val="28"/>
          <w:szCs w:val="28"/>
        </w:rPr>
        <w:t xml:space="preserve"> В.</w:t>
      </w:r>
      <w:r w:rsidR="00AA6474">
        <w:rPr>
          <w:rFonts w:ascii="Times New Roman" w:hAnsi="Times New Roman" w:cs="Times New Roman"/>
          <w:sz w:val="28"/>
          <w:szCs w:val="28"/>
        </w:rPr>
        <w:t xml:space="preserve"> </w:t>
      </w:r>
      <w:r w:rsidR="00B70025">
        <w:rPr>
          <w:rFonts w:ascii="Times New Roman" w:hAnsi="Times New Roman" w:cs="Times New Roman"/>
          <w:sz w:val="28"/>
          <w:szCs w:val="28"/>
        </w:rPr>
        <w:t>Г. Ларионов,</w:t>
      </w:r>
      <w:r w:rsidR="006D12C3">
        <w:rPr>
          <w:rFonts w:ascii="Times New Roman" w:hAnsi="Times New Roman" w:cs="Times New Roman"/>
          <w:sz w:val="28"/>
          <w:szCs w:val="28"/>
        </w:rPr>
        <w:t xml:space="preserve"> Ю.</w:t>
      </w:r>
      <w:r w:rsidR="00AA6474">
        <w:rPr>
          <w:rFonts w:ascii="Times New Roman" w:hAnsi="Times New Roman" w:cs="Times New Roman"/>
          <w:sz w:val="28"/>
          <w:szCs w:val="28"/>
        </w:rPr>
        <w:t xml:space="preserve"> </w:t>
      </w:r>
      <w:r w:rsidR="006D12C3">
        <w:rPr>
          <w:rFonts w:ascii="Times New Roman" w:hAnsi="Times New Roman" w:cs="Times New Roman"/>
          <w:sz w:val="28"/>
          <w:szCs w:val="28"/>
        </w:rPr>
        <w:t>И. Буравилина</w:t>
      </w:r>
      <w:r w:rsidR="00590AB8">
        <w:rPr>
          <w:rFonts w:ascii="Times New Roman" w:hAnsi="Times New Roman" w:cs="Times New Roman"/>
          <w:sz w:val="28"/>
          <w:szCs w:val="28"/>
        </w:rPr>
        <w:t>, Н.</w:t>
      </w:r>
      <w:r w:rsidR="00AA6474">
        <w:rPr>
          <w:rFonts w:ascii="Times New Roman" w:hAnsi="Times New Roman" w:cs="Times New Roman"/>
          <w:sz w:val="28"/>
          <w:szCs w:val="28"/>
        </w:rPr>
        <w:t xml:space="preserve"> </w:t>
      </w:r>
      <w:r w:rsidR="00590AB8">
        <w:rPr>
          <w:rFonts w:ascii="Times New Roman" w:hAnsi="Times New Roman" w:cs="Times New Roman"/>
          <w:sz w:val="28"/>
          <w:szCs w:val="28"/>
        </w:rPr>
        <w:t>С. Михайлова, А.</w:t>
      </w:r>
      <w:r w:rsidR="00AA6474">
        <w:rPr>
          <w:rFonts w:ascii="Times New Roman" w:hAnsi="Times New Roman" w:cs="Times New Roman"/>
          <w:sz w:val="28"/>
          <w:szCs w:val="28"/>
        </w:rPr>
        <w:t xml:space="preserve"> </w:t>
      </w:r>
      <w:r w:rsidR="00590AB8">
        <w:rPr>
          <w:rFonts w:ascii="Times New Roman" w:hAnsi="Times New Roman" w:cs="Times New Roman"/>
          <w:sz w:val="28"/>
          <w:szCs w:val="28"/>
        </w:rPr>
        <w:t>Н. Семин, Н.</w:t>
      </w:r>
      <w:r w:rsidR="00AA6474">
        <w:rPr>
          <w:rFonts w:ascii="Times New Roman" w:hAnsi="Times New Roman" w:cs="Times New Roman"/>
          <w:sz w:val="28"/>
          <w:szCs w:val="28"/>
        </w:rPr>
        <w:t xml:space="preserve"> </w:t>
      </w:r>
      <w:r w:rsidR="00590AB8">
        <w:rPr>
          <w:rFonts w:ascii="Times New Roman" w:hAnsi="Times New Roman" w:cs="Times New Roman"/>
          <w:sz w:val="28"/>
          <w:szCs w:val="28"/>
        </w:rPr>
        <w:t>Е. Зимин и др.</w:t>
      </w:r>
    </w:p>
    <w:p w:rsidR="007E46F5" w:rsidRDefault="007E46F5" w:rsidP="00347A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работы – разработка направлений развития системы экономической безопасности АПК РФ на основе исследования концептуальных основ, динамики развития, угроз и учета ее влияния на национальную безопасность.</w:t>
      </w:r>
    </w:p>
    <w:p w:rsidR="009A4295" w:rsidRDefault="009A4295" w:rsidP="00347AC0">
      <w:pPr>
        <w:pStyle w:val="a3"/>
        <w:tabs>
          <w:tab w:val="left" w:pos="426"/>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достижения цели поставлены и решены следующие задачи:</w:t>
      </w:r>
    </w:p>
    <w:p w:rsidR="009A4295" w:rsidRPr="00FB63B3" w:rsidRDefault="00391F62" w:rsidP="00347AC0">
      <w:pPr>
        <w:pStyle w:val="a3"/>
        <w:numPr>
          <w:ilvl w:val="0"/>
          <w:numId w:val="3"/>
        </w:numPr>
        <w:tabs>
          <w:tab w:val="left" w:pos="220"/>
          <w:tab w:val="left" w:pos="993"/>
        </w:tabs>
        <w:suppressAutoHyphens/>
        <w:adjustRightInd w:val="0"/>
        <w:spacing w:after="0" w:line="360" w:lineRule="auto"/>
        <w:ind w:left="0" w:firstLine="709"/>
        <w:contextualSpacing w:val="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и</w:t>
      </w:r>
      <w:r w:rsidR="009A4295" w:rsidRPr="00FB63B3">
        <w:rPr>
          <w:rFonts w:ascii="Times New Roman" w:hAnsi="Times New Roman" w:cs="Times New Roman"/>
          <w:sz w:val="28"/>
          <w:szCs w:val="28"/>
        </w:rPr>
        <w:t>зучить</w:t>
      </w:r>
      <w:r w:rsidR="00E91302">
        <w:rPr>
          <w:rFonts w:ascii="Times New Roman" w:hAnsi="Times New Roman" w:cs="Times New Roman"/>
          <w:sz w:val="28"/>
          <w:szCs w:val="28"/>
        </w:rPr>
        <w:t xml:space="preserve"> сущность, состав, принципы и роль экономической безопасности АПК в системе национальной безопасности</w:t>
      </w:r>
      <w:r w:rsidR="009A4295" w:rsidRPr="00FB63B3">
        <w:rPr>
          <w:rFonts w:ascii="Times New Roman" w:hAnsi="Times New Roman" w:cs="Times New Roman"/>
          <w:sz w:val="28"/>
          <w:szCs w:val="28"/>
        </w:rPr>
        <w:t>;</w:t>
      </w:r>
    </w:p>
    <w:p w:rsidR="009A4295" w:rsidRPr="00FB63B3" w:rsidRDefault="00391F62" w:rsidP="00347AC0">
      <w:pPr>
        <w:pStyle w:val="a3"/>
        <w:numPr>
          <w:ilvl w:val="0"/>
          <w:numId w:val="3"/>
        </w:numPr>
        <w:tabs>
          <w:tab w:val="left" w:pos="220"/>
          <w:tab w:val="left" w:pos="993"/>
        </w:tabs>
        <w:suppressAutoHyphens/>
        <w:adjustRightInd w:val="0"/>
        <w:spacing w:after="0" w:line="360" w:lineRule="auto"/>
        <w:ind w:left="0" w:firstLine="709"/>
        <w:contextualSpacing w:val="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и</w:t>
      </w:r>
      <w:r w:rsidR="009A4295" w:rsidRPr="00FB63B3">
        <w:rPr>
          <w:rFonts w:ascii="Times New Roman" w:hAnsi="Times New Roman" w:cs="Times New Roman"/>
          <w:sz w:val="28"/>
          <w:szCs w:val="28"/>
        </w:rPr>
        <w:t>сследовать</w:t>
      </w:r>
      <w:r w:rsidR="00E91302">
        <w:rPr>
          <w:rFonts w:ascii="Times New Roman" w:hAnsi="Times New Roman" w:cs="Times New Roman"/>
          <w:sz w:val="28"/>
          <w:szCs w:val="28"/>
        </w:rPr>
        <w:t xml:space="preserve"> методики расчета основных показателей и обоснование пороговых значений обеспечения экономической безопасности АПК</w:t>
      </w:r>
      <w:r w:rsidR="009A4295" w:rsidRPr="00FB63B3">
        <w:rPr>
          <w:rFonts w:ascii="Times New Roman" w:hAnsi="Times New Roman" w:cs="Times New Roman"/>
          <w:sz w:val="28"/>
          <w:szCs w:val="28"/>
        </w:rPr>
        <w:t>;</w:t>
      </w:r>
    </w:p>
    <w:p w:rsidR="009A4295" w:rsidRPr="00B81826" w:rsidRDefault="00391F62" w:rsidP="00347AC0">
      <w:pPr>
        <w:pStyle w:val="a3"/>
        <w:numPr>
          <w:ilvl w:val="0"/>
          <w:numId w:val="3"/>
        </w:numPr>
        <w:shd w:val="clear" w:color="auto" w:fill="FFFFFF"/>
        <w:tabs>
          <w:tab w:val="left" w:pos="220"/>
          <w:tab w:val="left" w:pos="993"/>
        </w:tabs>
        <w:suppressAutoHyphens/>
        <w:adjustRightInd w:val="0"/>
        <w:spacing w:after="0" w:line="360" w:lineRule="auto"/>
        <w:ind w:left="0" w:right="-1" w:firstLine="709"/>
        <w:contextualSpacing w:val="0"/>
        <w:jc w:val="both"/>
        <w:textAlignment w:val="baseline"/>
        <w:outlineLvl w:val="0"/>
        <w:rPr>
          <w:rFonts w:ascii="Times New Roman" w:hAnsi="Times New Roman" w:cs="Times New Roman"/>
          <w:color w:val="000000"/>
          <w:sz w:val="28"/>
          <w:szCs w:val="28"/>
        </w:rPr>
      </w:pPr>
      <w:r>
        <w:rPr>
          <w:rFonts w:ascii="Times New Roman" w:hAnsi="Times New Roman" w:cs="Times New Roman"/>
          <w:sz w:val="28"/>
          <w:szCs w:val="28"/>
        </w:rPr>
        <w:t>п</w:t>
      </w:r>
      <w:r w:rsidR="009A4295" w:rsidRPr="00FB63B3">
        <w:rPr>
          <w:rFonts w:ascii="Times New Roman" w:hAnsi="Times New Roman" w:cs="Times New Roman"/>
          <w:sz w:val="28"/>
          <w:szCs w:val="28"/>
        </w:rPr>
        <w:t>роанализировать</w:t>
      </w:r>
      <w:r w:rsidR="00B81826">
        <w:rPr>
          <w:rFonts w:ascii="Times New Roman" w:hAnsi="Times New Roman" w:cs="Times New Roman"/>
          <w:sz w:val="28"/>
          <w:szCs w:val="28"/>
        </w:rPr>
        <w:t xml:space="preserve"> методы</w:t>
      </w:r>
      <w:r w:rsidR="007E46F5">
        <w:rPr>
          <w:rFonts w:ascii="Times New Roman" w:hAnsi="Times New Roman" w:cs="Times New Roman"/>
          <w:sz w:val="28"/>
          <w:szCs w:val="28"/>
        </w:rPr>
        <w:t xml:space="preserve"> регулирования и</w:t>
      </w:r>
      <w:r w:rsidR="00B81826">
        <w:rPr>
          <w:rFonts w:ascii="Times New Roman" w:hAnsi="Times New Roman" w:cs="Times New Roman"/>
          <w:sz w:val="28"/>
          <w:szCs w:val="28"/>
        </w:rPr>
        <w:t xml:space="preserve"> нормативно-правовой защиты экономической безопасности АПК</w:t>
      </w:r>
      <w:r w:rsidR="009A4295">
        <w:rPr>
          <w:rFonts w:ascii="Times New Roman" w:hAnsi="Times New Roman" w:cs="Times New Roman"/>
          <w:sz w:val="28"/>
          <w:szCs w:val="28"/>
        </w:rPr>
        <w:t>;</w:t>
      </w:r>
    </w:p>
    <w:p w:rsidR="00B81826" w:rsidRPr="00B81826" w:rsidRDefault="00391F62" w:rsidP="00347AC0">
      <w:pPr>
        <w:pStyle w:val="a3"/>
        <w:numPr>
          <w:ilvl w:val="0"/>
          <w:numId w:val="3"/>
        </w:numPr>
        <w:shd w:val="clear" w:color="auto" w:fill="FFFFFF"/>
        <w:tabs>
          <w:tab w:val="left" w:pos="220"/>
          <w:tab w:val="left" w:pos="993"/>
        </w:tabs>
        <w:suppressAutoHyphens/>
        <w:adjustRightInd w:val="0"/>
        <w:spacing w:after="0" w:line="360" w:lineRule="auto"/>
        <w:ind w:left="0" w:right="-1" w:firstLine="709"/>
        <w:contextualSpacing w:val="0"/>
        <w:jc w:val="both"/>
        <w:textAlignment w:val="baseline"/>
        <w:outlineLvl w:val="0"/>
        <w:rPr>
          <w:rFonts w:ascii="Times New Roman" w:hAnsi="Times New Roman" w:cs="Times New Roman"/>
          <w:color w:val="000000"/>
          <w:sz w:val="28"/>
          <w:szCs w:val="28"/>
        </w:rPr>
      </w:pPr>
      <w:r>
        <w:rPr>
          <w:rFonts w:ascii="Times New Roman" w:hAnsi="Times New Roman" w:cs="Times New Roman"/>
          <w:sz w:val="28"/>
          <w:szCs w:val="28"/>
        </w:rPr>
        <w:t>п</w:t>
      </w:r>
      <w:r w:rsidR="00B81826">
        <w:rPr>
          <w:rFonts w:ascii="Times New Roman" w:hAnsi="Times New Roman" w:cs="Times New Roman"/>
          <w:sz w:val="28"/>
          <w:szCs w:val="28"/>
        </w:rPr>
        <w:t>ровести анализ тенденций и состояния развития АПК;</w:t>
      </w:r>
    </w:p>
    <w:p w:rsidR="00B81826" w:rsidRDefault="00391F62" w:rsidP="00347AC0">
      <w:pPr>
        <w:pStyle w:val="a3"/>
        <w:numPr>
          <w:ilvl w:val="0"/>
          <w:numId w:val="3"/>
        </w:numPr>
        <w:shd w:val="clear" w:color="auto" w:fill="FFFFFF"/>
        <w:tabs>
          <w:tab w:val="left" w:pos="220"/>
          <w:tab w:val="left" w:pos="993"/>
        </w:tabs>
        <w:suppressAutoHyphens/>
        <w:adjustRightInd w:val="0"/>
        <w:spacing w:after="0" w:line="360" w:lineRule="auto"/>
        <w:ind w:left="0" w:right="-1" w:firstLine="709"/>
        <w:contextualSpacing w:val="0"/>
        <w:jc w:val="both"/>
        <w:textAlignment w:val="baseline"/>
        <w:outlineLvl w:val="0"/>
        <w:rPr>
          <w:rFonts w:ascii="Times New Roman" w:hAnsi="Times New Roman" w:cs="Times New Roman"/>
          <w:color w:val="000000"/>
          <w:sz w:val="28"/>
          <w:szCs w:val="28"/>
        </w:rPr>
      </w:pPr>
      <w:r>
        <w:rPr>
          <w:rFonts w:ascii="Times New Roman" w:hAnsi="Times New Roman" w:cs="Times New Roman"/>
          <w:color w:val="000000"/>
          <w:sz w:val="28"/>
          <w:szCs w:val="28"/>
        </w:rPr>
        <w:t>о</w:t>
      </w:r>
      <w:r w:rsidR="00B81826">
        <w:rPr>
          <w:rFonts w:ascii="Times New Roman" w:hAnsi="Times New Roman" w:cs="Times New Roman"/>
          <w:color w:val="000000"/>
          <w:sz w:val="28"/>
          <w:szCs w:val="28"/>
        </w:rPr>
        <w:t>ценить уровень, возможности и угрозы АПК для обеспечения экономической безопасности РФ;</w:t>
      </w:r>
    </w:p>
    <w:p w:rsidR="00B81826" w:rsidRPr="00FB63B3" w:rsidRDefault="00391F62" w:rsidP="00347AC0">
      <w:pPr>
        <w:pStyle w:val="a3"/>
        <w:numPr>
          <w:ilvl w:val="0"/>
          <w:numId w:val="3"/>
        </w:numPr>
        <w:shd w:val="clear" w:color="auto" w:fill="FFFFFF"/>
        <w:tabs>
          <w:tab w:val="left" w:pos="220"/>
          <w:tab w:val="left" w:pos="993"/>
        </w:tabs>
        <w:suppressAutoHyphens/>
        <w:adjustRightInd w:val="0"/>
        <w:spacing w:after="0" w:line="360" w:lineRule="auto"/>
        <w:ind w:left="0" w:right="-1" w:firstLine="709"/>
        <w:contextualSpacing w:val="0"/>
        <w:jc w:val="both"/>
        <w:textAlignment w:val="baseline"/>
        <w:outlineLvl w:val="0"/>
        <w:rPr>
          <w:rFonts w:ascii="Times New Roman" w:hAnsi="Times New Roman" w:cs="Times New Roman"/>
          <w:color w:val="000000"/>
          <w:sz w:val="28"/>
          <w:szCs w:val="28"/>
        </w:rPr>
      </w:pPr>
      <w:r>
        <w:rPr>
          <w:rFonts w:ascii="Times New Roman" w:hAnsi="Times New Roman" w:cs="Times New Roman"/>
          <w:color w:val="000000"/>
          <w:sz w:val="28"/>
          <w:szCs w:val="28"/>
        </w:rPr>
        <w:t>и</w:t>
      </w:r>
      <w:r w:rsidR="00B81826">
        <w:rPr>
          <w:rFonts w:ascii="Times New Roman" w:hAnsi="Times New Roman" w:cs="Times New Roman"/>
          <w:color w:val="000000"/>
          <w:sz w:val="28"/>
          <w:szCs w:val="28"/>
        </w:rPr>
        <w:t>сследовать роль государственной поддержки АПК, его нормативного регулирования для повышения экономической безопасности </w:t>
      </w:r>
      <w:r w:rsidR="00D17B41">
        <w:rPr>
          <w:rFonts w:ascii="Times New Roman" w:hAnsi="Times New Roman" w:cs="Times New Roman"/>
          <w:color w:val="000000"/>
          <w:sz w:val="28"/>
          <w:szCs w:val="28"/>
        </w:rPr>
        <w:t>   </w:t>
      </w:r>
      <w:r w:rsidR="00B81826">
        <w:rPr>
          <w:rFonts w:ascii="Times New Roman" w:hAnsi="Times New Roman" w:cs="Times New Roman"/>
          <w:color w:val="000000"/>
          <w:sz w:val="28"/>
          <w:szCs w:val="28"/>
        </w:rPr>
        <w:t>РФ</w:t>
      </w:r>
      <w:r>
        <w:rPr>
          <w:rFonts w:ascii="Times New Roman" w:hAnsi="Times New Roman" w:cs="Times New Roman"/>
          <w:color w:val="000000"/>
          <w:sz w:val="28"/>
          <w:szCs w:val="28"/>
        </w:rPr>
        <w:t>;</w:t>
      </w:r>
    </w:p>
    <w:p w:rsidR="009A4295" w:rsidRPr="00FB63B3" w:rsidRDefault="00391F62" w:rsidP="00347AC0">
      <w:pPr>
        <w:pStyle w:val="a3"/>
        <w:numPr>
          <w:ilvl w:val="0"/>
          <w:numId w:val="3"/>
        </w:numPr>
        <w:shd w:val="clear" w:color="auto" w:fill="FFFFFF"/>
        <w:tabs>
          <w:tab w:val="left" w:pos="220"/>
          <w:tab w:val="left" w:pos="993"/>
        </w:tabs>
        <w:suppressAutoHyphens/>
        <w:adjustRightInd w:val="0"/>
        <w:spacing w:after="0" w:line="360" w:lineRule="auto"/>
        <w:ind w:left="0" w:right="-1" w:firstLine="709"/>
        <w:contextualSpacing w:val="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п</w:t>
      </w:r>
      <w:r w:rsidR="009A4295" w:rsidRPr="00FB63B3">
        <w:rPr>
          <w:rFonts w:ascii="Times New Roman" w:hAnsi="Times New Roman" w:cs="Times New Roman"/>
          <w:sz w:val="28"/>
          <w:szCs w:val="28"/>
        </w:rPr>
        <w:t>редложить</w:t>
      </w:r>
      <w:r w:rsidR="00D17B41">
        <w:rPr>
          <w:rFonts w:ascii="Times New Roman" w:hAnsi="Times New Roman" w:cs="Times New Roman"/>
          <w:sz w:val="28"/>
          <w:szCs w:val="28"/>
        </w:rPr>
        <w:t xml:space="preserve"> мероприятия и направления государственного реагирования на новые санкционные вызовы и угрозы экономической безопасности АПК</w:t>
      </w:r>
      <w:r w:rsidR="009A4295" w:rsidRPr="00FB63B3">
        <w:rPr>
          <w:rFonts w:ascii="Times New Roman" w:hAnsi="Times New Roman" w:cs="Times New Roman"/>
          <w:sz w:val="28"/>
          <w:szCs w:val="28"/>
        </w:rPr>
        <w:t>;</w:t>
      </w:r>
    </w:p>
    <w:p w:rsidR="009A4295" w:rsidRDefault="00391F62" w:rsidP="00347AC0">
      <w:pPr>
        <w:pStyle w:val="a3"/>
        <w:numPr>
          <w:ilvl w:val="0"/>
          <w:numId w:val="3"/>
        </w:numPr>
        <w:shd w:val="clear" w:color="auto" w:fill="FFFFFF"/>
        <w:tabs>
          <w:tab w:val="left" w:pos="220"/>
          <w:tab w:val="left" w:pos="993"/>
        </w:tabs>
        <w:suppressAutoHyphens/>
        <w:adjustRightInd w:val="0"/>
        <w:spacing w:after="0" w:line="360" w:lineRule="auto"/>
        <w:ind w:left="0" w:right="-1" w:firstLine="709"/>
        <w:contextualSpacing w:val="0"/>
        <w:jc w:val="both"/>
        <w:textAlignment w:val="baseline"/>
        <w:outlineLvl w:val="0"/>
        <w:rPr>
          <w:rFonts w:ascii="Times New Roman" w:hAnsi="Times New Roman" w:cs="Times New Roman"/>
          <w:sz w:val="28"/>
          <w:szCs w:val="28"/>
        </w:rPr>
      </w:pPr>
      <w:r>
        <w:rPr>
          <w:rFonts w:ascii="Times New Roman" w:hAnsi="Times New Roman" w:cs="Times New Roman"/>
          <w:color w:val="000000"/>
          <w:sz w:val="28"/>
          <w:szCs w:val="28"/>
        </w:rPr>
        <w:t>р</w:t>
      </w:r>
      <w:r w:rsidR="009A4295" w:rsidRPr="00FB63B3">
        <w:rPr>
          <w:rFonts w:ascii="Times New Roman" w:hAnsi="Times New Roman" w:cs="Times New Roman"/>
          <w:color w:val="000000"/>
          <w:sz w:val="28"/>
          <w:szCs w:val="28"/>
        </w:rPr>
        <w:t>азработать</w:t>
      </w:r>
      <w:r w:rsidR="00D17B41">
        <w:rPr>
          <w:rFonts w:ascii="Times New Roman" w:hAnsi="Times New Roman" w:cs="Times New Roman"/>
          <w:color w:val="000000"/>
          <w:sz w:val="28"/>
          <w:szCs w:val="28"/>
        </w:rPr>
        <w:t xml:space="preserve"> рекомендации, направленные на совершенствование нормативно-правовой базы повышения экономической безопасности агропромышленного комплекса РФ</w:t>
      </w:r>
      <w:r>
        <w:rPr>
          <w:rFonts w:ascii="Times New Roman" w:hAnsi="Times New Roman" w:cs="Times New Roman"/>
          <w:color w:val="000000"/>
          <w:sz w:val="28"/>
          <w:szCs w:val="28"/>
        </w:rPr>
        <w:t>.</w:t>
      </w:r>
    </w:p>
    <w:p w:rsidR="009A4295" w:rsidRDefault="009A4295" w:rsidP="00347AC0">
      <w:pPr>
        <w:shd w:val="clear" w:color="auto" w:fill="FFFFFF"/>
        <w:tabs>
          <w:tab w:val="left" w:pos="0"/>
          <w:tab w:val="left" w:pos="993"/>
        </w:tabs>
        <w:suppressAutoHyphens/>
        <w:adjustRightInd w:val="0"/>
        <w:spacing w:after="0" w:line="360" w:lineRule="auto"/>
        <w:ind w:right="-1" w:firstLine="709"/>
        <w:jc w:val="both"/>
        <w:textAlignment w:val="baseline"/>
        <w:outlineLvl w:val="0"/>
        <w:rPr>
          <w:rFonts w:ascii="Times New Roman" w:hAnsi="Times New Roman" w:cs="Times New Roman"/>
          <w:sz w:val="28"/>
          <w:szCs w:val="28"/>
        </w:rPr>
      </w:pPr>
      <w:r w:rsidRPr="002B3370">
        <w:rPr>
          <w:rFonts w:ascii="Times New Roman" w:hAnsi="Times New Roman" w:cs="Times New Roman"/>
          <w:sz w:val="28"/>
          <w:szCs w:val="28"/>
        </w:rPr>
        <w:t>Объект исследования –</w:t>
      </w:r>
      <w:r w:rsidR="00D17B41">
        <w:rPr>
          <w:rFonts w:ascii="Times New Roman" w:hAnsi="Times New Roman" w:cs="Times New Roman"/>
          <w:sz w:val="28"/>
          <w:szCs w:val="28"/>
        </w:rPr>
        <w:t xml:space="preserve"> система экономической безопасности агропромышленного комплекса РФ</w:t>
      </w:r>
      <w:r w:rsidR="00391F62">
        <w:rPr>
          <w:rFonts w:ascii="Times New Roman" w:hAnsi="Times New Roman" w:cs="Times New Roman"/>
          <w:sz w:val="28"/>
          <w:szCs w:val="28"/>
        </w:rPr>
        <w:t>.</w:t>
      </w:r>
    </w:p>
    <w:p w:rsidR="009A4295" w:rsidRDefault="009A4295" w:rsidP="00347AC0">
      <w:pPr>
        <w:shd w:val="clear" w:color="auto" w:fill="FFFFFF"/>
        <w:tabs>
          <w:tab w:val="left" w:pos="0"/>
          <w:tab w:val="left" w:pos="993"/>
        </w:tabs>
        <w:suppressAutoHyphens/>
        <w:adjustRightInd w:val="0"/>
        <w:spacing w:after="0" w:line="360" w:lineRule="auto"/>
        <w:ind w:right="-1" w:firstLine="709"/>
        <w:jc w:val="both"/>
        <w:textAlignment w:val="baseline"/>
        <w:outlineLvl w:val="0"/>
        <w:rPr>
          <w:rFonts w:ascii="Times New Roman" w:hAnsi="Times New Roman" w:cs="Times New Roman"/>
          <w:sz w:val="28"/>
          <w:szCs w:val="28"/>
        </w:rPr>
      </w:pPr>
      <w:r w:rsidRPr="002B3370">
        <w:rPr>
          <w:rFonts w:ascii="Times New Roman" w:hAnsi="Times New Roman" w:cs="Times New Roman"/>
          <w:sz w:val="28"/>
          <w:szCs w:val="28"/>
        </w:rPr>
        <w:t>Предмет</w:t>
      </w:r>
      <w:r w:rsidR="00BD43D7">
        <w:rPr>
          <w:rFonts w:ascii="Times New Roman" w:hAnsi="Times New Roman" w:cs="Times New Roman"/>
          <w:sz w:val="28"/>
          <w:szCs w:val="28"/>
        </w:rPr>
        <w:t xml:space="preserve"> </w:t>
      </w:r>
      <w:r w:rsidRPr="002B3370">
        <w:rPr>
          <w:rFonts w:ascii="Times New Roman" w:hAnsi="Times New Roman" w:cs="Times New Roman"/>
          <w:sz w:val="28"/>
          <w:szCs w:val="28"/>
        </w:rPr>
        <w:t>исследования –</w:t>
      </w:r>
      <w:r w:rsidR="00BD43D7">
        <w:rPr>
          <w:rFonts w:ascii="Times New Roman" w:hAnsi="Times New Roman" w:cs="Times New Roman"/>
          <w:sz w:val="28"/>
          <w:szCs w:val="28"/>
        </w:rPr>
        <w:t xml:space="preserve"> </w:t>
      </w:r>
      <w:r w:rsidRPr="002B3370">
        <w:rPr>
          <w:rFonts w:ascii="Times New Roman" w:hAnsi="Times New Roman" w:cs="Times New Roman"/>
          <w:sz w:val="28"/>
          <w:szCs w:val="28"/>
        </w:rPr>
        <w:t>экономи</w:t>
      </w:r>
      <w:r>
        <w:rPr>
          <w:rFonts w:ascii="Times New Roman" w:hAnsi="Times New Roman" w:cs="Times New Roman"/>
          <w:sz w:val="28"/>
          <w:szCs w:val="28"/>
        </w:rPr>
        <w:t>ческие и правовые отношения</w:t>
      </w:r>
      <w:r w:rsidR="00D17B41">
        <w:rPr>
          <w:rFonts w:ascii="Times New Roman" w:hAnsi="Times New Roman" w:cs="Times New Roman"/>
          <w:sz w:val="28"/>
          <w:szCs w:val="28"/>
        </w:rPr>
        <w:t xml:space="preserve"> по поводу</w:t>
      </w:r>
      <w:r w:rsidR="0058590F">
        <w:rPr>
          <w:rFonts w:ascii="Times New Roman" w:hAnsi="Times New Roman" w:cs="Times New Roman"/>
          <w:sz w:val="28"/>
          <w:szCs w:val="28"/>
        </w:rPr>
        <w:t xml:space="preserve"> направлений</w:t>
      </w:r>
      <w:r w:rsidR="00D17B41">
        <w:rPr>
          <w:rFonts w:ascii="Times New Roman" w:hAnsi="Times New Roman" w:cs="Times New Roman"/>
          <w:sz w:val="28"/>
          <w:szCs w:val="28"/>
        </w:rPr>
        <w:t xml:space="preserve"> совершенствования системы экономической безопасности агропромышленного комплекса РФ</w:t>
      </w:r>
      <w:r w:rsidR="00391F62">
        <w:rPr>
          <w:rFonts w:ascii="Times New Roman" w:hAnsi="Times New Roman" w:cs="Times New Roman"/>
          <w:sz w:val="28"/>
          <w:szCs w:val="28"/>
        </w:rPr>
        <w:t>.</w:t>
      </w:r>
    </w:p>
    <w:p w:rsidR="009A4295" w:rsidRDefault="009A4295" w:rsidP="00347AC0">
      <w:pPr>
        <w:pStyle w:val="aa"/>
        <w:tabs>
          <w:tab w:val="left" w:pos="0"/>
        </w:tabs>
        <w:suppressAutoHyphens/>
        <w:spacing w:after="0" w:line="360" w:lineRule="auto"/>
        <w:ind w:right="-1" w:firstLine="709"/>
        <w:jc w:val="both"/>
        <w:rPr>
          <w:rFonts w:ascii="Times New Roman" w:hAnsi="Times New Roman" w:cs="Times New Roman"/>
          <w:sz w:val="28"/>
          <w:szCs w:val="28"/>
        </w:rPr>
      </w:pPr>
      <w:r w:rsidRPr="002B3370">
        <w:rPr>
          <w:rFonts w:ascii="Times New Roman" w:hAnsi="Times New Roman" w:cs="Times New Roman"/>
          <w:sz w:val="28"/>
          <w:szCs w:val="28"/>
        </w:rPr>
        <w:lastRenderedPageBreak/>
        <w:t>Информационн</w:t>
      </w:r>
      <w:r>
        <w:rPr>
          <w:rFonts w:ascii="Times New Roman" w:hAnsi="Times New Roman" w:cs="Times New Roman"/>
          <w:sz w:val="28"/>
          <w:szCs w:val="28"/>
        </w:rPr>
        <w:t>ая база исследования представлена</w:t>
      </w:r>
      <w:r w:rsidR="00F14084">
        <w:rPr>
          <w:rFonts w:ascii="Times New Roman" w:hAnsi="Times New Roman" w:cs="Times New Roman"/>
          <w:sz w:val="28"/>
          <w:szCs w:val="28"/>
        </w:rPr>
        <w:t xml:space="preserve"> данными с офици</w:t>
      </w:r>
      <w:r w:rsidR="0058590F">
        <w:rPr>
          <w:rFonts w:ascii="Times New Roman" w:hAnsi="Times New Roman" w:cs="Times New Roman"/>
          <w:sz w:val="28"/>
          <w:szCs w:val="28"/>
        </w:rPr>
        <w:t>альных сайтов Правительства РФ, Минсельхоза РФ и Росстата РФ</w:t>
      </w:r>
      <w:r w:rsidR="00F14084">
        <w:rPr>
          <w:rFonts w:ascii="Times New Roman" w:hAnsi="Times New Roman" w:cs="Times New Roman"/>
          <w:sz w:val="28"/>
          <w:szCs w:val="28"/>
        </w:rPr>
        <w:t xml:space="preserve"> книгами и монографиями, интернет-источниками и научными статьями по теме исследования</w:t>
      </w:r>
      <w:r w:rsidR="00391F62">
        <w:rPr>
          <w:rFonts w:ascii="Times New Roman" w:hAnsi="Times New Roman" w:cs="Times New Roman"/>
          <w:sz w:val="28"/>
          <w:szCs w:val="28"/>
        </w:rPr>
        <w:t>.</w:t>
      </w:r>
    </w:p>
    <w:p w:rsidR="009A4295" w:rsidRDefault="009A4295" w:rsidP="00347AC0">
      <w:pPr>
        <w:pStyle w:val="aa"/>
        <w:tabs>
          <w:tab w:val="left" w:pos="0"/>
        </w:tabs>
        <w:suppressAutoHyphens/>
        <w:spacing w:after="0" w:line="360" w:lineRule="auto"/>
        <w:ind w:right="-1" w:firstLine="709"/>
        <w:jc w:val="both"/>
        <w:rPr>
          <w:rFonts w:ascii="Times New Roman" w:hAnsi="Times New Roman" w:cs="Times New Roman"/>
          <w:sz w:val="28"/>
          <w:szCs w:val="28"/>
        </w:rPr>
      </w:pPr>
      <w:r w:rsidRPr="002B3370">
        <w:rPr>
          <w:rFonts w:ascii="Times New Roman" w:hAnsi="Times New Roman" w:cs="Times New Roman"/>
          <w:sz w:val="28"/>
          <w:szCs w:val="28"/>
        </w:rPr>
        <w:t>В работе использованы общенаучные методы</w:t>
      </w:r>
      <w:r>
        <w:rPr>
          <w:rFonts w:ascii="Times New Roman" w:hAnsi="Times New Roman" w:cs="Times New Roman"/>
          <w:sz w:val="28"/>
          <w:szCs w:val="28"/>
        </w:rPr>
        <w:t>:</w:t>
      </w:r>
      <w:r w:rsidR="00391F62">
        <w:rPr>
          <w:rFonts w:ascii="Times New Roman" w:hAnsi="Times New Roman" w:cs="Times New Roman"/>
          <w:sz w:val="28"/>
          <w:szCs w:val="28"/>
        </w:rPr>
        <w:t xml:space="preserve"> анализ, синтез абстрагирование, конкретизация, обобщение.</w:t>
      </w:r>
    </w:p>
    <w:p w:rsidR="00391F62" w:rsidRPr="002B3370" w:rsidRDefault="00391F62" w:rsidP="00347AC0">
      <w:pPr>
        <w:pStyle w:val="aa"/>
        <w:tabs>
          <w:tab w:val="left" w:pos="0"/>
        </w:tabs>
        <w:suppressAutoHyphens/>
        <w:spacing w:after="0" w:line="360" w:lineRule="auto"/>
        <w:ind w:right="-1" w:firstLine="709"/>
        <w:jc w:val="both"/>
        <w:rPr>
          <w:rFonts w:ascii="Times New Roman" w:hAnsi="Times New Roman" w:cs="Times New Roman"/>
          <w:sz w:val="28"/>
          <w:szCs w:val="28"/>
        </w:rPr>
      </w:pPr>
      <w:r w:rsidRPr="002B3370">
        <w:rPr>
          <w:rFonts w:ascii="Times New Roman" w:hAnsi="Times New Roman" w:cs="Times New Roman"/>
          <w:sz w:val="28"/>
          <w:szCs w:val="28"/>
        </w:rPr>
        <w:t>Практическая значимость работы состоит в</w:t>
      </w:r>
      <w:r>
        <w:rPr>
          <w:rFonts w:ascii="Times New Roman" w:hAnsi="Times New Roman" w:cs="Times New Roman"/>
          <w:sz w:val="28"/>
          <w:szCs w:val="28"/>
        </w:rPr>
        <w:t xml:space="preserve"> практическом применении предложенных автором рекомендаций и мероприятий по развитию системы экономической безопасности агропромышленного комплекса РФ.</w:t>
      </w:r>
    </w:p>
    <w:p w:rsidR="009A4295" w:rsidRDefault="009A4295" w:rsidP="00347AC0">
      <w:pPr>
        <w:pStyle w:val="aa"/>
        <w:tabs>
          <w:tab w:val="left" w:pos="0"/>
        </w:tabs>
        <w:suppressAutoHyphens/>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Работа состоит из трех глав, введения, заключения и списка использованных источников</w:t>
      </w:r>
      <w:r w:rsidRPr="002B3370">
        <w:rPr>
          <w:rFonts w:ascii="Times New Roman" w:hAnsi="Times New Roman" w:cs="Times New Roman"/>
          <w:sz w:val="28"/>
          <w:szCs w:val="28"/>
        </w:rPr>
        <w:t>.</w:t>
      </w:r>
    </w:p>
    <w:p w:rsidR="009A4295" w:rsidRDefault="009A4295" w:rsidP="00347AC0">
      <w:pPr>
        <w:pStyle w:val="aa"/>
        <w:tabs>
          <w:tab w:val="left" w:pos="0"/>
        </w:tabs>
        <w:suppressAutoHyphens/>
        <w:spacing w:after="0" w:line="360" w:lineRule="auto"/>
        <w:ind w:right="-1" w:firstLine="709"/>
        <w:jc w:val="both"/>
        <w:rPr>
          <w:rFonts w:ascii="Times New Roman" w:hAnsi="Times New Roman" w:cs="Times New Roman"/>
          <w:sz w:val="28"/>
          <w:szCs w:val="28"/>
        </w:rPr>
      </w:pPr>
      <w:r w:rsidRPr="002B3370">
        <w:rPr>
          <w:rFonts w:ascii="Times New Roman" w:hAnsi="Times New Roman" w:cs="Times New Roman"/>
          <w:sz w:val="28"/>
          <w:szCs w:val="28"/>
        </w:rPr>
        <w:t>В</w:t>
      </w:r>
      <w:r w:rsidR="00246E85">
        <w:rPr>
          <w:rFonts w:ascii="Times New Roman" w:hAnsi="Times New Roman" w:cs="Times New Roman"/>
          <w:sz w:val="28"/>
          <w:szCs w:val="28"/>
        </w:rPr>
        <w:t xml:space="preserve"> </w:t>
      </w:r>
      <w:r w:rsidRPr="002B3370">
        <w:rPr>
          <w:rFonts w:ascii="Times New Roman" w:hAnsi="Times New Roman" w:cs="Times New Roman"/>
          <w:sz w:val="28"/>
          <w:szCs w:val="28"/>
        </w:rPr>
        <w:t>первой</w:t>
      </w:r>
      <w:r w:rsidR="00246E85">
        <w:rPr>
          <w:rFonts w:ascii="Times New Roman" w:hAnsi="Times New Roman" w:cs="Times New Roman"/>
          <w:sz w:val="28"/>
          <w:szCs w:val="28"/>
        </w:rPr>
        <w:t xml:space="preserve"> </w:t>
      </w:r>
      <w:r w:rsidRPr="002B3370">
        <w:rPr>
          <w:rFonts w:ascii="Times New Roman" w:hAnsi="Times New Roman" w:cs="Times New Roman"/>
          <w:sz w:val="28"/>
          <w:szCs w:val="28"/>
        </w:rPr>
        <w:t>главе</w:t>
      </w:r>
      <w:r w:rsidR="00391F62">
        <w:rPr>
          <w:rFonts w:ascii="Times New Roman" w:hAnsi="Times New Roman" w:cs="Times New Roman"/>
          <w:sz w:val="28"/>
          <w:szCs w:val="28"/>
        </w:rPr>
        <w:t xml:space="preserve"> проводится исследование теоретических вопросов экономической безопасност</w:t>
      </w:r>
      <w:r w:rsidR="00123CA0">
        <w:rPr>
          <w:rFonts w:ascii="Times New Roman" w:hAnsi="Times New Roman" w:cs="Times New Roman"/>
          <w:sz w:val="28"/>
          <w:szCs w:val="28"/>
        </w:rPr>
        <w:t>и агропромышленного комплекса. Рассмотрена сущность, состав, принципы и роль экономической безопасности АПК. Определены методики расчета основных показателей и обоснования пороговых значений. Исследованы методы</w:t>
      </w:r>
      <w:r w:rsidR="008045B8">
        <w:rPr>
          <w:rFonts w:ascii="Times New Roman" w:hAnsi="Times New Roman" w:cs="Times New Roman"/>
          <w:sz w:val="28"/>
          <w:szCs w:val="28"/>
        </w:rPr>
        <w:t xml:space="preserve"> регулирования и правовой защиты АПК.</w:t>
      </w:r>
    </w:p>
    <w:p w:rsidR="009A4295" w:rsidRDefault="00123CA0" w:rsidP="00347AC0">
      <w:pPr>
        <w:pStyle w:val="aa"/>
        <w:tabs>
          <w:tab w:val="left" w:pos="0"/>
        </w:tabs>
        <w:suppressAutoHyphens/>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Во второй главе проанализировано современное состояние экономической безопасности агропромышленного комплекса РФ, определены основные тенденции и состояние развития, определены возможности и угрозы АПК для обеспечения экономической безопасности. Также проведен анализ роли государственной поддержки АПК.</w:t>
      </w:r>
    </w:p>
    <w:p w:rsidR="009A4295" w:rsidRDefault="009A4295" w:rsidP="00347AC0">
      <w:pPr>
        <w:pStyle w:val="aa"/>
        <w:tabs>
          <w:tab w:val="left" w:pos="0"/>
        </w:tabs>
        <w:suppressAutoHyphens/>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третьей главе предложены</w:t>
      </w:r>
      <w:r w:rsidR="00123CA0">
        <w:rPr>
          <w:rFonts w:ascii="Times New Roman" w:hAnsi="Times New Roman" w:cs="Times New Roman"/>
          <w:sz w:val="28"/>
          <w:szCs w:val="28"/>
        </w:rPr>
        <w:t xml:space="preserve"> различные направления и мероприятия </w:t>
      </w:r>
      <w:r w:rsidR="009E0DCD">
        <w:rPr>
          <w:rFonts w:ascii="Times New Roman" w:hAnsi="Times New Roman" w:cs="Times New Roman"/>
          <w:sz w:val="28"/>
          <w:szCs w:val="28"/>
        </w:rPr>
        <w:t>государственного реагирования на вызовы и угрозы для совершенствования экономической безопасности агропромышленного комплекса РФ. Также представлены рекомендации по улучшению нормативно-правовой базы.</w:t>
      </w:r>
    </w:p>
    <w:p w:rsidR="009E0DCD" w:rsidRDefault="009E0DCD" w:rsidP="00347AC0">
      <w:pPr>
        <w:pStyle w:val="aa"/>
        <w:tabs>
          <w:tab w:val="left" w:pos="0"/>
        </w:tabs>
        <w:suppressAutoHyphens/>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выпускной квалификационной работы представлены выводы и предложения по результатам проведенного исследования. </w:t>
      </w:r>
    </w:p>
    <w:p w:rsidR="00532916" w:rsidRPr="00A21C20" w:rsidRDefault="00532916" w:rsidP="001704C1">
      <w:pPr>
        <w:pStyle w:val="a3"/>
        <w:numPr>
          <w:ilvl w:val="0"/>
          <w:numId w:val="44"/>
        </w:numPr>
        <w:tabs>
          <w:tab w:val="left" w:pos="1134"/>
          <w:tab w:val="left" w:pos="1276"/>
        </w:tabs>
        <w:suppressAutoHyphens/>
        <w:spacing w:after="0" w:line="360" w:lineRule="auto"/>
        <w:ind w:left="0" w:firstLine="709"/>
        <w:jc w:val="both"/>
        <w:rPr>
          <w:rFonts w:ascii="Times New Roman" w:hAnsi="Times New Roman" w:cs="Times New Roman"/>
          <w:b/>
          <w:sz w:val="28"/>
          <w:szCs w:val="28"/>
        </w:rPr>
      </w:pPr>
      <w:r w:rsidRPr="00A21C20">
        <w:rPr>
          <w:sz w:val="26"/>
          <w:szCs w:val="26"/>
        </w:rPr>
        <w:br w:type="page"/>
      </w:r>
      <w:r w:rsidRPr="00A21C20">
        <w:rPr>
          <w:rFonts w:ascii="Times New Roman" w:hAnsi="Times New Roman" w:cs="Times New Roman"/>
          <w:b/>
          <w:sz w:val="28"/>
          <w:szCs w:val="28"/>
        </w:rPr>
        <w:lastRenderedPageBreak/>
        <w:t xml:space="preserve">Теоретические вопросы экономической безопасности агропромышленного комплекса РФ </w:t>
      </w:r>
    </w:p>
    <w:p w:rsidR="00543173" w:rsidRDefault="00543173" w:rsidP="00347AC0">
      <w:pPr>
        <w:suppressAutoHyphens/>
        <w:spacing w:after="0" w:line="360" w:lineRule="auto"/>
        <w:ind w:firstLine="709"/>
        <w:jc w:val="both"/>
        <w:rPr>
          <w:rFonts w:ascii="Times New Roman" w:eastAsia="Times New Roman" w:hAnsi="Times New Roman" w:cs="Times New Roman"/>
          <w:b/>
          <w:bCs/>
          <w:sz w:val="28"/>
          <w:szCs w:val="28"/>
        </w:rPr>
      </w:pPr>
    </w:p>
    <w:p w:rsidR="00FD44AD" w:rsidRDefault="00543173" w:rsidP="00347AC0">
      <w:pPr>
        <w:suppressAutoHyphens/>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7D3E4F" w:rsidRPr="00543173">
        <w:rPr>
          <w:rFonts w:ascii="Times New Roman" w:eastAsia="Times New Roman" w:hAnsi="Times New Roman" w:cs="Times New Roman" w:hint="eastAsia"/>
          <w:b/>
          <w:bCs/>
          <w:sz w:val="28"/>
          <w:szCs w:val="28"/>
        </w:rPr>
        <w:t>Сущность, классификация</w:t>
      </w:r>
      <w:r w:rsidR="00FD44AD" w:rsidRPr="00543173">
        <w:rPr>
          <w:rFonts w:ascii="Times New Roman" w:eastAsia="Times New Roman" w:hAnsi="Times New Roman" w:cs="Times New Roman" w:hint="eastAsia"/>
          <w:b/>
          <w:bCs/>
          <w:sz w:val="28"/>
          <w:szCs w:val="28"/>
        </w:rPr>
        <w:t>, принципы и роль экономической безопасности АПК в системе национальной безопасности</w:t>
      </w:r>
    </w:p>
    <w:p w:rsidR="008045B8" w:rsidRPr="00543173" w:rsidRDefault="008045B8" w:rsidP="00347AC0">
      <w:pPr>
        <w:suppressAutoHyphens/>
        <w:spacing w:after="0" w:line="360" w:lineRule="auto"/>
        <w:ind w:firstLine="709"/>
        <w:jc w:val="both"/>
        <w:rPr>
          <w:rFonts w:ascii="Times New Roman" w:eastAsia="Times New Roman" w:hAnsi="Times New Roman" w:cs="Times New Roman"/>
          <w:b/>
          <w:bCs/>
          <w:sz w:val="28"/>
          <w:szCs w:val="28"/>
        </w:rPr>
      </w:pPr>
    </w:p>
    <w:p w:rsidR="00543173" w:rsidRDefault="008045B8" w:rsidP="00347AC0">
      <w:pPr>
        <w:suppressAutoHyphens/>
        <w:spacing w:after="0" w:line="360" w:lineRule="auto"/>
        <w:ind w:firstLine="709"/>
        <w:contextualSpacing/>
        <w:jc w:val="both"/>
        <w:rPr>
          <w:rFonts w:ascii="Times New Roman" w:hAnsi="Times New Roman" w:cs="Times New Roman"/>
          <w:sz w:val="28"/>
          <w:szCs w:val="28"/>
        </w:rPr>
      </w:pPr>
      <w:r w:rsidRPr="00E451D3">
        <w:rPr>
          <w:rFonts w:ascii="Times New Roman" w:hAnsi="Times New Roman" w:cs="Times New Roman"/>
          <w:sz w:val="28"/>
          <w:szCs w:val="28"/>
        </w:rPr>
        <w:t>Агропромышленный комплекс является одним из ключевых секторов национальной экономики России</w:t>
      </w:r>
      <w:r>
        <w:rPr>
          <w:rFonts w:ascii="Times New Roman" w:hAnsi="Times New Roman" w:cs="Times New Roman"/>
          <w:sz w:val="28"/>
          <w:szCs w:val="28"/>
        </w:rPr>
        <w:t>.</w:t>
      </w:r>
      <w:r w:rsidR="00246E85">
        <w:rPr>
          <w:rFonts w:ascii="Times New Roman" w:hAnsi="Times New Roman" w:cs="Times New Roman"/>
          <w:sz w:val="28"/>
          <w:szCs w:val="28"/>
        </w:rPr>
        <w:t xml:space="preserve"> </w:t>
      </w:r>
      <w:r>
        <w:rPr>
          <w:rFonts w:ascii="Times New Roman" w:hAnsi="Times New Roman" w:cs="Times New Roman"/>
          <w:sz w:val="28"/>
          <w:szCs w:val="28"/>
        </w:rPr>
        <w:t>Он составляет часть</w:t>
      </w:r>
      <w:r w:rsidR="00246E85">
        <w:rPr>
          <w:rFonts w:ascii="Times New Roman" w:hAnsi="Times New Roman" w:cs="Times New Roman"/>
          <w:sz w:val="28"/>
          <w:szCs w:val="28"/>
        </w:rPr>
        <w:t xml:space="preserve"> </w:t>
      </w:r>
      <w:r>
        <w:rPr>
          <w:rFonts w:ascii="Times New Roman" w:hAnsi="Times New Roman" w:cs="Times New Roman"/>
          <w:sz w:val="28"/>
          <w:szCs w:val="28"/>
        </w:rPr>
        <w:t>продовольственной безопасности и входит в систему экономической безопасности государства.</w:t>
      </w:r>
      <w:r w:rsidRPr="00E451D3">
        <w:rPr>
          <w:rFonts w:ascii="Times New Roman" w:hAnsi="Times New Roman" w:cs="Times New Roman"/>
          <w:sz w:val="28"/>
          <w:szCs w:val="28"/>
        </w:rPr>
        <w:t xml:space="preserve"> От того насколько эффективно он будет функционировать зависит качество жизни населения, здоровье граждан, продовольственная защищенность</w:t>
      </w:r>
      <w:r>
        <w:rPr>
          <w:rFonts w:ascii="Times New Roman" w:hAnsi="Times New Roman" w:cs="Times New Roman"/>
          <w:sz w:val="28"/>
          <w:szCs w:val="28"/>
        </w:rPr>
        <w:t>.</w:t>
      </w:r>
    </w:p>
    <w:p w:rsidR="00012200" w:rsidRPr="00E451D3" w:rsidRDefault="00B76517" w:rsidP="00347AC0">
      <w:pPr>
        <w:suppressAutoHyphens/>
        <w:spacing w:after="0" w:line="360" w:lineRule="auto"/>
        <w:ind w:firstLine="709"/>
        <w:contextualSpacing/>
        <w:jc w:val="both"/>
        <w:rPr>
          <w:rFonts w:ascii="Times New Roman" w:hAnsi="Times New Roman" w:cs="Times New Roman"/>
          <w:sz w:val="28"/>
          <w:szCs w:val="28"/>
        </w:rPr>
      </w:pPr>
      <w:r w:rsidRPr="00E451D3">
        <w:rPr>
          <w:rFonts w:ascii="Times New Roman" w:hAnsi="Times New Roman" w:cs="Times New Roman"/>
          <w:sz w:val="28"/>
          <w:szCs w:val="28"/>
        </w:rPr>
        <w:t xml:space="preserve">В современном мире, как </w:t>
      </w:r>
      <w:r w:rsidR="00B31E55" w:rsidRPr="00E451D3">
        <w:rPr>
          <w:rFonts w:ascii="Times New Roman" w:hAnsi="Times New Roman" w:cs="Times New Roman"/>
          <w:sz w:val="28"/>
          <w:szCs w:val="28"/>
        </w:rPr>
        <w:t>и ранее в истории голод – является основной проблемой всего человечества. Опираясь на данные Всемирной продовольственной программы ООН, население земли в размере 925 миллионов человек</w:t>
      </w:r>
      <w:r w:rsidR="00012200" w:rsidRPr="00E451D3">
        <w:rPr>
          <w:rFonts w:ascii="Times New Roman" w:hAnsi="Times New Roman" w:cs="Times New Roman"/>
          <w:sz w:val="28"/>
          <w:szCs w:val="28"/>
        </w:rPr>
        <w:t xml:space="preserve"> не получае</w:t>
      </w:r>
      <w:r w:rsidR="00B31E55" w:rsidRPr="00E451D3">
        <w:rPr>
          <w:rFonts w:ascii="Times New Roman" w:hAnsi="Times New Roman" w:cs="Times New Roman"/>
          <w:sz w:val="28"/>
          <w:szCs w:val="28"/>
        </w:rPr>
        <w:t>т продовольствие, которое необходимо для нормального развития и жизнедеятельности человека. Больше всего населения, которые остаются «голодными»</w:t>
      </w:r>
      <w:r w:rsidR="00012200" w:rsidRPr="00E451D3">
        <w:rPr>
          <w:rFonts w:ascii="Times New Roman" w:hAnsi="Times New Roman" w:cs="Times New Roman"/>
          <w:sz w:val="28"/>
          <w:szCs w:val="28"/>
        </w:rPr>
        <w:t xml:space="preserve">, находится в Азиатской и Африканской части Земли. Поэтому вопрос </w:t>
      </w:r>
      <w:r w:rsidR="00254E92">
        <w:rPr>
          <w:rFonts w:ascii="Times New Roman" w:hAnsi="Times New Roman" w:cs="Times New Roman"/>
          <w:sz w:val="28"/>
          <w:szCs w:val="28"/>
        </w:rPr>
        <w:t>«</w:t>
      </w:r>
      <w:r w:rsidR="00012200" w:rsidRPr="00E451D3">
        <w:rPr>
          <w:rFonts w:ascii="Times New Roman" w:hAnsi="Times New Roman" w:cs="Times New Roman"/>
          <w:sz w:val="28"/>
          <w:szCs w:val="28"/>
        </w:rPr>
        <w:t>достаточности продовольствия</w:t>
      </w:r>
      <w:r w:rsidR="00254E92">
        <w:rPr>
          <w:rFonts w:ascii="Times New Roman" w:hAnsi="Times New Roman" w:cs="Times New Roman"/>
          <w:sz w:val="28"/>
          <w:szCs w:val="28"/>
        </w:rPr>
        <w:t>»</w:t>
      </w:r>
      <w:r w:rsidR="00012200" w:rsidRPr="00E451D3">
        <w:rPr>
          <w:rFonts w:ascii="Times New Roman" w:hAnsi="Times New Roman" w:cs="Times New Roman"/>
          <w:sz w:val="28"/>
          <w:szCs w:val="28"/>
        </w:rPr>
        <w:t xml:space="preserve"> является одним из основных во всем мире.</w:t>
      </w:r>
    </w:p>
    <w:p w:rsidR="00012200" w:rsidRPr="00E451D3" w:rsidRDefault="00012200" w:rsidP="00347AC0">
      <w:pPr>
        <w:suppressAutoHyphens/>
        <w:spacing w:after="0" w:line="360" w:lineRule="auto"/>
        <w:ind w:firstLine="709"/>
        <w:contextualSpacing/>
        <w:jc w:val="both"/>
        <w:rPr>
          <w:rFonts w:ascii="Times New Roman" w:hAnsi="Times New Roman" w:cs="Times New Roman"/>
          <w:sz w:val="28"/>
          <w:szCs w:val="28"/>
        </w:rPr>
      </w:pPr>
      <w:r w:rsidRPr="00E451D3">
        <w:rPr>
          <w:rFonts w:ascii="Times New Roman" w:hAnsi="Times New Roman" w:cs="Times New Roman"/>
          <w:sz w:val="28"/>
          <w:szCs w:val="28"/>
        </w:rPr>
        <w:t>В РФ продовольственная безопасность составляет основу обеспечения национального суверенитета страны. Также на долю РФ приходится огромное количество земли</w:t>
      </w:r>
      <w:r w:rsidR="00184B99" w:rsidRPr="00E451D3">
        <w:rPr>
          <w:rFonts w:ascii="Times New Roman" w:hAnsi="Times New Roman" w:cs="Times New Roman"/>
          <w:sz w:val="28"/>
          <w:szCs w:val="28"/>
        </w:rPr>
        <w:t xml:space="preserve"> (десятая часть), а также достаточное количество пресной воды (пятая часть), которые</w:t>
      </w:r>
      <w:r w:rsidRPr="00E451D3">
        <w:rPr>
          <w:rFonts w:ascii="Times New Roman" w:hAnsi="Times New Roman" w:cs="Times New Roman"/>
          <w:sz w:val="28"/>
          <w:szCs w:val="28"/>
        </w:rPr>
        <w:t xml:space="preserve"> можно</w:t>
      </w:r>
      <w:r w:rsidR="00254E92">
        <w:rPr>
          <w:rFonts w:ascii="Times New Roman" w:hAnsi="Times New Roman" w:cs="Times New Roman"/>
          <w:sz w:val="28"/>
          <w:szCs w:val="28"/>
        </w:rPr>
        <w:t xml:space="preserve"> и необходимо</w:t>
      </w:r>
      <w:r w:rsidRPr="00E451D3">
        <w:rPr>
          <w:rFonts w:ascii="Times New Roman" w:hAnsi="Times New Roman" w:cs="Times New Roman"/>
          <w:sz w:val="28"/>
          <w:szCs w:val="28"/>
        </w:rPr>
        <w:t xml:space="preserve"> использовать для агропромышленного комплекса</w:t>
      </w:r>
      <w:r w:rsidR="00184B99" w:rsidRPr="00E451D3">
        <w:rPr>
          <w:rFonts w:ascii="Times New Roman" w:hAnsi="Times New Roman" w:cs="Times New Roman"/>
          <w:sz w:val="28"/>
          <w:szCs w:val="28"/>
        </w:rPr>
        <w:t>. В свою очередь это дает большой экспортный потенциал для эффективного конкурирования на мировых площадках продовольствия.</w:t>
      </w:r>
    </w:p>
    <w:p w:rsidR="008045B8" w:rsidRDefault="00516945" w:rsidP="00347AC0">
      <w:pPr>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того чтобы определиться с понятием «экономическая безопасность АПК» необходимо сначала дать понятие экономической безопасности в целом.</w:t>
      </w:r>
    </w:p>
    <w:p w:rsidR="00854272" w:rsidRPr="00087860" w:rsidRDefault="00516945" w:rsidP="00347AC0">
      <w:pPr>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Экономическая безопасность – это определенное состояние экономики страны, при котором осуществляется на достаточном уровне защита различных интересов населения; устойчивость к различным негативным факторам как внутри государства, так и снаружи; </w:t>
      </w:r>
      <w:r w:rsidR="00F636DF">
        <w:rPr>
          <w:rFonts w:ascii="Times New Roman" w:hAnsi="Times New Roman" w:cs="Times New Roman"/>
          <w:sz w:val="28"/>
          <w:szCs w:val="28"/>
        </w:rPr>
        <w:t>способность к развитию и процветанию, а также защиты потребностей людей, общества и государства.</w:t>
      </w:r>
      <w:r w:rsidR="00246E85">
        <w:rPr>
          <w:rFonts w:ascii="Times New Roman" w:hAnsi="Times New Roman" w:cs="Times New Roman"/>
          <w:sz w:val="28"/>
          <w:szCs w:val="28"/>
        </w:rPr>
        <w:t xml:space="preserve"> </w:t>
      </w:r>
      <w:r w:rsidR="00F636DF">
        <w:rPr>
          <w:rFonts w:ascii="Times New Roman" w:hAnsi="Times New Roman" w:cs="Times New Roman"/>
          <w:sz w:val="28"/>
          <w:szCs w:val="28"/>
        </w:rPr>
        <w:t>Она является одной из составляющих национальной безопасности на ряду с оборонной,</w:t>
      </w:r>
      <w:r w:rsidR="00386D4C">
        <w:rPr>
          <w:rFonts w:ascii="Times New Roman" w:hAnsi="Times New Roman" w:cs="Times New Roman"/>
          <w:sz w:val="28"/>
          <w:szCs w:val="28"/>
        </w:rPr>
        <w:t xml:space="preserve"> информационной,</w:t>
      </w:r>
      <w:r w:rsidR="00F636DF">
        <w:rPr>
          <w:rFonts w:ascii="Times New Roman" w:hAnsi="Times New Roman" w:cs="Times New Roman"/>
          <w:sz w:val="28"/>
          <w:szCs w:val="28"/>
        </w:rPr>
        <w:t xml:space="preserve"> экологической безопасностью и т.д.</w:t>
      </w:r>
      <w:r w:rsidR="00F13A78">
        <w:rPr>
          <w:rFonts w:ascii="Times New Roman" w:hAnsi="Times New Roman" w:cs="Times New Roman"/>
          <w:sz w:val="28"/>
          <w:szCs w:val="28"/>
        </w:rPr>
        <w:t xml:space="preserve"> </w:t>
      </w:r>
      <w:r w:rsidR="009F7601">
        <w:rPr>
          <w:rFonts w:ascii="Times New Roman" w:hAnsi="Times New Roman" w:cs="Times New Roman"/>
          <w:sz w:val="28"/>
          <w:szCs w:val="28"/>
        </w:rPr>
        <w:t>[14</w:t>
      </w:r>
      <w:r w:rsidR="00087860" w:rsidRPr="00087860">
        <w:rPr>
          <w:rFonts w:ascii="Times New Roman" w:hAnsi="Times New Roman" w:cs="Times New Roman"/>
          <w:sz w:val="28"/>
          <w:szCs w:val="28"/>
        </w:rPr>
        <w:t>]</w:t>
      </w:r>
      <w:r w:rsidR="00246E85">
        <w:rPr>
          <w:rFonts w:ascii="Times New Roman" w:hAnsi="Times New Roman" w:cs="Times New Roman"/>
          <w:sz w:val="28"/>
          <w:szCs w:val="28"/>
        </w:rPr>
        <w:t>.</w:t>
      </w:r>
    </w:p>
    <w:p w:rsidR="008045B8" w:rsidRDefault="008045B8" w:rsidP="00347AC0">
      <w:pPr>
        <w:suppressAutoHyphens/>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 наш взгляд, следует рассмотреть мнения отечественных ученых в подходах определения экономической безопасности, которые отражены в таблице 1.</w:t>
      </w:r>
    </w:p>
    <w:p w:rsidR="008045B8" w:rsidRDefault="008045B8" w:rsidP="00347AC0">
      <w:pPr>
        <w:suppressAutoHyphens/>
        <w:spacing w:after="0" w:line="360" w:lineRule="auto"/>
        <w:ind w:firstLine="708"/>
        <w:contextualSpacing/>
        <w:jc w:val="both"/>
        <w:rPr>
          <w:rFonts w:ascii="Times New Roman" w:hAnsi="Times New Roman" w:cs="Times New Roman"/>
          <w:sz w:val="28"/>
          <w:szCs w:val="28"/>
        </w:rPr>
      </w:pPr>
    </w:p>
    <w:p w:rsidR="008045B8" w:rsidRDefault="008045B8" w:rsidP="00246E85">
      <w:pPr>
        <w:suppressAutoHyphen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Таблица 1 – подходы авторов в определении экономической безопасности (составлено автором)</w:t>
      </w:r>
    </w:p>
    <w:tbl>
      <w:tblPr>
        <w:tblStyle w:val="a9"/>
        <w:tblW w:w="0" w:type="auto"/>
        <w:tblInd w:w="108" w:type="dxa"/>
        <w:tblLook w:val="04A0" w:firstRow="1" w:lastRow="0" w:firstColumn="1" w:lastColumn="0" w:noHBand="0" w:noVBand="1"/>
      </w:tblPr>
      <w:tblGrid>
        <w:gridCol w:w="2409"/>
        <w:gridCol w:w="6947"/>
      </w:tblGrid>
      <w:tr w:rsidR="008045B8" w:rsidTr="008045B8">
        <w:trPr>
          <w:trHeight w:val="408"/>
        </w:trPr>
        <w:tc>
          <w:tcPr>
            <w:tcW w:w="2409" w:type="dxa"/>
            <w:tcBorders>
              <w:top w:val="single" w:sz="4" w:space="0" w:color="auto"/>
              <w:left w:val="single" w:sz="4" w:space="0" w:color="auto"/>
              <w:bottom w:val="single" w:sz="4" w:space="0" w:color="auto"/>
              <w:right w:val="single" w:sz="4" w:space="0" w:color="auto"/>
            </w:tcBorders>
            <w:vAlign w:val="center"/>
            <w:hideMark/>
          </w:tcPr>
          <w:p w:rsidR="008045B8" w:rsidRDefault="008045B8" w:rsidP="00347AC0">
            <w:pPr>
              <w:suppressAutoHyphens/>
              <w:spacing w:line="360" w:lineRule="auto"/>
              <w:contextualSpacing/>
              <w:jc w:val="center"/>
              <w:rPr>
                <w:b/>
                <w:sz w:val="24"/>
                <w:szCs w:val="28"/>
              </w:rPr>
            </w:pPr>
            <w:r>
              <w:rPr>
                <w:b/>
                <w:sz w:val="24"/>
                <w:szCs w:val="28"/>
              </w:rPr>
              <w:t>Автор</w:t>
            </w:r>
          </w:p>
        </w:tc>
        <w:tc>
          <w:tcPr>
            <w:tcW w:w="6947" w:type="dxa"/>
            <w:tcBorders>
              <w:top w:val="single" w:sz="4" w:space="0" w:color="auto"/>
              <w:left w:val="single" w:sz="4" w:space="0" w:color="auto"/>
              <w:bottom w:val="single" w:sz="4" w:space="0" w:color="auto"/>
              <w:right w:val="single" w:sz="4" w:space="0" w:color="auto"/>
            </w:tcBorders>
            <w:vAlign w:val="center"/>
            <w:hideMark/>
          </w:tcPr>
          <w:p w:rsidR="008045B8" w:rsidRDefault="008045B8" w:rsidP="00347AC0">
            <w:pPr>
              <w:suppressAutoHyphens/>
              <w:spacing w:line="360" w:lineRule="auto"/>
              <w:contextualSpacing/>
              <w:jc w:val="center"/>
              <w:rPr>
                <w:b/>
                <w:sz w:val="24"/>
                <w:szCs w:val="28"/>
              </w:rPr>
            </w:pPr>
            <w:r>
              <w:rPr>
                <w:b/>
                <w:sz w:val="24"/>
                <w:szCs w:val="28"/>
              </w:rPr>
              <w:t>Определение экономической безопасности</w:t>
            </w:r>
          </w:p>
        </w:tc>
      </w:tr>
      <w:tr w:rsidR="008045B8" w:rsidTr="008045B8">
        <w:tc>
          <w:tcPr>
            <w:tcW w:w="2409" w:type="dxa"/>
            <w:tcBorders>
              <w:top w:val="single" w:sz="4" w:space="0" w:color="auto"/>
              <w:left w:val="single" w:sz="4" w:space="0" w:color="auto"/>
              <w:bottom w:val="single" w:sz="4" w:space="0" w:color="auto"/>
              <w:right w:val="single" w:sz="4" w:space="0" w:color="auto"/>
            </w:tcBorders>
            <w:vAlign w:val="center"/>
            <w:hideMark/>
          </w:tcPr>
          <w:p w:rsidR="008045B8" w:rsidRDefault="00700DE4" w:rsidP="00347AC0">
            <w:pPr>
              <w:suppressAutoHyphens/>
              <w:spacing w:line="360" w:lineRule="auto"/>
              <w:contextualSpacing/>
              <w:jc w:val="center"/>
              <w:rPr>
                <w:sz w:val="28"/>
                <w:szCs w:val="28"/>
              </w:rPr>
            </w:pPr>
            <w:r>
              <w:rPr>
                <w:sz w:val="24"/>
                <w:szCs w:val="28"/>
              </w:rPr>
              <w:t xml:space="preserve">Сенчагов </w:t>
            </w:r>
            <w:r w:rsidR="008045B8">
              <w:rPr>
                <w:sz w:val="24"/>
                <w:szCs w:val="28"/>
              </w:rPr>
              <w:t>В.К.</w:t>
            </w:r>
          </w:p>
        </w:tc>
        <w:tc>
          <w:tcPr>
            <w:tcW w:w="6947" w:type="dxa"/>
            <w:tcBorders>
              <w:top w:val="single" w:sz="4" w:space="0" w:color="auto"/>
              <w:left w:val="single" w:sz="4" w:space="0" w:color="auto"/>
              <w:bottom w:val="single" w:sz="4" w:space="0" w:color="auto"/>
              <w:right w:val="single" w:sz="4" w:space="0" w:color="auto"/>
            </w:tcBorders>
            <w:hideMark/>
          </w:tcPr>
          <w:p w:rsidR="008045B8" w:rsidRDefault="008045B8" w:rsidP="00347AC0">
            <w:pPr>
              <w:suppressAutoHyphens/>
              <w:contextualSpacing/>
              <w:jc w:val="both"/>
              <w:rPr>
                <w:sz w:val="24"/>
                <w:szCs w:val="28"/>
              </w:rPr>
            </w:pPr>
            <w:r>
              <w:rPr>
                <w:sz w:val="24"/>
                <w:szCs w:val="28"/>
              </w:rPr>
              <w:t>Состояние экономики и институтов власти, при котором обеспечивается гарантированная защита национальных интересов, социальная направленность политики, достаточный оборонительный потенциал даже при неблагоприятных условиях развития внутренних и внешних процессов</w:t>
            </w:r>
          </w:p>
        </w:tc>
      </w:tr>
      <w:tr w:rsidR="008045B8" w:rsidTr="008045B8">
        <w:tc>
          <w:tcPr>
            <w:tcW w:w="2409" w:type="dxa"/>
            <w:tcBorders>
              <w:top w:val="single" w:sz="4" w:space="0" w:color="auto"/>
              <w:left w:val="single" w:sz="4" w:space="0" w:color="auto"/>
              <w:bottom w:val="single" w:sz="4" w:space="0" w:color="auto"/>
              <w:right w:val="single" w:sz="4" w:space="0" w:color="auto"/>
            </w:tcBorders>
            <w:vAlign w:val="center"/>
            <w:hideMark/>
          </w:tcPr>
          <w:p w:rsidR="008045B8" w:rsidRDefault="008045B8" w:rsidP="00347AC0">
            <w:pPr>
              <w:suppressAutoHyphens/>
              <w:spacing w:line="360" w:lineRule="auto"/>
              <w:contextualSpacing/>
              <w:jc w:val="center"/>
              <w:rPr>
                <w:sz w:val="28"/>
                <w:szCs w:val="28"/>
              </w:rPr>
            </w:pPr>
            <w:r>
              <w:rPr>
                <w:sz w:val="24"/>
                <w:szCs w:val="28"/>
              </w:rPr>
              <w:t>Абалкин Л.И.</w:t>
            </w:r>
          </w:p>
        </w:tc>
        <w:tc>
          <w:tcPr>
            <w:tcW w:w="6947" w:type="dxa"/>
            <w:tcBorders>
              <w:top w:val="single" w:sz="4" w:space="0" w:color="auto"/>
              <w:left w:val="single" w:sz="4" w:space="0" w:color="auto"/>
              <w:bottom w:val="single" w:sz="4" w:space="0" w:color="auto"/>
              <w:right w:val="single" w:sz="4" w:space="0" w:color="auto"/>
            </w:tcBorders>
            <w:hideMark/>
          </w:tcPr>
          <w:p w:rsidR="008045B8" w:rsidRDefault="008045B8" w:rsidP="00347AC0">
            <w:pPr>
              <w:suppressAutoHyphens/>
              <w:contextualSpacing/>
              <w:jc w:val="both"/>
              <w:rPr>
                <w:sz w:val="28"/>
                <w:szCs w:val="28"/>
              </w:rPr>
            </w:pPr>
            <w:r>
              <w:rPr>
                <w:sz w:val="24"/>
                <w:szCs w:val="28"/>
              </w:rPr>
              <w:t>Совокупность условий и факторов, которые обеспечивают независимость национальной экономики, ее стабильность и устойчивость, способность к постоянному обновлению и саморазвитию</w:t>
            </w:r>
          </w:p>
        </w:tc>
      </w:tr>
      <w:tr w:rsidR="008045B8" w:rsidTr="008045B8">
        <w:tc>
          <w:tcPr>
            <w:tcW w:w="2409" w:type="dxa"/>
            <w:tcBorders>
              <w:top w:val="single" w:sz="4" w:space="0" w:color="auto"/>
              <w:left w:val="single" w:sz="4" w:space="0" w:color="auto"/>
              <w:bottom w:val="single" w:sz="4" w:space="0" w:color="auto"/>
              <w:right w:val="single" w:sz="4" w:space="0" w:color="auto"/>
            </w:tcBorders>
            <w:vAlign w:val="center"/>
            <w:hideMark/>
          </w:tcPr>
          <w:p w:rsidR="008045B8" w:rsidRDefault="008045B8" w:rsidP="00347AC0">
            <w:pPr>
              <w:suppressAutoHyphens/>
              <w:spacing w:line="360" w:lineRule="auto"/>
              <w:contextualSpacing/>
              <w:jc w:val="center"/>
              <w:rPr>
                <w:sz w:val="28"/>
                <w:szCs w:val="28"/>
              </w:rPr>
            </w:pPr>
            <w:r>
              <w:rPr>
                <w:sz w:val="24"/>
                <w:szCs w:val="28"/>
              </w:rPr>
              <w:t>Бухвальд Е.М.</w:t>
            </w:r>
          </w:p>
        </w:tc>
        <w:tc>
          <w:tcPr>
            <w:tcW w:w="6947" w:type="dxa"/>
            <w:tcBorders>
              <w:top w:val="single" w:sz="4" w:space="0" w:color="auto"/>
              <w:left w:val="single" w:sz="4" w:space="0" w:color="auto"/>
              <w:bottom w:val="single" w:sz="4" w:space="0" w:color="auto"/>
              <w:right w:val="single" w:sz="4" w:space="0" w:color="auto"/>
            </w:tcBorders>
            <w:hideMark/>
          </w:tcPr>
          <w:p w:rsidR="008045B8" w:rsidRDefault="008045B8" w:rsidP="00347AC0">
            <w:pPr>
              <w:suppressAutoHyphens/>
              <w:contextualSpacing/>
              <w:jc w:val="both"/>
              <w:rPr>
                <w:sz w:val="28"/>
                <w:szCs w:val="28"/>
              </w:rPr>
            </w:pPr>
            <w:r>
              <w:rPr>
                <w:sz w:val="24"/>
                <w:szCs w:val="28"/>
              </w:rPr>
              <w:t xml:space="preserve">Качественная характеристика экономической системы, определяющая ее способность поддерживать нормальные условия жизнедеятельности населения, устойчивое обеспечение ресурсами развития народное хозяйство, а также последовательную реализацию национальных государственных интересов </w:t>
            </w:r>
          </w:p>
        </w:tc>
      </w:tr>
      <w:tr w:rsidR="008045B8" w:rsidTr="008045B8">
        <w:tc>
          <w:tcPr>
            <w:tcW w:w="2409" w:type="dxa"/>
            <w:tcBorders>
              <w:top w:val="single" w:sz="4" w:space="0" w:color="auto"/>
              <w:left w:val="single" w:sz="4" w:space="0" w:color="auto"/>
              <w:bottom w:val="single" w:sz="4" w:space="0" w:color="auto"/>
              <w:right w:val="single" w:sz="4" w:space="0" w:color="auto"/>
            </w:tcBorders>
            <w:vAlign w:val="center"/>
            <w:hideMark/>
          </w:tcPr>
          <w:p w:rsidR="008045B8" w:rsidRDefault="008045B8" w:rsidP="00347AC0">
            <w:pPr>
              <w:suppressAutoHyphens/>
              <w:spacing w:line="360" w:lineRule="auto"/>
              <w:contextualSpacing/>
              <w:jc w:val="center"/>
              <w:rPr>
                <w:sz w:val="28"/>
                <w:szCs w:val="28"/>
              </w:rPr>
            </w:pPr>
            <w:r>
              <w:rPr>
                <w:sz w:val="24"/>
                <w:szCs w:val="28"/>
              </w:rPr>
              <w:t>Корнилов М.Я.</w:t>
            </w:r>
          </w:p>
        </w:tc>
        <w:tc>
          <w:tcPr>
            <w:tcW w:w="6947" w:type="dxa"/>
            <w:tcBorders>
              <w:top w:val="single" w:sz="4" w:space="0" w:color="auto"/>
              <w:left w:val="single" w:sz="4" w:space="0" w:color="auto"/>
              <w:bottom w:val="single" w:sz="4" w:space="0" w:color="auto"/>
              <w:right w:val="single" w:sz="4" w:space="0" w:color="auto"/>
            </w:tcBorders>
            <w:hideMark/>
          </w:tcPr>
          <w:p w:rsidR="008045B8" w:rsidRDefault="008045B8" w:rsidP="00347AC0">
            <w:pPr>
              <w:suppressAutoHyphens/>
              <w:contextualSpacing/>
              <w:jc w:val="both"/>
              <w:rPr>
                <w:sz w:val="28"/>
                <w:szCs w:val="28"/>
              </w:rPr>
            </w:pPr>
            <w:r>
              <w:rPr>
                <w:sz w:val="24"/>
                <w:szCs w:val="28"/>
              </w:rPr>
              <w:t>Защищенность жизненно важных интересов личности, общества, а также государства в сфере экономики от внутренних и внешних угроз</w:t>
            </w:r>
          </w:p>
        </w:tc>
      </w:tr>
    </w:tbl>
    <w:p w:rsidR="008045B8" w:rsidRDefault="008045B8" w:rsidP="00347AC0">
      <w:pPr>
        <w:suppressAutoHyphens/>
        <w:spacing w:after="0" w:line="360" w:lineRule="auto"/>
        <w:contextualSpacing/>
        <w:jc w:val="both"/>
        <w:rPr>
          <w:rFonts w:ascii="Times New Roman" w:hAnsi="Times New Roman" w:cs="Times New Roman"/>
          <w:sz w:val="28"/>
          <w:szCs w:val="28"/>
        </w:rPr>
      </w:pPr>
    </w:p>
    <w:p w:rsidR="008045B8" w:rsidRDefault="008045B8" w:rsidP="00347AC0">
      <w:pPr>
        <w:suppressAutoHyphens/>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Обобщая все определения, следует охарактеризовать экономическую безопасность, как определенное состояние устойчивости, стабильности, где это возможно, благодаря реагированию на внешние и внутренние угрозы в целях развития государства.</w:t>
      </w:r>
    </w:p>
    <w:p w:rsidR="00A119F4" w:rsidRDefault="00A119F4" w:rsidP="00347AC0">
      <w:pPr>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Необходимо также понимать, что уровень экономико-социального благополучия граждан необходимо оценивать с точки зрения эффективной системы продовольственной безопасности, которая является составной частью экономической безопасности государства.</w:t>
      </w:r>
    </w:p>
    <w:p w:rsidR="00F636DF" w:rsidRDefault="00F636DF" w:rsidP="00347AC0">
      <w:pPr>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Из этого можно сделать вывод, что продовольственная безопасность </w:t>
      </w:r>
      <w:r w:rsidR="00AA1965">
        <w:rPr>
          <w:rFonts w:ascii="Times New Roman" w:hAnsi="Times New Roman" w:cs="Times New Roman"/>
          <w:sz w:val="28"/>
          <w:szCs w:val="28"/>
        </w:rPr>
        <w:t>– это процесс обеспечения населения государства доступом к различ</w:t>
      </w:r>
      <w:r w:rsidR="00062297">
        <w:rPr>
          <w:rFonts w:ascii="Times New Roman" w:hAnsi="Times New Roman" w:cs="Times New Roman"/>
          <w:sz w:val="28"/>
          <w:szCs w:val="28"/>
        </w:rPr>
        <w:t xml:space="preserve">ным первоочередным продуктам питания, главными условиями которых будут </w:t>
      </w:r>
      <w:r w:rsidR="00AA1965">
        <w:rPr>
          <w:rFonts w:ascii="Times New Roman" w:hAnsi="Times New Roman" w:cs="Times New Roman"/>
          <w:sz w:val="28"/>
          <w:szCs w:val="28"/>
        </w:rPr>
        <w:t>качест</w:t>
      </w:r>
      <w:r w:rsidR="00062297">
        <w:rPr>
          <w:rFonts w:ascii="Times New Roman" w:hAnsi="Times New Roman" w:cs="Times New Roman"/>
          <w:sz w:val="28"/>
          <w:szCs w:val="28"/>
        </w:rPr>
        <w:t>во, безопасность</w:t>
      </w:r>
      <w:r w:rsidR="009A53E0">
        <w:rPr>
          <w:rFonts w:ascii="Times New Roman" w:hAnsi="Times New Roman" w:cs="Times New Roman"/>
          <w:sz w:val="28"/>
          <w:szCs w:val="28"/>
        </w:rPr>
        <w:t xml:space="preserve">, </w:t>
      </w:r>
      <w:r w:rsidR="00062297">
        <w:rPr>
          <w:rFonts w:ascii="Times New Roman" w:hAnsi="Times New Roman" w:cs="Times New Roman"/>
          <w:sz w:val="28"/>
          <w:szCs w:val="28"/>
        </w:rPr>
        <w:t>а также достаточность</w:t>
      </w:r>
      <w:r w:rsidR="009A53E0">
        <w:rPr>
          <w:rFonts w:ascii="Times New Roman" w:hAnsi="Times New Roman" w:cs="Times New Roman"/>
          <w:sz w:val="28"/>
          <w:szCs w:val="28"/>
        </w:rPr>
        <w:t xml:space="preserve"> для всего населения страны.</w:t>
      </w:r>
    </w:p>
    <w:p w:rsidR="00386D4C" w:rsidRDefault="00C73974" w:rsidP="00347AC0">
      <w:pPr>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Агропромышленный комплекс напрямую коррелирует с уровнем продовольственной безопасности. АПК</w:t>
      </w:r>
      <w:r w:rsidR="00386D4C">
        <w:rPr>
          <w:rFonts w:ascii="Times New Roman" w:hAnsi="Times New Roman" w:cs="Times New Roman"/>
          <w:sz w:val="28"/>
          <w:szCs w:val="28"/>
        </w:rPr>
        <w:t xml:space="preserve"> представляет связанные между собой различные отрасли народного хозяйства на основе экономических отношений в процессе 4-х основных стадий: производство, распределение, обмен, потребление продукции </w:t>
      </w:r>
      <w:r w:rsidR="004F0B24">
        <w:rPr>
          <w:rFonts w:ascii="Times New Roman" w:hAnsi="Times New Roman" w:cs="Times New Roman"/>
          <w:sz w:val="28"/>
          <w:szCs w:val="28"/>
        </w:rPr>
        <w:t>пищевого назначения.</w:t>
      </w:r>
    </w:p>
    <w:p w:rsidR="00F37F01" w:rsidRDefault="00D720A9" w:rsidP="00347AC0">
      <w:pPr>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мнению</w:t>
      </w:r>
      <w:r w:rsidR="006E4C0E">
        <w:rPr>
          <w:rFonts w:ascii="Times New Roman" w:hAnsi="Times New Roman" w:cs="Times New Roman"/>
          <w:sz w:val="28"/>
          <w:szCs w:val="28"/>
        </w:rPr>
        <w:t>,</w:t>
      </w:r>
      <w:r>
        <w:rPr>
          <w:rFonts w:ascii="Times New Roman" w:hAnsi="Times New Roman" w:cs="Times New Roman"/>
          <w:sz w:val="28"/>
          <w:szCs w:val="28"/>
        </w:rPr>
        <w:t xml:space="preserve"> Зимина Н.</w:t>
      </w:r>
      <w:r w:rsidR="00700DE4">
        <w:rPr>
          <w:rFonts w:ascii="Times New Roman" w:hAnsi="Times New Roman" w:cs="Times New Roman"/>
          <w:sz w:val="28"/>
          <w:szCs w:val="28"/>
        </w:rPr>
        <w:t xml:space="preserve"> </w:t>
      </w:r>
      <w:r>
        <w:rPr>
          <w:rFonts w:ascii="Times New Roman" w:hAnsi="Times New Roman" w:cs="Times New Roman"/>
          <w:sz w:val="28"/>
          <w:szCs w:val="28"/>
        </w:rPr>
        <w:t xml:space="preserve">Е. экономическая безопасность аграрных предприятий –  </w:t>
      </w:r>
      <w:r w:rsidR="006E4C0E">
        <w:rPr>
          <w:rFonts w:ascii="Times New Roman" w:hAnsi="Times New Roman" w:cs="Times New Roman"/>
          <w:sz w:val="28"/>
          <w:szCs w:val="28"/>
        </w:rPr>
        <w:t xml:space="preserve">это способность противодействовать различным угрозам неполучения </w:t>
      </w:r>
      <w:r w:rsidR="007A029F">
        <w:rPr>
          <w:rFonts w:ascii="Times New Roman" w:hAnsi="Times New Roman" w:cs="Times New Roman"/>
          <w:sz w:val="28"/>
          <w:szCs w:val="28"/>
        </w:rPr>
        <w:t>определенных</w:t>
      </w:r>
      <w:r w:rsidR="006E4C0E">
        <w:rPr>
          <w:rFonts w:ascii="Times New Roman" w:hAnsi="Times New Roman" w:cs="Times New Roman"/>
          <w:sz w:val="28"/>
          <w:szCs w:val="28"/>
        </w:rPr>
        <w:t xml:space="preserve"> экономических показателей предприятий. </w:t>
      </w:r>
      <w:r w:rsidR="006B7770">
        <w:rPr>
          <w:rFonts w:ascii="Times New Roman" w:hAnsi="Times New Roman" w:cs="Times New Roman"/>
          <w:sz w:val="28"/>
          <w:szCs w:val="28"/>
        </w:rPr>
        <w:t>Он считает, что развитие агропромышленного комплекса и противодействие различным кризисным потрясениям зависит от достаточного количества технического обеспечения и должного снабжени</w:t>
      </w:r>
      <w:r w:rsidR="00EF08B2">
        <w:rPr>
          <w:rFonts w:ascii="Times New Roman" w:hAnsi="Times New Roman" w:cs="Times New Roman"/>
          <w:sz w:val="28"/>
          <w:szCs w:val="28"/>
        </w:rPr>
        <w:t>я сельскохозяйственной техникой</w:t>
      </w:r>
      <w:r w:rsidR="006940BF">
        <w:rPr>
          <w:rFonts w:ascii="Times New Roman" w:hAnsi="Times New Roman" w:cs="Times New Roman"/>
          <w:sz w:val="28"/>
          <w:szCs w:val="28"/>
        </w:rPr>
        <w:t xml:space="preserve"> </w:t>
      </w:r>
      <w:r w:rsidR="009F7601">
        <w:rPr>
          <w:rFonts w:ascii="Times New Roman" w:hAnsi="Times New Roman" w:cs="Times New Roman"/>
          <w:sz w:val="28"/>
          <w:szCs w:val="28"/>
        </w:rPr>
        <w:t>[25</w:t>
      </w:r>
      <w:r w:rsidR="00F17EBB" w:rsidRPr="00F17EBB">
        <w:rPr>
          <w:rFonts w:ascii="Times New Roman" w:hAnsi="Times New Roman" w:cs="Times New Roman"/>
          <w:sz w:val="28"/>
          <w:szCs w:val="28"/>
        </w:rPr>
        <w:t>]</w:t>
      </w:r>
      <w:r w:rsidR="00EF08B2">
        <w:rPr>
          <w:rFonts w:ascii="Times New Roman" w:hAnsi="Times New Roman" w:cs="Times New Roman"/>
          <w:sz w:val="28"/>
          <w:szCs w:val="28"/>
        </w:rPr>
        <w:t>.</w:t>
      </w:r>
    </w:p>
    <w:p w:rsidR="003D10AB" w:rsidRDefault="003D10AB" w:rsidP="00347AC0">
      <w:pPr>
        <w:suppressAutoHyphens/>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Такие авторы, как Светлаков А. Г. и Васев С.</w:t>
      </w:r>
      <w:r w:rsidR="00700DE4">
        <w:rPr>
          <w:rFonts w:ascii="Times New Roman" w:hAnsi="Times New Roman" w:cs="Times New Roman"/>
          <w:sz w:val="28"/>
          <w:szCs w:val="28"/>
        </w:rPr>
        <w:t xml:space="preserve"> </w:t>
      </w:r>
      <w:r>
        <w:rPr>
          <w:rFonts w:ascii="Times New Roman" w:hAnsi="Times New Roman" w:cs="Times New Roman"/>
          <w:sz w:val="28"/>
          <w:szCs w:val="28"/>
        </w:rPr>
        <w:t>В. считают, что экономическая безопасность организаций АПК – состояние защищенности земельных, природных, трудовых и других средств производства от внутренних и внешних факторов, при котором обеспечивается производство сельскохозяйственной продукции, ее первичная и последующая переработка и, в конечном счете, эффективная реализация [</w:t>
      </w:r>
      <w:r w:rsidR="009F7601">
        <w:rPr>
          <w:rFonts w:ascii="Times New Roman" w:hAnsi="Times New Roman" w:cs="Times New Roman"/>
          <w:sz w:val="28"/>
          <w:szCs w:val="28"/>
        </w:rPr>
        <w:t>52</w:t>
      </w:r>
      <w:r>
        <w:rPr>
          <w:rFonts w:ascii="Times New Roman" w:hAnsi="Times New Roman" w:cs="Times New Roman"/>
          <w:sz w:val="28"/>
          <w:szCs w:val="28"/>
        </w:rPr>
        <w:t>].</w:t>
      </w:r>
    </w:p>
    <w:p w:rsidR="003D10AB" w:rsidRDefault="003D10AB" w:rsidP="00347AC0">
      <w:pPr>
        <w:suppressAutoHyphens/>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 нашему мнению, экономическая безопасность АПК – это состояние защищенности, независимости, адаптированности различных частей, составляющих основу агропромышленного комплекса (отрасли, обеспечивающие АПК; сельское хозяйство; вспомогательные отрасли) от </w:t>
      </w:r>
      <w:r>
        <w:rPr>
          <w:rFonts w:ascii="Times New Roman" w:hAnsi="Times New Roman" w:cs="Times New Roman"/>
          <w:sz w:val="28"/>
          <w:szCs w:val="28"/>
        </w:rPr>
        <w:lastRenderedPageBreak/>
        <w:t>внутренних и внешних угроз, при котором обеспечивается на достаточно высоком уровне производство, переработка и реализация произведенной продукции.</w:t>
      </w:r>
    </w:p>
    <w:p w:rsidR="003D10AB" w:rsidRDefault="003D10AB" w:rsidP="00347AC0">
      <w:pPr>
        <w:suppressAutoHyphens/>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продовольственная безопасность строится из следующих факторов:</w:t>
      </w:r>
    </w:p>
    <w:p w:rsidR="003D10AB" w:rsidRDefault="006940BF" w:rsidP="006940BF">
      <w:pPr>
        <w:pStyle w:val="a3"/>
        <w:numPr>
          <w:ilvl w:val="0"/>
          <w:numId w:val="33"/>
        </w:numPr>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D10AB">
        <w:rPr>
          <w:rFonts w:ascii="Times New Roman" w:hAnsi="Times New Roman" w:cs="Times New Roman"/>
          <w:sz w:val="28"/>
          <w:szCs w:val="28"/>
        </w:rPr>
        <w:t>родовольственная независимость. Она состоит из способности страны обеспечивать свои потребности в продовольствии собственным производством или импортом от надежных партнеров;</w:t>
      </w:r>
    </w:p>
    <w:p w:rsidR="003D10AB" w:rsidRDefault="006940BF" w:rsidP="006940BF">
      <w:pPr>
        <w:pStyle w:val="a3"/>
        <w:numPr>
          <w:ilvl w:val="0"/>
          <w:numId w:val="33"/>
        </w:numPr>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w:t>
      </w:r>
      <w:r w:rsidR="003D10AB">
        <w:rPr>
          <w:rFonts w:ascii="Times New Roman" w:hAnsi="Times New Roman" w:cs="Times New Roman"/>
          <w:sz w:val="28"/>
          <w:szCs w:val="28"/>
        </w:rPr>
        <w:t>кономическая доступность. Суть ее заключается в том, что все социальные группы населения имеют возможность приобретать качественное продовольствие в достаточном объеме по доступным ценам;</w:t>
      </w:r>
    </w:p>
    <w:p w:rsidR="003D10AB" w:rsidRDefault="006940BF" w:rsidP="006940BF">
      <w:pPr>
        <w:pStyle w:val="a3"/>
        <w:numPr>
          <w:ilvl w:val="0"/>
          <w:numId w:val="33"/>
        </w:numPr>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3D10AB">
        <w:rPr>
          <w:rFonts w:ascii="Times New Roman" w:hAnsi="Times New Roman" w:cs="Times New Roman"/>
          <w:sz w:val="28"/>
          <w:szCs w:val="28"/>
        </w:rPr>
        <w:t>изическая доступность. Она зависит от развитой транспортной и логистической инфраструктуры для доставки продовольствия во все регионы страны;</w:t>
      </w:r>
    </w:p>
    <w:p w:rsidR="003D10AB" w:rsidRDefault="006940BF" w:rsidP="006940BF">
      <w:pPr>
        <w:pStyle w:val="a3"/>
        <w:numPr>
          <w:ilvl w:val="0"/>
          <w:numId w:val="33"/>
        </w:numPr>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3D10AB">
        <w:rPr>
          <w:rFonts w:ascii="Times New Roman" w:hAnsi="Times New Roman" w:cs="Times New Roman"/>
          <w:sz w:val="28"/>
          <w:szCs w:val="28"/>
        </w:rPr>
        <w:t>езопасность и качество продукции. Заключается в соответствии пищевых продуктов требованиям законодательства РФ о техническом регулировании и санитарно-эпидемиологических нормах на всех этапах производства, перер</w:t>
      </w:r>
      <w:r w:rsidR="000B78FF">
        <w:rPr>
          <w:rFonts w:ascii="Times New Roman" w:hAnsi="Times New Roman" w:cs="Times New Roman"/>
          <w:sz w:val="28"/>
          <w:szCs w:val="28"/>
        </w:rPr>
        <w:t>аботки, хранения и реализации [37</w:t>
      </w:r>
      <w:r w:rsidR="003D10AB">
        <w:rPr>
          <w:rFonts w:ascii="Times New Roman" w:hAnsi="Times New Roman" w:cs="Times New Roman"/>
          <w:sz w:val="28"/>
          <w:szCs w:val="28"/>
        </w:rPr>
        <w:t>].</w:t>
      </w:r>
    </w:p>
    <w:p w:rsidR="003D10AB" w:rsidRDefault="003D10AB" w:rsidP="00347AC0">
      <w:pPr>
        <w:suppressAutoHyphen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продовольственной безопасности возможно благодаря росту диверсификации собственного производства и сырья с помощью селекции, технологий и инноваций; увеличению агропродовольственного экспорта сырья; адаптации к климатическим изменениям. Возможность по реализации этого возлагается, в том числе, и на агропромышленный комплекс России.</w:t>
      </w:r>
    </w:p>
    <w:p w:rsidR="004F0B24" w:rsidRDefault="00DD4977" w:rsidP="00347AC0">
      <w:pPr>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составе структуры АПК </w:t>
      </w:r>
      <w:r w:rsidR="001B1433">
        <w:rPr>
          <w:rFonts w:ascii="Times New Roman" w:hAnsi="Times New Roman" w:cs="Times New Roman"/>
          <w:sz w:val="28"/>
          <w:szCs w:val="28"/>
        </w:rPr>
        <w:t>выделяют различные отрасли производства, которые необходимы для производства продукции, переработки, хранения и реализацию, а также его обслуживания и создание средств производства.</w:t>
      </w:r>
    </w:p>
    <w:p w:rsidR="00854272" w:rsidRDefault="00480318" w:rsidP="00347AC0">
      <w:pPr>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Агропромышленный комплекс является сложной многоотраслевой структурой, затрагивающей производственную часть в совокупности с экономической. </w:t>
      </w:r>
      <w:r w:rsidR="00347E8A">
        <w:rPr>
          <w:rFonts w:ascii="Times New Roman" w:hAnsi="Times New Roman" w:cs="Times New Roman"/>
          <w:sz w:val="28"/>
          <w:szCs w:val="28"/>
        </w:rPr>
        <w:t xml:space="preserve"> На долю сектора приходится более 70 % готовой продукции и товаров, в производстве которых участвует более 80 отраслей хозяйства.</w:t>
      </w:r>
    </w:p>
    <w:p w:rsidR="00347E8A" w:rsidRDefault="004D2A06" w:rsidP="00347AC0">
      <w:pPr>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Ниже рассмотрим состав агропромышленного комплекса по мнению Т.В. Усковой, представленный на рисунке 1.</w:t>
      </w:r>
    </w:p>
    <w:p w:rsidR="00EC1A46" w:rsidRDefault="00EC1A46" w:rsidP="00EC1A46">
      <w:pPr>
        <w:suppressAutoHyphens/>
        <w:spacing w:after="0" w:line="360" w:lineRule="auto"/>
        <w:contextualSpacing/>
        <w:jc w:val="both"/>
        <w:rPr>
          <w:rFonts w:ascii="Times New Roman" w:hAnsi="Times New Roman" w:cs="Times New Roman"/>
          <w:sz w:val="28"/>
          <w:szCs w:val="28"/>
        </w:rPr>
      </w:pPr>
    </w:p>
    <w:p w:rsidR="0046139C" w:rsidRDefault="00865B74" w:rsidP="00347AC0">
      <w:pPr>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156" style="position:absolute;left:0;text-align:left;margin-left:164.15pt;margin-top:4.05pt;width:135.75pt;height:39.4pt;z-index:251729920">
            <v:textbox style="mso-next-textbox:#_x0000_s1156">
              <w:txbxContent>
                <w:p w:rsidR="00EF31F4" w:rsidRPr="006940BF" w:rsidRDefault="00EF31F4" w:rsidP="0035574E">
                  <w:pPr>
                    <w:suppressAutoHyphens/>
                    <w:spacing w:after="0" w:line="240" w:lineRule="auto"/>
                    <w:jc w:val="center"/>
                    <w:rPr>
                      <w:rFonts w:ascii="Times New Roman" w:hAnsi="Times New Roman" w:cs="Times New Roman"/>
                      <w:b/>
                      <w:sz w:val="24"/>
                    </w:rPr>
                  </w:pPr>
                  <w:r w:rsidRPr="006940BF">
                    <w:rPr>
                      <w:rFonts w:ascii="Times New Roman" w:hAnsi="Times New Roman" w:cs="Times New Roman"/>
                      <w:b/>
                      <w:sz w:val="24"/>
                    </w:rPr>
                    <w:t>Агропромышленный комплекс</w:t>
                  </w:r>
                </w:p>
              </w:txbxContent>
            </v:textbox>
          </v:rect>
        </w:pict>
      </w:r>
    </w:p>
    <w:p w:rsidR="00A70322" w:rsidRDefault="00865B74" w:rsidP="009270CA">
      <w:pPr>
        <w:suppressAutoHyphen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157" style="width:463.15pt;height:357.75pt;mso-position-horizontal-relative:char;mso-position-vertical-relative:line" coordorigin="1746,3075" coordsize="9263,7155">
            <v:rect id="_x0000_s1123" style="position:absolute;left:1772;top:3713;width:3138;height:1002">
              <v:textbox style="mso-next-textbox:#_x0000_s1123">
                <w:txbxContent>
                  <w:p w:rsidR="00EF31F4" w:rsidRPr="006940BF" w:rsidRDefault="00EF31F4" w:rsidP="00A70322">
                    <w:pPr>
                      <w:suppressAutoHyphens/>
                      <w:spacing w:after="0" w:line="240" w:lineRule="auto"/>
                      <w:jc w:val="center"/>
                      <w:rPr>
                        <w:rFonts w:ascii="Times New Roman" w:hAnsi="Times New Roman" w:cs="Times New Roman"/>
                        <w:b/>
                        <w:sz w:val="24"/>
                      </w:rPr>
                    </w:pPr>
                    <w:r w:rsidRPr="006940BF">
                      <w:rPr>
                        <w:rFonts w:ascii="Times New Roman" w:hAnsi="Times New Roman" w:cs="Times New Roman"/>
                        <w:b/>
                        <w:sz w:val="24"/>
                      </w:rPr>
                      <w:t>Отрасли, обеспечивающие АПК средствами производства</w:t>
                    </w:r>
                  </w:p>
                </w:txbxContent>
              </v:textbox>
            </v:rect>
            <v:rect id="_x0000_s1124" style="position:absolute;left:5454;top:3876;width:1792;height:765">
              <v:textbox style="mso-next-textbox:#_x0000_s1124">
                <w:txbxContent>
                  <w:p w:rsidR="00EF31F4" w:rsidRPr="006940BF" w:rsidRDefault="00EF31F4" w:rsidP="000D029B">
                    <w:pPr>
                      <w:suppressAutoHyphens/>
                      <w:spacing w:after="0" w:line="240" w:lineRule="auto"/>
                      <w:jc w:val="center"/>
                      <w:rPr>
                        <w:rFonts w:ascii="Times New Roman" w:hAnsi="Times New Roman" w:cs="Times New Roman"/>
                        <w:b/>
                        <w:sz w:val="24"/>
                      </w:rPr>
                    </w:pPr>
                    <w:r w:rsidRPr="006940BF">
                      <w:rPr>
                        <w:rFonts w:ascii="Times New Roman" w:hAnsi="Times New Roman" w:cs="Times New Roman"/>
                        <w:b/>
                        <w:sz w:val="24"/>
                      </w:rPr>
                      <w:t>Сельское хозяйство</w:t>
                    </w:r>
                  </w:p>
                </w:txbxContent>
              </v:textbox>
            </v:rect>
            <v:rect id="_x0000_s1125" style="position:absolute;left:8076;top:3658;width:2905;height:2495">
              <v:textbox style="mso-next-textbox:#_x0000_s1125">
                <w:txbxContent>
                  <w:p w:rsidR="00EF31F4" w:rsidRPr="006940BF" w:rsidRDefault="00EF31F4" w:rsidP="002D5854">
                    <w:pPr>
                      <w:suppressAutoHyphens/>
                      <w:spacing w:after="0" w:line="240" w:lineRule="auto"/>
                      <w:jc w:val="center"/>
                      <w:rPr>
                        <w:rFonts w:ascii="Times New Roman" w:hAnsi="Times New Roman" w:cs="Times New Roman"/>
                        <w:b/>
                        <w:sz w:val="24"/>
                      </w:rPr>
                    </w:pPr>
                    <w:r w:rsidRPr="006940BF">
                      <w:rPr>
                        <w:rFonts w:ascii="Times New Roman" w:hAnsi="Times New Roman" w:cs="Times New Roman"/>
                        <w:b/>
                        <w:sz w:val="24"/>
                      </w:rPr>
                      <w:t>Отрасли, обеспечивающие, заготовку, транспортировку, переработку сельхоз сырья и доведение его до конечного потребителя</w:t>
                    </w:r>
                  </w:p>
                </w:txbxContent>
              </v:textbox>
            </v:rect>
            <v:rect id="_x0000_s1126" style="position:absolute;left:5590;top:4939;width:2142;height:611">
              <v:textbox style="mso-next-textbox:#_x0000_s1126">
                <w:txbxContent>
                  <w:p w:rsidR="00EF31F4" w:rsidRPr="006940BF" w:rsidRDefault="00EF31F4" w:rsidP="000D029B">
                    <w:pPr>
                      <w:suppressAutoHyphens/>
                      <w:spacing w:after="0" w:line="240" w:lineRule="auto"/>
                      <w:jc w:val="center"/>
                      <w:rPr>
                        <w:rFonts w:ascii="Times New Roman" w:hAnsi="Times New Roman" w:cs="Times New Roman"/>
                      </w:rPr>
                    </w:pPr>
                    <w:r w:rsidRPr="006940BF">
                      <w:rPr>
                        <w:rFonts w:ascii="Times New Roman" w:hAnsi="Times New Roman" w:cs="Times New Roman"/>
                        <w:sz w:val="24"/>
                      </w:rPr>
                      <w:t>Растениеводство</w:t>
                    </w:r>
                  </w:p>
                </w:txbxContent>
              </v:textbox>
            </v:rect>
            <v:rect id="_x0000_s1127" style="position:absolute;left:5586;top:5791;width:2146;height:639">
              <v:textbox style="mso-next-textbox:#_x0000_s1127">
                <w:txbxContent>
                  <w:p w:rsidR="00EF31F4" w:rsidRPr="006940BF" w:rsidRDefault="00EF31F4" w:rsidP="000D029B">
                    <w:pPr>
                      <w:suppressAutoHyphens/>
                      <w:spacing w:after="0" w:line="240" w:lineRule="auto"/>
                      <w:jc w:val="center"/>
                      <w:rPr>
                        <w:rFonts w:ascii="Times New Roman" w:hAnsi="Times New Roman" w:cs="Times New Roman"/>
                        <w:sz w:val="24"/>
                      </w:rPr>
                    </w:pPr>
                    <w:r w:rsidRPr="006940BF">
                      <w:rPr>
                        <w:rFonts w:ascii="Times New Roman" w:hAnsi="Times New Roman" w:cs="Times New Roman"/>
                        <w:sz w:val="24"/>
                      </w:rPr>
                      <w:t>Животноводство</w:t>
                    </w:r>
                  </w:p>
                </w:txbxContent>
              </v:textbox>
            </v:rect>
            <v:rect id="_x0000_s1128" style="position:absolute;left:1927;top:4963;width:3090;height:1589">
              <v:textbox style="mso-next-textbox:#_x0000_s1128">
                <w:txbxContent>
                  <w:p w:rsidR="00EF31F4" w:rsidRPr="006940BF" w:rsidRDefault="00EF31F4" w:rsidP="000D029B">
                    <w:pPr>
                      <w:suppressAutoHyphens/>
                      <w:spacing w:line="240" w:lineRule="auto"/>
                      <w:jc w:val="center"/>
                      <w:rPr>
                        <w:rFonts w:ascii="Times New Roman" w:hAnsi="Times New Roman" w:cs="Times New Roman"/>
                        <w:sz w:val="24"/>
                      </w:rPr>
                    </w:pPr>
                    <w:r w:rsidRPr="006940BF">
                      <w:rPr>
                        <w:rFonts w:ascii="Times New Roman" w:hAnsi="Times New Roman" w:cs="Times New Roman"/>
                        <w:sz w:val="24"/>
                      </w:rPr>
                      <w:t>Производство оборудования, инвентаря, тары, тракторное и сельскохозяйственное машиностроение</w:t>
                    </w:r>
                  </w:p>
                </w:txbxContent>
              </v:textbox>
            </v:rect>
            <v:rect id="_x0000_s1129" style="position:absolute;left:1935;top:9487;width:2921;height:720">
              <v:textbox style="mso-next-textbox:#_x0000_s1129">
                <w:txbxContent>
                  <w:p w:rsidR="00EF31F4" w:rsidRPr="000F4358" w:rsidRDefault="00EF31F4" w:rsidP="000D029B">
                    <w:pPr>
                      <w:spacing w:after="0" w:line="240" w:lineRule="auto"/>
                      <w:jc w:val="center"/>
                      <w:rPr>
                        <w:rFonts w:ascii="Times New Roman" w:hAnsi="Times New Roman" w:cs="Times New Roman"/>
                        <w:sz w:val="24"/>
                      </w:rPr>
                    </w:pPr>
                    <w:r w:rsidRPr="000F4358">
                      <w:rPr>
                        <w:rFonts w:ascii="Times New Roman" w:hAnsi="Times New Roman" w:cs="Times New Roman"/>
                        <w:sz w:val="24"/>
                      </w:rPr>
                      <w:t>Ремонт оборудования и техники</w:t>
                    </w:r>
                  </w:p>
                </w:txbxContent>
              </v:textbox>
            </v:rect>
            <v:rect id="_x0000_s1130" style="position:absolute;left:1927;top:6715;width:2963;height:1032">
              <v:textbox style="mso-next-textbox:#_x0000_s1130">
                <w:txbxContent>
                  <w:p w:rsidR="00EF31F4" w:rsidRPr="006940BF" w:rsidRDefault="00EF31F4" w:rsidP="000D029B">
                    <w:pPr>
                      <w:suppressAutoHyphens/>
                      <w:spacing w:after="0" w:line="240" w:lineRule="auto"/>
                      <w:jc w:val="center"/>
                      <w:rPr>
                        <w:rFonts w:ascii="Times New Roman" w:hAnsi="Times New Roman" w:cs="Times New Roman"/>
                        <w:sz w:val="24"/>
                      </w:rPr>
                    </w:pPr>
                    <w:r w:rsidRPr="006940BF">
                      <w:rPr>
                        <w:rFonts w:ascii="Times New Roman" w:hAnsi="Times New Roman" w:cs="Times New Roman"/>
                        <w:sz w:val="24"/>
                      </w:rPr>
                      <w:t>Машиностроение для пищевой и легкой промышленности</w:t>
                    </w:r>
                  </w:p>
                </w:txbxContent>
              </v:textbox>
            </v:rect>
            <v:rect id="_x0000_s1131" style="position:absolute;left:1935;top:7831;width:2975;height:1563">
              <v:textbox style="mso-next-textbox:#_x0000_s1131">
                <w:txbxContent>
                  <w:p w:rsidR="00EF31F4" w:rsidRPr="000D029B" w:rsidRDefault="00EF31F4" w:rsidP="000D029B">
                    <w:pPr>
                      <w:suppressAutoHyphens/>
                      <w:spacing w:after="0" w:line="240" w:lineRule="auto"/>
                      <w:jc w:val="center"/>
                      <w:rPr>
                        <w:sz w:val="24"/>
                      </w:rPr>
                    </w:pPr>
                    <w:r w:rsidRPr="000F4358">
                      <w:rPr>
                        <w:rFonts w:ascii="Times New Roman" w:hAnsi="Times New Roman" w:cs="Times New Roman"/>
                        <w:sz w:val="24"/>
                      </w:rPr>
                      <w:t>Производство минеральных удобрений и химических средств защиты растений, ветеринарных</w:t>
                    </w:r>
                    <w:r w:rsidRPr="000D029B">
                      <w:rPr>
                        <w:sz w:val="24"/>
                      </w:rPr>
                      <w:t xml:space="preserve"> </w:t>
                    </w:r>
                    <w:r w:rsidRPr="000F4358">
                      <w:rPr>
                        <w:rFonts w:ascii="Times New Roman" w:hAnsi="Times New Roman" w:cs="Times New Roman"/>
                        <w:sz w:val="24"/>
                      </w:rPr>
                      <w:t>препаратов</w:t>
                    </w:r>
                  </w:p>
                </w:txbxContent>
              </v:textbox>
            </v:rect>
            <v:rect id="_x0000_s1132" style="position:absolute;left:8237;top:8835;width:2744;height:475">
              <v:textbox style="mso-next-textbox:#_x0000_s1132">
                <w:txbxContent>
                  <w:p w:rsidR="00EF31F4" w:rsidRPr="000F4358" w:rsidRDefault="00EF31F4" w:rsidP="002D5854">
                    <w:pPr>
                      <w:suppressAutoHyphens/>
                      <w:spacing w:after="0" w:line="240" w:lineRule="auto"/>
                      <w:jc w:val="center"/>
                      <w:rPr>
                        <w:rFonts w:ascii="Times New Roman" w:hAnsi="Times New Roman" w:cs="Times New Roman"/>
                        <w:sz w:val="24"/>
                      </w:rPr>
                    </w:pPr>
                    <w:r w:rsidRPr="000F4358">
                      <w:rPr>
                        <w:rFonts w:ascii="Times New Roman" w:hAnsi="Times New Roman" w:cs="Times New Roman"/>
                        <w:sz w:val="24"/>
                      </w:rPr>
                      <w:t>Транспорт</w:t>
                    </w:r>
                  </w:p>
                </w:txbxContent>
              </v:textbox>
            </v:rect>
            <v:rect id="_x0000_s1133" style="position:absolute;left:8237;top:7870;width:2772;height:787">
              <v:textbox style="mso-next-textbox:#_x0000_s1133">
                <w:txbxContent>
                  <w:p w:rsidR="00EF31F4" w:rsidRPr="000F4358" w:rsidRDefault="00EF31F4" w:rsidP="002D5854">
                    <w:pPr>
                      <w:suppressAutoHyphens/>
                      <w:spacing w:after="0" w:line="240" w:lineRule="auto"/>
                      <w:jc w:val="center"/>
                      <w:rPr>
                        <w:rFonts w:ascii="Times New Roman" w:hAnsi="Times New Roman" w:cs="Times New Roman"/>
                        <w:sz w:val="24"/>
                      </w:rPr>
                    </w:pPr>
                    <w:r w:rsidRPr="000F4358">
                      <w:rPr>
                        <w:rFonts w:ascii="Times New Roman" w:hAnsi="Times New Roman" w:cs="Times New Roman"/>
                        <w:sz w:val="24"/>
                      </w:rPr>
                      <w:t>Торговля и общественное питание</w:t>
                    </w:r>
                  </w:p>
                </w:txbxContent>
              </v:textbox>
            </v:rect>
            <v:rect id="_x0000_s1134" style="position:absolute;left:8251;top:6317;width:2730;height:1372">
              <v:textbox style="mso-next-textbox:#_x0000_s1134">
                <w:txbxContent>
                  <w:p w:rsidR="00EF31F4" w:rsidRPr="006940BF" w:rsidRDefault="00EF31F4" w:rsidP="002D5854">
                    <w:pPr>
                      <w:suppressAutoHyphens/>
                      <w:spacing w:after="0" w:line="240" w:lineRule="auto"/>
                      <w:jc w:val="center"/>
                      <w:rPr>
                        <w:rFonts w:ascii="Times New Roman" w:hAnsi="Times New Roman" w:cs="Times New Roman"/>
                        <w:sz w:val="24"/>
                      </w:rPr>
                    </w:pPr>
                    <w:r w:rsidRPr="006940BF">
                      <w:rPr>
                        <w:rFonts w:ascii="Times New Roman" w:hAnsi="Times New Roman" w:cs="Times New Roman"/>
                        <w:sz w:val="24"/>
                      </w:rPr>
                      <w:t>Пищевая, легкая, мукомольно-крупяная и комбикормовая промышленность</w:t>
                    </w:r>
                  </w:p>
                </w:txbxContent>
              </v:textbox>
            </v:rect>
            <v:rect id="_x0000_s1135" style="position:absolute;left:8223;top:9456;width:2758;height:774">
              <v:textbox style="mso-next-textbox:#_x0000_s1135">
                <w:txbxContent>
                  <w:p w:rsidR="00EF31F4" w:rsidRPr="000F4358" w:rsidRDefault="00EF31F4" w:rsidP="002D5854">
                    <w:pPr>
                      <w:suppressAutoHyphens/>
                      <w:spacing w:after="0" w:line="240" w:lineRule="auto"/>
                      <w:jc w:val="center"/>
                      <w:rPr>
                        <w:rFonts w:ascii="Times New Roman" w:hAnsi="Times New Roman" w:cs="Times New Roman"/>
                        <w:sz w:val="24"/>
                      </w:rPr>
                    </w:pPr>
                    <w:r w:rsidRPr="000F4358">
                      <w:rPr>
                        <w:rFonts w:ascii="Times New Roman" w:hAnsi="Times New Roman" w:cs="Times New Roman"/>
                        <w:sz w:val="24"/>
                      </w:rPr>
                      <w:t>Заготовка и хранение сельхоз продукции</w:t>
                    </w:r>
                  </w:p>
                </w:txbxContent>
              </v:textbox>
            </v:rect>
            <v:shape id="_x0000_s1137" type="#_x0000_t32" style="position:absolute;left:3320;top:3075;width:1748;height:0;flip:x" o:connectortype="straight"/>
            <v:shape id="_x0000_s1138" type="#_x0000_t32" style="position:absolute;left:3320;top:3075;width:0;height:638" o:connectortype="straight"/>
            <v:shape id="_x0000_s1139" type="#_x0000_t32" style="position:absolute;left:7624;top:3075;width:1891;height:0" o:connectortype="straight"/>
            <v:shape id="_x0000_s1140" type="#_x0000_t32" style="position:absolute;left:9515;top:3075;width:0;height:583" o:connectortype="straight"/>
            <v:shape id="_x0000_s1141" type="#_x0000_t32" style="position:absolute;left:1746;top:4715;width:34;height:5138;flip:x" o:connectortype="straight"/>
            <v:shape id="_x0000_s1142" type="#_x0000_t32" style="position:absolute;left:1746;top:9894;width:181;height:0" o:connectortype="straight"/>
            <v:shape id="_x0000_s1143" type="#_x0000_t32" style="position:absolute;left:1780;top:5710;width:155;height:0" o:connectortype="straight"/>
            <v:shape id="_x0000_s1144" type="#_x0000_t32" style="position:absolute;left:1746;top:7204;width:181;height:0" o:connectortype="straight"/>
            <v:shape id="_x0000_s1145" type="#_x0000_t32" style="position:absolute;left:1746;top:8549;width:189;height:0" o:connectortype="straight"/>
            <v:shape id="_x0000_s1146" type="#_x0000_t32" style="position:absolute;left:6350;top:3496;width:0;height:380" o:connectortype="straight"/>
            <v:shape id="_x0000_s1147" type="#_x0000_t32" style="position:absolute;left:5454;top:4641;width:0;height:1422" o:connectortype="straight"/>
            <v:shape id="_x0000_s1148" type="#_x0000_t32" style="position:absolute;left:5454;top:6063;width:136;height:0" o:connectortype="straight"/>
            <v:shape id="_x0000_s1149" type="#_x0000_t32" style="position:absolute;left:5454;top:5235;width:136;height:0" o:connectortype="straight"/>
            <v:shape id="_x0000_s1150" type="#_x0000_t32" style="position:absolute;left:8076;top:6153;width:0;height:3646" o:connectortype="straight"/>
            <v:shape id="_x0000_s1151" type="#_x0000_t32" style="position:absolute;left:8076;top:9813;width:175;height:0" o:connectortype="straight"/>
            <v:shape id="_x0000_s1152" type="#_x0000_t32" style="position:absolute;left:8076;top:9052;width:147;height:0" o:connectortype="straight"/>
            <v:shape id="_x0000_s1153" type="#_x0000_t32" style="position:absolute;left:8076;top:8223;width:175;height:0" o:connectortype="straight"/>
            <v:shape id="_x0000_s1154" type="#_x0000_t32" style="position:absolute;left:8076;top:7041;width:189;height:0" o:connectortype="straight"/>
            <w10:anchorlock/>
          </v:group>
        </w:pict>
      </w:r>
    </w:p>
    <w:p w:rsidR="00074100" w:rsidRDefault="00347E8A" w:rsidP="005D50C7">
      <w:pPr>
        <w:suppressAutoHyphens/>
        <w:spacing w:after="0" w:line="240" w:lineRule="auto"/>
        <w:contextualSpacing/>
        <w:jc w:val="center"/>
        <w:rPr>
          <w:rFonts w:ascii="Times New Roman" w:eastAsia="Malgun Gothic" w:hAnsi="Times New Roman" w:cs="Times New Roman"/>
          <w:sz w:val="28"/>
          <w:szCs w:val="28"/>
          <w:lang w:eastAsia="ko-KR"/>
        </w:rPr>
      </w:pPr>
      <w:r w:rsidRPr="00347E8A">
        <w:rPr>
          <w:rFonts w:ascii="Times New Roman" w:hAnsi="Times New Roman" w:cs="Times New Roman"/>
          <w:sz w:val="28"/>
          <w:szCs w:val="28"/>
        </w:rPr>
        <w:t xml:space="preserve">Рисунок 1 </w:t>
      </w:r>
      <w:r w:rsidRPr="00347E8A">
        <w:rPr>
          <w:rFonts w:ascii="Times New Roman" w:eastAsia="Malgun Gothic" w:hAnsi="Times New Roman" w:cs="Times New Roman"/>
          <w:sz w:val="28"/>
          <w:szCs w:val="28"/>
          <w:lang w:eastAsia="ko-KR"/>
        </w:rPr>
        <w:t>– Структурный состав агропромышленного комплекса</w:t>
      </w:r>
      <w:r w:rsidR="00074100">
        <w:rPr>
          <w:rFonts w:ascii="Times New Roman" w:eastAsia="Malgun Gothic" w:hAnsi="Times New Roman" w:cs="Times New Roman"/>
          <w:sz w:val="28"/>
          <w:szCs w:val="28"/>
          <w:lang w:eastAsia="ko-KR"/>
        </w:rPr>
        <w:t xml:space="preserve"> </w:t>
      </w:r>
    </w:p>
    <w:p w:rsidR="00854272" w:rsidRPr="00347AC0" w:rsidRDefault="007110AF" w:rsidP="005D50C7">
      <w:pPr>
        <w:suppressAutoHyphens/>
        <w:spacing w:after="0" w:line="240" w:lineRule="auto"/>
        <w:contextualSpacing/>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(составлено автором по материалам</w:t>
      </w:r>
      <w:r w:rsidR="006C1F91">
        <w:rPr>
          <w:rFonts w:ascii="Times New Roman" w:eastAsia="Malgun Gothic" w:hAnsi="Times New Roman" w:cs="Times New Roman"/>
          <w:sz w:val="28"/>
          <w:szCs w:val="28"/>
          <w:lang w:eastAsia="ko-KR"/>
        </w:rPr>
        <w:t xml:space="preserve"> </w:t>
      </w:r>
      <w:r w:rsidR="000B78FF">
        <w:rPr>
          <w:rFonts w:ascii="Times New Roman" w:eastAsia="Malgun Gothic" w:hAnsi="Times New Roman" w:cs="Times New Roman"/>
          <w:sz w:val="28"/>
          <w:szCs w:val="28"/>
          <w:lang w:eastAsia="ko-KR"/>
        </w:rPr>
        <w:t>[45</w:t>
      </w:r>
      <w:r w:rsidR="00347AC0" w:rsidRPr="00347AC0">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w:t>
      </w:r>
    </w:p>
    <w:p w:rsidR="00DF6D19" w:rsidRDefault="00DF6D19" w:rsidP="00347AC0">
      <w:pPr>
        <w:tabs>
          <w:tab w:val="left" w:pos="1134"/>
        </w:tabs>
        <w:suppressAutoHyphens/>
        <w:spacing w:after="0" w:line="360" w:lineRule="auto"/>
        <w:ind w:firstLine="709"/>
        <w:contextualSpacing/>
        <w:jc w:val="both"/>
        <w:rPr>
          <w:rFonts w:ascii="Times New Roman" w:eastAsia="Malgun Gothic" w:hAnsi="Times New Roman" w:cs="Times New Roman"/>
          <w:sz w:val="28"/>
          <w:szCs w:val="28"/>
          <w:lang w:eastAsia="ko-KR"/>
        </w:rPr>
      </w:pPr>
    </w:p>
    <w:p w:rsidR="00854272" w:rsidRDefault="00C90B5E" w:rsidP="00347AC0">
      <w:pPr>
        <w:tabs>
          <w:tab w:val="left" w:pos="1134"/>
        </w:tabs>
        <w:suppressAutoHyphens/>
        <w:spacing w:after="0" w:line="360" w:lineRule="auto"/>
        <w:ind w:firstLine="709"/>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Пе</w:t>
      </w:r>
      <w:r w:rsidR="005C2C6B">
        <w:rPr>
          <w:rFonts w:ascii="Times New Roman" w:eastAsia="Malgun Gothic" w:hAnsi="Times New Roman" w:cs="Times New Roman"/>
          <w:sz w:val="28"/>
          <w:szCs w:val="28"/>
          <w:lang w:eastAsia="ko-KR"/>
        </w:rPr>
        <w:t>рвый блок включает в себя отрасли</w:t>
      </w:r>
      <w:r>
        <w:rPr>
          <w:rFonts w:ascii="Times New Roman" w:eastAsia="Malgun Gothic" w:hAnsi="Times New Roman" w:cs="Times New Roman"/>
          <w:sz w:val="28"/>
          <w:szCs w:val="28"/>
          <w:lang w:eastAsia="ko-KR"/>
        </w:rPr>
        <w:t>, которые необходимы для обеспечения агропромышленного ко</w:t>
      </w:r>
      <w:r w:rsidR="000456B3">
        <w:rPr>
          <w:rFonts w:ascii="Times New Roman" w:eastAsia="Malgun Gothic" w:hAnsi="Times New Roman" w:cs="Times New Roman"/>
          <w:sz w:val="28"/>
          <w:szCs w:val="28"/>
          <w:lang w:eastAsia="ko-KR"/>
        </w:rPr>
        <w:t>мплекса средствами производства, например:</w:t>
      </w:r>
      <w:r>
        <w:rPr>
          <w:rFonts w:ascii="Times New Roman" w:eastAsia="Malgun Gothic" w:hAnsi="Times New Roman" w:cs="Times New Roman"/>
          <w:sz w:val="28"/>
          <w:szCs w:val="28"/>
          <w:lang w:eastAsia="ko-KR"/>
        </w:rPr>
        <w:t xml:space="preserve"> отрасль машиностроения для различной легкой и пищевой промышленности, тракторной и сельскохозяйственной; производство удобрений и химических компонентов</w:t>
      </w:r>
      <w:r w:rsidR="00D55F56">
        <w:rPr>
          <w:rFonts w:ascii="Times New Roman" w:eastAsia="Malgun Gothic" w:hAnsi="Times New Roman" w:cs="Times New Roman"/>
          <w:sz w:val="28"/>
          <w:szCs w:val="28"/>
          <w:lang w:eastAsia="ko-KR"/>
        </w:rPr>
        <w:t>; различные ядохимикаты; микробиологическое производство</w:t>
      </w:r>
      <w:r>
        <w:rPr>
          <w:rFonts w:ascii="Times New Roman" w:eastAsia="Malgun Gothic" w:hAnsi="Times New Roman" w:cs="Times New Roman"/>
          <w:sz w:val="28"/>
          <w:szCs w:val="28"/>
          <w:lang w:eastAsia="ko-KR"/>
        </w:rPr>
        <w:t>; ремонт оборудования и техники.</w:t>
      </w:r>
      <w:r w:rsidR="00603D91">
        <w:rPr>
          <w:rFonts w:ascii="Times New Roman" w:eastAsia="Malgun Gothic" w:hAnsi="Times New Roman" w:cs="Times New Roman"/>
          <w:sz w:val="28"/>
          <w:szCs w:val="28"/>
          <w:lang w:eastAsia="ko-KR"/>
        </w:rPr>
        <w:t xml:space="preserve"> </w:t>
      </w:r>
      <w:r w:rsidR="00854272">
        <w:rPr>
          <w:rFonts w:ascii="Times New Roman" w:eastAsia="Malgun Gothic" w:hAnsi="Times New Roman" w:cs="Times New Roman"/>
          <w:sz w:val="28"/>
          <w:szCs w:val="28"/>
          <w:lang w:eastAsia="ko-KR"/>
        </w:rPr>
        <w:t xml:space="preserve">В целом, от этого блока зависит насколько будет интенсивно проходить производство, </w:t>
      </w:r>
      <w:r w:rsidR="00854272">
        <w:rPr>
          <w:rFonts w:ascii="Times New Roman" w:eastAsia="Malgun Gothic" w:hAnsi="Times New Roman" w:cs="Times New Roman"/>
          <w:sz w:val="28"/>
          <w:szCs w:val="28"/>
          <w:lang w:eastAsia="ko-KR"/>
        </w:rPr>
        <w:lastRenderedPageBreak/>
        <w:t>какой будет уровень темпа производства и возможность производить ту или иную готовую продукцию.</w:t>
      </w:r>
    </w:p>
    <w:p w:rsidR="005C2C6B" w:rsidRDefault="00854272" w:rsidP="00347AC0">
      <w:pPr>
        <w:tabs>
          <w:tab w:val="left" w:pos="1134"/>
        </w:tabs>
        <w:suppressAutoHyphens/>
        <w:spacing w:after="0" w:line="360" w:lineRule="auto"/>
        <w:ind w:firstLine="709"/>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Второй блок является основным ядром </w:t>
      </w:r>
      <w:r w:rsidR="005C2C6B">
        <w:rPr>
          <w:rFonts w:ascii="Times New Roman" w:eastAsia="Malgun Gothic" w:hAnsi="Times New Roman" w:cs="Times New Roman"/>
          <w:sz w:val="28"/>
          <w:szCs w:val="28"/>
          <w:lang w:eastAsia="ko-KR"/>
        </w:rPr>
        <w:t>агропромышле</w:t>
      </w:r>
      <w:r w:rsidR="00676C2D">
        <w:rPr>
          <w:rFonts w:ascii="Times New Roman" w:eastAsia="Malgun Gothic" w:hAnsi="Times New Roman" w:cs="Times New Roman"/>
          <w:sz w:val="28"/>
          <w:szCs w:val="28"/>
          <w:lang w:eastAsia="ko-KR"/>
        </w:rPr>
        <w:t>нного комплекса и включает в себя сельское, лесное и рыбное хозяйство.</w:t>
      </w:r>
      <w:r w:rsidR="005C2C6B">
        <w:rPr>
          <w:rFonts w:ascii="Times New Roman" w:eastAsia="Malgun Gothic" w:hAnsi="Times New Roman" w:cs="Times New Roman"/>
          <w:sz w:val="28"/>
          <w:szCs w:val="28"/>
          <w:lang w:eastAsia="ko-KR"/>
        </w:rPr>
        <w:t xml:space="preserve"> Готовый продукт в ней составляет около 50%, основные производственные фонды занимают примерно 65%, а также численность персонала занимает около 60%.</w:t>
      </w:r>
    </w:p>
    <w:p w:rsidR="00854272" w:rsidRDefault="005C2C6B" w:rsidP="00347AC0">
      <w:pPr>
        <w:tabs>
          <w:tab w:val="left" w:pos="1134"/>
        </w:tabs>
        <w:suppressAutoHyphens/>
        <w:spacing w:after="0" w:line="360" w:lineRule="auto"/>
        <w:ind w:firstLine="709"/>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Третий блок включает в себя отрасли, ответственные </w:t>
      </w:r>
      <w:r w:rsidR="00386D85">
        <w:rPr>
          <w:rFonts w:ascii="Times New Roman" w:eastAsia="Malgun Gothic" w:hAnsi="Times New Roman" w:cs="Times New Roman"/>
          <w:sz w:val="28"/>
          <w:szCs w:val="28"/>
          <w:lang w:eastAsia="ko-KR"/>
        </w:rPr>
        <w:t>за заготовку, транспортировку, переработку сырья и доставку до потребителя.</w:t>
      </w:r>
      <w:r w:rsidR="00DE63E4">
        <w:rPr>
          <w:rFonts w:ascii="Times New Roman" w:eastAsia="Malgun Gothic" w:hAnsi="Times New Roman" w:cs="Times New Roman"/>
          <w:sz w:val="28"/>
          <w:szCs w:val="28"/>
          <w:lang w:eastAsia="ko-KR"/>
        </w:rPr>
        <w:t xml:space="preserve"> Сюда входит: пищевая</w:t>
      </w:r>
      <w:r w:rsidR="00D55F56">
        <w:rPr>
          <w:rFonts w:ascii="Times New Roman" w:eastAsia="Malgun Gothic" w:hAnsi="Times New Roman" w:cs="Times New Roman"/>
          <w:sz w:val="28"/>
          <w:szCs w:val="28"/>
          <w:lang w:eastAsia="ko-KR"/>
        </w:rPr>
        <w:t xml:space="preserve"> (маслобойная, мукомольная и т.д. подотрасли)</w:t>
      </w:r>
      <w:r w:rsidR="00DE63E4">
        <w:rPr>
          <w:rFonts w:ascii="Times New Roman" w:eastAsia="Malgun Gothic" w:hAnsi="Times New Roman" w:cs="Times New Roman"/>
          <w:sz w:val="28"/>
          <w:szCs w:val="28"/>
          <w:lang w:eastAsia="ko-KR"/>
        </w:rPr>
        <w:t>, легкая</w:t>
      </w:r>
      <w:r w:rsidR="00D55F56">
        <w:rPr>
          <w:rFonts w:ascii="Times New Roman" w:eastAsia="Malgun Gothic" w:hAnsi="Times New Roman" w:cs="Times New Roman"/>
          <w:sz w:val="28"/>
          <w:szCs w:val="28"/>
          <w:lang w:eastAsia="ko-KR"/>
        </w:rPr>
        <w:t xml:space="preserve"> (обработка шерсти, льна)</w:t>
      </w:r>
      <w:r w:rsidR="00DE63E4">
        <w:rPr>
          <w:rFonts w:ascii="Times New Roman" w:eastAsia="Malgun Gothic" w:hAnsi="Times New Roman" w:cs="Times New Roman"/>
          <w:sz w:val="28"/>
          <w:szCs w:val="28"/>
          <w:lang w:eastAsia="ko-KR"/>
        </w:rPr>
        <w:t xml:space="preserve"> и т. д. промышленность; все что связано с торговлей и общественным питанием; транспорт</w:t>
      </w:r>
      <w:r w:rsidR="00C60264">
        <w:rPr>
          <w:rFonts w:ascii="Times New Roman" w:eastAsia="Malgun Gothic" w:hAnsi="Times New Roman" w:cs="Times New Roman"/>
          <w:sz w:val="28"/>
          <w:szCs w:val="28"/>
          <w:lang w:eastAsia="ko-KR"/>
        </w:rPr>
        <w:t>ом; заготовками</w:t>
      </w:r>
      <w:r w:rsidR="00DE63E4">
        <w:rPr>
          <w:rFonts w:ascii="Times New Roman" w:eastAsia="Malgun Gothic" w:hAnsi="Times New Roman" w:cs="Times New Roman"/>
          <w:sz w:val="28"/>
          <w:szCs w:val="28"/>
          <w:lang w:eastAsia="ko-KR"/>
        </w:rPr>
        <w:t xml:space="preserve"> и хранение</w:t>
      </w:r>
      <w:r w:rsidR="00C60264">
        <w:rPr>
          <w:rFonts w:ascii="Times New Roman" w:eastAsia="Malgun Gothic" w:hAnsi="Times New Roman" w:cs="Times New Roman"/>
          <w:sz w:val="28"/>
          <w:szCs w:val="28"/>
          <w:lang w:eastAsia="ko-KR"/>
        </w:rPr>
        <w:t>м</w:t>
      </w:r>
      <w:r w:rsidR="00DE63E4">
        <w:rPr>
          <w:rFonts w:ascii="Times New Roman" w:eastAsia="Malgun Gothic" w:hAnsi="Times New Roman" w:cs="Times New Roman"/>
          <w:sz w:val="28"/>
          <w:szCs w:val="28"/>
          <w:lang w:eastAsia="ko-KR"/>
        </w:rPr>
        <w:t xml:space="preserve"> сельхоз продукции.</w:t>
      </w:r>
    </w:p>
    <w:p w:rsidR="00347AC0" w:rsidRDefault="00347AC0" w:rsidP="00347AC0">
      <w:pPr>
        <w:spacing w:after="0" w:line="360" w:lineRule="auto"/>
        <w:ind w:firstLine="709"/>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Из этого можно сделать вывод, что от агропромышленного комплекса и его отдельных звеньев зависит уровень продовольственной безопасности страна в области обеспечения экономической безопасности, являющаяся элементом национальных интересов всего государства.</w:t>
      </w:r>
    </w:p>
    <w:p w:rsidR="00347AC0" w:rsidRPr="00BC126C" w:rsidRDefault="00347AC0" w:rsidP="00347AC0">
      <w:pPr>
        <w:suppressAutoHyphens/>
        <w:spacing w:after="0" w:line="360" w:lineRule="auto"/>
        <w:ind w:firstLine="709"/>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Эффективное функционирование АПК невозможно без четко выстроенной сис</w:t>
      </w:r>
      <w:r w:rsidR="00BC126C">
        <w:rPr>
          <w:rFonts w:ascii="Times New Roman" w:eastAsia="Malgun Gothic" w:hAnsi="Times New Roman" w:cs="Times New Roman"/>
          <w:sz w:val="28"/>
          <w:szCs w:val="28"/>
          <w:lang w:eastAsia="ko-KR"/>
        </w:rPr>
        <w:t>темы экономической безопасности</w:t>
      </w:r>
      <w:r>
        <w:rPr>
          <w:rFonts w:ascii="Times New Roman" w:eastAsia="Malgun Gothic" w:hAnsi="Times New Roman" w:cs="Times New Roman"/>
          <w:sz w:val="28"/>
          <w:szCs w:val="28"/>
          <w:lang w:eastAsia="ko-KR"/>
        </w:rPr>
        <w:t xml:space="preserve"> (рисунок 2</w:t>
      </w:r>
      <w:r w:rsidRPr="00BC126C">
        <w:rPr>
          <w:rFonts w:ascii="Times New Roman" w:eastAsia="Malgun Gothic" w:hAnsi="Times New Roman" w:cs="Times New Roman"/>
          <w:sz w:val="28"/>
          <w:szCs w:val="28"/>
          <w:lang w:eastAsia="ko-KR"/>
        </w:rPr>
        <w:t>)</w:t>
      </w:r>
      <w:r w:rsidR="00BC126C">
        <w:rPr>
          <w:rFonts w:ascii="Times New Roman" w:eastAsia="Malgun Gothic" w:hAnsi="Times New Roman" w:cs="Times New Roman"/>
          <w:sz w:val="28"/>
          <w:szCs w:val="28"/>
          <w:lang w:eastAsia="ko-KR"/>
        </w:rPr>
        <w:t>.</w:t>
      </w:r>
    </w:p>
    <w:p w:rsidR="00347AC0" w:rsidRPr="00BC126C" w:rsidRDefault="00347AC0" w:rsidP="00347AC0">
      <w:pPr>
        <w:suppressAutoHyphens/>
        <w:spacing w:after="0" w:line="360" w:lineRule="auto"/>
        <w:ind w:firstLine="709"/>
        <w:contextualSpacing/>
        <w:jc w:val="both"/>
        <w:rPr>
          <w:rFonts w:ascii="Times New Roman" w:eastAsia="Malgun Gothic" w:hAnsi="Times New Roman" w:cs="Times New Roman"/>
          <w:sz w:val="28"/>
          <w:szCs w:val="28"/>
          <w:lang w:eastAsia="ko-KR"/>
        </w:rPr>
      </w:pPr>
    </w:p>
    <w:p w:rsidR="00347AC0" w:rsidRDefault="00347AC0" w:rsidP="00347AC0">
      <w:pPr>
        <w:suppressAutoHyphens/>
        <w:spacing w:after="0" w:line="360" w:lineRule="auto"/>
        <w:contextualSpacing/>
        <w:jc w:val="both"/>
        <w:rPr>
          <w:rFonts w:ascii="Times New Roman" w:eastAsia="Malgun Gothic" w:hAnsi="Times New Roman" w:cs="Times New Roman"/>
          <w:sz w:val="28"/>
          <w:szCs w:val="28"/>
          <w:lang w:eastAsia="ko-KR"/>
        </w:rPr>
      </w:pPr>
      <w:r>
        <w:rPr>
          <w:noProof/>
          <w:lang w:eastAsia="ru-RU"/>
        </w:rPr>
        <w:drawing>
          <wp:inline distT="0" distB="0" distL="0" distR="0">
            <wp:extent cx="5848350" cy="2553418"/>
            <wp:effectExtent l="0" t="57150" r="0" b="7556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47AC0" w:rsidRDefault="00347AC0" w:rsidP="005D50C7">
      <w:pPr>
        <w:suppressAutoHyphens/>
        <w:spacing w:after="0" w:line="240" w:lineRule="auto"/>
        <w:contextualSpacing/>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2 – Система экономической безопасности </w:t>
      </w:r>
      <w:r w:rsidR="000A1DAE">
        <w:rPr>
          <w:rFonts w:ascii="Times New Roman" w:eastAsia="Malgun Gothic" w:hAnsi="Times New Roman" w:cs="Times New Roman"/>
          <w:sz w:val="28"/>
          <w:szCs w:val="28"/>
          <w:lang w:eastAsia="ko-KR"/>
        </w:rPr>
        <w:t>агропромышленного комплекса</w:t>
      </w:r>
      <w:r>
        <w:rPr>
          <w:rFonts w:ascii="Times New Roman" w:eastAsia="Malgun Gothic" w:hAnsi="Times New Roman" w:cs="Times New Roman"/>
          <w:sz w:val="28"/>
          <w:szCs w:val="28"/>
          <w:lang w:eastAsia="ko-KR"/>
        </w:rPr>
        <w:t xml:space="preserve"> (составлено автором)</w:t>
      </w:r>
    </w:p>
    <w:p w:rsidR="00347AC0" w:rsidRDefault="00347AC0" w:rsidP="00347AC0">
      <w:pPr>
        <w:suppressAutoHyphens/>
        <w:spacing w:after="0" w:line="360" w:lineRule="auto"/>
        <w:ind w:firstLine="708"/>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lastRenderedPageBreak/>
        <w:t>К организационной безопасности относится способность АПК функционировать эффективно и конкурентоспособно в условиях внутренних и внешних угроз, используя при этом, такой организационно-методический инструментарий, который вовлекает все сферы агропромышленного комплекса и позволяет выработать экономически выгодную модель функционирования в рамках неопределенности и риска.</w:t>
      </w:r>
    </w:p>
    <w:p w:rsidR="00347AC0" w:rsidRDefault="00347AC0" w:rsidP="00347AC0">
      <w:pPr>
        <w:suppressAutoHyphens/>
        <w:spacing w:after="0" w:line="360" w:lineRule="auto"/>
        <w:ind w:firstLine="708"/>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Техническая безопасность выражается в способности обеспечивать надежную и безопасную эксплуатацию машин, оборудования и транспорта, а также соблюдении правил техники безопасности и охраны труда.</w:t>
      </w:r>
    </w:p>
    <w:p w:rsidR="00347AC0" w:rsidRDefault="00347AC0" w:rsidP="00347AC0">
      <w:pPr>
        <w:suppressAutoHyphens/>
        <w:spacing w:after="0" w:line="360" w:lineRule="auto"/>
        <w:ind w:firstLine="708"/>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Суть экологической безопасности заключается в том, что производство в АПК должно осуществляться с минимальным негативным воздействием на окружающую среду, соблюдая при этом нормы и стандарты охраны природы и рационального использования ресурсов.</w:t>
      </w:r>
    </w:p>
    <w:p w:rsidR="00347AC0" w:rsidRDefault="00347AC0" w:rsidP="00347AC0">
      <w:pPr>
        <w:suppressAutoHyphens/>
        <w:spacing w:after="0" w:line="360" w:lineRule="auto"/>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t xml:space="preserve">Информационная безопасность АПК выражается в способности защищать свои информационные ресурсы от несанкционированного доступа, утечек, краж искажений или уничтожений. </w:t>
      </w:r>
    </w:p>
    <w:p w:rsidR="00347AC0" w:rsidRDefault="00347AC0" w:rsidP="00347AC0">
      <w:pPr>
        <w:suppressAutoHyphens/>
        <w:spacing w:after="0" w:line="360" w:lineRule="auto"/>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t>Биологическая безопасность АПК основывается на предотвращении распространения опасных биологических факторов (яды, токсины, паразитические организмы) животных и растений, а также на контроле качества и безопасности продукции.</w:t>
      </w:r>
    </w:p>
    <w:p w:rsidR="00347AC0" w:rsidRDefault="00347AC0" w:rsidP="00347AC0">
      <w:pPr>
        <w:suppressAutoHyphens/>
        <w:spacing w:after="0" w:line="360" w:lineRule="auto"/>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t>Финансовая безопасность агропромышленного комплекса зависит от способности обеспечивать свою финансовую устойчивость, платежеспособность, рентабельность и инвестиционную привлекательность.</w:t>
      </w:r>
    </w:p>
    <w:p w:rsidR="00347AC0" w:rsidRDefault="00347AC0" w:rsidP="00347AC0">
      <w:pPr>
        <w:suppressAutoHyphens/>
        <w:spacing w:after="0" w:line="360" w:lineRule="auto"/>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t>Кадровая безопасность АПК опирается на формирование квалифицированного и лояльного персонала, предотвращения утечки информации и интеллектуальной собственности, которая свя</w:t>
      </w:r>
      <w:r w:rsidR="007E6DCC">
        <w:rPr>
          <w:rFonts w:ascii="Times New Roman" w:eastAsia="Malgun Gothic" w:hAnsi="Times New Roman" w:cs="Times New Roman"/>
          <w:sz w:val="28"/>
          <w:szCs w:val="28"/>
          <w:lang w:eastAsia="ko-KR"/>
        </w:rPr>
        <w:t>зана с человеческим фактором [53</w:t>
      </w:r>
      <w:r>
        <w:rPr>
          <w:rFonts w:ascii="Times New Roman" w:eastAsia="Malgun Gothic" w:hAnsi="Times New Roman" w:cs="Times New Roman"/>
          <w:sz w:val="28"/>
          <w:szCs w:val="28"/>
          <w:lang w:eastAsia="ko-KR"/>
        </w:rPr>
        <w:t>].</w:t>
      </w:r>
    </w:p>
    <w:p w:rsidR="00347AC0" w:rsidRDefault="00347AC0" w:rsidP="00347AC0">
      <w:pPr>
        <w:suppressAutoHyphens/>
        <w:spacing w:after="0" w:line="360" w:lineRule="auto"/>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t>Подробнее роль и место агропромышленного комплекса в системе экономической и национальной безопасности рассм</w:t>
      </w:r>
      <w:r w:rsidR="006B2271">
        <w:rPr>
          <w:rFonts w:ascii="Times New Roman" w:eastAsia="Malgun Gothic" w:hAnsi="Times New Roman" w:cs="Times New Roman"/>
          <w:sz w:val="28"/>
          <w:szCs w:val="28"/>
          <w:lang w:eastAsia="ko-KR"/>
        </w:rPr>
        <w:t>отрим в таблице 2</w:t>
      </w:r>
      <w:r>
        <w:rPr>
          <w:rFonts w:ascii="Times New Roman" w:eastAsia="Malgun Gothic" w:hAnsi="Times New Roman" w:cs="Times New Roman"/>
          <w:sz w:val="28"/>
          <w:szCs w:val="28"/>
          <w:lang w:eastAsia="ko-KR"/>
        </w:rPr>
        <w:t xml:space="preserve"> и на рисунке 3.</w:t>
      </w:r>
    </w:p>
    <w:p w:rsidR="00347AC0" w:rsidRDefault="006B2271" w:rsidP="005D50C7">
      <w:pPr>
        <w:suppressAutoHyphens/>
        <w:spacing w:after="0" w:line="240" w:lineRule="auto"/>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lastRenderedPageBreak/>
        <w:t>Таблица 2</w:t>
      </w:r>
      <w:r w:rsidR="00347AC0">
        <w:rPr>
          <w:rFonts w:ascii="Times New Roman" w:eastAsia="Malgun Gothic" w:hAnsi="Times New Roman" w:cs="Times New Roman"/>
          <w:sz w:val="28"/>
          <w:szCs w:val="28"/>
          <w:lang w:eastAsia="ko-KR"/>
        </w:rPr>
        <w:t xml:space="preserve"> – Роль агропромышленного комплекса в системе экономической безопасности (составлено автором)</w:t>
      </w:r>
    </w:p>
    <w:tbl>
      <w:tblPr>
        <w:tblStyle w:val="a9"/>
        <w:tblW w:w="0" w:type="auto"/>
        <w:tblInd w:w="108" w:type="dxa"/>
        <w:tblLook w:val="04A0" w:firstRow="1" w:lastRow="0" w:firstColumn="1" w:lastColumn="0" w:noHBand="0" w:noVBand="1"/>
      </w:tblPr>
      <w:tblGrid>
        <w:gridCol w:w="4536"/>
        <w:gridCol w:w="4820"/>
      </w:tblGrid>
      <w:tr w:rsidR="00347AC0" w:rsidTr="00347AC0">
        <w:tc>
          <w:tcPr>
            <w:tcW w:w="4536" w:type="dxa"/>
            <w:tcBorders>
              <w:top w:val="single" w:sz="4" w:space="0" w:color="auto"/>
              <w:left w:val="single" w:sz="4" w:space="0" w:color="auto"/>
              <w:bottom w:val="single" w:sz="4" w:space="0" w:color="auto"/>
              <w:right w:val="single" w:sz="4" w:space="0" w:color="auto"/>
            </w:tcBorders>
            <w:vAlign w:val="center"/>
            <w:hideMark/>
          </w:tcPr>
          <w:p w:rsidR="00347AC0" w:rsidRDefault="00347AC0" w:rsidP="00347AC0">
            <w:pPr>
              <w:suppressAutoHyphens/>
              <w:spacing w:line="360" w:lineRule="auto"/>
              <w:ind w:right="425"/>
              <w:contextualSpacing/>
              <w:jc w:val="center"/>
              <w:rPr>
                <w:rFonts w:eastAsia="Malgun Gothic"/>
                <w:b/>
                <w:sz w:val="24"/>
                <w:szCs w:val="28"/>
                <w:lang w:eastAsia="ko-KR"/>
              </w:rPr>
            </w:pPr>
            <w:r>
              <w:rPr>
                <w:rFonts w:eastAsia="Malgun Gothic"/>
                <w:b/>
                <w:sz w:val="24"/>
                <w:szCs w:val="28"/>
                <w:lang w:eastAsia="ko-KR"/>
              </w:rPr>
              <w:t>Влияние</w:t>
            </w:r>
          </w:p>
        </w:tc>
        <w:tc>
          <w:tcPr>
            <w:tcW w:w="4820" w:type="dxa"/>
            <w:tcBorders>
              <w:top w:val="single" w:sz="4" w:space="0" w:color="auto"/>
              <w:left w:val="single" w:sz="4" w:space="0" w:color="auto"/>
              <w:bottom w:val="single" w:sz="4" w:space="0" w:color="auto"/>
              <w:right w:val="single" w:sz="4" w:space="0" w:color="auto"/>
            </w:tcBorders>
            <w:vAlign w:val="center"/>
            <w:hideMark/>
          </w:tcPr>
          <w:p w:rsidR="00347AC0" w:rsidRDefault="00347AC0" w:rsidP="00347AC0">
            <w:pPr>
              <w:suppressAutoHyphens/>
              <w:spacing w:line="360" w:lineRule="auto"/>
              <w:ind w:right="425"/>
              <w:contextualSpacing/>
              <w:jc w:val="center"/>
              <w:rPr>
                <w:rFonts w:eastAsia="Malgun Gothic"/>
                <w:b/>
                <w:sz w:val="24"/>
                <w:szCs w:val="28"/>
                <w:lang w:eastAsia="ko-KR"/>
              </w:rPr>
            </w:pPr>
            <w:r>
              <w:rPr>
                <w:rFonts w:eastAsia="Malgun Gothic"/>
                <w:b/>
                <w:sz w:val="24"/>
                <w:szCs w:val="28"/>
                <w:lang w:eastAsia="ko-KR"/>
              </w:rPr>
              <w:t>Обоснование</w:t>
            </w:r>
          </w:p>
        </w:tc>
      </w:tr>
      <w:tr w:rsidR="00347AC0" w:rsidTr="00347AC0">
        <w:tc>
          <w:tcPr>
            <w:tcW w:w="4536" w:type="dxa"/>
            <w:tcBorders>
              <w:top w:val="single" w:sz="4" w:space="0" w:color="auto"/>
              <w:left w:val="single" w:sz="4" w:space="0" w:color="auto"/>
              <w:bottom w:val="single" w:sz="4" w:space="0" w:color="auto"/>
              <w:right w:val="single" w:sz="4" w:space="0" w:color="auto"/>
            </w:tcBorders>
            <w:vAlign w:val="center"/>
            <w:hideMark/>
          </w:tcPr>
          <w:p w:rsidR="00347AC0" w:rsidRDefault="00347AC0" w:rsidP="00347AC0">
            <w:pPr>
              <w:suppressAutoHyphens/>
              <w:contextualSpacing/>
              <w:rPr>
                <w:rFonts w:eastAsia="Malgun Gothic"/>
                <w:sz w:val="24"/>
                <w:szCs w:val="24"/>
                <w:lang w:eastAsia="ko-KR"/>
              </w:rPr>
            </w:pPr>
            <w:r>
              <w:rPr>
                <w:rFonts w:eastAsia="Malgun Gothic"/>
                <w:sz w:val="24"/>
                <w:szCs w:val="24"/>
                <w:lang w:eastAsia="ko-KR"/>
              </w:rPr>
              <w:t>Продовольственное самообеспечение</w:t>
            </w:r>
          </w:p>
        </w:tc>
        <w:tc>
          <w:tcPr>
            <w:tcW w:w="4820" w:type="dxa"/>
            <w:tcBorders>
              <w:top w:val="single" w:sz="4" w:space="0" w:color="auto"/>
              <w:left w:val="single" w:sz="4" w:space="0" w:color="auto"/>
              <w:bottom w:val="single" w:sz="4" w:space="0" w:color="auto"/>
              <w:right w:val="single" w:sz="4" w:space="0" w:color="auto"/>
            </w:tcBorders>
            <w:vAlign w:val="center"/>
            <w:hideMark/>
          </w:tcPr>
          <w:p w:rsidR="00347AC0" w:rsidRDefault="00347AC0" w:rsidP="00347AC0">
            <w:pPr>
              <w:suppressAutoHyphens/>
              <w:contextualSpacing/>
              <w:jc w:val="both"/>
              <w:rPr>
                <w:rFonts w:eastAsia="Malgun Gothic"/>
                <w:sz w:val="24"/>
                <w:szCs w:val="24"/>
                <w:lang w:eastAsia="ko-KR"/>
              </w:rPr>
            </w:pPr>
            <w:r>
              <w:rPr>
                <w:rFonts w:eastAsia="Malgun Gothic"/>
                <w:sz w:val="24"/>
                <w:szCs w:val="24"/>
                <w:lang w:eastAsia="ko-KR"/>
              </w:rPr>
              <w:t>АПК позволяет предоставлять населению страны качественные и доступные продукты питания, снижая при этом зависимость от импорта и улучшая здоровье населения</w:t>
            </w:r>
          </w:p>
        </w:tc>
      </w:tr>
      <w:tr w:rsidR="00347AC0" w:rsidTr="00347AC0">
        <w:tc>
          <w:tcPr>
            <w:tcW w:w="4536" w:type="dxa"/>
            <w:tcBorders>
              <w:top w:val="single" w:sz="4" w:space="0" w:color="auto"/>
              <w:left w:val="single" w:sz="4" w:space="0" w:color="auto"/>
              <w:bottom w:val="single" w:sz="4" w:space="0" w:color="auto"/>
              <w:right w:val="single" w:sz="4" w:space="0" w:color="auto"/>
            </w:tcBorders>
            <w:vAlign w:val="center"/>
            <w:hideMark/>
          </w:tcPr>
          <w:p w:rsidR="00347AC0" w:rsidRDefault="00347AC0" w:rsidP="00347AC0">
            <w:pPr>
              <w:suppressAutoHyphens/>
              <w:spacing w:line="360" w:lineRule="auto"/>
              <w:ind w:right="425"/>
              <w:contextualSpacing/>
              <w:rPr>
                <w:rFonts w:eastAsia="Malgun Gothic"/>
                <w:sz w:val="24"/>
                <w:szCs w:val="24"/>
                <w:lang w:eastAsia="ko-KR"/>
              </w:rPr>
            </w:pPr>
            <w:r>
              <w:rPr>
                <w:rFonts w:eastAsia="Malgun Gothic"/>
                <w:sz w:val="24"/>
                <w:szCs w:val="24"/>
                <w:lang w:eastAsia="ko-KR"/>
              </w:rPr>
              <w:t>Экспортный потенциал</w:t>
            </w:r>
          </w:p>
        </w:tc>
        <w:tc>
          <w:tcPr>
            <w:tcW w:w="4820" w:type="dxa"/>
            <w:tcBorders>
              <w:top w:val="single" w:sz="4" w:space="0" w:color="auto"/>
              <w:left w:val="single" w:sz="4" w:space="0" w:color="auto"/>
              <w:bottom w:val="single" w:sz="4" w:space="0" w:color="auto"/>
              <w:right w:val="single" w:sz="4" w:space="0" w:color="auto"/>
            </w:tcBorders>
            <w:vAlign w:val="center"/>
            <w:hideMark/>
          </w:tcPr>
          <w:p w:rsidR="00347AC0" w:rsidRDefault="00347AC0" w:rsidP="00347AC0">
            <w:pPr>
              <w:suppressAutoHyphens/>
              <w:contextualSpacing/>
              <w:jc w:val="both"/>
              <w:rPr>
                <w:rFonts w:eastAsia="Malgun Gothic"/>
                <w:sz w:val="24"/>
                <w:szCs w:val="24"/>
                <w:lang w:eastAsia="ko-KR"/>
              </w:rPr>
            </w:pPr>
            <w:r>
              <w:rPr>
                <w:rFonts w:eastAsia="Malgun Gothic"/>
                <w:sz w:val="24"/>
                <w:szCs w:val="24"/>
                <w:lang w:eastAsia="ko-KR"/>
              </w:rPr>
              <w:t>АПК способствует увеличению доходов бюджета и валютных резервов страны за счет продажи отечественной продукции на мировом рынке, закрепляя положение России в продовольствии на мировой арене</w:t>
            </w:r>
          </w:p>
        </w:tc>
      </w:tr>
      <w:tr w:rsidR="00347AC0" w:rsidTr="00347AC0">
        <w:tc>
          <w:tcPr>
            <w:tcW w:w="4536" w:type="dxa"/>
            <w:tcBorders>
              <w:top w:val="single" w:sz="4" w:space="0" w:color="auto"/>
              <w:left w:val="single" w:sz="4" w:space="0" w:color="auto"/>
              <w:bottom w:val="single" w:sz="4" w:space="0" w:color="auto"/>
              <w:right w:val="single" w:sz="4" w:space="0" w:color="auto"/>
            </w:tcBorders>
            <w:vAlign w:val="center"/>
            <w:hideMark/>
          </w:tcPr>
          <w:p w:rsidR="00347AC0" w:rsidRDefault="00347AC0" w:rsidP="00347AC0">
            <w:pPr>
              <w:suppressAutoHyphens/>
              <w:spacing w:line="360" w:lineRule="auto"/>
              <w:ind w:right="425"/>
              <w:contextualSpacing/>
              <w:rPr>
                <w:rFonts w:eastAsia="Malgun Gothic"/>
                <w:sz w:val="24"/>
                <w:szCs w:val="24"/>
                <w:lang w:eastAsia="ko-KR"/>
              </w:rPr>
            </w:pPr>
            <w:r>
              <w:rPr>
                <w:rFonts w:eastAsia="Malgun Gothic"/>
                <w:sz w:val="24"/>
                <w:szCs w:val="24"/>
                <w:lang w:eastAsia="ko-KR"/>
              </w:rPr>
              <w:t>Инновационная деятельность</w:t>
            </w:r>
          </w:p>
        </w:tc>
        <w:tc>
          <w:tcPr>
            <w:tcW w:w="4820" w:type="dxa"/>
            <w:tcBorders>
              <w:top w:val="single" w:sz="4" w:space="0" w:color="auto"/>
              <w:left w:val="single" w:sz="4" w:space="0" w:color="auto"/>
              <w:bottom w:val="single" w:sz="4" w:space="0" w:color="auto"/>
              <w:right w:val="single" w:sz="4" w:space="0" w:color="auto"/>
            </w:tcBorders>
            <w:vAlign w:val="center"/>
            <w:hideMark/>
          </w:tcPr>
          <w:p w:rsidR="00347AC0" w:rsidRDefault="00347AC0" w:rsidP="00E41358">
            <w:pPr>
              <w:suppressAutoHyphens/>
              <w:contextualSpacing/>
              <w:jc w:val="both"/>
              <w:rPr>
                <w:rFonts w:eastAsia="Malgun Gothic"/>
                <w:sz w:val="24"/>
                <w:szCs w:val="24"/>
                <w:lang w:eastAsia="ko-KR"/>
              </w:rPr>
            </w:pPr>
            <w:r>
              <w:rPr>
                <w:rFonts w:eastAsia="Malgun Gothic"/>
                <w:sz w:val="24"/>
                <w:szCs w:val="24"/>
                <w:lang w:eastAsia="ko-KR"/>
              </w:rPr>
              <w:t>Агропромышленный комплекс позволяет стимулировать развитие науки, технологий и образования, способствуя модернизации производства,</w:t>
            </w:r>
            <w:r w:rsidR="00E41358">
              <w:rPr>
                <w:rFonts w:eastAsia="Malgun Gothic"/>
                <w:sz w:val="24"/>
                <w:szCs w:val="24"/>
                <w:lang w:eastAsia="ko-KR"/>
              </w:rPr>
              <w:t xml:space="preserve"> </w:t>
            </w:r>
            <w:r>
              <w:rPr>
                <w:rFonts w:eastAsia="Malgun Gothic"/>
                <w:sz w:val="24"/>
                <w:szCs w:val="24"/>
                <w:lang w:eastAsia="ko-KR"/>
              </w:rPr>
              <w:t>повышению</w:t>
            </w:r>
            <w:r w:rsidR="00E51418">
              <w:rPr>
                <w:rFonts w:eastAsia="Malgun Gothic"/>
                <w:sz w:val="24"/>
                <w:szCs w:val="24"/>
                <w:lang w:eastAsia="ko-KR"/>
              </w:rPr>
              <w:t xml:space="preserve"> </w:t>
            </w:r>
            <w:r>
              <w:rPr>
                <w:rFonts w:eastAsia="Malgun Gothic"/>
                <w:sz w:val="24"/>
                <w:szCs w:val="24"/>
                <w:lang w:eastAsia="ko-KR"/>
              </w:rPr>
              <w:t>производительности труда и эффективности использования ресурсов</w:t>
            </w:r>
          </w:p>
        </w:tc>
      </w:tr>
      <w:tr w:rsidR="00347AC0" w:rsidTr="00347AC0">
        <w:tc>
          <w:tcPr>
            <w:tcW w:w="4536" w:type="dxa"/>
            <w:tcBorders>
              <w:top w:val="single" w:sz="4" w:space="0" w:color="auto"/>
              <w:left w:val="single" w:sz="4" w:space="0" w:color="auto"/>
              <w:bottom w:val="single" w:sz="4" w:space="0" w:color="auto"/>
              <w:right w:val="single" w:sz="4" w:space="0" w:color="auto"/>
            </w:tcBorders>
            <w:vAlign w:val="center"/>
            <w:hideMark/>
          </w:tcPr>
          <w:p w:rsidR="00347AC0" w:rsidRDefault="00347AC0" w:rsidP="00347AC0">
            <w:pPr>
              <w:suppressAutoHyphens/>
              <w:contextualSpacing/>
              <w:rPr>
                <w:rFonts w:eastAsia="Malgun Gothic"/>
                <w:sz w:val="24"/>
                <w:szCs w:val="24"/>
                <w:lang w:eastAsia="ko-KR"/>
              </w:rPr>
            </w:pPr>
            <w:r>
              <w:rPr>
                <w:rFonts w:eastAsia="Malgun Gothic"/>
                <w:sz w:val="24"/>
                <w:szCs w:val="24"/>
                <w:lang w:eastAsia="ko-KR"/>
              </w:rPr>
              <w:t>Социальная стабильность</w:t>
            </w:r>
          </w:p>
        </w:tc>
        <w:tc>
          <w:tcPr>
            <w:tcW w:w="4820" w:type="dxa"/>
            <w:tcBorders>
              <w:top w:val="single" w:sz="4" w:space="0" w:color="auto"/>
              <w:left w:val="single" w:sz="4" w:space="0" w:color="auto"/>
              <w:bottom w:val="single" w:sz="4" w:space="0" w:color="auto"/>
              <w:right w:val="single" w:sz="4" w:space="0" w:color="auto"/>
            </w:tcBorders>
            <w:vAlign w:val="center"/>
            <w:hideMark/>
          </w:tcPr>
          <w:p w:rsidR="00347AC0" w:rsidRDefault="00347AC0" w:rsidP="00347AC0">
            <w:pPr>
              <w:suppressAutoHyphens/>
              <w:contextualSpacing/>
              <w:jc w:val="both"/>
              <w:rPr>
                <w:rFonts w:eastAsia="Malgun Gothic"/>
                <w:sz w:val="24"/>
                <w:szCs w:val="24"/>
                <w:lang w:eastAsia="ko-KR"/>
              </w:rPr>
            </w:pPr>
            <w:r>
              <w:rPr>
                <w:rFonts w:eastAsia="Malgun Gothic"/>
                <w:sz w:val="24"/>
                <w:szCs w:val="24"/>
                <w:lang w:eastAsia="ko-KR"/>
              </w:rPr>
              <w:t>АПК позволяет обеспечивать занятость и доходы населения, предотвращая миграцию и депопуляцию.</w:t>
            </w:r>
          </w:p>
        </w:tc>
      </w:tr>
      <w:tr w:rsidR="00347AC0" w:rsidTr="00347AC0">
        <w:tc>
          <w:tcPr>
            <w:tcW w:w="4536" w:type="dxa"/>
            <w:tcBorders>
              <w:top w:val="single" w:sz="4" w:space="0" w:color="auto"/>
              <w:left w:val="single" w:sz="4" w:space="0" w:color="auto"/>
              <w:bottom w:val="single" w:sz="4" w:space="0" w:color="auto"/>
              <w:right w:val="single" w:sz="4" w:space="0" w:color="auto"/>
            </w:tcBorders>
            <w:vAlign w:val="center"/>
            <w:hideMark/>
          </w:tcPr>
          <w:p w:rsidR="00347AC0" w:rsidRDefault="00347AC0" w:rsidP="00347AC0">
            <w:pPr>
              <w:suppressAutoHyphens/>
              <w:spacing w:line="360" w:lineRule="auto"/>
              <w:ind w:right="425"/>
              <w:contextualSpacing/>
              <w:rPr>
                <w:rFonts w:eastAsia="Malgun Gothic"/>
                <w:sz w:val="24"/>
                <w:szCs w:val="24"/>
                <w:lang w:eastAsia="ko-KR"/>
              </w:rPr>
            </w:pPr>
            <w:r>
              <w:rPr>
                <w:rFonts w:eastAsia="Malgun Gothic"/>
                <w:sz w:val="24"/>
                <w:szCs w:val="24"/>
                <w:lang w:eastAsia="ko-KR"/>
              </w:rPr>
              <w:t>Конкурентоспособность</w:t>
            </w:r>
          </w:p>
        </w:tc>
        <w:tc>
          <w:tcPr>
            <w:tcW w:w="4820" w:type="dxa"/>
            <w:tcBorders>
              <w:top w:val="single" w:sz="4" w:space="0" w:color="auto"/>
              <w:left w:val="single" w:sz="4" w:space="0" w:color="auto"/>
              <w:bottom w:val="single" w:sz="4" w:space="0" w:color="auto"/>
              <w:right w:val="single" w:sz="4" w:space="0" w:color="auto"/>
            </w:tcBorders>
            <w:vAlign w:val="center"/>
            <w:hideMark/>
          </w:tcPr>
          <w:p w:rsidR="00347AC0" w:rsidRDefault="00347AC0" w:rsidP="00347AC0">
            <w:pPr>
              <w:suppressAutoHyphens/>
              <w:jc w:val="both"/>
              <w:rPr>
                <w:rFonts w:eastAsia="Malgun Gothic"/>
                <w:sz w:val="24"/>
                <w:szCs w:val="24"/>
              </w:rPr>
            </w:pPr>
            <w:r>
              <w:rPr>
                <w:rFonts w:eastAsia="Malgun Gothic"/>
                <w:sz w:val="24"/>
                <w:szCs w:val="24"/>
              </w:rPr>
              <w:t>Агропромышленный комплекс формирует конкурентоспособность национального хозяйства и его составных частей. Устойчивость и эффективное функционирование экономики зависит от степени развития факторов, влияющие непосредственно на уровень конкурентоспособности</w:t>
            </w:r>
          </w:p>
        </w:tc>
      </w:tr>
    </w:tbl>
    <w:p w:rsidR="00347AC0" w:rsidRDefault="00347AC0" w:rsidP="00347AC0">
      <w:pPr>
        <w:tabs>
          <w:tab w:val="left" w:pos="1134"/>
        </w:tabs>
        <w:suppressAutoHyphens/>
        <w:spacing w:after="0" w:line="360" w:lineRule="auto"/>
        <w:ind w:firstLine="709"/>
        <w:contextualSpacing/>
        <w:jc w:val="both"/>
        <w:rPr>
          <w:rFonts w:ascii="Times New Roman" w:eastAsia="Malgun Gothic" w:hAnsi="Times New Roman" w:cs="Times New Roman"/>
          <w:sz w:val="28"/>
          <w:szCs w:val="28"/>
          <w:lang w:eastAsia="ko-KR"/>
        </w:rPr>
      </w:pPr>
    </w:p>
    <w:p w:rsidR="00685CD2" w:rsidRDefault="00685CD2" w:rsidP="00347AC0">
      <w:pPr>
        <w:tabs>
          <w:tab w:val="left" w:pos="1134"/>
        </w:tabs>
        <w:suppressAutoHyphens/>
        <w:spacing w:after="0" w:line="360" w:lineRule="auto"/>
        <w:ind w:firstLine="709"/>
        <w:contextualSpacing/>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Существование системы экономической безопасности АПК РФ необходимо в целях:</w:t>
      </w:r>
    </w:p>
    <w:p w:rsidR="00685CD2" w:rsidRDefault="00DF6D19" w:rsidP="00347AC0">
      <w:pPr>
        <w:pStyle w:val="a3"/>
        <w:numPr>
          <w:ilvl w:val="0"/>
          <w:numId w:val="7"/>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с</w:t>
      </w:r>
      <w:r w:rsidR="00685CD2" w:rsidRPr="00685CD2">
        <w:rPr>
          <w:rFonts w:ascii="Times New Roman" w:eastAsia="Malgun Gothic" w:hAnsi="Times New Roman" w:cs="Times New Roman"/>
          <w:sz w:val="28"/>
          <w:szCs w:val="28"/>
          <w:lang w:eastAsia="ko-KR"/>
        </w:rPr>
        <w:t xml:space="preserve">оздания условий для необходимого обеспечения граждан продовольствием, </w:t>
      </w:r>
      <w:r w:rsidR="00DA1E4F">
        <w:rPr>
          <w:rFonts w:ascii="Times New Roman" w:eastAsia="Malgun Gothic" w:hAnsi="Times New Roman" w:cs="Times New Roman"/>
          <w:sz w:val="28"/>
          <w:szCs w:val="28"/>
          <w:lang w:eastAsia="ko-KR"/>
        </w:rPr>
        <w:t>имеющее хорошее качество</w:t>
      </w:r>
      <w:r w:rsidR="00B03CEE">
        <w:rPr>
          <w:rFonts w:ascii="Times New Roman" w:eastAsia="Malgun Gothic" w:hAnsi="Times New Roman" w:cs="Times New Roman"/>
          <w:sz w:val="28"/>
          <w:szCs w:val="28"/>
          <w:lang w:eastAsia="ko-KR"/>
        </w:rPr>
        <w:t xml:space="preserve"> </w:t>
      </w:r>
      <w:r w:rsidR="00DA1E4F">
        <w:rPr>
          <w:rFonts w:ascii="Times New Roman" w:eastAsia="Malgun Gothic" w:hAnsi="Times New Roman" w:cs="Times New Roman"/>
          <w:sz w:val="28"/>
          <w:szCs w:val="28"/>
          <w:lang w:eastAsia="ko-KR"/>
        </w:rPr>
        <w:t>и многообразие в соответствии с Доктриной продовольственной безопасности РФ,</w:t>
      </w:r>
      <w:r w:rsidR="00685CD2" w:rsidRPr="00685CD2">
        <w:rPr>
          <w:rFonts w:ascii="Times New Roman" w:eastAsia="Malgun Gothic" w:hAnsi="Times New Roman" w:cs="Times New Roman"/>
          <w:sz w:val="28"/>
          <w:szCs w:val="28"/>
          <w:lang w:eastAsia="ko-KR"/>
        </w:rPr>
        <w:t xml:space="preserve"> на основе</w:t>
      </w:r>
      <w:r w:rsidR="00DA1E4F">
        <w:rPr>
          <w:rFonts w:ascii="Times New Roman" w:eastAsia="Malgun Gothic" w:hAnsi="Times New Roman" w:cs="Times New Roman"/>
          <w:sz w:val="28"/>
          <w:szCs w:val="28"/>
          <w:lang w:eastAsia="ko-KR"/>
        </w:rPr>
        <w:t xml:space="preserve"> рассчитанных норм на человека;</w:t>
      </w:r>
    </w:p>
    <w:p w:rsidR="00DA1E4F" w:rsidRDefault="00DF6D19" w:rsidP="00347AC0">
      <w:pPr>
        <w:pStyle w:val="a3"/>
        <w:numPr>
          <w:ilvl w:val="0"/>
          <w:numId w:val="7"/>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w:t>
      </w:r>
      <w:r w:rsidR="00DA1E4F">
        <w:rPr>
          <w:rFonts w:ascii="Times New Roman" w:eastAsia="Malgun Gothic" w:hAnsi="Times New Roman" w:cs="Times New Roman"/>
          <w:sz w:val="28"/>
          <w:szCs w:val="28"/>
          <w:lang w:eastAsia="ko-KR"/>
        </w:rPr>
        <w:t>оддержания уровня рентабельности, платежеспособности и финансовой стабильности предприятий агропромышленного сектора экономики;</w:t>
      </w:r>
    </w:p>
    <w:p w:rsidR="00DA1E4F" w:rsidRDefault="00DF6D19" w:rsidP="00347AC0">
      <w:pPr>
        <w:pStyle w:val="a3"/>
        <w:numPr>
          <w:ilvl w:val="0"/>
          <w:numId w:val="7"/>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w:t>
      </w:r>
      <w:r w:rsidR="00DA1E4F">
        <w:rPr>
          <w:rFonts w:ascii="Times New Roman" w:eastAsia="Malgun Gothic" w:hAnsi="Times New Roman" w:cs="Times New Roman"/>
          <w:sz w:val="28"/>
          <w:szCs w:val="28"/>
          <w:lang w:eastAsia="ko-KR"/>
        </w:rPr>
        <w:t>роведения процесса расширенного воспроизводства для увеличения экономического благополучия всего сектора экономики</w:t>
      </w:r>
      <w:r w:rsidR="001E66CE">
        <w:rPr>
          <w:rFonts w:ascii="Times New Roman" w:eastAsia="Malgun Gothic" w:hAnsi="Times New Roman" w:cs="Times New Roman"/>
          <w:sz w:val="28"/>
          <w:szCs w:val="28"/>
          <w:lang w:eastAsia="ko-KR"/>
        </w:rPr>
        <w:t>;</w:t>
      </w:r>
    </w:p>
    <w:p w:rsidR="007060EA" w:rsidRDefault="00DF6D19" w:rsidP="00347AC0">
      <w:pPr>
        <w:pStyle w:val="a3"/>
        <w:numPr>
          <w:ilvl w:val="0"/>
          <w:numId w:val="7"/>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lastRenderedPageBreak/>
        <w:t>п</w:t>
      </w:r>
      <w:r w:rsidR="007060EA">
        <w:rPr>
          <w:rFonts w:ascii="Times New Roman" w:eastAsia="Malgun Gothic" w:hAnsi="Times New Roman" w:cs="Times New Roman"/>
          <w:sz w:val="28"/>
          <w:szCs w:val="28"/>
          <w:lang w:eastAsia="ko-KR"/>
        </w:rPr>
        <w:t xml:space="preserve">ереорганизация </w:t>
      </w:r>
      <w:r w:rsidR="00C758A2">
        <w:rPr>
          <w:rFonts w:ascii="Times New Roman" w:eastAsia="Malgun Gothic" w:hAnsi="Times New Roman" w:cs="Times New Roman"/>
          <w:sz w:val="28"/>
          <w:szCs w:val="28"/>
          <w:lang w:eastAsia="ko-KR"/>
        </w:rPr>
        <w:t>производства АПК в целях увеличения интенсификации деятельности благодаря более технологичному использованию ресурсной базы</w:t>
      </w:r>
      <w:r w:rsidR="001E66CE">
        <w:rPr>
          <w:rFonts w:ascii="Times New Roman" w:eastAsia="Malgun Gothic" w:hAnsi="Times New Roman" w:cs="Times New Roman"/>
          <w:sz w:val="28"/>
          <w:szCs w:val="28"/>
          <w:lang w:eastAsia="ko-KR"/>
        </w:rPr>
        <w:t>;</w:t>
      </w:r>
    </w:p>
    <w:p w:rsidR="00AE2D1C" w:rsidRPr="00193D3B" w:rsidRDefault="00865B74" w:rsidP="00AE2D1C">
      <w:pPr>
        <w:pStyle w:val="a3"/>
        <w:numPr>
          <w:ilvl w:val="0"/>
          <w:numId w:val="7"/>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hAnsi="Times New Roman" w:cs="Times New Roman"/>
          <w:sz w:val="24"/>
          <w:szCs w:val="24"/>
        </w:rPr>
        <w:pict>
          <v:group id="_x0000_s1068" style="position:absolute;left:0;text-align:left;margin-left:10.8pt;margin-top:95.6pt;width:445.5pt;height:351.3pt;z-index:251696128" coordorigin="1965,7800" coordsize="8625,6510">
            <v:rect id="_x0000_s1069" style="position:absolute;left:1965;top:8238;width:3045;height:2559">
              <v:textbox style="mso-next-textbox:#_x0000_s1069">
                <w:txbxContent>
                  <w:p w:rsidR="00EF31F4" w:rsidRPr="00B03CEE" w:rsidRDefault="00EF31F4" w:rsidP="00AE2D1C">
                    <w:pPr>
                      <w:pStyle w:val="a3"/>
                      <w:numPr>
                        <w:ilvl w:val="0"/>
                        <w:numId w:val="34"/>
                      </w:numPr>
                      <w:tabs>
                        <w:tab w:val="left" w:pos="284"/>
                      </w:tabs>
                      <w:ind w:left="0" w:firstLine="0"/>
                      <w:rPr>
                        <w:rFonts w:ascii="Times New Roman" w:hAnsi="Times New Roman" w:cs="Times New Roman"/>
                        <w:sz w:val="24"/>
                        <w:szCs w:val="24"/>
                      </w:rPr>
                    </w:pPr>
                    <w:r w:rsidRPr="00B03CEE">
                      <w:rPr>
                        <w:rFonts w:ascii="Times New Roman" w:hAnsi="Times New Roman" w:cs="Times New Roman"/>
                        <w:sz w:val="24"/>
                        <w:szCs w:val="24"/>
                      </w:rPr>
                      <w:t>Организационная</w:t>
                    </w:r>
                  </w:p>
                  <w:p w:rsidR="00EF31F4" w:rsidRPr="00B03CEE" w:rsidRDefault="00EF31F4" w:rsidP="00AE2D1C">
                    <w:pPr>
                      <w:pStyle w:val="a3"/>
                      <w:numPr>
                        <w:ilvl w:val="0"/>
                        <w:numId w:val="34"/>
                      </w:numPr>
                      <w:tabs>
                        <w:tab w:val="left" w:pos="284"/>
                      </w:tabs>
                      <w:ind w:left="0" w:firstLine="0"/>
                      <w:rPr>
                        <w:rFonts w:ascii="Times New Roman" w:hAnsi="Times New Roman" w:cs="Times New Roman"/>
                        <w:sz w:val="24"/>
                        <w:szCs w:val="24"/>
                      </w:rPr>
                    </w:pPr>
                    <w:r w:rsidRPr="00B03CEE">
                      <w:rPr>
                        <w:rFonts w:ascii="Times New Roman" w:hAnsi="Times New Roman" w:cs="Times New Roman"/>
                        <w:sz w:val="24"/>
                        <w:szCs w:val="24"/>
                      </w:rPr>
                      <w:t>Техническая</w:t>
                    </w:r>
                  </w:p>
                  <w:p w:rsidR="00EF31F4" w:rsidRPr="00B03CEE" w:rsidRDefault="00EF31F4" w:rsidP="00AE2D1C">
                    <w:pPr>
                      <w:pStyle w:val="a3"/>
                      <w:numPr>
                        <w:ilvl w:val="0"/>
                        <w:numId w:val="34"/>
                      </w:numPr>
                      <w:tabs>
                        <w:tab w:val="left" w:pos="284"/>
                      </w:tabs>
                      <w:ind w:left="0" w:firstLine="0"/>
                      <w:rPr>
                        <w:rFonts w:ascii="Times New Roman" w:hAnsi="Times New Roman" w:cs="Times New Roman"/>
                        <w:sz w:val="24"/>
                        <w:szCs w:val="24"/>
                      </w:rPr>
                    </w:pPr>
                    <w:r w:rsidRPr="00B03CEE">
                      <w:rPr>
                        <w:rFonts w:ascii="Times New Roman" w:hAnsi="Times New Roman" w:cs="Times New Roman"/>
                        <w:sz w:val="24"/>
                        <w:szCs w:val="24"/>
                      </w:rPr>
                      <w:t>Экологическая</w:t>
                    </w:r>
                  </w:p>
                  <w:p w:rsidR="00EF31F4" w:rsidRPr="00B03CEE" w:rsidRDefault="00EF31F4" w:rsidP="00AE2D1C">
                    <w:pPr>
                      <w:pStyle w:val="a3"/>
                      <w:numPr>
                        <w:ilvl w:val="0"/>
                        <w:numId w:val="34"/>
                      </w:numPr>
                      <w:tabs>
                        <w:tab w:val="left" w:pos="284"/>
                      </w:tabs>
                      <w:ind w:left="0" w:firstLine="0"/>
                      <w:rPr>
                        <w:rFonts w:ascii="Times New Roman" w:hAnsi="Times New Roman" w:cs="Times New Roman"/>
                        <w:sz w:val="24"/>
                        <w:szCs w:val="24"/>
                      </w:rPr>
                    </w:pPr>
                    <w:r w:rsidRPr="00B03CEE">
                      <w:rPr>
                        <w:rFonts w:ascii="Times New Roman" w:hAnsi="Times New Roman" w:cs="Times New Roman"/>
                        <w:sz w:val="24"/>
                        <w:szCs w:val="24"/>
                      </w:rPr>
                      <w:t>Информационная</w:t>
                    </w:r>
                  </w:p>
                  <w:p w:rsidR="00EF31F4" w:rsidRPr="00B03CEE" w:rsidRDefault="00EF31F4" w:rsidP="00AE2D1C">
                    <w:pPr>
                      <w:pStyle w:val="a3"/>
                      <w:numPr>
                        <w:ilvl w:val="0"/>
                        <w:numId w:val="34"/>
                      </w:numPr>
                      <w:tabs>
                        <w:tab w:val="left" w:pos="284"/>
                      </w:tabs>
                      <w:ind w:left="0" w:firstLine="0"/>
                      <w:rPr>
                        <w:rFonts w:ascii="Times New Roman" w:hAnsi="Times New Roman" w:cs="Times New Roman"/>
                        <w:sz w:val="24"/>
                        <w:szCs w:val="24"/>
                      </w:rPr>
                    </w:pPr>
                    <w:r w:rsidRPr="00B03CEE">
                      <w:rPr>
                        <w:rFonts w:ascii="Times New Roman" w:hAnsi="Times New Roman" w:cs="Times New Roman"/>
                        <w:sz w:val="24"/>
                        <w:szCs w:val="24"/>
                      </w:rPr>
                      <w:t>Биологическая</w:t>
                    </w:r>
                  </w:p>
                  <w:p w:rsidR="00EF31F4" w:rsidRPr="00B03CEE" w:rsidRDefault="00EF31F4" w:rsidP="00AE2D1C">
                    <w:pPr>
                      <w:pStyle w:val="a3"/>
                      <w:numPr>
                        <w:ilvl w:val="0"/>
                        <w:numId w:val="34"/>
                      </w:numPr>
                      <w:tabs>
                        <w:tab w:val="left" w:pos="284"/>
                      </w:tabs>
                      <w:ind w:left="0" w:firstLine="0"/>
                      <w:rPr>
                        <w:rFonts w:ascii="Times New Roman" w:hAnsi="Times New Roman" w:cs="Times New Roman"/>
                        <w:sz w:val="24"/>
                        <w:szCs w:val="24"/>
                      </w:rPr>
                    </w:pPr>
                    <w:r w:rsidRPr="00B03CEE">
                      <w:rPr>
                        <w:rFonts w:ascii="Times New Roman" w:hAnsi="Times New Roman" w:cs="Times New Roman"/>
                        <w:sz w:val="24"/>
                        <w:szCs w:val="24"/>
                      </w:rPr>
                      <w:t xml:space="preserve">Финансовая </w:t>
                    </w:r>
                  </w:p>
                  <w:p w:rsidR="00EF31F4" w:rsidRPr="00B03CEE" w:rsidRDefault="00EF31F4" w:rsidP="00AE2D1C">
                    <w:pPr>
                      <w:pStyle w:val="a3"/>
                      <w:numPr>
                        <w:ilvl w:val="0"/>
                        <w:numId w:val="34"/>
                      </w:numPr>
                      <w:tabs>
                        <w:tab w:val="left" w:pos="284"/>
                      </w:tabs>
                      <w:ind w:left="0" w:firstLine="0"/>
                      <w:rPr>
                        <w:rFonts w:ascii="Times New Roman" w:hAnsi="Times New Roman" w:cs="Times New Roman"/>
                        <w:sz w:val="24"/>
                        <w:szCs w:val="24"/>
                      </w:rPr>
                    </w:pPr>
                    <w:r w:rsidRPr="00B03CEE">
                      <w:rPr>
                        <w:rFonts w:ascii="Times New Roman" w:hAnsi="Times New Roman" w:cs="Times New Roman"/>
                        <w:sz w:val="24"/>
                        <w:szCs w:val="24"/>
                      </w:rPr>
                      <w:t xml:space="preserve">Кадровая </w:t>
                    </w:r>
                  </w:p>
                  <w:p w:rsidR="00EF31F4" w:rsidRDefault="00EF31F4" w:rsidP="00AE2D1C">
                    <w:pPr>
                      <w:rPr>
                        <w:sz w:val="24"/>
                        <w:szCs w:val="24"/>
                      </w:rPr>
                    </w:pPr>
                  </w:p>
                </w:txbxContent>
              </v:textbox>
            </v:rect>
            <v:rect id="_x0000_s1070" style="position:absolute;left:6810;top:8565;width:3780;height:1596">
              <v:textbox style="mso-next-textbox:#_x0000_s1070">
                <w:txbxContent>
                  <w:p w:rsidR="00EF31F4" w:rsidRPr="00B03CEE" w:rsidRDefault="00EF31F4" w:rsidP="00AE2D1C">
                    <w:pPr>
                      <w:pStyle w:val="a3"/>
                      <w:numPr>
                        <w:ilvl w:val="0"/>
                        <w:numId w:val="35"/>
                      </w:numPr>
                      <w:ind w:left="284" w:hanging="284"/>
                      <w:rPr>
                        <w:rFonts w:ascii="Times New Roman" w:hAnsi="Times New Roman" w:cs="Times New Roman"/>
                        <w:sz w:val="24"/>
                      </w:rPr>
                    </w:pPr>
                    <w:r w:rsidRPr="00B03CEE">
                      <w:rPr>
                        <w:rFonts w:ascii="Times New Roman" w:hAnsi="Times New Roman" w:cs="Times New Roman"/>
                        <w:sz w:val="24"/>
                      </w:rPr>
                      <w:t>Наличие средств производства</w:t>
                    </w:r>
                  </w:p>
                  <w:p w:rsidR="00EF31F4" w:rsidRPr="00B03CEE" w:rsidRDefault="00EF31F4" w:rsidP="00AE2D1C">
                    <w:pPr>
                      <w:pStyle w:val="a3"/>
                      <w:numPr>
                        <w:ilvl w:val="0"/>
                        <w:numId w:val="35"/>
                      </w:numPr>
                      <w:ind w:left="284" w:hanging="284"/>
                      <w:rPr>
                        <w:rFonts w:ascii="Times New Roman" w:hAnsi="Times New Roman" w:cs="Times New Roman"/>
                        <w:sz w:val="24"/>
                      </w:rPr>
                    </w:pPr>
                    <w:r w:rsidRPr="00B03CEE">
                      <w:rPr>
                        <w:rFonts w:ascii="Times New Roman" w:hAnsi="Times New Roman" w:cs="Times New Roman"/>
                        <w:sz w:val="24"/>
                      </w:rPr>
                      <w:t>Производство</w:t>
                    </w:r>
                  </w:p>
                  <w:p w:rsidR="00EF31F4" w:rsidRPr="00B03CEE" w:rsidRDefault="00EF31F4" w:rsidP="00AE2D1C">
                    <w:pPr>
                      <w:pStyle w:val="a3"/>
                      <w:numPr>
                        <w:ilvl w:val="0"/>
                        <w:numId w:val="35"/>
                      </w:numPr>
                      <w:ind w:left="284" w:hanging="284"/>
                      <w:rPr>
                        <w:rFonts w:ascii="Times New Roman" w:hAnsi="Times New Roman" w:cs="Times New Roman"/>
                        <w:sz w:val="24"/>
                      </w:rPr>
                    </w:pPr>
                    <w:r w:rsidRPr="00B03CEE">
                      <w:rPr>
                        <w:rFonts w:ascii="Times New Roman" w:hAnsi="Times New Roman" w:cs="Times New Roman"/>
                        <w:sz w:val="24"/>
                      </w:rPr>
                      <w:t>Переработка продукции</w:t>
                    </w:r>
                  </w:p>
                  <w:p w:rsidR="00EF31F4" w:rsidRPr="00B03CEE" w:rsidRDefault="00EF31F4" w:rsidP="00AE2D1C">
                    <w:pPr>
                      <w:pStyle w:val="a3"/>
                      <w:numPr>
                        <w:ilvl w:val="0"/>
                        <w:numId w:val="35"/>
                      </w:numPr>
                      <w:ind w:left="284" w:hanging="284"/>
                      <w:rPr>
                        <w:rFonts w:ascii="Times New Roman" w:hAnsi="Times New Roman" w:cs="Times New Roman"/>
                        <w:sz w:val="24"/>
                      </w:rPr>
                    </w:pPr>
                    <w:r w:rsidRPr="00B03CEE">
                      <w:rPr>
                        <w:rFonts w:ascii="Times New Roman" w:hAnsi="Times New Roman" w:cs="Times New Roman"/>
                        <w:sz w:val="24"/>
                      </w:rPr>
                      <w:t>Сбыт готовой продукции</w:t>
                    </w:r>
                  </w:p>
                  <w:p w:rsidR="00EF31F4" w:rsidRDefault="00EF31F4" w:rsidP="00AE2D1C">
                    <w:pPr>
                      <w:rPr>
                        <w:sz w:val="24"/>
                      </w:rPr>
                    </w:pPr>
                  </w:p>
                </w:txbxContent>
              </v:textbox>
            </v:rect>
            <v:shape id="_x0000_s1071" type="#_x0000_t32" style="position:absolute;left:5010;top:9322;width:1815;height:0" o:connectortype="straight">
              <v:stroke startarrow="block" endarrow="block"/>
            </v:shape>
            <v:oval id="_x0000_s1072" style="position:absolute;left:4620;top:10797;width:2775;height:1519">
              <v:textbox style="mso-next-textbox:#_x0000_s1072">
                <w:txbxContent>
                  <w:p w:rsidR="00EF31F4" w:rsidRPr="00B03CEE" w:rsidRDefault="00EF31F4" w:rsidP="00AE2D1C">
                    <w:pPr>
                      <w:jc w:val="center"/>
                      <w:rPr>
                        <w:rFonts w:ascii="Times New Roman" w:hAnsi="Times New Roman" w:cs="Times New Roman"/>
                        <w:b/>
                        <w:sz w:val="24"/>
                      </w:rPr>
                    </w:pPr>
                    <w:r w:rsidRPr="00B03CEE">
                      <w:rPr>
                        <w:rFonts w:ascii="Times New Roman" w:hAnsi="Times New Roman" w:cs="Times New Roman"/>
                        <w:b/>
                        <w:sz w:val="24"/>
                      </w:rPr>
                      <w:t>Экономическая безопасность АПК</w:t>
                    </w:r>
                  </w:p>
                  <w:p w:rsidR="00EF31F4" w:rsidRDefault="00EF31F4" w:rsidP="00AE2D1C">
                    <w:pPr>
                      <w:rPr>
                        <w:b/>
                        <w:sz w:val="24"/>
                      </w:rPr>
                    </w:pPr>
                  </w:p>
                </w:txbxContent>
              </v:textbox>
            </v:oval>
            <v:rect id="_x0000_s1073" style="position:absolute;left:3960;top:12635;width:4200;height:715">
              <v:textbox style="mso-next-textbox:#_x0000_s1073">
                <w:txbxContent>
                  <w:p w:rsidR="00EF31F4" w:rsidRPr="00B03CEE" w:rsidRDefault="00EF31F4" w:rsidP="00AE2D1C">
                    <w:pPr>
                      <w:jc w:val="center"/>
                      <w:rPr>
                        <w:rFonts w:ascii="Times New Roman" w:hAnsi="Times New Roman" w:cs="Times New Roman"/>
                        <w:b/>
                        <w:sz w:val="24"/>
                      </w:rPr>
                    </w:pPr>
                    <w:r w:rsidRPr="00B03CEE">
                      <w:rPr>
                        <w:rFonts w:ascii="Times New Roman" w:hAnsi="Times New Roman" w:cs="Times New Roman"/>
                        <w:b/>
                        <w:sz w:val="24"/>
                      </w:rPr>
                      <w:t>Продовольственная безопасность</w:t>
                    </w:r>
                  </w:p>
                  <w:p w:rsidR="00EF31F4" w:rsidRDefault="00EF31F4" w:rsidP="00AE2D1C">
                    <w:pPr>
                      <w:rPr>
                        <w:b/>
                        <w:sz w:val="24"/>
                      </w:rPr>
                    </w:pPr>
                  </w:p>
                </w:txbxContent>
              </v:textbox>
            </v:rect>
            <v:rect id="_x0000_s1074" style="position:absolute;left:3030;top:13746;width:5850;height:564">
              <v:textbox style="mso-next-textbox:#_x0000_s1074">
                <w:txbxContent>
                  <w:p w:rsidR="00EF31F4" w:rsidRPr="00B03CEE" w:rsidRDefault="00EF31F4" w:rsidP="00AE2D1C">
                    <w:pPr>
                      <w:jc w:val="center"/>
                      <w:rPr>
                        <w:rFonts w:ascii="Times New Roman" w:hAnsi="Times New Roman" w:cs="Times New Roman"/>
                        <w:b/>
                        <w:sz w:val="24"/>
                        <w:szCs w:val="24"/>
                      </w:rPr>
                    </w:pPr>
                    <w:r w:rsidRPr="00B03CEE">
                      <w:rPr>
                        <w:rFonts w:ascii="Times New Roman" w:hAnsi="Times New Roman" w:cs="Times New Roman"/>
                        <w:b/>
                        <w:sz w:val="24"/>
                        <w:szCs w:val="24"/>
                      </w:rPr>
                      <w:t>Национальная безопасность</w:t>
                    </w:r>
                  </w:p>
                  <w:p w:rsidR="00EF31F4" w:rsidRDefault="00EF31F4" w:rsidP="00AE2D1C">
                    <w:pPr>
                      <w:rPr>
                        <w:b/>
                        <w:sz w:val="28"/>
                      </w:rPr>
                    </w:pPr>
                  </w:p>
                </w:txbxContent>
              </v:textbox>
            </v:rect>
            <v:shape id="_x0000_s1075" type="#_x0000_t32" style="position:absolute;left:3540;top:10809;width:1245;height:426" o:connectortype="straight">
              <v:stroke endarrow="block"/>
            </v:shape>
            <v:shape id="_x0000_s1076" type="#_x0000_t32" style="position:absolute;left:7290;top:10191;width:1440;height:1074;flip:x" o:connectortype="straight">
              <v:stroke endarrow="block"/>
            </v:shape>
            <v:shape id="_x0000_s1077" type="#_x0000_t32" style="position:absolute;left:6075;top:13350;width:0;height:420" o:connectortype="straight">
              <v:stroke endarrow="block"/>
            </v:shape>
            <v:rect id="_x0000_s1078" style="position:absolute;left:1965;top:7800;width:3045;height:450">
              <v:textbox style="mso-next-textbox:#_x0000_s1078">
                <w:txbxContent>
                  <w:p w:rsidR="00EF31F4" w:rsidRPr="00B03CEE" w:rsidRDefault="00EF31F4" w:rsidP="00AE2D1C">
                    <w:pPr>
                      <w:jc w:val="center"/>
                      <w:rPr>
                        <w:rFonts w:ascii="Times New Roman" w:hAnsi="Times New Roman" w:cs="Times New Roman"/>
                        <w:b/>
                        <w:sz w:val="24"/>
                      </w:rPr>
                    </w:pPr>
                    <w:r w:rsidRPr="00B03CEE">
                      <w:rPr>
                        <w:rFonts w:ascii="Times New Roman" w:hAnsi="Times New Roman" w:cs="Times New Roman"/>
                        <w:b/>
                        <w:sz w:val="24"/>
                      </w:rPr>
                      <w:t>Безопасность</w:t>
                    </w:r>
                  </w:p>
                  <w:p w:rsidR="00EF31F4" w:rsidRDefault="00EF31F4" w:rsidP="00AE2D1C">
                    <w:pPr>
                      <w:rPr>
                        <w:b/>
                        <w:sz w:val="24"/>
                      </w:rPr>
                    </w:pPr>
                  </w:p>
                </w:txbxContent>
              </v:textbox>
            </v:rect>
            <v:shape id="_x0000_s1079" type="#_x0000_t32" style="position:absolute;left:6045;top:12316;width:0;height:319" o:connectortype="straight">
              <v:stroke endarrow="block"/>
            </v:shape>
            <w10:wrap type="square"/>
          </v:group>
        </w:pict>
      </w:r>
      <w:r w:rsidR="00DF6D19">
        <w:rPr>
          <w:rFonts w:ascii="Times New Roman" w:eastAsia="Malgun Gothic" w:hAnsi="Times New Roman" w:cs="Times New Roman"/>
          <w:sz w:val="28"/>
          <w:szCs w:val="28"/>
          <w:lang w:eastAsia="ko-KR"/>
        </w:rPr>
        <w:t>п</w:t>
      </w:r>
      <w:r w:rsidR="00D3525E">
        <w:rPr>
          <w:rFonts w:ascii="Times New Roman" w:eastAsia="Malgun Gothic" w:hAnsi="Times New Roman" w:cs="Times New Roman"/>
          <w:sz w:val="28"/>
          <w:szCs w:val="28"/>
          <w:lang w:eastAsia="ko-KR"/>
        </w:rPr>
        <w:t xml:space="preserve">ереориентация из страны импортера агропромышленной продукции в страну </w:t>
      </w:r>
      <w:r w:rsidR="001E66CE">
        <w:rPr>
          <w:rFonts w:ascii="Times New Roman" w:eastAsia="Malgun Gothic" w:hAnsi="Times New Roman" w:cs="Times New Roman"/>
          <w:sz w:val="28"/>
          <w:szCs w:val="28"/>
          <w:lang w:eastAsia="ko-KR"/>
        </w:rPr>
        <w:t>экспортера на рынки сбыта наиболее нуждающихся стран.</w:t>
      </w:r>
    </w:p>
    <w:p w:rsidR="00AE2D1C" w:rsidRDefault="00AE2D1C" w:rsidP="005D50C7">
      <w:pPr>
        <w:tabs>
          <w:tab w:val="left" w:pos="4005"/>
          <w:tab w:val="left" w:pos="9354"/>
        </w:tabs>
        <w:suppressAutoHyphens/>
        <w:spacing w:before="140"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3 – Место экономической безопасности АПК в системе</w:t>
      </w:r>
    </w:p>
    <w:p w:rsidR="00AE2D1C" w:rsidRDefault="00AE2D1C" w:rsidP="005D50C7">
      <w:pPr>
        <w:tabs>
          <w:tab w:val="left" w:pos="4005"/>
        </w:tabs>
        <w:suppressAutoHyphen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национальной безопасности (</w:t>
      </w:r>
      <w:r w:rsidR="007E6DCC">
        <w:rPr>
          <w:rFonts w:ascii="Times New Roman" w:hAnsi="Times New Roman" w:cs="Times New Roman"/>
          <w:sz w:val="28"/>
          <w:szCs w:val="28"/>
        </w:rPr>
        <w:t>составлено автором на основе [20</w:t>
      </w:r>
      <w:r>
        <w:rPr>
          <w:rFonts w:ascii="Times New Roman" w:hAnsi="Times New Roman" w:cs="Times New Roman"/>
          <w:sz w:val="28"/>
          <w:szCs w:val="28"/>
        </w:rPr>
        <w:t>])</w:t>
      </w:r>
    </w:p>
    <w:p w:rsidR="00AE2D1C" w:rsidRDefault="00AE2D1C" w:rsidP="009270CA">
      <w:pPr>
        <w:pStyle w:val="a3"/>
        <w:tabs>
          <w:tab w:val="left" w:pos="1134"/>
        </w:tabs>
        <w:suppressAutoHyphens/>
        <w:spacing w:after="0" w:line="360" w:lineRule="auto"/>
        <w:ind w:left="0"/>
        <w:jc w:val="both"/>
        <w:rPr>
          <w:rFonts w:ascii="Times New Roman" w:eastAsia="Malgun Gothic" w:hAnsi="Times New Roman" w:cs="Times New Roman"/>
          <w:sz w:val="28"/>
          <w:szCs w:val="28"/>
          <w:lang w:eastAsia="ko-KR"/>
        </w:rPr>
      </w:pPr>
    </w:p>
    <w:p w:rsidR="00F94CD7" w:rsidRPr="00685CD2" w:rsidRDefault="00480318" w:rsidP="00347AC0">
      <w:pPr>
        <w:tabs>
          <w:tab w:val="left" w:pos="1134"/>
        </w:tabs>
        <w:suppressAutoHyphens/>
        <w:spacing w:after="0" w:line="360" w:lineRule="auto"/>
        <w:ind w:firstLine="709"/>
        <w:jc w:val="both"/>
        <w:rPr>
          <w:rFonts w:ascii="Times New Roman" w:eastAsia="Malgun Gothic" w:hAnsi="Times New Roman" w:cs="Times New Roman"/>
          <w:sz w:val="28"/>
          <w:szCs w:val="28"/>
          <w:lang w:eastAsia="ko-KR"/>
        </w:rPr>
      </w:pPr>
      <w:r w:rsidRPr="00685CD2">
        <w:rPr>
          <w:rFonts w:ascii="Times New Roman" w:hAnsi="Times New Roman" w:cs="Times New Roman"/>
          <w:sz w:val="28"/>
          <w:szCs w:val="28"/>
        </w:rPr>
        <w:t>За перио</w:t>
      </w:r>
      <w:r w:rsidR="00F94CD7" w:rsidRPr="00685CD2">
        <w:rPr>
          <w:rFonts w:ascii="Times New Roman" w:hAnsi="Times New Roman" w:cs="Times New Roman"/>
          <w:sz w:val="28"/>
          <w:szCs w:val="28"/>
        </w:rPr>
        <w:t>д развития АПК России, начиная с 90-х годов прошлого века</w:t>
      </w:r>
      <w:r w:rsidR="007712CF" w:rsidRPr="00685CD2">
        <w:rPr>
          <w:rFonts w:ascii="Times New Roman" w:hAnsi="Times New Roman" w:cs="Times New Roman"/>
          <w:sz w:val="28"/>
          <w:szCs w:val="28"/>
        </w:rPr>
        <w:t xml:space="preserve"> формирования капиталистической системы</w:t>
      </w:r>
      <w:r w:rsidR="00F94CD7" w:rsidRPr="00685CD2">
        <w:rPr>
          <w:rFonts w:ascii="Times New Roman" w:hAnsi="Times New Roman" w:cs="Times New Roman"/>
          <w:sz w:val="28"/>
          <w:szCs w:val="28"/>
        </w:rPr>
        <w:t>, в ней утвердились разл</w:t>
      </w:r>
      <w:r w:rsidR="00211D23" w:rsidRPr="00685CD2">
        <w:rPr>
          <w:rFonts w:ascii="Times New Roman" w:hAnsi="Times New Roman" w:cs="Times New Roman"/>
          <w:sz w:val="28"/>
          <w:szCs w:val="28"/>
        </w:rPr>
        <w:t xml:space="preserve">ичные основы </w:t>
      </w:r>
      <w:r w:rsidR="007712CF" w:rsidRPr="00685CD2">
        <w:rPr>
          <w:rFonts w:ascii="Times New Roman" w:hAnsi="Times New Roman" w:cs="Times New Roman"/>
          <w:sz w:val="28"/>
          <w:szCs w:val="28"/>
        </w:rPr>
        <w:t>функционирования:</w:t>
      </w:r>
    </w:p>
    <w:p w:rsidR="00DF6D19" w:rsidRDefault="00DF6D19" w:rsidP="00347AC0">
      <w:pPr>
        <w:pStyle w:val="a3"/>
        <w:numPr>
          <w:ilvl w:val="3"/>
          <w:numId w:val="5"/>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F94CD7" w:rsidRPr="00F94CD7">
        <w:rPr>
          <w:rFonts w:ascii="Times New Roman" w:hAnsi="Times New Roman" w:cs="Times New Roman"/>
          <w:sz w:val="28"/>
          <w:szCs w:val="28"/>
        </w:rPr>
        <w:t>место государственной собственнос</w:t>
      </w:r>
      <w:r w:rsidR="00F94CD7">
        <w:rPr>
          <w:rFonts w:ascii="Times New Roman" w:hAnsi="Times New Roman" w:cs="Times New Roman"/>
          <w:sz w:val="28"/>
          <w:szCs w:val="28"/>
        </w:rPr>
        <w:t>ти появилась частная</w:t>
      </w:r>
      <w:r w:rsidR="007712CF">
        <w:rPr>
          <w:rFonts w:ascii="Times New Roman" w:hAnsi="Times New Roman" w:cs="Times New Roman"/>
          <w:sz w:val="28"/>
          <w:szCs w:val="28"/>
        </w:rPr>
        <w:t>;</w:t>
      </w:r>
    </w:p>
    <w:p w:rsidR="00DF6D19" w:rsidRDefault="00DF6D19" w:rsidP="00347AC0">
      <w:pPr>
        <w:pStyle w:val="a3"/>
        <w:numPr>
          <w:ilvl w:val="3"/>
          <w:numId w:val="5"/>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7712CF" w:rsidRPr="00DF6D19">
        <w:rPr>
          <w:rFonts w:ascii="Times New Roman" w:hAnsi="Times New Roman" w:cs="Times New Roman"/>
          <w:sz w:val="28"/>
          <w:szCs w:val="28"/>
        </w:rPr>
        <w:t>ыла сформирована многоукладная экономика;</w:t>
      </w:r>
    </w:p>
    <w:p w:rsidR="00DF6D19" w:rsidRDefault="00DF6D19" w:rsidP="00347AC0">
      <w:pPr>
        <w:pStyle w:val="a3"/>
        <w:numPr>
          <w:ilvl w:val="3"/>
          <w:numId w:val="5"/>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7712CF" w:rsidRPr="00DF6D19">
        <w:rPr>
          <w:rFonts w:ascii="Times New Roman" w:hAnsi="Times New Roman" w:cs="Times New Roman"/>
          <w:sz w:val="28"/>
          <w:szCs w:val="28"/>
        </w:rPr>
        <w:t>роизошли радикальные изменения в рыночных отношениях;</w:t>
      </w:r>
    </w:p>
    <w:p w:rsidR="00DF6D19" w:rsidRDefault="00DF6D19" w:rsidP="00347AC0">
      <w:pPr>
        <w:pStyle w:val="a3"/>
        <w:numPr>
          <w:ilvl w:val="3"/>
          <w:numId w:val="5"/>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7712CF" w:rsidRPr="00DF6D19">
        <w:rPr>
          <w:rFonts w:ascii="Times New Roman" w:hAnsi="Times New Roman" w:cs="Times New Roman"/>
          <w:sz w:val="28"/>
          <w:szCs w:val="28"/>
        </w:rPr>
        <w:t>ыл организован фермерский сектор экономики;</w:t>
      </w:r>
    </w:p>
    <w:p w:rsidR="00DF6D19" w:rsidRDefault="00DF6D19" w:rsidP="00347AC0">
      <w:pPr>
        <w:pStyle w:val="a3"/>
        <w:numPr>
          <w:ilvl w:val="3"/>
          <w:numId w:val="5"/>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7712CF" w:rsidRPr="00DF6D19">
        <w:rPr>
          <w:rFonts w:ascii="Times New Roman" w:hAnsi="Times New Roman" w:cs="Times New Roman"/>
          <w:sz w:val="28"/>
          <w:szCs w:val="28"/>
        </w:rPr>
        <w:t>ыла проведена реорганизация различных форм предприятий;</w:t>
      </w:r>
    </w:p>
    <w:p w:rsidR="00BA45FB" w:rsidRPr="006B2271" w:rsidRDefault="00DF6D19" w:rsidP="006B2271">
      <w:pPr>
        <w:pStyle w:val="a3"/>
        <w:numPr>
          <w:ilvl w:val="3"/>
          <w:numId w:val="5"/>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7712CF" w:rsidRPr="00DF6D19">
        <w:rPr>
          <w:rFonts w:ascii="Times New Roman" w:hAnsi="Times New Roman" w:cs="Times New Roman"/>
          <w:sz w:val="28"/>
          <w:szCs w:val="28"/>
        </w:rPr>
        <w:t>оявилось большое количество мелких хозяйств и товариществ</w:t>
      </w:r>
      <w:r>
        <w:rPr>
          <w:rFonts w:ascii="Times New Roman" w:hAnsi="Times New Roman" w:cs="Times New Roman"/>
          <w:sz w:val="28"/>
          <w:szCs w:val="28"/>
        </w:rPr>
        <w:t>.</w:t>
      </w:r>
    </w:p>
    <w:p w:rsidR="005A3EC3" w:rsidRDefault="005A3EC3" w:rsidP="006B2271">
      <w:pPr>
        <w:pStyle w:val="a3"/>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системы экономической безопасности АПК невозможно без развития качественной системы управления комплексом. Управление или «менеджмент» – различные действия или комплекс управленческих решений для достижения определенных конкретных целей.</w:t>
      </w:r>
    </w:p>
    <w:p w:rsidR="006B2271" w:rsidRPr="006B2271" w:rsidRDefault="006B2271" w:rsidP="006B2271">
      <w:pPr>
        <w:pStyle w:val="a3"/>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Современное состояние АПК влияет не только на экономическую, но и на социальную сторону жизни. Спад в производстве народного хозяйства, постоянные кризисные явления, разработка концепции импортозамещения все это воспроизводит обстоятельства, направленные на формирование новых методов управления как на государственном уровне, так и на уровне хозяйствующих субъектов. Появление новых решений и методов управления должно помочь в решении таких проблем как повышение уровня бедности, снижение демографии на базе роста экономики, появление продуктов по более низким ценам, снижение зависимости от импорта иностранного мяса, молочных продуктов, овощей и фруктов.</w:t>
      </w:r>
    </w:p>
    <w:p w:rsidR="00D572D6" w:rsidRDefault="00D572D6" w:rsidP="00347AC0">
      <w:pPr>
        <w:pStyle w:val="a3"/>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основным принципам эффективного функционирования АПК для достижения экономической безопасности следует отнести: единство и коллегиальность; научность деятельности; труд на</w:t>
      </w:r>
      <w:r w:rsidR="00795D79">
        <w:rPr>
          <w:rFonts w:ascii="Times New Roman" w:hAnsi="Times New Roman" w:cs="Times New Roman"/>
          <w:sz w:val="28"/>
          <w:szCs w:val="28"/>
        </w:rPr>
        <w:t xml:space="preserve"> основе разделения и кооперации</w:t>
      </w:r>
      <w:r>
        <w:rPr>
          <w:rFonts w:ascii="Times New Roman" w:hAnsi="Times New Roman" w:cs="Times New Roman"/>
          <w:sz w:val="28"/>
          <w:szCs w:val="28"/>
        </w:rPr>
        <w:t>; грамотный подбор и распределение кадров; плановость деятельности; поощрение как материальное, так и моральное.</w:t>
      </w:r>
    </w:p>
    <w:p w:rsidR="00E42ECD" w:rsidRDefault="00EE1296" w:rsidP="00347AC0">
      <w:pPr>
        <w:pStyle w:val="a3"/>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принципам формирования экономической безопасности агропромышленного комплекса можно отнести:</w:t>
      </w:r>
    </w:p>
    <w:p w:rsidR="00EE1296" w:rsidRDefault="00EE1296" w:rsidP="00EE1296">
      <w:pPr>
        <w:pStyle w:val="a3"/>
        <w:numPr>
          <w:ilvl w:val="0"/>
          <w:numId w:val="36"/>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системность, который предполагает комплексный подход к измерению показателей экономической безопасности АПК, учитывающий воздействие социальных, экологических и производственных факторов, а также потенциал, конкурентоспособность, риски и устойчивость отрасли;</w:t>
      </w:r>
    </w:p>
    <w:p w:rsidR="00EE1296" w:rsidRDefault="00EE1296" w:rsidP="00EE1296">
      <w:pPr>
        <w:pStyle w:val="a3"/>
        <w:numPr>
          <w:ilvl w:val="0"/>
          <w:numId w:val="36"/>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динамичность, </w:t>
      </w:r>
      <w:r w:rsidR="00A100C3">
        <w:rPr>
          <w:rFonts w:ascii="Times New Roman" w:hAnsi="Times New Roman" w:cs="Times New Roman"/>
          <w:sz w:val="28"/>
          <w:szCs w:val="28"/>
        </w:rPr>
        <w:t>означающий постоянный мониторинг и анализ изменений внешней и внутренней среды АПК, а также формирование целей и мероприятий, в зависимости от актуальных угроз и возможностей;</w:t>
      </w:r>
    </w:p>
    <w:p w:rsidR="00A100C3" w:rsidRDefault="00A100C3" w:rsidP="00EE1296">
      <w:pPr>
        <w:pStyle w:val="a3"/>
        <w:numPr>
          <w:ilvl w:val="0"/>
          <w:numId w:val="36"/>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комплексность, который определяет реализацию сбалансированной и скоординированной политики в области обеспечения экономической безопасности на всех уровнях государства;</w:t>
      </w:r>
    </w:p>
    <w:p w:rsidR="00A100C3" w:rsidRPr="007060EA" w:rsidRDefault="00A100C3" w:rsidP="00EE1296">
      <w:pPr>
        <w:pStyle w:val="a3"/>
        <w:numPr>
          <w:ilvl w:val="0"/>
          <w:numId w:val="36"/>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преемственность, </w:t>
      </w:r>
      <w:r w:rsidR="00512AC9">
        <w:rPr>
          <w:rFonts w:ascii="Times New Roman" w:hAnsi="Times New Roman" w:cs="Times New Roman"/>
          <w:sz w:val="28"/>
          <w:szCs w:val="28"/>
        </w:rPr>
        <w:t xml:space="preserve">означающий </w:t>
      </w:r>
      <w:r>
        <w:rPr>
          <w:rFonts w:ascii="Times New Roman" w:hAnsi="Times New Roman" w:cs="Times New Roman"/>
          <w:sz w:val="28"/>
          <w:szCs w:val="28"/>
        </w:rPr>
        <w:t>деятельность по обеспечению экономической безопасности АПК на долгосрочной основе, в</w:t>
      </w:r>
      <w:r w:rsidR="00FB01F9">
        <w:rPr>
          <w:rFonts w:ascii="Times New Roman" w:hAnsi="Times New Roman" w:cs="Times New Roman"/>
          <w:sz w:val="28"/>
          <w:szCs w:val="28"/>
        </w:rPr>
        <w:t>озможную на основе формирования страт</w:t>
      </w:r>
      <w:r w:rsidR="00022685">
        <w:rPr>
          <w:rFonts w:ascii="Times New Roman" w:hAnsi="Times New Roman" w:cs="Times New Roman"/>
          <w:sz w:val="28"/>
          <w:szCs w:val="28"/>
        </w:rPr>
        <w:t>егии экономической безопасности</w:t>
      </w:r>
      <w:r w:rsidR="00FB4A62">
        <w:rPr>
          <w:rFonts w:ascii="Times New Roman" w:hAnsi="Times New Roman" w:cs="Times New Roman"/>
          <w:sz w:val="28"/>
          <w:szCs w:val="28"/>
        </w:rPr>
        <w:t xml:space="preserve"> </w:t>
      </w:r>
      <w:r w:rsidR="00FB01F9" w:rsidRPr="00022685">
        <w:rPr>
          <w:rFonts w:ascii="Times New Roman" w:hAnsi="Times New Roman" w:cs="Times New Roman"/>
          <w:sz w:val="28"/>
          <w:szCs w:val="28"/>
        </w:rPr>
        <w:t>[</w:t>
      </w:r>
      <w:r w:rsidR="00074BE7">
        <w:rPr>
          <w:rFonts w:ascii="Times New Roman" w:hAnsi="Times New Roman" w:cs="Times New Roman"/>
          <w:sz w:val="28"/>
          <w:szCs w:val="28"/>
        </w:rPr>
        <w:t>36</w:t>
      </w:r>
      <w:r w:rsidR="00FB01F9" w:rsidRPr="00022685">
        <w:rPr>
          <w:rFonts w:ascii="Times New Roman" w:hAnsi="Times New Roman" w:cs="Times New Roman"/>
          <w:sz w:val="28"/>
          <w:szCs w:val="28"/>
        </w:rPr>
        <w:t>].</w:t>
      </w:r>
    </w:p>
    <w:p w:rsidR="004F0798" w:rsidRPr="00F676B3" w:rsidRDefault="00F676B3" w:rsidP="00347AC0">
      <w:pPr>
        <w:suppressAutoHyphens/>
        <w:spacing w:after="0" w:line="360" w:lineRule="auto"/>
        <w:ind w:firstLine="709"/>
        <w:jc w:val="both"/>
        <w:rPr>
          <w:rFonts w:ascii="Times New Roman" w:hAnsi="Times New Roman" w:cs="Times New Roman"/>
          <w:sz w:val="28"/>
          <w:szCs w:val="28"/>
        </w:rPr>
      </w:pPr>
      <w:r w:rsidRPr="00F676B3">
        <w:rPr>
          <w:rFonts w:ascii="Times New Roman" w:hAnsi="Times New Roman" w:cs="Times New Roman"/>
          <w:sz w:val="28"/>
          <w:szCs w:val="28"/>
        </w:rPr>
        <w:t xml:space="preserve">Подводя итог, можно сделать вывод о том, что роль экономической безопасности АПК в национальной экономике трудно переоценить. </w:t>
      </w:r>
      <w:r w:rsidR="00E80B8E">
        <w:rPr>
          <w:rFonts w:ascii="Times New Roman" w:hAnsi="Times New Roman" w:cs="Times New Roman"/>
          <w:sz w:val="28"/>
          <w:szCs w:val="28"/>
        </w:rPr>
        <w:t xml:space="preserve">Отрасль </w:t>
      </w:r>
      <w:r w:rsidRPr="00F676B3">
        <w:rPr>
          <w:rFonts w:ascii="Times New Roman" w:hAnsi="Times New Roman" w:cs="Times New Roman"/>
          <w:sz w:val="28"/>
          <w:szCs w:val="28"/>
        </w:rPr>
        <w:t>АП</w:t>
      </w:r>
      <w:r w:rsidR="005F3788">
        <w:rPr>
          <w:rFonts w:ascii="Times New Roman" w:hAnsi="Times New Roman" w:cs="Times New Roman"/>
          <w:sz w:val="28"/>
          <w:szCs w:val="28"/>
        </w:rPr>
        <w:t xml:space="preserve">К является многообразной системой, </w:t>
      </w:r>
      <w:r w:rsidR="00862EC7">
        <w:rPr>
          <w:rFonts w:ascii="Times New Roman" w:hAnsi="Times New Roman" w:cs="Times New Roman"/>
          <w:sz w:val="28"/>
          <w:szCs w:val="28"/>
        </w:rPr>
        <w:t>соединяющая</w:t>
      </w:r>
      <w:r w:rsidRPr="00F676B3">
        <w:rPr>
          <w:rFonts w:ascii="Times New Roman" w:hAnsi="Times New Roman" w:cs="Times New Roman"/>
          <w:sz w:val="28"/>
          <w:szCs w:val="28"/>
        </w:rPr>
        <w:t xml:space="preserve"> в себе различные н</w:t>
      </w:r>
      <w:r w:rsidR="00F57CA8">
        <w:rPr>
          <w:rFonts w:ascii="Times New Roman" w:hAnsi="Times New Roman" w:cs="Times New Roman"/>
          <w:sz w:val="28"/>
          <w:szCs w:val="28"/>
        </w:rPr>
        <w:t>аправления деятельности,</w:t>
      </w:r>
      <w:r w:rsidR="00862EC7">
        <w:rPr>
          <w:rFonts w:ascii="Times New Roman" w:hAnsi="Times New Roman" w:cs="Times New Roman"/>
          <w:sz w:val="28"/>
          <w:szCs w:val="28"/>
        </w:rPr>
        <w:t xml:space="preserve"> нацелен</w:t>
      </w:r>
      <w:r w:rsidR="008E0429">
        <w:rPr>
          <w:rFonts w:ascii="Times New Roman" w:hAnsi="Times New Roman" w:cs="Times New Roman"/>
          <w:sz w:val="28"/>
          <w:szCs w:val="28"/>
        </w:rPr>
        <w:t>ная при этом,</w:t>
      </w:r>
      <w:r w:rsidR="00E80B8E">
        <w:rPr>
          <w:rFonts w:ascii="Times New Roman" w:hAnsi="Times New Roman" w:cs="Times New Roman"/>
          <w:sz w:val="28"/>
          <w:szCs w:val="28"/>
        </w:rPr>
        <w:t xml:space="preserve"> на </w:t>
      </w:r>
      <w:r w:rsidRPr="00F676B3">
        <w:rPr>
          <w:rFonts w:ascii="Times New Roman" w:hAnsi="Times New Roman" w:cs="Times New Roman"/>
          <w:sz w:val="28"/>
          <w:szCs w:val="28"/>
        </w:rPr>
        <w:t>удовл</w:t>
      </w:r>
      <w:r w:rsidR="00E80B8E">
        <w:rPr>
          <w:rFonts w:ascii="Times New Roman" w:hAnsi="Times New Roman" w:cs="Times New Roman"/>
          <w:sz w:val="28"/>
          <w:szCs w:val="28"/>
        </w:rPr>
        <w:t>етворение потребностей</w:t>
      </w:r>
      <w:r w:rsidR="008E0429">
        <w:rPr>
          <w:rFonts w:ascii="Times New Roman" w:hAnsi="Times New Roman" w:cs="Times New Roman"/>
          <w:sz w:val="28"/>
          <w:szCs w:val="28"/>
        </w:rPr>
        <w:t xml:space="preserve"> населения, обеспеченность</w:t>
      </w:r>
      <w:r w:rsidRPr="00F676B3">
        <w:rPr>
          <w:rFonts w:ascii="Times New Roman" w:hAnsi="Times New Roman" w:cs="Times New Roman"/>
          <w:sz w:val="28"/>
          <w:szCs w:val="28"/>
        </w:rPr>
        <w:t xml:space="preserve"> н</w:t>
      </w:r>
      <w:r w:rsidR="00862EC7">
        <w:rPr>
          <w:rFonts w:ascii="Times New Roman" w:hAnsi="Times New Roman" w:cs="Times New Roman"/>
          <w:sz w:val="28"/>
          <w:szCs w:val="28"/>
        </w:rPr>
        <w:t>еобходимым продовольствием.</w:t>
      </w:r>
      <w:r w:rsidR="00FB4A62">
        <w:rPr>
          <w:rFonts w:ascii="Times New Roman" w:hAnsi="Times New Roman" w:cs="Times New Roman"/>
          <w:sz w:val="28"/>
          <w:szCs w:val="28"/>
        </w:rPr>
        <w:t xml:space="preserve"> </w:t>
      </w:r>
      <w:r w:rsidR="00862EC7">
        <w:rPr>
          <w:rFonts w:ascii="Times New Roman" w:hAnsi="Times New Roman" w:cs="Times New Roman"/>
          <w:sz w:val="28"/>
          <w:szCs w:val="28"/>
        </w:rPr>
        <w:t>Формирование экономической безопасности АПК и ее взаимосвязанных элементов непосредственно влияет на</w:t>
      </w:r>
      <w:r w:rsidRPr="00F676B3">
        <w:rPr>
          <w:rFonts w:ascii="Times New Roman" w:hAnsi="Times New Roman" w:cs="Times New Roman"/>
          <w:sz w:val="28"/>
          <w:szCs w:val="28"/>
        </w:rPr>
        <w:t xml:space="preserve"> экономический рост и воспроизводство в стране. </w:t>
      </w:r>
      <w:r w:rsidR="00862EC7">
        <w:rPr>
          <w:rFonts w:ascii="Times New Roman" w:hAnsi="Times New Roman" w:cs="Times New Roman"/>
          <w:sz w:val="28"/>
          <w:szCs w:val="28"/>
        </w:rPr>
        <w:t xml:space="preserve">Эффективная и комплексная экономическая безопасность АПК позволит усилить продовольственную безопасность, </w:t>
      </w:r>
      <w:r w:rsidR="008E0429">
        <w:rPr>
          <w:rFonts w:ascii="Times New Roman" w:hAnsi="Times New Roman" w:cs="Times New Roman"/>
          <w:sz w:val="28"/>
          <w:szCs w:val="28"/>
        </w:rPr>
        <w:t>которая направлена на обеспечение</w:t>
      </w:r>
      <w:r w:rsidR="00862EC7">
        <w:rPr>
          <w:rFonts w:ascii="Times New Roman" w:hAnsi="Times New Roman" w:cs="Times New Roman"/>
          <w:sz w:val="28"/>
          <w:szCs w:val="28"/>
        </w:rPr>
        <w:t xml:space="preserve"> национальной безопасности государства.</w:t>
      </w:r>
    </w:p>
    <w:p w:rsidR="00F676B3" w:rsidRDefault="00F676B3" w:rsidP="00347AC0">
      <w:pPr>
        <w:pStyle w:val="a3"/>
        <w:suppressAutoHyphens/>
        <w:spacing w:after="0" w:line="360" w:lineRule="auto"/>
        <w:ind w:left="0" w:firstLine="709"/>
        <w:jc w:val="both"/>
        <w:rPr>
          <w:rFonts w:ascii="Times New Roman" w:hAnsi="Times New Roman" w:cs="Times New Roman"/>
          <w:b/>
          <w:sz w:val="28"/>
          <w:szCs w:val="28"/>
        </w:rPr>
      </w:pPr>
    </w:p>
    <w:p w:rsidR="00A36B05" w:rsidRPr="005A1218" w:rsidRDefault="005A1218" w:rsidP="00347AC0">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00936BB3" w:rsidRPr="005A1218">
        <w:rPr>
          <w:rFonts w:ascii="Times New Roman" w:hAnsi="Times New Roman" w:cs="Times New Roman"/>
          <w:b/>
          <w:sz w:val="28"/>
          <w:szCs w:val="28"/>
        </w:rPr>
        <w:t>Методики расчета основных показателей и обоснование пороговых значений обеспечения экономической безопасности агропромышленного комплекса</w:t>
      </w:r>
    </w:p>
    <w:p w:rsidR="007932B9" w:rsidRDefault="007932B9" w:rsidP="00347AC0">
      <w:pPr>
        <w:suppressAutoHyphens/>
        <w:spacing w:after="0" w:line="360" w:lineRule="auto"/>
        <w:ind w:firstLine="709"/>
        <w:jc w:val="both"/>
        <w:rPr>
          <w:rFonts w:ascii="Times New Roman" w:hAnsi="Times New Roman" w:cs="Times New Roman"/>
          <w:sz w:val="28"/>
          <w:szCs w:val="28"/>
        </w:rPr>
      </w:pPr>
    </w:p>
    <w:p w:rsidR="00936BB3" w:rsidRDefault="00A36B05" w:rsidP="00896E6C">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Основой функционирования и стабильного развития системы экономической безопасности АПК является необходимость определения </w:t>
      </w:r>
      <w:r w:rsidR="00F83ABE">
        <w:rPr>
          <w:rFonts w:ascii="Times New Roman" w:hAnsi="Times New Roman" w:cs="Times New Roman"/>
          <w:sz w:val="28"/>
          <w:szCs w:val="28"/>
        </w:rPr>
        <w:t xml:space="preserve">ее </w:t>
      </w:r>
      <w:r>
        <w:rPr>
          <w:rFonts w:ascii="Times New Roman" w:hAnsi="Times New Roman" w:cs="Times New Roman"/>
          <w:sz w:val="28"/>
          <w:szCs w:val="28"/>
        </w:rPr>
        <w:t xml:space="preserve">уровня, а также </w:t>
      </w:r>
      <w:r w:rsidR="00F83ABE">
        <w:rPr>
          <w:rFonts w:ascii="Times New Roman" w:hAnsi="Times New Roman" w:cs="Times New Roman"/>
          <w:sz w:val="28"/>
          <w:szCs w:val="28"/>
        </w:rPr>
        <w:t>направления развития и</w:t>
      </w:r>
      <w:r w:rsidR="00FB4A62">
        <w:rPr>
          <w:rFonts w:ascii="Times New Roman" w:hAnsi="Times New Roman" w:cs="Times New Roman"/>
          <w:sz w:val="28"/>
          <w:szCs w:val="28"/>
        </w:rPr>
        <w:t xml:space="preserve"> </w:t>
      </w:r>
      <w:r w:rsidR="00F83ABE">
        <w:rPr>
          <w:rFonts w:ascii="Times New Roman" w:hAnsi="Times New Roman" w:cs="Times New Roman"/>
          <w:sz w:val="28"/>
          <w:szCs w:val="28"/>
        </w:rPr>
        <w:t>совершенствования финансово-хозяйственного</w:t>
      </w:r>
      <w:r>
        <w:rPr>
          <w:rFonts w:ascii="Times New Roman" w:hAnsi="Times New Roman" w:cs="Times New Roman"/>
          <w:sz w:val="28"/>
          <w:szCs w:val="28"/>
        </w:rPr>
        <w:t xml:space="preserve"> состояния эконо</w:t>
      </w:r>
      <w:r w:rsidR="00F83ABE">
        <w:rPr>
          <w:rFonts w:ascii="Times New Roman" w:hAnsi="Times New Roman" w:cs="Times New Roman"/>
          <w:sz w:val="28"/>
          <w:szCs w:val="28"/>
        </w:rPr>
        <w:t>мических субъектов.</w:t>
      </w:r>
    </w:p>
    <w:p w:rsidR="0065346B" w:rsidRDefault="00022685" w:rsidP="00512AC9">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различных показателей</w:t>
      </w:r>
      <w:r w:rsidR="005A1802">
        <w:rPr>
          <w:rFonts w:ascii="Times New Roman" w:hAnsi="Times New Roman" w:cs="Times New Roman"/>
          <w:sz w:val="28"/>
          <w:szCs w:val="28"/>
        </w:rPr>
        <w:t xml:space="preserve"> можно выделить системообразующие, которые </w:t>
      </w:r>
      <w:r>
        <w:rPr>
          <w:rFonts w:ascii="Times New Roman" w:hAnsi="Times New Roman" w:cs="Times New Roman"/>
          <w:sz w:val="28"/>
          <w:szCs w:val="28"/>
        </w:rPr>
        <w:t>определяют систему</w:t>
      </w:r>
      <w:r w:rsidR="005A1802">
        <w:rPr>
          <w:rFonts w:ascii="Times New Roman" w:hAnsi="Times New Roman" w:cs="Times New Roman"/>
          <w:sz w:val="28"/>
          <w:szCs w:val="28"/>
        </w:rPr>
        <w:t xml:space="preserve"> экон</w:t>
      </w:r>
      <w:r>
        <w:rPr>
          <w:rFonts w:ascii="Times New Roman" w:hAnsi="Times New Roman" w:cs="Times New Roman"/>
          <w:sz w:val="28"/>
          <w:szCs w:val="28"/>
        </w:rPr>
        <w:t>омической безопасности</w:t>
      </w:r>
      <w:r w:rsidR="00896E6C">
        <w:rPr>
          <w:rFonts w:ascii="Times New Roman" w:hAnsi="Times New Roman" w:cs="Times New Roman"/>
          <w:sz w:val="28"/>
          <w:szCs w:val="28"/>
        </w:rPr>
        <w:t xml:space="preserve"> АПК (рисунок 4</w:t>
      </w:r>
      <w:r w:rsidR="001F7FAD">
        <w:rPr>
          <w:rFonts w:ascii="Times New Roman" w:hAnsi="Times New Roman" w:cs="Times New Roman"/>
          <w:sz w:val="28"/>
          <w:szCs w:val="28"/>
        </w:rPr>
        <w:t>).</w:t>
      </w:r>
    </w:p>
    <w:p w:rsidR="001F7FAD" w:rsidRDefault="001F7FAD" w:rsidP="00347AC0">
      <w:pPr>
        <w:suppressAutoHyphen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35980" cy="2926080"/>
            <wp:effectExtent l="0" t="0" r="0" b="762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70858" w:rsidRPr="00570858" w:rsidRDefault="00896E6C" w:rsidP="005D50C7">
      <w:pPr>
        <w:suppressAutoHyphens/>
        <w:spacing w:after="0" w:line="240" w:lineRule="auto"/>
        <w:jc w:val="center"/>
        <w:rPr>
          <w:rFonts w:ascii="Times New Roman" w:eastAsia="Malgun Gothic" w:hAnsi="Times New Roman" w:cs="Times New Roman"/>
          <w:sz w:val="28"/>
          <w:szCs w:val="28"/>
          <w:lang w:eastAsia="ko-KR"/>
        </w:rPr>
      </w:pPr>
      <w:r>
        <w:rPr>
          <w:rFonts w:ascii="Times New Roman" w:hAnsi="Times New Roman" w:cs="Times New Roman"/>
          <w:sz w:val="28"/>
          <w:szCs w:val="28"/>
        </w:rPr>
        <w:t>Рисунок 4</w:t>
      </w:r>
      <w:r w:rsidR="00FB4A62">
        <w:rPr>
          <w:rFonts w:ascii="Times New Roman" w:hAnsi="Times New Roman" w:cs="Times New Roman"/>
          <w:sz w:val="28"/>
          <w:szCs w:val="28"/>
        </w:rPr>
        <w:t xml:space="preserve"> </w:t>
      </w:r>
      <w:r w:rsidR="00570858" w:rsidRPr="00347E8A">
        <w:rPr>
          <w:rFonts w:ascii="Times New Roman" w:eastAsia="Malgun Gothic" w:hAnsi="Times New Roman" w:cs="Times New Roman"/>
          <w:sz w:val="28"/>
          <w:szCs w:val="28"/>
          <w:lang w:eastAsia="ko-KR"/>
        </w:rPr>
        <w:t>–</w:t>
      </w:r>
      <w:r w:rsidR="00FB4A62">
        <w:rPr>
          <w:rFonts w:ascii="Times New Roman" w:eastAsia="Malgun Gothic" w:hAnsi="Times New Roman" w:cs="Times New Roman"/>
          <w:sz w:val="28"/>
          <w:szCs w:val="28"/>
          <w:lang w:eastAsia="ko-KR"/>
        </w:rPr>
        <w:t xml:space="preserve"> </w:t>
      </w:r>
      <w:r w:rsidR="005F37F9">
        <w:rPr>
          <w:rFonts w:ascii="Times New Roman" w:eastAsia="Malgun Gothic" w:hAnsi="Times New Roman" w:cs="Times New Roman"/>
          <w:sz w:val="28"/>
          <w:szCs w:val="28"/>
          <w:lang w:eastAsia="ko-KR"/>
        </w:rPr>
        <w:t>Группы показателей</w:t>
      </w:r>
      <w:r w:rsidR="00570858">
        <w:rPr>
          <w:rFonts w:ascii="Times New Roman" w:eastAsia="Malgun Gothic" w:hAnsi="Times New Roman" w:cs="Times New Roman"/>
          <w:sz w:val="28"/>
          <w:szCs w:val="28"/>
          <w:lang w:eastAsia="ko-KR"/>
        </w:rPr>
        <w:t xml:space="preserve">, необходимые для обеспечения экономической безопасности АПК </w:t>
      </w:r>
      <w:r w:rsidR="00074BE7">
        <w:rPr>
          <w:rFonts w:ascii="Times New Roman" w:eastAsia="Malgun Gothic" w:hAnsi="Times New Roman" w:cs="Times New Roman"/>
          <w:sz w:val="28"/>
          <w:szCs w:val="28"/>
          <w:lang w:eastAsia="ko-KR"/>
        </w:rPr>
        <w:t>[36</w:t>
      </w:r>
      <w:r w:rsidR="00570858" w:rsidRPr="00570858">
        <w:rPr>
          <w:rFonts w:ascii="Times New Roman" w:eastAsia="Malgun Gothic" w:hAnsi="Times New Roman" w:cs="Times New Roman"/>
          <w:sz w:val="28"/>
          <w:szCs w:val="28"/>
          <w:lang w:eastAsia="ko-KR"/>
        </w:rPr>
        <w:t>]</w:t>
      </w:r>
    </w:p>
    <w:p w:rsidR="007932B9" w:rsidRDefault="007932B9" w:rsidP="00347AC0">
      <w:pPr>
        <w:suppressAutoHyphens/>
        <w:spacing w:after="0" w:line="360" w:lineRule="auto"/>
        <w:ind w:firstLine="709"/>
        <w:jc w:val="both"/>
        <w:rPr>
          <w:rFonts w:ascii="Times New Roman" w:eastAsia="Malgun Gothic" w:hAnsi="Times New Roman" w:cs="Times New Roman"/>
          <w:sz w:val="28"/>
          <w:szCs w:val="28"/>
          <w:lang w:eastAsia="ko-KR"/>
        </w:rPr>
      </w:pPr>
    </w:p>
    <w:p w:rsidR="00D14F06" w:rsidRPr="00AD508D" w:rsidRDefault="005F37F9" w:rsidP="00AD508D">
      <w:pPr>
        <w:suppressAutoHyphens/>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В качестве показателей продовольственной безопасности можно считать:</w:t>
      </w:r>
      <w:r w:rsidR="00FB4A62">
        <w:rPr>
          <w:rFonts w:ascii="Times New Roman" w:eastAsia="Malgun Gothic" w:hAnsi="Times New Roman" w:cs="Times New Roman"/>
          <w:sz w:val="28"/>
          <w:szCs w:val="28"/>
          <w:lang w:eastAsia="ko-KR"/>
        </w:rPr>
        <w:t xml:space="preserve"> </w:t>
      </w:r>
      <w:r w:rsidRPr="00AD508D">
        <w:rPr>
          <w:rFonts w:ascii="Times New Roman" w:eastAsia="Malgun Gothic" w:hAnsi="Times New Roman" w:cs="Times New Roman"/>
          <w:sz w:val="28"/>
          <w:szCs w:val="28"/>
          <w:lang w:eastAsia="ko-KR"/>
        </w:rPr>
        <w:t>самообеспечение в производстве мяса, молочных продуктов, рыбы</w:t>
      </w:r>
      <w:r w:rsidR="00690AFB">
        <w:rPr>
          <w:rFonts w:ascii="Times New Roman" w:eastAsia="Malgun Gothic" w:hAnsi="Times New Roman" w:cs="Times New Roman"/>
          <w:sz w:val="28"/>
          <w:szCs w:val="28"/>
          <w:lang w:eastAsia="ko-KR"/>
        </w:rPr>
        <w:t>, зерна</w:t>
      </w:r>
      <w:r w:rsidRPr="00AD508D">
        <w:rPr>
          <w:rFonts w:ascii="Times New Roman" w:eastAsia="Malgun Gothic" w:hAnsi="Times New Roman" w:cs="Times New Roman"/>
          <w:sz w:val="28"/>
          <w:szCs w:val="28"/>
          <w:lang w:eastAsia="ko-KR"/>
        </w:rPr>
        <w:t>;</w:t>
      </w:r>
      <w:r w:rsidR="00FB4A62">
        <w:rPr>
          <w:rFonts w:ascii="Times New Roman" w:eastAsia="Malgun Gothic" w:hAnsi="Times New Roman" w:cs="Times New Roman"/>
          <w:sz w:val="28"/>
          <w:szCs w:val="28"/>
          <w:lang w:eastAsia="ko-KR"/>
        </w:rPr>
        <w:t xml:space="preserve"> </w:t>
      </w:r>
      <w:r w:rsidRPr="00AD508D">
        <w:rPr>
          <w:rFonts w:ascii="Times New Roman" w:eastAsia="Malgun Gothic" w:hAnsi="Times New Roman" w:cs="Times New Roman"/>
          <w:sz w:val="28"/>
          <w:szCs w:val="28"/>
          <w:lang w:eastAsia="ko-KR"/>
        </w:rPr>
        <w:t>объем импорта продовольствия в общем экспорте товаров;</w:t>
      </w:r>
      <w:r w:rsidR="00FB4A62">
        <w:rPr>
          <w:rFonts w:ascii="Times New Roman" w:eastAsia="Malgun Gothic" w:hAnsi="Times New Roman" w:cs="Times New Roman"/>
          <w:sz w:val="28"/>
          <w:szCs w:val="28"/>
          <w:lang w:eastAsia="ko-KR"/>
        </w:rPr>
        <w:t xml:space="preserve"> </w:t>
      </w:r>
      <w:r w:rsidRPr="00AD508D">
        <w:rPr>
          <w:rFonts w:ascii="Times New Roman" w:eastAsia="Malgun Gothic" w:hAnsi="Times New Roman" w:cs="Times New Roman"/>
          <w:sz w:val="28"/>
          <w:szCs w:val="28"/>
          <w:lang w:eastAsia="ko-KR"/>
        </w:rPr>
        <w:t>процент возделываемых земель;</w:t>
      </w:r>
      <w:r w:rsidR="00FB4A62">
        <w:rPr>
          <w:rFonts w:ascii="Times New Roman" w:eastAsia="Malgun Gothic" w:hAnsi="Times New Roman" w:cs="Times New Roman"/>
          <w:sz w:val="28"/>
          <w:szCs w:val="28"/>
          <w:lang w:eastAsia="ko-KR"/>
        </w:rPr>
        <w:t xml:space="preserve"> </w:t>
      </w:r>
      <w:r w:rsidRPr="00AD508D">
        <w:rPr>
          <w:rFonts w:ascii="Times New Roman" w:eastAsia="Malgun Gothic" w:hAnsi="Times New Roman" w:cs="Times New Roman"/>
          <w:sz w:val="28"/>
          <w:szCs w:val="28"/>
          <w:lang w:eastAsia="ko-KR"/>
        </w:rPr>
        <w:t>доля резервов и запасов в общем объеме производства;</w:t>
      </w:r>
      <w:r w:rsidR="00FB4A62">
        <w:rPr>
          <w:rFonts w:ascii="Times New Roman" w:eastAsia="Malgun Gothic" w:hAnsi="Times New Roman" w:cs="Times New Roman"/>
          <w:sz w:val="28"/>
          <w:szCs w:val="28"/>
          <w:lang w:eastAsia="ko-KR"/>
        </w:rPr>
        <w:t xml:space="preserve"> </w:t>
      </w:r>
      <w:r w:rsidR="00D14F06" w:rsidRPr="00AD508D">
        <w:rPr>
          <w:rFonts w:ascii="Times New Roman" w:eastAsia="Malgun Gothic" w:hAnsi="Times New Roman" w:cs="Times New Roman"/>
          <w:sz w:val="28"/>
          <w:szCs w:val="28"/>
          <w:lang w:eastAsia="ko-KR"/>
        </w:rPr>
        <w:t>уровень диверсификации производства;</w:t>
      </w:r>
      <w:r w:rsidR="00FB4A62">
        <w:rPr>
          <w:rFonts w:ascii="Times New Roman" w:eastAsia="Malgun Gothic" w:hAnsi="Times New Roman" w:cs="Times New Roman"/>
          <w:sz w:val="28"/>
          <w:szCs w:val="28"/>
          <w:lang w:eastAsia="ko-KR"/>
        </w:rPr>
        <w:t xml:space="preserve"> </w:t>
      </w:r>
      <w:r w:rsidR="00D14F06" w:rsidRPr="00AD508D">
        <w:rPr>
          <w:rFonts w:ascii="Times New Roman" w:eastAsia="Malgun Gothic" w:hAnsi="Times New Roman" w:cs="Times New Roman"/>
          <w:sz w:val="28"/>
          <w:szCs w:val="28"/>
          <w:lang w:eastAsia="ko-KR"/>
        </w:rPr>
        <w:t>уровень соответствия качества продукции санитарным и фитосанитарным требованиям.</w:t>
      </w:r>
    </w:p>
    <w:p w:rsidR="00AD508D" w:rsidRDefault="00AD508D" w:rsidP="00AD508D">
      <w:pPr>
        <w:pStyle w:val="a3"/>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В группу показателей хозяйственной деятельности субъектов будет верно включить</w:t>
      </w:r>
      <w:r w:rsidR="00690AFB">
        <w:rPr>
          <w:rFonts w:ascii="Times New Roman" w:eastAsia="Malgun Gothic" w:hAnsi="Times New Roman" w:cs="Times New Roman"/>
          <w:sz w:val="28"/>
          <w:szCs w:val="28"/>
          <w:lang w:eastAsia="ko-KR"/>
        </w:rPr>
        <w:t>:</w:t>
      </w:r>
      <w:r w:rsidR="00FB4A62">
        <w:rPr>
          <w:rFonts w:ascii="Times New Roman" w:eastAsia="Malgun Gothic" w:hAnsi="Times New Roman" w:cs="Times New Roman"/>
          <w:sz w:val="28"/>
          <w:szCs w:val="28"/>
          <w:lang w:eastAsia="ko-KR"/>
        </w:rPr>
        <w:t xml:space="preserve"> </w:t>
      </w:r>
      <w:r w:rsidR="00690AFB">
        <w:rPr>
          <w:rFonts w:ascii="Times New Roman" w:eastAsia="Malgun Gothic" w:hAnsi="Times New Roman" w:cs="Times New Roman"/>
          <w:sz w:val="28"/>
          <w:szCs w:val="28"/>
          <w:lang w:eastAsia="ko-KR"/>
        </w:rPr>
        <w:t>объем производства и реализацию продукции субъектом; доля рынка</w:t>
      </w:r>
      <w:r w:rsidR="006B5B19">
        <w:rPr>
          <w:rFonts w:ascii="Times New Roman" w:eastAsia="Malgun Gothic" w:hAnsi="Times New Roman" w:cs="Times New Roman"/>
          <w:sz w:val="28"/>
          <w:szCs w:val="28"/>
          <w:lang w:eastAsia="ko-KR"/>
        </w:rPr>
        <w:t>;</w:t>
      </w:r>
      <w:r w:rsidR="00690AFB">
        <w:rPr>
          <w:rFonts w:ascii="Times New Roman" w:eastAsia="Malgun Gothic" w:hAnsi="Times New Roman" w:cs="Times New Roman"/>
          <w:sz w:val="28"/>
          <w:szCs w:val="28"/>
          <w:lang w:eastAsia="ko-KR"/>
        </w:rPr>
        <w:t xml:space="preserve"> уровень конкурентоспособности</w:t>
      </w:r>
      <w:r w:rsidR="006B5B19">
        <w:rPr>
          <w:rFonts w:ascii="Times New Roman" w:eastAsia="Malgun Gothic" w:hAnsi="Times New Roman" w:cs="Times New Roman"/>
          <w:sz w:val="28"/>
          <w:szCs w:val="28"/>
          <w:lang w:eastAsia="ko-KR"/>
        </w:rPr>
        <w:t>;</w:t>
      </w:r>
      <w:r w:rsidR="00690AFB">
        <w:rPr>
          <w:rFonts w:ascii="Times New Roman" w:eastAsia="Malgun Gothic" w:hAnsi="Times New Roman" w:cs="Times New Roman"/>
          <w:sz w:val="28"/>
          <w:szCs w:val="28"/>
          <w:lang w:eastAsia="ko-KR"/>
        </w:rPr>
        <w:t xml:space="preserve"> уровень инновационной активности</w:t>
      </w:r>
      <w:r w:rsidR="006B5B19">
        <w:rPr>
          <w:rFonts w:ascii="Times New Roman" w:eastAsia="Malgun Gothic" w:hAnsi="Times New Roman" w:cs="Times New Roman"/>
          <w:sz w:val="28"/>
          <w:szCs w:val="28"/>
          <w:lang w:eastAsia="ko-KR"/>
        </w:rPr>
        <w:t>;</w:t>
      </w:r>
      <w:r w:rsidR="00690AFB">
        <w:rPr>
          <w:rFonts w:ascii="Times New Roman" w:eastAsia="Malgun Gothic" w:hAnsi="Times New Roman" w:cs="Times New Roman"/>
          <w:sz w:val="28"/>
          <w:szCs w:val="28"/>
          <w:lang w:eastAsia="ko-KR"/>
        </w:rPr>
        <w:t xml:space="preserve"> затраты на научно-исследовательские и опытно-конструкторские разработки</w:t>
      </w:r>
      <w:r w:rsidR="006B5B19">
        <w:rPr>
          <w:rFonts w:ascii="Times New Roman" w:eastAsia="Malgun Gothic" w:hAnsi="Times New Roman" w:cs="Times New Roman"/>
          <w:sz w:val="28"/>
          <w:szCs w:val="28"/>
          <w:lang w:eastAsia="ko-KR"/>
        </w:rPr>
        <w:t>;</w:t>
      </w:r>
      <w:r w:rsidR="00690AFB">
        <w:rPr>
          <w:rFonts w:ascii="Times New Roman" w:eastAsia="Malgun Gothic" w:hAnsi="Times New Roman" w:cs="Times New Roman"/>
          <w:sz w:val="28"/>
          <w:szCs w:val="28"/>
          <w:lang w:eastAsia="ko-KR"/>
        </w:rPr>
        <w:t xml:space="preserve"> уровень технического оснащения</w:t>
      </w:r>
      <w:r w:rsidR="006B5B19">
        <w:rPr>
          <w:rFonts w:ascii="Times New Roman" w:eastAsia="Malgun Gothic" w:hAnsi="Times New Roman" w:cs="Times New Roman"/>
          <w:sz w:val="28"/>
          <w:szCs w:val="28"/>
          <w:lang w:eastAsia="ko-KR"/>
        </w:rPr>
        <w:t>;</w:t>
      </w:r>
      <w:r w:rsidR="00690AFB">
        <w:rPr>
          <w:rFonts w:ascii="Times New Roman" w:eastAsia="Malgun Gothic" w:hAnsi="Times New Roman" w:cs="Times New Roman"/>
          <w:sz w:val="28"/>
          <w:szCs w:val="28"/>
          <w:lang w:eastAsia="ko-KR"/>
        </w:rPr>
        <w:t xml:space="preserve"> наличие и доступность сырьевых и энергетических ресурсов.</w:t>
      </w:r>
    </w:p>
    <w:p w:rsidR="005A1802" w:rsidRPr="006B5B19" w:rsidRDefault="00690AFB" w:rsidP="006B5B19">
      <w:pPr>
        <w:pStyle w:val="a3"/>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К показателям воспроизводства на основе экологических и социальных факторов можно отнести: </w:t>
      </w:r>
      <w:r w:rsidR="006B5B19">
        <w:rPr>
          <w:rFonts w:ascii="Times New Roman" w:eastAsia="Malgun Gothic" w:hAnsi="Times New Roman" w:cs="Times New Roman"/>
          <w:sz w:val="28"/>
          <w:szCs w:val="28"/>
          <w:lang w:eastAsia="ko-KR"/>
        </w:rPr>
        <w:t xml:space="preserve">уровень использования природных ресурсов; </w:t>
      </w:r>
      <w:r w:rsidR="00A022D2">
        <w:rPr>
          <w:rFonts w:ascii="Times New Roman" w:eastAsia="Malgun Gothic" w:hAnsi="Times New Roman" w:cs="Times New Roman"/>
          <w:sz w:val="28"/>
          <w:szCs w:val="28"/>
          <w:lang w:eastAsia="ko-KR"/>
        </w:rPr>
        <w:t>уровень выбро</w:t>
      </w:r>
      <w:r w:rsidR="00845C37">
        <w:rPr>
          <w:rFonts w:ascii="Times New Roman" w:eastAsia="Malgun Gothic" w:hAnsi="Times New Roman" w:cs="Times New Roman"/>
          <w:sz w:val="28"/>
          <w:szCs w:val="28"/>
          <w:lang w:eastAsia="ko-KR"/>
        </w:rPr>
        <w:t>сов вредных веществ в атмосферу;</w:t>
      </w:r>
      <w:r w:rsidR="00A022D2">
        <w:rPr>
          <w:rFonts w:ascii="Times New Roman" w:eastAsia="Malgun Gothic" w:hAnsi="Times New Roman" w:cs="Times New Roman"/>
          <w:sz w:val="28"/>
          <w:szCs w:val="28"/>
          <w:lang w:eastAsia="ko-KR"/>
        </w:rPr>
        <w:t xml:space="preserve"> степень загрязнени</w:t>
      </w:r>
      <w:r w:rsidR="00845C37">
        <w:rPr>
          <w:rFonts w:ascii="Times New Roman" w:eastAsia="Malgun Gothic" w:hAnsi="Times New Roman" w:cs="Times New Roman"/>
          <w:sz w:val="28"/>
          <w:szCs w:val="28"/>
          <w:lang w:eastAsia="ko-KR"/>
        </w:rPr>
        <w:t>я поверхностных и подземных вод;</w:t>
      </w:r>
      <w:r w:rsidR="00A022D2">
        <w:rPr>
          <w:rFonts w:ascii="Times New Roman" w:eastAsia="Malgun Gothic" w:hAnsi="Times New Roman" w:cs="Times New Roman"/>
          <w:sz w:val="28"/>
          <w:szCs w:val="28"/>
          <w:lang w:eastAsia="ko-KR"/>
        </w:rPr>
        <w:t xml:space="preserve"> уровень обеспеченности населения продуктами питания безопасного кач</w:t>
      </w:r>
      <w:r w:rsidR="00845C37">
        <w:rPr>
          <w:rFonts w:ascii="Times New Roman" w:eastAsia="Malgun Gothic" w:hAnsi="Times New Roman" w:cs="Times New Roman"/>
          <w:sz w:val="28"/>
          <w:szCs w:val="28"/>
          <w:lang w:eastAsia="ko-KR"/>
        </w:rPr>
        <w:t>ества;</w:t>
      </w:r>
      <w:r w:rsidR="00A022D2">
        <w:rPr>
          <w:rFonts w:ascii="Times New Roman" w:eastAsia="Malgun Gothic" w:hAnsi="Times New Roman" w:cs="Times New Roman"/>
          <w:sz w:val="28"/>
          <w:szCs w:val="28"/>
          <w:lang w:eastAsia="ko-KR"/>
        </w:rPr>
        <w:t xml:space="preserve"> уровень </w:t>
      </w:r>
      <w:r w:rsidR="00064178">
        <w:rPr>
          <w:rFonts w:ascii="Times New Roman" w:eastAsia="Malgun Gothic" w:hAnsi="Times New Roman" w:cs="Times New Roman"/>
          <w:sz w:val="28"/>
          <w:szCs w:val="28"/>
          <w:lang w:eastAsia="ko-KR"/>
        </w:rPr>
        <w:t>и динамика доходов</w:t>
      </w:r>
      <w:r w:rsidR="00845C37">
        <w:rPr>
          <w:rFonts w:ascii="Times New Roman" w:eastAsia="Malgun Gothic" w:hAnsi="Times New Roman" w:cs="Times New Roman"/>
          <w:sz w:val="28"/>
          <w:szCs w:val="28"/>
          <w:lang w:eastAsia="ko-KR"/>
        </w:rPr>
        <w:t>;</w:t>
      </w:r>
      <w:r w:rsidR="00064178">
        <w:rPr>
          <w:rFonts w:ascii="Times New Roman" w:eastAsia="Malgun Gothic" w:hAnsi="Times New Roman" w:cs="Times New Roman"/>
          <w:sz w:val="28"/>
          <w:szCs w:val="28"/>
          <w:lang w:eastAsia="ko-KR"/>
        </w:rPr>
        <w:t xml:space="preserve"> </w:t>
      </w:r>
      <w:r w:rsidR="00064178">
        <w:rPr>
          <w:rFonts w:ascii="Times New Roman" w:eastAsia="Malgun Gothic" w:hAnsi="Times New Roman" w:cs="Times New Roman"/>
          <w:sz w:val="28"/>
          <w:szCs w:val="28"/>
          <w:lang w:eastAsia="ko-KR"/>
        </w:rPr>
        <w:lastRenderedPageBreak/>
        <w:t>долю занятых в АПК от общего числа занятых в регионе</w:t>
      </w:r>
      <w:r w:rsidR="00092317">
        <w:rPr>
          <w:rFonts w:ascii="Times New Roman" w:eastAsia="Malgun Gothic" w:hAnsi="Times New Roman" w:cs="Times New Roman"/>
          <w:sz w:val="28"/>
          <w:szCs w:val="28"/>
          <w:lang w:eastAsia="ko-KR"/>
        </w:rPr>
        <w:t>;</w:t>
      </w:r>
      <w:r w:rsidR="00064178">
        <w:rPr>
          <w:rFonts w:ascii="Times New Roman" w:eastAsia="Malgun Gothic" w:hAnsi="Times New Roman" w:cs="Times New Roman"/>
          <w:sz w:val="28"/>
          <w:szCs w:val="28"/>
          <w:lang w:eastAsia="ko-KR"/>
        </w:rPr>
        <w:t xml:space="preserve"> уровень образования и квалификации работников.</w:t>
      </w:r>
    </w:p>
    <w:p w:rsidR="00885506" w:rsidRDefault="00885506" w:rsidP="00347A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Доктрине продовольственной безопасности РФ, утвержденная Указом Президента РФ от 21 января 2020 г. № 20</w:t>
      </w:r>
      <w:r w:rsidR="00C45534">
        <w:rPr>
          <w:rFonts w:ascii="Times New Roman" w:hAnsi="Times New Roman" w:cs="Times New Roman"/>
          <w:sz w:val="28"/>
          <w:szCs w:val="28"/>
        </w:rPr>
        <w:t>,</w:t>
      </w:r>
      <w:r>
        <w:rPr>
          <w:rFonts w:ascii="Times New Roman" w:hAnsi="Times New Roman" w:cs="Times New Roman"/>
          <w:sz w:val="28"/>
          <w:szCs w:val="28"/>
        </w:rPr>
        <w:t xml:space="preserve"> гарантируется доступность продуктов питания, а также установлены</w:t>
      </w:r>
      <w:r w:rsidR="00517114">
        <w:rPr>
          <w:rFonts w:ascii="Times New Roman" w:hAnsi="Times New Roman" w:cs="Times New Roman"/>
          <w:sz w:val="28"/>
          <w:szCs w:val="28"/>
        </w:rPr>
        <w:t xml:space="preserve"> нормы для потребления населением, необходимые для полноценного развития человека и поддер</w:t>
      </w:r>
      <w:r w:rsidR="0065762A">
        <w:rPr>
          <w:rFonts w:ascii="Times New Roman" w:hAnsi="Times New Roman" w:cs="Times New Roman"/>
          <w:sz w:val="28"/>
          <w:szCs w:val="28"/>
        </w:rPr>
        <w:t>жания его физического состояния</w:t>
      </w:r>
      <w:r w:rsidR="00EE1433">
        <w:rPr>
          <w:rFonts w:ascii="Times New Roman" w:hAnsi="Times New Roman" w:cs="Times New Roman"/>
          <w:sz w:val="28"/>
          <w:szCs w:val="28"/>
        </w:rPr>
        <w:t xml:space="preserve"> </w:t>
      </w:r>
      <w:r w:rsidR="00074BE7">
        <w:rPr>
          <w:rFonts w:ascii="Times New Roman" w:hAnsi="Times New Roman" w:cs="Times New Roman"/>
          <w:sz w:val="28"/>
          <w:szCs w:val="28"/>
        </w:rPr>
        <w:t>[2</w:t>
      </w:r>
      <w:r w:rsidR="003159DE" w:rsidRPr="00E05DFA">
        <w:rPr>
          <w:rFonts w:ascii="Times New Roman" w:hAnsi="Times New Roman" w:cs="Times New Roman"/>
          <w:sz w:val="28"/>
          <w:szCs w:val="28"/>
        </w:rPr>
        <w:t>]</w:t>
      </w:r>
      <w:r w:rsidR="0065762A">
        <w:rPr>
          <w:rFonts w:ascii="Times New Roman" w:hAnsi="Times New Roman" w:cs="Times New Roman"/>
          <w:sz w:val="28"/>
          <w:szCs w:val="28"/>
        </w:rPr>
        <w:t>.</w:t>
      </w:r>
    </w:p>
    <w:p w:rsidR="00517114" w:rsidRDefault="00B16CD1" w:rsidP="00347A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данной Д</w:t>
      </w:r>
      <w:r w:rsidR="00517114">
        <w:rPr>
          <w:rFonts w:ascii="Times New Roman" w:hAnsi="Times New Roman" w:cs="Times New Roman"/>
          <w:sz w:val="28"/>
          <w:szCs w:val="28"/>
        </w:rPr>
        <w:t>октрины лежит принцип самообеспечения,</w:t>
      </w:r>
      <w:r w:rsidR="002D7C34" w:rsidRPr="002D7C34">
        <w:rPr>
          <w:rFonts w:ascii="Times New Roman" w:hAnsi="Times New Roman" w:cs="Times New Roman"/>
          <w:sz w:val="28"/>
          <w:szCs w:val="28"/>
        </w:rPr>
        <w:t xml:space="preserve"> который определяется как отношение</w:t>
      </w:r>
      <w:r w:rsidR="002D7C34">
        <w:rPr>
          <w:rFonts w:ascii="Times New Roman" w:hAnsi="Times New Roman" w:cs="Times New Roman"/>
          <w:sz w:val="28"/>
          <w:szCs w:val="28"/>
        </w:rPr>
        <w:t xml:space="preserve"> объема отечественного производства к объему внутреннего потребления,</w:t>
      </w:r>
      <w:r w:rsidR="00517114">
        <w:rPr>
          <w:rFonts w:ascii="Times New Roman" w:hAnsi="Times New Roman" w:cs="Times New Roman"/>
          <w:sz w:val="28"/>
          <w:szCs w:val="28"/>
        </w:rPr>
        <w:t xml:space="preserve"> где имеют место следующие пороговые значения</w:t>
      </w:r>
      <w:r w:rsidR="005662FB">
        <w:rPr>
          <w:rFonts w:ascii="Times New Roman" w:hAnsi="Times New Roman" w:cs="Times New Roman"/>
          <w:sz w:val="28"/>
          <w:szCs w:val="28"/>
        </w:rPr>
        <w:t xml:space="preserve">, указанные в таблице </w:t>
      </w:r>
      <w:r w:rsidR="00C86BE8">
        <w:rPr>
          <w:rFonts w:ascii="Times New Roman" w:hAnsi="Times New Roman" w:cs="Times New Roman"/>
          <w:sz w:val="28"/>
          <w:szCs w:val="28"/>
        </w:rPr>
        <w:t>3</w:t>
      </w:r>
      <w:r w:rsidR="005662FB">
        <w:rPr>
          <w:rFonts w:ascii="Times New Roman" w:hAnsi="Times New Roman" w:cs="Times New Roman"/>
          <w:sz w:val="28"/>
          <w:szCs w:val="28"/>
        </w:rPr>
        <w:t xml:space="preserve">. </w:t>
      </w:r>
    </w:p>
    <w:p w:rsidR="00505A06" w:rsidRDefault="00505A06" w:rsidP="00347AC0">
      <w:pPr>
        <w:suppressAutoHyphens/>
        <w:spacing w:after="0" w:line="360" w:lineRule="auto"/>
        <w:ind w:firstLine="709"/>
        <w:jc w:val="both"/>
        <w:rPr>
          <w:rFonts w:ascii="Times New Roman" w:hAnsi="Times New Roman" w:cs="Times New Roman"/>
          <w:sz w:val="28"/>
          <w:szCs w:val="28"/>
        </w:rPr>
      </w:pPr>
    </w:p>
    <w:p w:rsidR="005662FB" w:rsidRDefault="005662FB" w:rsidP="005D50C7">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D368B4">
        <w:rPr>
          <w:rFonts w:ascii="Times New Roman" w:hAnsi="Times New Roman" w:cs="Times New Roman"/>
          <w:sz w:val="28"/>
          <w:szCs w:val="28"/>
        </w:rPr>
        <w:t>3</w:t>
      </w:r>
      <w:r w:rsidR="00EE1433">
        <w:rPr>
          <w:rFonts w:ascii="Times New Roman" w:hAnsi="Times New Roman" w:cs="Times New Roman"/>
          <w:sz w:val="28"/>
          <w:szCs w:val="28"/>
        </w:rPr>
        <w:t xml:space="preserve"> </w:t>
      </w:r>
      <w:r>
        <w:rPr>
          <w:rFonts w:ascii="Times New Roman" w:hAnsi="Times New Roman" w:cs="Times New Roman"/>
          <w:sz w:val="28"/>
          <w:szCs w:val="28"/>
          <w:lang w:eastAsia="ru-RU"/>
        </w:rPr>
        <w:t>– Пороговые значения</w:t>
      </w:r>
      <w:r w:rsidR="004C0038">
        <w:rPr>
          <w:rFonts w:ascii="Times New Roman" w:hAnsi="Times New Roman" w:cs="Times New Roman"/>
          <w:sz w:val="28"/>
          <w:szCs w:val="28"/>
          <w:lang w:eastAsia="ru-RU"/>
        </w:rPr>
        <w:t xml:space="preserve"> объема продаж</w:t>
      </w:r>
      <w:r>
        <w:rPr>
          <w:rFonts w:ascii="Times New Roman" w:hAnsi="Times New Roman" w:cs="Times New Roman"/>
          <w:sz w:val="28"/>
          <w:szCs w:val="28"/>
          <w:lang w:eastAsia="ru-RU"/>
        </w:rPr>
        <w:t xml:space="preserve"> продуктов питания </w:t>
      </w:r>
      <w:r w:rsidR="004C0038">
        <w:rPr>
          <w:rFonts w:ascii="Times New Roman" w:hAnsi="Times New Roman" w:cs="Times New Roman"/>
          <w:sz w:val="28"/>
          <w:szCs w:val="28"/>
          <w:lang w:eastAsia="ru-RU"/>
        </w:rPr>
        <w:t xml:space="preserve">отечественного производства </w:t>
      </w:r>
      <w:r>
        <w:rPr>
          <w:rFonts w:ascii="Times New Roman" w:hAnsi="Times New Roman" w:cs="Times New Roman"/>
          <w:sz w:val="28"/>
          <w:szCs w:val="28"/>
          <w:lang w:eastAsia="ru-RU"/>
        </w:rPr>
        <w:t>(составлено автором</w:t>
      </w:r>
      <w:r w:rsidR="00C86BE8">
        <w:rPr>
          <w:rFonts w:ascii="Times New Roman" w:hAnsi="Times New Roman" w:cs="Times New Roman"/>
          <w:sz w:val="28"/>
          <w:szCs w:val="28"/>
          <w:lang w:eastAsia="ru-RU"/>
        </w:rPr>
        <w:t xml:space="preserve"> по материалам </w:t>
      </w:r>
      <w:r w:rsidR="00074BE7">
        <w:rPr>
          <w:rFonts w:ascii="Times New Roman" w:hAnsi="Times New Roman" w:cs="Times New Roman"/>
          <w:sz w:val="28"/>
          <w:szCs w:val="28"/>
          <w:lang w:eastAsia="ru-RU"/>
        </w:rPr>
        <w:t>[2</w:t>
      </w:r>
      <w:r w:rsidR="00C86BE8" w:rsidRPr="00C86BE8">
        <w:rPr>
          <w:rFonts w:ascii="Times New Roman" w:hAnsi="Times New Roman" w:cs="Times New Roman"/>
          <w:sz w:val="28"/>
          <w:szCs w:val="28"/>
          <w:lang w:eastAsia="ru-RU"/>
        </w:rPr>
        <w:t>]</w:t>
      </w:r>
      <w:r>
        <w:rPr>
          <w:rFonts w:ascii="Times New Roman" w:hAnsi="Times New Roman" w:cs="Times New Roman"/>
          <w:sz w:val="28"/>
          <w:szCs w:val="28"/>
          <w:lang w:eastAsia="ru-RU"/>
        </w:rPr>
        <w:t>)</w:t>
      </w:r>
    </w:p>
    <w:tbl>
      <w:tblPr>
        <w:tblStyle w:val="a9"/>
        <w:tblW w:w="0" w:type="auto"/>
        <w:tblInd w:w="108" w:type="dxa"/>
        <w:tblLook w:val="04A0" w:firstRow="1" w:lastRow="0" w:firstColumn="1" w:lastColumn="0" w:noHBand="0" w:noVBand="1"/>
      </w:tblPr>
      <w:tblGrid>
        <w:gridCol w:w="6124"/>
        <w:gridCol w:w="3296"/>
      </w:tblGrid>
      <w:tr w:rsidR="005662FB" w:rsidTr="003B4240">
        <w:trPr>
          <w:trHeight w:val="376"/>
        </w:trPr>
        <w:tc>
          <w:tcPr>
            <w:tcW w:w="6124" w:type="dxa"/>
            <w:vAlign w:val="center"/>
          </w:tcPr>
          <w:p w:rsidR="005662FB" w:rsidRPr="003B4240" w:rsidRDefault="005662FB" w:rsidP="003B4240">
            <w:pPr>
              <w:suppressAutoHyphens/>
              <w:jc w:val="center"/>
              <w:rPr>
                <w:b/>
                <w:bCs/>
                <w:sz w:val="24"/>
                <w:szCs w:val="24"/>
              </w:rPr>
            </w:pPr>
            <w:r w:rsidRPr="003B4240">
              <w:rPr>
                <w:b/>
                <w:bCs/>
                <w:sz w:val="24"/>
                <w:szCs w:val="24"/>
              </w:rPr>
              <w:t>Показатель</w:t>
            </w:r>
          </w:p>
        </w:tc>
        <w:tc>
          <w:tcPr>
            <w:tcW w:w="3296" w:type="dxa"/>
            <w:vAlign w:val="center"/>
          </w:tcPr>
          <w:p w:rsidR="005662FB" w:rsidRPr="003B4240" w:rsidRDefault="005662FB" w:rsidP="003B4240">
            <w:pPr>
              <w:suppressAutoHyphens/>
              <w:jc w:val="center"/>
              <w:rPr>
                <w:b/>
                <w:bCs/>
                <w:sz w:val="24"/>
                <w:szCs w:val="24"/>
                <w:lang w:val="en-US"/>
              </w:rPr>
            </w:pPr>
            <w:r w:rsidRPr="003B4240">
              <w:rPr>
                <w:b/>
                <w:bCs/>
                <w:sz w:val="24"/>
                <w:szCs w:val="24"/>
              </w:rPr>
              <w:t>Значение</w:t>
            </w:r>
            <w:r w:rsidR="002D7C34" w:rsidRPr="003B4240">
              <w:rPr>
                <w:b/>
                <w:bCs/>
                <w:sz w:val="24"/>
                <w:szCs w:val="24"/>
                <w:lang w:val="en-US"/>
              </w:rPr>
              <w:t xml:space="preserve"> (%)</w:t>
            </w:r>
          </w:p>
        </w:tc>
      </w:tr>
      <w:tr w:rsidR="005662FB" w:rsidTr="007932B9">
        <w:trPr>
          <w:trHeight w:val="376"/>
        </w:trPr>
        <w:tc>
          <w:tcPr>
            <w:tcW w:w="6124" w:type="dxa"/>
            <w:vAlign w:val="center"/>
          </w:tcPr>
          <w:p w:rsidR="005662FB" w:rsidRPr="007932B9" w:rsidRDefault="005662FB" w:rsidP="00EE1433">
            <w:pPr>
              <w:suppressAutoHyphens/>
              <w:jc w:val="both"/>
              <w:rPr>
                <w:sz w:val="24"/>
                <w:szCs w:val="24"/>
              </w:rPr>
            </w:pPr>
            <w:r w:rsidRPr="007932B9">
              <w:rPr>
                <w:sz w:val="24"/>
                <w:szCs w:val="24"/>
              </w:rPr>
              <w:t>Зерно</w:t>
            </w:r>
          </w:p>
        </w:tc>
        <w:tc>
          <w:tcPr>
            <w:tcW w:w="3296" w:type="dxa"/>
            <w:vAlign w:val="center"/>
          </w:tcPr>
          <w:p w:rsidR="005662FB" w:rsidRPr="007932B9" w:rsidRDefault="002D7C34" w:rsidP="00347AC0">
            <w:pPr>
              <w:suppressAutoHyphens/>
              <w:jc w:val="center"/>
              <w:rPr>
                <w:sz w:val="24"/>
                <w:szCs w:val="24"/>
                <w:lang w:val="en-US"/>
              </w:rPr>
            </w:pPr>
            <w:r w:rsidRPr="007932B9">
              <w:rPr>
                <w:sz w:val="24"/>
                <w:szCs w:val="24"/>
                <w:lang w:val="en-US"/>
              </w:rPr>
              <w:t>&gt;= 95</w:t>
            </w:r>
          </w:p>
        </w:tc>
      </w:tr>
      <w:tr w:rsidR="005662FB" w:rsidTr="007932B9">
        <w:trPr>
          <w:trHeight w:val="376"/>
        </w:trPr>
        <w:tc>
          <w:tcPr>
            <w:tcW w:w="6124" w:type="dxa"/>
            <w:vAlign w:val="center"/>
          </w:tcPr>
          <w:p w:rsidR="005662FB" w:rsidRPr="007932B9" w:rsidRDefault="005662FB" w:rsidP="00EE1433">
            <w:pPr>
              <w:suppressAutoHyphens/>
              <w:jc w:val="both"/>
              <w:rPr>
                <w:sz w:val="24"/>
                <w:szCs w:val="24"/>
              </w:rPr>
            </w:pPr>
            <w:r w:rsidRPr="007932B9">
              <w:rPr>
                <w:sz w:val="24"/>
                <w:szCs w:val="24"/>
              </w:rPr>
              <w:t>Сахар</w:t>
            </w:r>
          </w:p>
        </w:tc>
        <w:tc>
          <w:tcPr>
            <w:tcW w:w="3296" w:type="dxa"/>
            <w:vAlign w:val="center"/>
          </w:tcPr>
          <w:p w:rsidR="005662FB" w:rsidRPr="007932B9" w:rsidRDefault="002D7C34" w:rsidP="00347AC0">
            <w:pPr>
              <w:suppressAutoHyphens/>
              <w:jc w:val="center"/>
              <w:rPr>
                <w:sz w:val="24"/>
                <w:szCs w:val="24"/>
                <w:lang w:val="en-US"/>
              </w:rPr>
            </w:pPr>
            <w:r w:rsidRPr="007932B9">
              <w:rPr>
                <w:sz w:val="24"/>
                <w:szCs w:val="24"/>
                <w:lang w:val="en-US"/>
              </w:rPr>
              <w:t>&gt;= 90</w:t>
            </w:r>
          </w:p>
        </w:tc>
      </w:tr>
      <w:tr w:rsidR="005662FB" w:rsidTr="007932B9">
        <w:trPr>
          <w:trHeight w:val="376"/>
        </w:trPr>
        <w:tc>
          <w:tcPr>
            <w:tcW w:w="6124" w:type="dxa"/>
            <w:vAlign w:val="center"/>
          </w:tcPr>
          <w:p w:rsidR="005662FB" w:rsidRPr="007932B9" w:rsidRDefault="002D7C34" w:rsidP="00EE1433">
            <w:pPr>
              <w:suppressAutoHyphens/>
              <w:jc w:val="both"/>
              <w:rPr>
                <w:sz w:val="24"/>
                <w:szCs w:val="24"/>
              </w:rPr>
            </w:pPr>
            <w:r w:rsidRPr="007932B9">
              <w:rPr>
                <w:sz w:val="24"/>
                <w:szCs w:val="24"/>
              </w:rPr>
              <w:t>Растительное масло</w:t>
            </w:r>
          </w:p>
        </w:tc>
        <w:tc>
          <w:tcPr>
            <w:tcW w:w="3296" w:type="dxa"/>
            <w:vAlign w:val="center"/>
          </w:tcPr>
          <w:p w:rsidR="005662FB" w:rsidRPr="007932B9" w:rsidRDefault="002D7C34" w:rsidP="00347AC0">
            <w:pPr>
              <w:suppressAutoHyphens/>
              <w:jc w:val="center"/>
              <w:rPr>
                <w:sz w:val="24"/>
                <w:szCs w:val="24"/>
                <w:lang w:val="en-US"/>
              </w:rPr>
            </w:pPr>
            <w:r w:rsidRPr="007932B9">
              <w:rPr>
                <w:sz w:val="24"/>
                <w:szCs w:val="24"/>
                <w:lang w:val="en-US"/>
              </w:rPr>
              <w:t>&gt;= 90</w:t>
            </w:r>
          </w:p>
        </w:tc>
      </w:tr>
      <w:tr w:rsidR="005662FB" w:rsidTr="007932B9">
        <w:trPr>
          <w:trHeight w:val="376"/>
        </w:trPr>
        <w:tc>
          <w:tcPr>
            <w:tcW w:w="6124" w:type="dxa"/>
            <w:vAlign w:val="center"/>
          </w:tcPr>
          <w:p w:rsidR="005662FB" w:rsidRPr="007932B9" w:rsidRDefault="002D7C34" w:rsidP="00EE1433">
            <w:pPr>
              <w:suppressAutoHyphens/>
              <w:jc w:val="both"/>
              <w:rPr>
                <w:sz w:val="24"/>
                <w:szCs w:val="24"/>
              </w:rPr>
            </w:pPr>
            <w:r w:rsidRPr="007932B9">
              <w:rPr>
                <w:sz w:val="24"/>
                <w:szCs w:val="24"/>
              </w:rPr>
              <w:t>Мясо и мясопродукты</w:t>
            </w:r>
          </w:p>
        </w:tc>
        <w:tc>
          <w:tcPr>
            <w:tcW w:w="3296" w:type="dxa"/>
            <w:vAlign w:val="center"/>
          </w:tcPr>
          <w:p w:rsidR="005662FB" w:rsidRPr="007932B9" w:rsidRDefault="002D7C34" w:rsidP="00347AC0">
            <w:pPr>
              <w:suppressAutoHyphens/>
              <w:jc w:val="center"/>
              <w:rPr>
                <w:sz w:val="24"/>
                <w:szCs w:val="24"/>
                <w:lang w:val="en-US"/>
              </w:rPr>
            </w:pPr>
            <w:r w:rsidRPr="007932B9">
              <w:rPr>
                <w:sz w:val="24"/>
                <w:szCs w:val="24"/>
                <w:lang w:val="en-US"/>
              </w:rPr>
              <w:t>&gt;= 85</w:t>
            </w:r>
          </w:p>
        </w:tc>
      </w:tr>
      <w:tr w:rsidR="005662FB" w:rsidTr="007932B9">
        <w:trPr>
          <w:trHeight w:val="376"/>
        </w:trPr>
        <w:tc>
          <w:tcPr>
            <w:tcW w:w="6124" w:type="dxa"/>
            <w:vAlign w:val="center"/>
          </w:tcPr>
          <w:p w:rsidR="005662FB" w:rsidRPr="007932B9" w:rsidRDefault="002D7C34" w:rsidP="00EE1433">
            <w:pPr>
              <w:suppressAutoHyphens/>
              <w:jc w:val="both"/>
              <w:rPr>
                <w:sz w:val="24"/>
                <w:szCs w:val="24"/>
              </w:rPr>
            </w:pPr>
            <w:r w:rsidRPr="007932B9">
              <w:rPr>
                <w:sz w:val="24"/>
                <w:szCs w:val="24"/>
              </w:rPr>
              <w:t>Молоко и молокопродукты</w:t>
            </w:r>
          </w:p>
        </w:tc>
        <w:tc>
          <w:tcPr>
            <w:tcW w:w="3296" w:type="dxa"/>
            <w:vAlign w:val="center"/>
          </w:tcPr>
          <w:p w:rsidR="005662FB" w:rsidRPr="007932B9" w:rsidRDefault="002D7C34" w:rsidP="00347AC0">
            <w:pPr>
              <w:suppressAutoHyphens/>
              <w:jc w:val="center"/>
              <w:rPr>
                <w:sz w:val="24"/>
                <w:szCs w:val="24"/>
              </w:rPr>
            </w:pPr>
            <w:r w:rsidRPr="007932B9">
              <w:rPr>
                <w:sz w:val="24"/>
                <w:szCs w:val="24"/>
                <w:lang w:val="en-US"/>
              </w:rPr>
              <w:t>&gt;=</w:t>
            </w:r>
            <w:r w:rsidRPr="007932B9">
              <w:rPr>
                <w:sz w:val="24"/>
                <w:szCs w:val="24"/>
              </w:rPr>
              <w:t>90</w:t>
            </w:r>
          </w:p>
        </w:tc>
      </w:tr>
      <w:tr w:rsidR="005662FB" w:rsidTr="007932B9">
        <w:trPr>
          <w:trHeight w:val="376"/>
        </w:trPr>
        <w:tc>
          <w:tcPr>
            <w:tcW w:w="6124" w:type="dxa"/>
            <w:vAlign w:val="center"/>
          </w:tcPr>
          <w:p w:rsidR="005662FB" w:rsidRPr="007932B9" w:rsidRDefault="00ED2482" w:rsidP="00EE1433">
            <w:pPr>
              <w:suppressAutoHyphens/>
              <w:jc w:val="both"/>
              <w:rPr>
                <w:sz w:val="24"/>
                <w:szCs w:val="24"/>
              </w:rPr>
            </w:pPr>
            <w:r>
              <w:rPr>
                <w:sz w:val="24"/>
                <w:szCs w:val="24"/>
              </w:rPr>
              <w:t>Рыба и рыбопродукты</w:t>
            </w:r>
          </w:p>
        </w:tc>
        <w:tc>
          <w:tcPr>
            <w:tcW w:w="3296" w:type="dxa"/>
            <w:vAlign w:val="center"/>
          </w:tcPr>
          <w:p w:rsidR="005662FB" w:rsidRPr="007932B9" w:rsidRDefault="002D7C34" w:rsidP="00347AC0">
            <w:pPr>
              <w:suppressAutoHyphens/>
              <w:jc w:val="center"/>
              <w:rPr>
                <w:sz w:val="24"/>
                <w:szCs w:val="24"/>
              </w:rPr>
            </w:pPr>
            <w:r w:rsidRPr="007932B9">
              <w:rPr>
                <w:sz w:val="24"/>
                <w:szCs w:val="24"/>
                <w:lang w:val="en-US"/>
              </w:rPr>
              <w:t>&gt;=</w:t>
            </w:r>
            <w:r w:rsidRPr="007932B9">
              <w:rPr>
                <w:sz w:val="24"/>
                <w:szCs w:val="24"/>
              </w:rPr>
              <w:t>85</w:t>
            </w:r>
          </w:p>
        </w:tc>
      </w:tr>
      <w:tr w:rsidR="002D7C34" w:rsidTr="007932B9">
        <w:trPr>
          <w:trHeight w:val="376"/>
        </w:trPr>
        <w:tc>
          <w:tcPr>
            <w:tcW w:w="6124" w:type="dxa"/>
            <w:vAlign w:val="center"/>
          </w:tcPr>
          <w:p w:rsidR="002D7C34" w:rsidRPr="007932B9" w:rsidRDefault="00ED2482" w:rsidP="00EE1433">
            <w:pPr>
              <w:suppressAutoHyphens/>
              <w:jc w:val="both"/>
              <w:rPr>
                <w:sz w:val="24"/>
                <w:szCs w:val="24"/>
              </w:rPr>
            </w:pPr>
            <w:r>
              <w:rPr>
                <w:sz w:val="24"/>
                <w:szCs w:val="24"/>
              </w:rPr>
              <w:t>Картофель</w:t>
            </w:r>
          </w:p>
        </w:tc>
        <w:tc>
          <w:tcPr>
            <w:tcW w:w="3296" w:type="dxa"/>
            <w:vAlign w:val="center"/>
          </w:tcPr>
          <w:p w:rsidR="002D7C34" w:rsidRPr="007932B9" w:rsidRDefault="002D7C34" w:rsidP="00347AC0">
            <w:pPr>
              <w:suppressAutoHyphens/>
              <w:jc w:val="center"/>
              <w:rPr>
                <w:sz w:val="24"/>
                <w:szCs w:val="24"/>
              </w:rPr>
            </w:pPr>
            <w:r w:rsidRPr="007932B9">
              <w:rPr>
                <w:sz w:val="24"/>
                <w:szCs w:val="24"/>
                <w:lang w:val="en-US"/>
              </w:rPr>
              <w:t>&gt;=</w:t>
            </w:r>
            <w:r w:rsidRPr="007932B9">
              <w:rPr>
                <w:sz w:val="24"/>
                <w:szCs w:val="24"/>
              </w:rPr>
              <w:t>95</w:t>
            </w:r>
          </w:p>
        </w:tc>
      </w:tr>
      <w:tr w:rsidR="002D7C34" w:rsidTr="007932B9">
        <w:trPr>
          <w:trHeight w:val="376"/>
        </w:trPr>
        <w:tc>
          <w:tcPr>
            <w:tcW w:w="6124" w:type="dxa"/>
            <w:vAlign w:val="center"/>
          </w:tcPr>
          <w:p w:rsidR="002D7C34" w:rsidRPr="007932B9" w:rsidRDefault="00ED2482" w:rsidP="00EE1433">
            <w:pPr>
              <w:suppressAutoHyphens/>
              <w:jc w:val="both"/>
              <w:rPr>
                <w:sz w:val="24"/>
                <w:szCs w:val="24"/>
              </w:rPr>
            </w:pPr>
            <w:r>
              <w:rPr>
                <w:sz w:val="24"/>
                <w:szCs w:val="24"/>
              </w:rPr>
              <w:t>Овощи и бахчевые</w:t>
            </w:r>
          </w:p>
        </w:tc>
        <w:tc>
          <w:tcPr>
            <w:tcW w:w="3296" w:type="dxa"/>
            <w:vAlign w:val="center"/>
          </w:tcPr>
          <w:p w:rsidR="002D7C34" w:rsidRPr="007932B9" w:rsidRDefault="002D7C34" w:rsidP="00347AC0">
            <w:pPr>
              <w:suppressAutoHyphens/>
              <w:jc w:val="center"/>
              <w:rPr>
                <w:sz w:val="24"/>
                <w:szCs w:val="24"/>
              </w:rPr>
            </w:pPr>
            <w:r w:rsidRPr="007932B9">
              <w:rPr>
                <w:sz w:val="24"/>
                <w:szCs w:val="24"/>
                <w:lang w:val="en-US"/>
              </w:rPr>
              <w:t>&gt;=</w:t>
            </w:r>
            <w:r w:rsidRPr="007932B9">
              <w:rPr>
                <w:sz w:val="24"/>
                <w:szCs w:val="24"/>
              </w:rPr>
              <w:t>90</w:t>
            </w:r>
          </w:p>
        </w:tc>
      </w:tr>
      <w:tr w:rsidR="002D7C34" w:rsidTr="007932B9">
        <w:trPr>
          <w:trHeight w:val="376"/>
        </w:trPr>
        <w:tc>
          <w:tcPr>
            <w:tcW w:w="6124" w:type="dxa"/>
            <w:vAlign w:val="center"/>
          </w:tcPr>
          <w:p w:rsidR="002D7C34" w:rsidRPr="007932B9" w:rsidRDefault="00ED2482" w:rsidP="00EE1433">
            <w:pPr>
              <w:suppressAutoHyphens/>
              <w:jc w:val="both"/>
              <w:rPr>
                <w:sz w:val="24"/>
                <w:szCs w:val="24"/>
              </w:rPr>
            </w:pPr>
            <w:r>
              <w:rPr>
                <w:sz w:val="24"/>
                <w:szCs w:val="24"/>
              </w:rPr>
              <w:t>Фрукты</w:t>
            </w:r>
            <w:r w:rsidR="002D7C34" w:rsidRPr="007932B9">
              <w:rPr>
                <w:sz w:val="24"/>
                <w:szCs w:val="24"/>
              </w:rPr>
              <w:t xml:space="preserve"> и ягод</w:t>
            </w:r>
            <w:r>
              <w:rPr>
                <w:sz w:val="24"/>
                <w:szCs w:val="24"/>
              </w:rPr>
              <w:t>ы</w:t>
            </w:r>
          </w:p>
        </w:tc>
        <w:tc>
          <w:tcPr>
            <w:tcW w:w="3296" w:type="dxa"/>
            <w:vAlign w:val="center"/>
          </w:tcPr>
          <w:p w:rsidR="002D7C34" w:rsidRPr="007932B9" w:rsidRDefault="002D7C34" w:rsidP="00347AC0">
            <w:pPr>
              <w:suppressAutoHyphens/>
              <w:jc w:val="center"/>
              <w:rPr>
                <w:sz w:val="24"/>
                <w:szCs w:val="24"/>
              </w:rPr>
            </w:pPr>
            <w:r w:rsidRPr="007932B9">
              <w:rPr>
                <w:sz w:val="24"/>
                <w:szCs w:val="24"/>
                <w:lang w:val="en-US"/>
              </w:rPr>
              <w:t>&gt;=</w:t>
            </w:r>
            <w:r w:rsidRPr="007932B9">
              <w:rPr>
                <w:sz w:val="24"/>
                <w:szCs w:val="24"/>
              </w:rPr>
              <w:t>60</w:t>
            </w:r>
          </w:p>
        </w:tc>
      </w:tr>
      <w:tr w:rsidR="002D7C34" w:rsidTr="007932B9">
        <w:trPr>
          <w:trHeight w:val="376"/>
        </w:trPr>
        <w:tc>
          <w:tcPr>
            <w:tcW w:w="6124" w:type="dxa"/>
            <w:vAlign w:val="center"/>
          </w:tcPr>
          <w:p w:rsidR="002D7C34" w:rsidRPr="007932B9" w:rsidRDefault="00ED2482" w:rsidP="00EE1433">
            <w:pPr>
              <w:suppressAutoHyphens/>
              <w:jc w:val="both"/>
              <w:rPr>
                <w:sz w:val="24"/>
                <w:szCs w:val="24"/>
              </w:rPr>
            </w:pPr>
            <w:r>
              <w:rPr>
                <w:sz w:val="24"/>
                <w:szCs w:val="24"/>
              </w:rPr>
              <w:t>Семена</w:t>
            </w:r>
            <w:r w:rsidR="002D7C34" w:rsidRPr="007932B9">
              <w:rPr>
                <w:sz w:val="24"/>
                <w:szCs w:val="24"/>
              </w:rPr>
              <w:t xml:space="preserve"> сельхоз культур</w:t>
            </w:r>
          </w:p>
        </w:tc>
        <w:tc>
          <w:tcPr>
            <w:tcW w:w="3296" w:type="dxa"/>
            <w:vAlign w:val="center"/>
          </w:tcPr>
          <w:p w:rsidR="002D7C34" w:rsidRPr="007932B9" w:rsidRDefault="002D7C34" w:rsidP="00347AC0">
            <w:pPr>
              <w:suppressAutoHyphens/>
              <w:jc w:val="center"/>
              <w:rPr>
                <w:sz w:val="24"/>
                <w:szCs w:val="24"/>
              </w:rPr>
            </w:pPr>
            <w:r w:rsidRPr="007932B9">
              <w:rPr>
                <w:sz w:val="24"/>
                <w:szCs w:val="24"/>
                <w:lang w:val="en-US"/>
              </w:rPr>
              <w:t>&gt;=</w:t>
            </w:r>
            <w:r w:rsidRPr="007932B9">
              <w:rPr>
                <w:sz w:val="24"/>
                <w:szCs w:val="24"/>
              </w:rPr>
              <w:t>75</w:t>
            </w:r>
          </w:p>
        </w:tc>
      </w:tr>
      <w:tr w:rsidR="002D7C34" w:rsidTr="007932B9">
        <w:trPr>
          <w:trHeight w:val="376"/>
        </w:trPr>
        <w:tc>
          <w:tcPr>
            <w:tcW w:w="6124" w:type="dxa"/>
            <w:vAlign w:val="center"/>
          </w:tcPr>
          <w:p w:rsidR="002D7C34" w:rsidRPr="007932B9" w:rsidRDefault="00ED2482" w:rsidP="00EE1433">
            <w:pPr>
              <w:suppressAutoHyphens/>
              <w:jc w:val="both"/>
              <w:rPr>
                <w:sz w:val="24"/>
                <w:szCs w:val="24"/>
              </w:rPr>
            </w:pPr>
            <w:r>
              <w:rPr>
                <w:sz w:val="24"/>
                <w:szCs w:val="24"/>
              </w:rPr>
              <w:t>Соль пищевая</w:t>
            </w:r>
          </w:p>
        </w:tc>
        <w:tc>
          <w:tcPr>
            <w:tcW w:w="3296" w:type="dxa"/>
            <w:vAlign w:val="center"/>
          </w:tcPr>
          <w:p w:rsidR="002D7C34" w:rsidRPr="007932B9" w:rsidRDefault="002D7C34" w:rsidP="00347AC0">
            <w:pPr>
              <w:suppressAutoHyphens/>
              <w:jc w:val="center"/>
              <w:rPr>
                <w:sz w:val="24"/>
                <w:szCs w:val="24"/>
              </w:rPr>
            </w:pPr>
            <w:r w:rsidRPr="007932B9">
              <w:rPr>
                <w:sz w:val="24"/>
                <w:szCs w:val="24"/>
                <w:lang w:val="en-US"/>
              </w:rPr>
              <w:t>&gt;=</w:t>
            </w:r>
            <w:r w:rsidRPr="007932B9">
              <w:rPr>
                <w:sz w:val="24"/>
                <w:szCs w:val="24"/>
              </w:rPr>
              <w:t>85</w:t>
            </w:r>
          </w:p>
        </w:tc>
      </w:tr>
    </w:tbl>
    <w:p w:rsidR="00DD38B2" w:rsidRDefault="00396642" w:rsidP="00347AC0">
      <w:pPr>
        <w:tabs>
          <w:tab w:val="left" w:pos="11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78516A" w:rsidRDefault="00C86BE8" w:rsidP="00347AC0">
      <w:pPr>
        <w:tabs>
          <w:tab w:val="left" w:pos="11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w:t>
      </w:r>
      <w:r w:rsidR="00396642">
        <w:rPr>
          <w:rFonts w:ascii="Times New Roman" w:hAnsi="Times New Roman" w:cs="Times New Roman"/>
          <w:sz w:val="28"/>
          <w:szCs w:val="28"/>
        </w:rPr>
        <w:t xml:space="preserve">октрине продовольственной безопасности для того чтобы определить уровень осуществления продовольственной безопасности </w:t>
      </w:r>
      <w:r w:rsidR="00DD38B2">
        <w:rPr>
          <w:rFonts w:ascii="Times New Roman" w:hAnsi="Times New Roman" w:cs="Times New Roman"/>
          <w:sz w:val="28"/>
          <w:szCs w:val="28"/>
        </w:rPr>
        <w:t xml:space="preserve">одним из основополагающих индикаторов является достижение основных пороговых значений. </w:t>
      </w:r>
      <w:r w:rsidR="0078516A">
        <w:rPr>
          <w:rFonts w:ascii="Times New Roman" w:hAnsi="Times New Roman" w:cs="Times New Roman"/>
          <w:sz w:val="28"/>
          <w:szCs w:val="28"/>
        </w:rPr>
        <w:t>К тому же,</w:t>
      </w:r>
      <w:r w:rsidR="00AE3BE0">
        <w:rPr>
          <w:rFonts w:ascii="Times New Roman" w:hAnsi="Times New Roman" w:cs="Times New Roman"/>
          <w:sz w:val="28"/>
          <w:szCs w:val="28"/>
        </w:rPr>
        <w:t xml:space="preserve"> существенным условием в Д</w:t>
      </w:r>
      <w:r w:rsidR="00DD38B2">
        <w:rPr>
          <w:rFonts w:ascii="Times New Roman" w:hAnsi="Times New Roman" w:cs="Times New Roman"/>
          <w:sz w:val="28"/>
          <w:szCs w:val="28"/>
        </w:rPr>
        <w:t xml:space="preserve">октрине является экономическая и физическая доступность продуктов питания, при </w:t>
      </w:r>
      <w:r w:rsidR="00DD38B2">
        <w:rPr>
          <w:rFonts w:ascii="Times New Roman" w:hAnsi="Times New Roman" w:cs="Times New Roman"/>
          <w:sz w:val="28"/>
          <w:szCs w:val="28"/>
        </w:rPr>
        <w:lastRenderedPageBreak/>
        <w:t>условии соответствия законодательству о техническом регулировании Евразийского экономического союза.</w:t>
      </w:r>
    </w:p>
    <w:p w:rsidR="0078516A" w:rsidRDefault="0078516A" w:rsidP="00347AC0">
      <w:pPr>
        <w:tabs>
          <w:tab w:val="left" w:pos="11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экономической доступностью в документе </w:t>
      </w:r>
      <w:r w:rsidR="00AE7919">
        <w:rPr>
          <w:rFonts w:ascii="Times New Roman" w:hAnsi="Times New Roman" w:cs="Times New Roman"/>
          <w:sz w:val="28"/>
          <w:szCs w:val="28"/>
        </w:rPr>
        <w:t>понимается отношение потребления</w:t>
      </w:r>
      <w:r>
        <w:rPr>
          <w:rFonts w:ascii="Times New Roman" w:hAnsi="Times New Roman" w:cs="Times New Roman"/>
          <w:sz w:val="28"/>
          <w:szCs w:val="28"/>
        </w:rPr>
        <w:t xml:space="preserve"> ключевых продуктов питания на душу населения к нормам потребления, которые будут рациональны и отвечать требованиям потребления здоровой пищи с пороговым значением 100%.</w:t>
      </w:r>
    </w:p>
    <w:p w:rsidR="0078516A" w:rsidRDefault="00D25719" w:rsidP="00347AC0">
      <w:pPr>
        <w:tabs>
          <w:tab w:val="left" w:pos="1134"/>
        </w:tabs>
        <w:suppressAutoHyphens/>
        <w:spacing w:after="0" w:line="360" w:lineRule="auto"/>
        <w:ind w:firstLine="709"/>
        <w:jc w:val="both"/>
        <w:rPr>
          <w:rFonts w:ascii="Times New Roman" w:eastAsia="Malgun Gothic" w:hAnsi="Times New Roman" w:cs="Times New Roman"/>
          <w:sz w:val="28"/>
          <w:szCs w:val="28"/>
          <w:lang w:eastAsia="ko-KR"/>
        </w:rPr>
      </w:pPr>
      <w:r>
        <w:rPr>
          <w:rFonts w:ascii="Times New Roman" w:hAnsi="Times New Roman" w:cs="Times New Roman"/>
          <w:sz w:val="28"/>
          <w:szCs w:val="28"/>
        </w:rPr>
        <w:t xml:space="preserve">Физическая доступность </w:t>
      </w:r>
      <w:r w:rsidRPr="00347E8A">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 xml:space="preserve"> это</w:t>
      </w:r>
      <w:r w:rsidR="009676A6">
        <w:rPr>
          <w:rFonts w:ascii="Times New Roman" w:eastAsia="Malgun Gothic" w:hAnsi="Times New Roman" w:cs="Times New Roman"/>
          <w:sz w:val="28"/>
          <w:szCs w:val="28"/>
          <w:lang w:eastAsia="ko-KR"/>
        </w:rPr>
        <w:t xml:space="preserve"> фактическое</w:t>
      </w:r>
      <w:r w:rsidR="0008357A">
        <w:rPr>
          <w:rFonts w:ascii="Times New Roman" w:eastAsia="Malgun Gothic" w:hAnsi="Times New Roman" w:cs="Times New Roman"/>
          <w:sz w:val="28"/>
          <w:szCs w:val="28"/>
          <w:lang w:eastAsia="ko-KR"/>
        </w:rPr>
        <w:t xml:space="preserve"> соотношение различных видов</w:t>
      </w:r>
      <w:r>
        <w:rPr>
          <w:rFonts w:ascii="Times New Roman" w:eastAsia="Malgun Gothic" w:hAnsi="Times New Roman" w:cs="Times New Roman"/>
          <w:sz w:val="28"/>
          <w:szCs w:val="28"/>
          <w:lang w:eastAsia="ko-KR"/>
        </w:rPr>
        <w:t xml:space="preserve"> пунктов торговли по продаже продовольствия </w:t>
      </w:r>
      <w:r w:rsidR="009676A6">
        <w:rPr>
          <w:rFonts w:ascii="Times New Roman" w:eastAsia="Malgun Gothic" w:hAnsi="Times New Roman" w:cs="Times New Roman"/>
          <w:sz w:val="28"/>
          <w:szCs w:val="28"/>
          <w:lang w:eastAsia="ko-KR"/>
        </w:rPr>
        <w:t>и объектов, направленных на сбыт и реализацию продукции, показатель которого</w:t>
      </w:r>
      <w:r>
        <w:rPr>
          <w:rFonts w:ascii="Times New Roman" w:eastAsia="Malgun Gothic" w:hAnsi="Times New Roman" w:cs="Times New Roman"/>
          <w:sz w:val="28"/>
          <w:szCs w:val="28"/>
          <w:lang w:eastAsia="ko-KR"/>
        </w:rPr>
        <w:t xml:space="preserve"> выражается в процентах.</w:t>
      </w:r>
    </w:p>
    <w:p w:rsidR="00D25719" w:rsidRDefault="00D25719" w:rsidP="00347AC0">
      <w:pPr>
        <w:tabs>
          <w:tab w:val="left" w:pos="1134"/>
        </w:tabs>
        <w:suppressAutoHyphens/>
        <w:spacing w:after="0" w:line="360" w:lineRule="auto"/>
        <w:ind w:firstLine="709"/>
        <w:jc w:val="both"/>
        <w:rPr>
          <w:rFonts w:ascii="Times New Roman" w:hAnsi="Times New Roman" w:cs="Times New Roman"/>
          <w:sz w:val="28"/>
          <w:szCs w:val="28"/>
        </w:rPr>
      </w:pPr>
      <w:r>
        <w:rPr>
          <w:rFonts w:ascii="Times New Roman" w:eastAsia="Malgun Gothic" w:hAnsi="Times New Roman" w:cs="Times New Roman"/>
          <w:sz w:val="28"/>
          <w:szCs w:val="28"/>
          <w:lang w:eastAsia="ko-KR"/>
        </w:rPr>
        <w:t xml:space="preserve">В свою очередь, соответствие </w:t>
      </w:r>
      <w:r>
        <w:rPr>
          <w:rFonts w:ascii="Times New Roman" w:hAnsi="Times New Roman" w:cs="Times New Roman"/>
          <w:sz w:val="28"/>
          <w:szCs w:val="28"/>
        </w:rPr>
        <w:t xml:space="preserve">законодательству о техническом регулировании Евразийского экономического союза определяют, как удельный вес основных проб продовольствия, которые не соответствуют нормативам, в общем объеме изученных </w:t>
      </w:r>
      <w:r w:rsidR="00F271C2">
        <w:rPr>
          <w:rFonts w:ascii="Times New Roman" w:hAnsi="Times New Roman" w:cs="Times New Roman"/>
          <w:sz w:val="28"/>
          <w:szCs w:val="28"/>
        </w:rPr>
        <w:t>проб продукции.</w:t>
      </w:r>
    </w:p>
    <w:p w:rsidR="00987937" w:rsidRDefault="00DF4176" w:rsidP="00347AC0">
      <w:pPr>
        <w:tabs>
          <w:tab w:val="left" w:pos="11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содержания Доктрины п</w:t>
      </w:r>
      <w:r w:rsidR="00987937">
        <w:rPr>
          <w:rFonts w:ascii="Times New Roman" w:hAnsi="Times New Roman" w:cs="Times New Roman"/>
          <w:sz w:val="28"/>
          <w:szCs w:val="28"/>
        </w:rPr>
        <w:t>родовольственной безопасности РФ можно выделить систему показателей на уровне государства (макроуровень) для обеспечения продовольственной безопасности:</w:t>
      </w:r>
    </w:p>
    <w:p w:rsidR="00987937" w:rsidRDefault="007932B9" w:rsidP="00347AC0">
      <w:pPr>
        <w:pStyle w:val="a3"/>
        <w:numPr>
          <w:ilvl w:val="0"/>
          <w:numId w:val="1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4C0038">
        <w:rPr>
          <w:rFonts w:ascii="Times New Roman" w:hAnsi="Times New Roman" w:cs="Times New Roman"/>
          <w:sz w:val="28"/>
          <w:szCs w:val="28"/>
        </w:rPr>
        <w:t>ровень производства на душу населения продуктов питания, сырья и сельхоз продукции;</w:t>
      </w:r>
    </w:p>
    <w:p w:rsidR="004C0038" w:rsidRDefault="007932B9" w:rsidP="00347AC0">
      <w:pPr>
        <w:pStyle w:val="a3"/>
        <w:numPr>
          <w:ilvl w:val="0"/>
          <w:numId w:val="1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C0038">
        <w:rPr>
          <w:rFonts w:ascii="Times New Roman" w:hAnsi="Times New Roman" w:cs="Times New Roman"/>
          <w:sz w:val="28"/>
          <w:szCs w:val="28"/>
        </w:rPr>
        <w:t xml:space="preserve">отребление различными слоями населения продуктов питания; </w:t>
      </w:r>
    </w:p>
    <w:p w:rsidR="004C0038" w:rsidRDefault="007932B9" w:rsidP="00347AC0">
      <w:pPr>
        <w:pStyle w:val="a3"/>
        <w:numPr>
          <w:ilvl w:val="0"/>
          <w:numId w:val="1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4C0038">
        <w:rPr>
          <w:rFonts w:ascii="Times New Roman" w:hAnsi="Times New Roman" w:cs="Times New Roman"/>
          <w:sz w:val="28"/>
          <w:szCs w:val="28"/>
        </w:rPr>
        <w:t xml:space="preserve">аличие питательных веществ в рационе </w:t>
      </w:r>
      <w:r w:rsidR="007944D6">
        <w:rPr>
          <w:rFonts w:ascii="Times New Roman" w:hAnsi="Times New Roman" w:cs="Times New Roman"/>
          <w:sz w:val="28"/>
          <w:szCs w:val="28"/>
        </w:rPr>
        <w:t>людей</w:t>
      </w:r>
      <w:r w:rsidR="004C0038">
        <w:rPr>
          <w:rFonts w:ascii="Times New Roman" w:hAnsi="Times New Roman" w:cs="Times New Roman"/>
          <w:sz w:val="28"/>
          <w:szCs w:val="28"/>
        </w:rPr>
        <w:t xml:space="preserve"> как в фактическом, так и нормативном количестве;</w:t>
      </w:r>
    </w:p>
    <w:p w:rsidR="004C0038" w:rsidRDefault="007932B9" w:rsidP="00347AC0">
      <w:pPr>
        <w:pStyle w:val="a3"/>
        <w:numPr>
          <w:ilvl w:val="0"/>
          <w:numId w:val="1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7944D6">
        <w:rPr>
          <w:rFonts w:ascii="Times New Roman" w:hAnsi="Times New Roman" w:cs="Times New Roman"/>
          <w:sz w:val="28"/>
          <w:szCs w:val="28"/>
        </w:rPr>
        <w:t>ровень потребления основных видов продовольствия на человека;</w:t>
      </w:r>
    </w:p>
    <w:p w:rsidR="007944D6" w:rsidRDefault="007932B9" w:rsidP="00347AC0">
      <w:pPr>
        <w:pStyle w:val="a3"/>
        <w:numPr>
          <w:ilvl w:val="0"/>
          <w:numId w:val="1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7944D6">
        <w:rPr>
          <w:rFonts w:ascii="Times New Roman" w:hAnsi="Times New Roman" w:cs="Times New Roman"/>
          <w:sz w:val="28"/>
          <w:szCs w:val="28"/>
        </w:rPr>
        <w:t>олучение питательных веществ человеком в зависимости от уровня прожиточного минимума;</w:t>
      </w:r>
    </w:p>
    <w:p w:rsidR="007944D6" w:rsidRDefault="007932B9" w:rsidP="00347AC0">
      <w:pPr>
        <w:pStyle w:val="a3"/>
        <w:numPr>
          <w:ilvl w:val="0"/>
          <w:numId w:val="1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w:t>
      </w:r>
      <w:r w:rsidR="007944D6">
        <w:rPr>
          <w:rFonts w:ascii="Times New Roman" w:hAnsi="Times New Roman" w:cs="Times New Roman"/>
          <w:sz w:val="28"/>
          <w:szCs w:val="28"/>
        </w:rPr>
        <w:t>ъем импортной продукции, входящих в потребительскую корзину, в объеме всех товаров;</w:t>
      </w:r>
    </w:p>
    <w:p w:rsidR="007944D6" w:rsidRDefault="007932B9" w:rsidP="00347AC0">
      <w:pPr>
        <w:pStyle w:val="a3"/>
        <w:numPr>
          <w:ilvl w:val="0"/>
          <w:numId w:val="1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7944D6">
        <w:rPr>
          <w:rFonts w:ascii="Times New Roman" w:hAnsi="Times New Roman" w:cs="Times New Roman"/>
          <w:sz w:val="28"/>
          <w:szCs w:val="28"/>
        </w:rPr>
        <w:t>бъем экспорта различных видов продукции сельского хозяйства, в зависимости от объема их производства</w:t>
      </w:r>
      <w:r w:rsidR="005853D1">
        <w:rPr>
          <w:rFonts w:ascii="Times New Roman" w:hAnsi="Times New Roman" w:cs="Times New Roman"/>
          <w:sz w:val="28"/>
          <w:szCs w:val="28"/>
        </w:rPr>
        <w:t>;</w:t>
      </w:r>
    </w:p>
    <w:p w:rsidR="005853D1" w:rsidRDefault="007932B9" w:rsidP="00347AC0">
      <w:pPr>
        <w:pStyle w:val="a3"/>
        <w:numPr>
          <w:ilvl w:val="0"/>
          <w:numId w:val="1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5853D1">
        <w:rPr>
          <w:rFonts w:ascii="Times New Roman" w:hAnsi="Times New Roman" w:cs="Times New Roman"/>
          <w:sz w:val="28"/>
          <w:szCs w:val="28"/>
        </w:rPr>
        <w:t>бъем брака как импортного продовольствия, так и отечественного;</w:t>
      </w:r>
    </w:p>
    <w:p w:rsidR="005853D1" w:rsidRDefault="007932B9" w:rsidP="00347AC0">
      <w:pPr>
        <w:pStyle w:val="a3"/>
        <w:numPr>
          <w:ilvl w:val="0"/>
          <w:numId w:val="1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5853D1">
        <w:rPr>
          <w:rFonts w:ascii="Times New Roman" w:hAnsi="Times New Roman" w:cs="Times New Roman"/>
          <w:sz w:val="28"/>
          <w:szCs w:val="28"/>
        </w:rPr>
        <w:t>азмер государственного резерва для поддержки предприятий АПК, субъектов РФ в случае сильного колебания межд</w:t>
      </w:r>
      <w:r w:rsidR="004F3468">
        <w:rPr>
          <w:rFonts w:ascii="Times New Roman" w:hAnsi="Times New Roman" w:cs="Times New Roman"/>
          <w:sz w:val="28"/>
          <w:szCs w:val="28"/>
        </w:rPr>
        <w:t>у уровнями спроса и предложения.</w:t>
      </w:r>
    </w:p>
    <w:p w:rsidR="0088155A" w:rsidRPr="00987937" w:rsidRDefault="0088155A"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нео</w:t>
      </w:r>
      <w:r w:rsidR="00AB15DC">
        <w:rPr>
          <w:rFonts w:ascii="Times New Roman" w:hAnsi="Times New Roman" w:cs="Times New Roman"/>
          <w:sz w:val="28"/>
          <w:szCs w:val="28"/>
        </w:rPr>
        <w:t>бходимо отметить, что в основу Д</w:t>
      </w:r>
      <w:r>
        <w:rPr>
          <w:rFonts w:ascii="Times New Roman" w:hAnsi="Times New Roman" w:cs="Times New Roman"/>
          <w:sz w:val="28"/>
          <w:szCs w:val="28"/>
        </w:rPr>
        <w:t xml:space="preserve">октрины положены такие критерии как: физиологическая удовлетворенность </w:t>
      </w:r>
      <w:r w:rsidR="000744AF">
        <w:rPr>
          <w:rFonts w:ascii="Times New Roman" w:hAnsi="Times New Roman" w:cs="Times New Roman"/>
          <w:sz w:val="28"/>
          <w:szCs w:val="28"/>
        </w:rPr>
        <w:t>населения на основе получения питательных веществ и использования энергии, соответствие продукции требованиям технической регламентации в целях безопасности продукции, уровень энергии (2500 – 3500 калл</w:t>
      </w:r>
      <w:r w:rsidR="00EE1433">
        <w:rPr>
          <w:rFonts w:ascii="Times New Roman" w:hAnsi="Times New Roman" w:cs="Times New Roman"/>
          <w:sz w:val="28"/>
          <w:szCs w:val="28"/>
        </w:rPr>
        <w:t>.</w:t>
      </w:r>
      <w:r w:rsidR="00BA5880">
        <w:rPr>
          <w:rFonts w:ascii="Times New Roman" w:hAnsi="Times New Roman" w:cs="Times New Roman"/>
          <w:sz w:val="28"/>
          <w:szCs w:val="28"/>
        </w:rPr>
        <w:t>,</w:t>
      </w:r>
      <w:r w:rsidR="000744AF">
        <w:rPr>
          <w:rFonts w:ascii="Times New Roman" w:hAnsi="Times New Roman" w:cs="Times New Roman"/>
          <w:sz w:val="28"/>
          <w:szCs w:val="28"/>
        </w:rPr>
        <w:t xml:space="preserve"> приходящихся на человека в сутки</w:t>
      </w:r>
      <w:r w:rsidR="00BA5880">
        <w:rPr>
          <w:rFonts w:ascii="Times New Roman" w:hAnsi="Times New Roman" w:cs="Times New Roman"/>
          <w:sz w:val="28"/>
          <w:szCs w:val="28"/>
        </w:rPr>
        <w:t>,</w:t>
      </w:r>
      <w:r w:rsidR="000744AF">
        <w:rPr>
          <w:rFonts w:ascii="Times New Roman" w:hAnsi="Times New Roman" w:cs="Times New Roman"/>
          <w:sz w:val="28"/>
          <w:szCs w:val="28"/>
        </w:rPr>
        <w:t xml:space="preserve"> являются оптимальным; 1500 – 2500 калл</w:t>
      </w:r>
      <w:r w:rsidR="00EE1433">
        <w:rPr>
          <w:rFonts w:ascii="Times New Roman" w:hAnsi="Times New Roman" w:cs="Times New Roman"/>
          <w:sz w:val="28"/>
          <w:szCs w:val="28"/>
        </w:rPr>
        <w:t>.</w:t>
      </w:r>
      <w:r w:rsidR="000744AF">
        <w:rPr>
          <w:rFonts w:ascii="Times New Roman" w:hAnsi="Times New Roman" w:cs="Times New Roman"/>
          <w:sz w:val="28"/>
          <w:szCs w:val="28"/>
        </w:rPr>
        <w:t xml:space="preserve"> в сутки считается недостаточным; меньше 1500 калл</w:t>
      </w:r>
      <w:r w:rsidR="00EE1433">
        <w:rPr>
          <w:rFonts w:ascii="Times New Roman" w:hAnsi="Times New Roman" w:cs="Times New Roman"/>
          <w:sz w:val="28"/>
          <w:szCs w:val="28"/>
        </w:rPr>
        <w:t>.</w:t>
      </w:r>
      <w:r w:rsidR="000744AF">
        <w:rPr>
          <w:rFonts w:ascii="Times New Roman" w:hAnsi="Times New Roman" w:cs="Times New Roman"/>
          <w:sz w:val="28"/>
          <w:szCs w:val="28"/>
        </w:rPr>
        <w:t xml:space="preserve"> в сутки является критическим), а также уровень </w:t>
      </w:r>
      <w:r w:rsidR="000610B3">
        <w:rPr>
          <w:rFonts w:ascii="Times New Roman" w:hAnsi="Times New Roman" w:cs="Times New Roman"/>
          <w:sz w:val="28"/>
          <w:szCs w:val="28"/>
        </w:rPr>
        <w:t>социальной поддержки малоимущих граждан.</w:t>
      </w:r>
    </w:p>
    <w:p w:rsidR="00236B0D" w:rsidRDefault="00264A93" w:rsidP="00347AC0">
      <w:pPr>
        <w:tabs>
          <w:tab w:val="left" w:pos="11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ит</w:t>
      </w:r>
      <w:r w:rsidR="00AB15DC">
        <w:rPr>
          <w:rFonts w:ascii="Times New Roman" w:hAnsi="Times New Roman" w:cs="Times New Roman"/>
          <w:sz w:val="28"/>
          <w:szCs w:val="28"/>
        </w:rPr>
        <w:t>оге можно сделать вывод, что в Д</w:t>
      </w:r>
      <w:r>
        <w:rPr>
          <w:rFonts w:ascii="Times New Roman" w:hAnsi="Times New Roman" w:cs="Times New Roman"/>
          <w:sz w:val="28"/>
          <w:szCs w:val="28"/>
        </w:rPr>
        <w:t>октрине закреплены основные положения,</w:t>
      </w:r>
      <w:r w:rsidR="001058E4">
        <w:rPr>
          <w:rFonts w:ascii="Times New Roman" w:hAnsi="Times New Roman" w:cs="Times New Roman"/>
          <w:sz w:val="28"/>
          <w:szCs w:val="28"/>
        </w:rPr>
        <w:t xml:space="preserve"> показатели и критерии</w:t>
      </w:r>
      <w:r>
        <w:rPr>
          <w:rFonts w:ascii="Times New Roman" w:hAnsi="Times New Roman" w:cs="Times New Roman"/>
          <w:sz w:val="28"/>
          <w:szCs w:val="28"/>
        </w:rPr>
        <w:t xml:space="preserve"> необходимые для понимания понятия продовольственной безопасности, ее основных параметров и пороговых значений с целью регулирования на уровне страны</w:t>
      </w:r>
      <w:r w:rsidR="00236B0D">
        <w:rPr>
          <w:rFonts w:ascii="Times New Roman" w:hAnsi="Times New Roman" w:cs="Times New Roman"/>
          <w:sz w:val="28"/>
          <w:szCs w:val="28"/>
        </w:rPr>
        <w:t xml:space="preserve"> продовольствия</w:t>
      </w:r>
      <w:r w:rsidR="008B6DF2">
        <w:rPr>
          <w:rFonts w:ascii="Times New Roman" w:hAnsi="Times New Roman" w:cs="Times New Roman"/>
          <w:sz w:val="28"/>
          <w:szCs w:val="28"/>
        </w:rPr>
        <w:t>, на которую в частности</w:t>
      </w:r>
      <w:r w:rsidR="00AE3BE0">
        <w:rPr>
          <w:rFonts w:ascii="Times New Roman" w:hAnsi="Times New Roman" w:cs="Times New Roman"/>
          <w:sz w:val="28"/>
          <w:szCs w:val="28"/>
        </w:rPr>
        <w:t>,</w:t>
      </w:r>
      <w:r w:rsidR="008B6DF2">
        <w:rPr>
          <w:rFonts w:ascii="Times New Roman" w:hAnsi="Times New Roman" w:cs="Times New Roman"/>
          <w:sz w:val="28"/>
          <w:szCs w:val="28"/>
        </w:rPr>
        <w:t xml:space="preserve"> влияет</w:t>
      </w:r>
      <w:r w:rsidR="00EE1433">
        <w:rPr>
          <w:rFonts w:ascii="Times New Roman" w:hAnsi="Times New Roman" w:cs="Times New Roman"/>
          <w:sz w:val="28"/>
          <w:szCs w:val="28"/>
        </w:rPr>
        <w:t xml:space="preserve"> </w:t>
      </w:r>
      <w:r w:rsidR="008B6DF2">
        <w:rPr>
          <w:rFonts w:ascii="Times New Roman" w:hAnsi="Times New Roman" w:cs="Times New Roman"/>
          <w:sz w:val="28"/>
          <w:szCs w:val="28"/>
        </w:rPr>
        <w:t>эффективность функционирования системы</w:t>
      </w:r>
      <w:r w:rsidR="00236B0D">
        <w:rPr>
          <w:rFonts w:ascii="Times New Roman" w:hAnsi="Times New Roman" w:cs="Times New Roman"/>
          <w:sz w:val="28"/>
          <w:szCs w:val="28"/>
        </w:rPr>
        <w:t xml:space="preserve"> эконом</w:t>
      </w:r>
      <w:r w:rsidR="008B6DF2">
        <w:rPr>
          <w:rFonts w:ascii="Times New Roman" w:hAnsi="Times New Roman" w:cs="Times New Roman"/>
          <w:sz w:val="28"/>
          <w:szCs w:val="28"/>
        </w:rPr>
        <w:t>ической безопасности</w:t>
      </w:r>
      <w:r w:rsidR="00236B0D">
        <w:rPr>
          <w:rFonts w:ascii="Times New Roman" w:hAnsi="Times New Roman" w:cs="Times New Roman"/>
          <w:sz w:val="28"/>
          <w:szCs w:val="28"/>
        </w:rPr>
        <w:t xml:space="preserve"> АПК РФ. </w:t>
      </w:r>
    </w:p>
    <w:p w:rsidR="00234C1D" w:rsidRDefault="00234C1D" w:rsidP="00347AC0">
      <w:pPr>
        <w:tabs>
          <w:tab w:val="left" w:pos="11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оценки </w:t>
      </w:r>
      <w:r w:rsidR="00C45534">
        <w:rPr>
          <w:rFonts w:ascii="Times New Roman" w:hAnsi="Times New Roman" w:cs="Times New Roman"/>
          <w:sz w:val="28"/>
          <w:szCs w:val="28"/>
        </w:rPr>
        <w:t>экономической безопасности отрасли АПК</w:t>
      </w:r>
      <w:r w:rsidR="00EE1433">
        <w:rPr>
          <w:rFonts w:ascii="Times New Roman" w:hAnsi="Times New Roman" w:cs="Times New Roman"/>
          <w:sz w:val="28"/>
          <w:szCs w:val="28"/>
        </w:rPr>
        <w:t xml:space="preserve"> </w:t>
      </w:r>
      <w:r w:rsidR="00C45534">
        <w:rPr>
          <w:rFonts w:ascii="Times New Roman" w:hAnsi="Times New Roman" w:cs="Times New Roman"/>
          <w:sz w:val="28"/>
          <w:szCs w:val="28"/>
        </w:rPr>
        <w:t xml:space="preserve">верно </w:t>
      </w:r>
      <w:r w:rsidR="00F908B0">
        <w:rPr>
          <w:rFonts w:ascii="Times New Roman" w:hAnsi="Times New Roman" w:cs="Times New Roman"/>
          <w:sz w:val="28"/>
          <w:szCs w:val="28"/>
        </w:rPr>
        <w:t xml:space="preserve">использовать следующие показатели: </w:t>
      </w:r>
    </w:p>
    <w:p w:rsidR="00F908B0" w:rsidRDefault="007932B9" w:rsidP="00347AC0">
      <w:pPr>
        <w:pStyle w:val="a3"/>
        <w:numPr>
          <w:ilvl w:val="0"/>
          <w:numId w:val="9"/>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F908B0">
        <w:rPr>
          <w:rFonts w:ascii="Times New Roman" w:hAnsi="Times New Roman" w:cs="Times New Roman"/>
          <w:sz w:val="28"/>
          <w:szCs w:val="28"/>
        </w:rPr>
        <w:t>лощадь сельскохозяйственных земель, которые используются агропромышленными комплексами;</w:t>
      </w:r>
    </w:p>
    <w:p w:rsidR="00F908B0" w:rsidRDefault="007932B9" w:rsidP="00347AC0">
      <w:pPr>
        <w:pStyle w:val="a3"/>
        <w:numPr>
          <w:ilvl w:val="0"/>
          <w:numId w:val="9"/>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F908B0">
        <w:rPr>
          <w:rFonts w:ascii="Times New Roman" w:hAnsi="Times New Roman" w:cs="Times New Roman"/>
          <w:sz w:val="28"/>
          <w:szCs w:val="28"/>
        </w:rPr>
        <w:t>снащение тр</w:t>
      </w:r>
      <w:r w:rsidR="003B08CB">
        <w:rPr>
          <w:rFonts w:ascii="Times New Roman" w:hAnsi="Times New Roman" w:cs="Times New Roman"/>
          <w:sz w:val="28"/>
          <w:szCs w:val="28"/>
        </w:rPr>
        <w:t xml:space="preserve">удовыми ресурсами (определяется </w:t>
      </w:r>
      <w:r w:rsidR="00F908B0">
        <w:rPr>
          <w:rFonts w:ascii="Times New Roman" w:hAnsi="Times New Roman" w:cs="Times New Roman"/>
          <w:sz w:val="28"/>
          <w:szCs w:val="28"/>
        </w:rPr>
        <w:t>как среднесписочная численность сотрудников, которые работают в производстве АПК в расчете на 100 га земли);</w:t>
      </w:r>
    </w:p>
    <w:p w:rsidR="004F3468" w:rsidRPr="004F3468" w:rsidRDefault="004F3468" w:rsidP="004F3468">
      <w:pPr>
        <w:pStyle w:val="a3"/>
        <w:numPr>
          <w:ilvl w:val="0"/>
          <w:numId w:val="9"/>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доля импортной техники, станков и оборудования, а также химических веществ защиты растений на внутреннем рынке;</w:t>
      </w:r>
    </w:p>
    <w:p w:rsidR="00F908B0" w:rsidRDefault="007932B9" w:rsidP="00347AC0">
      <w:pPr>
        <w:pStyle w:val="a3"/>
        <w:numPr>
          <w:ilvl w:val="0"/>
          <w:numId w:val="9"/>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F73E20">
        <w:rPr>
          <w:rFonts w:ascii="Times New Roman" w:hAnsi="Times New Roman" w:cs="Times New Roman"/>
          <w:sz w:val="28"/>
          <w:szCs w:val="28"/>
        </w:rPr>
        <w:t>беспеченность основными фондами производства (можно определить</w:t>
      </w:r>
      <w:r w:rsidR="003B08CB">
        <w:rPr>
          <w:rFonts w:ascii="Times New Roman" w:hAnsi="Times New Roman" w:cs="Times New Roman"/>
          <w:sz w:val="28"/>
          <w:szCs w:val="28"/>
        </w:rPr>
        <w:t>,</w:t>
      </w:r>
      <w:r w:rsidR="00F73E20">
        <w:rPr>
          <w:rFonts w:ascii="Times New Roman" w:hAnsi="Times New Roman" w:cs="Times New Roman"/>
          <w:sz w:val="28"/>
          <w:szCs w:val="28"/>
        </w:rPr>
        <w:t xml:space="preserve"> как </w:t>
      </w:r>
      <w:r w:rsidR="003B08CB">
        <w:rPr>
          <w:rFonts w:ascii="Times New Roman" w:hAnsi="Times New Roman" w:cs="Times New Roman"/>
          <w:sz w:val="28"/>
          <w:szCs w:val="28"/>
        </w:rPr>
        <w:t>соотношение стоимости основных фондов, участвующих в производстве к количеству земли участвующей в производстве)</w:t>
      </w:r>
      <w:r w:rsidR="00C60D94">
        <w:rPr>
          <w:rFonts w:ascii="Times New Roman" w:hAnsi="Times New Roman" w:cs="Times New Roman"/>
          <w:sz w:val="28"/>
          <w:szCs w:val="28"/>
        </w:rPr>
        <w:t>;</w:t>
      </w:r>
    </w:p>
    <w:p w:rsidR="004F3468" w:rsidRPr="009B6E05" w:rsidRDefault="00AD508D" w:rsidP="004F3468">
      <w:pPr>
        <w:pStyle w:val="a3"/>
        <w:numPr>
          <w:ilvl w:val="0"/>
          <w:numId w:val="9"/>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фондовооруженность </w:t>
      </w:r>
      <w:r w:rsidRPr="009B6E05">
        <w:rPr>
          <w:rFonts w:ascii="Times New Roman" w:hAnsi="Times New Roman" w:cs="Times New Roman"/>
          <w:sz w:val="28"/>
          <w:szCs w:val="28"/>
        </w:rPr>
        <w:t>(</w:t>
      </w:r>
      <w:r w:rsidR="009B6E05" w:rsidRPr="009B6E05">
        <w:rPr>
          <w:rFonts w:ascii="Times New Roman" w:hAnsi="Times New Roman" w:cs="Times New Roman"/>
          <w:sz w:val="28"/>
          <w:szCs w:val="28"/>
        </w:rPr>
        <w:t>определяется как отношение стоимости оборудования, техники, инвентаря, семян и удобрений, а также других ресурсов к количеству работников</w:t>
      </w:r>
      <w:r w:rsidR="004F3468" w:rsidRPr="009B6E05">
        <w:rPr>
          <w:rFonts w:ascii="Times New Roman" w:hAnsi="Times New Roman" w:cs="Times New Roman"/>
          <w:sz w:val="28"/>
          <w:szCs w:val="28"/>
        </w:rPr>
        <w:t>)</w:t>
      </w:r>
      <w:r w:rsidR="008959D2">
        <w:rPr>
          <w:rFonts w:ascii="Times New Roman" w:hAnsi="Times New Roman" w:cs="Times New Roman"/>
          <w:sz w:val="28"/>
          <w:szCs w:val="28"/>
        </w:rPr>
        <w:t>;</w:t>
      </w:r>
    </w:p>
    <w:p w:rsidR="003B08CB" w:rsidRDefault="007932B9" w:rsidP="00347AC0">
      <w:pPr>
        <w:pStyle w:val="a3"/>
        <w:numPr>
          <w:ilvl w:val="0"/>
          <w:numId w:val="9"/>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B08CB">
        <w:rPr>
          <w:rFonts w:ascii="Times New Roman" w:hAnsi="Times New Roman" w:cs="Times New Roman"/>
          <w:sz w:val="28"/>
          <w:szCs w:val="28"/>
        </w:rPr>
        <w:t>роизводственная рентабельность (есть прямая зависимость от размера прибыли и затрат на производство</w:t>
      </w:r>
      <w:r w:rsidR="00251E5B">
        <w:rPr>
          <w:rFonts w:ascii="Times New Roman" w:hAnsi="Times New Roman" w:cs="Times New Roman"/>
          <w:sz w:val="28"/>
          <w:szCs w:val="28"/>
        </w:rPr>
        <w:t>; существует смысл в наибол</w:t>
      </w:r>
      <w:r w:rsidR="009F10BC">
        <w:rPr>
          <w:rFonts w:ascii="Times New Roman" w:hAnsi="Times New Roman" w:cs="Times New Roman"/>
          <w:sz w:val="28"/>
          <w:szCs w:val="28"/>
        </w:rPr>
        <w:t xml:space="preserve">ьшей </w:t>
      </w:r>
      <w:r w:rsidR="003B08CB">
        <w:rPr>
          <w:rFonts w:ascii="Times New Roman" w:hAnsi="Times New Roman" w:cs="Times New Roman"/>
          <w:sz w:val="28"/>
          <w:szCs w:val="28"/>
        </w:rPr>
        <w:t>разниц</w:t>
      </w:r>
      <w:r w:rsidR="009F10BC">
        <w:rPr>
          <w:rFonts w:ascii="Times New Roman" w:hAnsi="Times New Roman" w:cs="Times New Roman"/>
          <w:sz w:val="28"/>
          <w:szCs w:val="28"/>
        </w:rPr>
        <w:t xml:space="preserve">е </w:t>
      </w:r>
      <w:r w:rsidR="003B08CB">
        <w:rPr>
          <w:rFonts w:ascii="Times New Roman" w:hAnsi="Times New Roman" w:cs="Times New Roman"/>
          <w:sz w:val="28"/>
          <w:szCs w:val="28"/>
        </w:rPr>
        <w:t xml:space="preserve">между </w:t>
      </w:r>
      <w:r w:rsidR="00251E5B">
        <w:rPr>
          <w:rFonts w:ascii="Times New Roman" w:hAnsi="Times New Roman" w:cs="Times New Roman"/>
          <w:sz w:val="28"/>
          <w:szCs w:val="28"/>
        </w:rPr>
        <w:t>ценой реализации и себестоимостью продукции в расчете на единицу, тем самым увеличится прибыль, а за ней и рентабельность)</w:t>
      </w:r>
      <w:r w:rsidR="008959D2">
        <w:rPr>
          <w:rFonts w:ascii="Times New Roman" w:hAnsi="Times New Roman" w:cs="Times New Roman"/>
          <w:sz w:val="28"/>
          <w:szCs w:val="28"/>
        </w:rPr>
        <w:t>;</w:t>
      </w:r>
    </w:p>
    <w:p w:rsidR="00251E5B" w:rsidRDefault="008959D2" w:rsidP="008959D2">
      <w:pPr>
        <w:pStyle w:val="a3"/>
        <w:numPr>
          <w:ilvl w:val="0"/>
          <w:numId w:val="9"/>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себестоимость (в</w:t>
      </w:r>
      <w:r w:rsidR="002440E4">
        <w:rPr>
          <w:rFonts w:ascii="Times New Roman" w:hAnsi="Times New Roman" w:cs="Times New Roman"/>
          <w:sz w:val="28"/>
          <w:szCs w:val="28"/>
        </w:rPr>
        <w:t xml:space="preserve"> рамках эффективного производства, для достижения высокого уровня прибыли и рентабельности, существенную роль играет пок</w:t>
      </w:r>
      <w:r w:rsidR="00AB15DC">
        <w:rPr>
          <w:rFonts w:ascii="Times New Roman" w:hAnsi="Times New Roman" w:cs="Times New Roman"/>
          <w:sz w:val="28"/>
          <w:szCs w:val="28"/>
        </w:rPr>
        <w:t>азатель себестоимости продукции</w:t>
      </w:r>
      <w:r>
        <w:rPr>
          <w:rFonts w:ascii="Times New Roman" w:hAnsi="Times New Roman" w:cs="Times New Roman"/>
          <w:sz w:val="28"/>
          <w:szCs w:val="28"/>
        </w:rPr>
        <w:t>)</w:t>
      </w:r>
      <w:r w:rsidR="00AB15DC">
        <w:rPr>
          <w:rFonts w:ascii="Times New Roman" w:hAnsi="Times New Roman" w:cs="Times New Roman"/>
          <w:sz w:val="28"/>
          <w:szCs w:val="28"/>
        </w:rPr>
        <w:t>.</w:t>
      </w:r>
      <w:r w:rsidR="00112BE0">
        <w:rPr>
          <w:rFonts w:ascii="Times New Roman" w:hAnsi="Times New Roman" w:cs="Times New Roman"/>
          <w:sz w:val="28"/>
          <w:szCs w:val="28"/>
        </w:rPr>
        <w:t xml:space="preserve"> </w:t>
      </w:r>
      <w:r w:rsidR="00AB15DC">
        <w:rPr>
          <w:rFonts w:ascii="Times New Roman" w:hAnsi="Times New Roman" w:cs="Times New Roman"/>
          <w:sz w:val="28"/>
          <w:szCs w:val="28"/>
        </w:rPr>
        <w:t xml:space="preserve">В </w:t>
      </w:r>
      <w:r w:rsidR="00701F55">
        <w:rPr>
          <w:rFonts w:ascii="Times New Roman" w:hAnsi="Times New Roman" w:cs="Times New Roman"/>
          <w:sz w:val="28"/>
          <w:szCs w:val="28"/>
        </w:rPr>
        <w:t>таблице 4 описаны индикаторы, которые вли</w:t>
      </w:r>
      <w:r>
        <w:rPr>
          <w:rFonts w:ascii="Times New Roman" w:hAnsi="Times New Roman" w:cs="Times New Roman"/>
          <w:sz w:val="28"/>
          <w:szCs w:val="28"/>
        </w:rPr>
        <w:t>яют на</w:t>
      </w:r>
      <w:r w:rsidR="00AB15DC">
        <w:rPr>
          <w:rFonts w:ascii="Times New Roman" w:hAnsi="Times New Roman" w:cs="Times New Roman"/>
          <w:sz w:val="28"/>
          <w:szCs w:val="28"/>
        </w:rPr>
        <w:t xml:space="preserve"> показатель себестоимости.</w:t>
      </w:r>
    </w:p>
    <w:p w:rsidR="00261827" w:rsidRPr="00261827" w:rsidRDefault="00261827" w:rsidP="00261827">
      <w:pPr>
        <w:tabs>
          <w:tab w:val="left" w:pos="1134"/>
        </w:tabs>
        <w:suppressAutoHyphens/>
        <w:spacing w:after="0" w:line="360" w:lineRule="auto"/>
        <w:jc w:val="both"/>
        <w:rPr>
          <w:rFonts w:ascii="Times New Roman" w:hAnsi="Times New Roman" w:cs="Times New Roman"/>
          <w:sz w:val="28"/>
          <w:szCs w:val="28"/>
        </w:rPr>
      </w:pPr>
    </w:p>
    <w:p w:rsidR="009F42FC" w:rsidRDefault="009F42FC" w:rsidP="005D50C7">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D368B4">
        <w:rPr>
          <w:rFonts w:ascii="Times New Roman" w:hAnsi="Times New Roman" w:cs="Times New Roman"/>
          <w:sz w:val="28"/>
          <w:szCs w:val="28"/>
        </w:rPr>
        <w:t>4</w:t>
      </w:r>
      <w:r w:rsidR="00112BE0">
        <w:rPr>
          <w:rFonts w:ascii="Times New Roman" w:hAnsi="Times New Roman" w:cs="Times New Roman"/>
          <w:sz w:val="28"/>
          <w:szCs w:val="28"/>
        </w:rPr>
        <w:t xml:space="preserve"> </w:t>
      </w:r>
      <w:r w:rsidRPr="00347E8A">
        <w:rPr>
          <w:rFonts w:ascii="Times New Roman" w:eastAsia="Malgun Gothic" w:hAnsi="Times New Roman" w:cs="Times New Roman"/>
          <w:sz w:val="28"/>
          <w:szCs w:val="28"/>
          <w:lang w:eastAsia="ko-KR"/>
        </w:rPr>
        <w:t>–</w:t>
      </w:r>
      <w:r w:rsidR="00112BE0">
        <w:rPr>
          <w:rFonts w:ascii="Times New Roman" w:eastAsia="Malgun Gothic" w:hAnsi="Times New Roman" w:cs="Times New Roman"/>
          <w:sz w:val="28"/>
          <w:szCs w:val="28"/>
          <w:lang w:eastAsia="ko-KR"/>
        </w:rPr>
        <w:t xml:space="preserve"> </w:t>
      </w:r>
      <w:r w:rsidR="008835BE">
        <w:rPr>
          <w:rFonts w:ascii="Times New Roman" w:eastAsia="Malgun Gothic" w:hAnsi="Times New Roman" w:cs="Times New Roman"/>
          <w:sz w:val="28"/>
          <w:szCs w:val="28"/>
          <w:lang w:eastAsia="ko-KR"/>
        </w:rPr>
        <w:t>Индикаторы, влияющие на</w:t>
      </w:r>
      <w:r>
        <w:rPr>
          <w:rFonts w:ascii="Times New Roman" w:eastAsia="Malgun Gothic" w:hAnsi="Times New Roman" w:cs="Times New Roman"/>
          <w:sz w:val="28"/>
          <w:szCs w:val="28"/>
          <w:lang w:eastAsia="ko-KR"/>
        </w:rPr>
        <w:t xml:space="preserve"> себестоимости продукции </w:t>
      </w:r>
      <w:r w:rsidR="000C4DB0">
        <w:rPr>
          <w:rFonts w:ascii="Times New Roman" w:eastAsia="Malgun Gothic" w:hAnsi="Times New Roman" w:cs="Times New Roman"/>
          <w:sz w:val="28"/>
          <w:szCs w:val="28"/>
          <w:lang w:eastAsia="ko-KR"/>
        </w:rPr>
        <w:t>АПК</w:t>
      </w:r>
      <w:r w:rsidR="008959D2">
        <w:rPr>
          <w:rFonts w:ascii="Times New Roman" w:eastAsia="Malgun Gothic" w:hAnsi="Times New Roman" w:cs="Times New Roman"/>
          <w:sz w:val="28"/>
          <w:szCs w:val="28"/>
          <w:lang w:eastAsia="ko-KR"/>
        </w:rPr>
        <w:t xml:space="preserve"> (составлено автором)</w:t>
      </w:r>
    </w:p>
    <w:tbl>
      <w:tblPr>
        <w:tblStyle w:val="a9"/>
        <w:tblW w:w="9356" w:type="dxa"/>
        <w:tblInd w:w="108" w:type="dxa"/>
        <w:tblLook w:val="04A0" w:firstRow="1" w:lastRow="0" w:firstColumn="1" w:lastColumn="0" w:noHBand="0" w:noVBand="1"/>
      </w:tblPr>
      <w:tblGrid>
        <w:gridCol w:w="4757"/>
        <w:gridCol w:w="4599"/>
      </w:tblGrid>
      <w:tr w:rsidR="009F42FC" w:rsidTr="00EF39FB">
        <w:trPr>
          <w:trHeight w:val="263"/>
        </w:trPr>
        <w:tc>
          <w:tcPr>
            <w:tcW w:w="4757" w:type="dxa"/>
            <w:vAlign w:val="center"/>
          </w:tcPr>
          <w:p w:rsidR="009F42FC" w:rsidRPr="009F10BC" w:rsidRDefault="009F42FC" w:rsidP="00347AC0">
            <w:pPr>
              <w:pStyle w:val="a3"/>
              <w:suppressAutoHyphens/>
              <w:ind w:left="0"/>
              <w:jc w:val="center"/>
              <w:rPr>
                <w:bCs/>
                <w:sz w:val="24"/>
                <w:szCs w:val="24"/>
              </w:rPr>
            </w:pPr>
            <w:r w:rsidRPr="009F10BC">
              <w:rPr>
                <w:bCs/>
                <w:sz w:val="24"/>
                <w:szCs w:val="24"/>
              </w:rPr>
              <w:t>Растениеводство</w:t>
            </w:r>
          </w:p>
        </w:tc>
        <w:tc>
          <w:tcPr>
            <w:tcW w:w="4599" w:type="dxa"/>
            <w:vAlign w:val="center"/>
          </w:tcPr>
          <w:p w:rsidR="009F42FC" w:rsidRPr="009F10BC" w:rsidRDefault="009F42FC" w:rsidP="00347AC0">
            <w:pPr>
              <w:pStyle w:val="a3"/>
              <w:suppressAutoHyphens/>
              <w:ind w:left="0"/>
              <w:jc w:val="center"/>
              <w:rPr>
                <w:bCs/>
                <w:sz w:val="24"/>
                <w:szCs w:val="24"/>
              </w:rPr>
            </w:pPr>
            <w:r w:rsidRPr="009F10BC">
              <w:rPr>
                <w:bCs/>
                <w:sz w:val="24"/>
                <w:szCs w:val="24"/>
              </w:rPr>
              <w:t>Животноводство</w:t>
            </w:r>
          </w:p>
        </w:tc>
      </w:tr>
      <w:tr w:rsidR="009F42FC" w:rsidTr="00EF39FB">
        <w:trPr>
          <w:trHeight w:val="526"/>
        </w:trPr>
        <w:tc>
          <w:tcPr>
            <w:tcW w:w="4757" w:type="dxa"/>
            <w:vAlign w:val="center"/>
          </w:tcPr>
          <w:p w:rsidR="009F42FC" w:rsidRPr="009F10BC" w:rsidRDefault="00343F57" w:rsidP="00347AC0">
            <w:pPr>
              <w:pStyle w:val="a3"/>
              <w:numPr>
                <w:ilvl w:val="0"/>
                <w:numId w:val="10"/>
              </w:numPr>
              <w:tabs>
                <w:tab w:val="left" w:pos="284"/>
              </w:tabs>
              <w:suppressAutoHyphens/>
              <w:ind w:left="0" w:firstLine="0"/>
              <w:rPr>
                <w:sz w:val="24"/>
                <w:szCs w:val="24"/>
              </w:rPr>
            </w:pPr>
            <w:r w:rsidRPr="009F10BC">
              <w:rPr>
                <w:sz w:val="24"/>
                <w:szCs w:val="24"/>
              </w:rPr>
              <w:t>Обеспеченность ОФ на 100 га сельхоз земли</w:t>
            </w:r>
          </w:p>
        </w:tc>
        <w:tc>
          <w:tcPr>
            <w:tcW w:w="4599" w:type="dxa"/>
            <w:vAlign w:val="center"/>
          </w:tcPr>
          <w:p w:rsidR="009F42FC" w:rsidRPr="009F10BC" w:rsidRDefault="000C4DB0" w:rsidP="00347AC0">
            <w:pPr>
              <w:pStyle w:val="a3"/>
              <w:numPr>
                <w:ilvl w:val="0"/>
                <w:numId w:val="11"/>
              </w:numPr>
              <w:tabs>
                <w:tab w:val="left" w:pos="284"/>
              </w:tabs>
              <w:suppressAutoHyphens/>
              <w:ind w:left="0" w:firstLine="0"/>
              <w:rPr>
                <w:sz w:val="24"/>
                <w:szCs w:val="24"/>
              </w:rPr>
            </w:pPr>
            <w:r w:rsidRPr="009F10BC">
              <w:rPr>
                <w:sz w:val="24"/>
                <w:szCs w:val="24"/>
              </w:rPr>
              <w:t>Качество поголовного скота в среднем по животным</w:t>
            </w:r>
          </w:p>
        </w:tc>
      </w:tr>
      <w:tr w:rsidR="009F42FC" w:rsidTr="00EF39FB">
        <w:trPr>
          <w:trHeight w:val="515"/>
        </w:trPr>
        <w:tc>
          <w:tcPr>
            <w:tcW w:w="4757" w:type="dxa"/>
            <w:vAlign w:val="center"/>
          </w:tcPr>
          <w:p w:rsidR="009F42FC" w:rsidRPr="009F10BC" w:rsidRDefault="00343F57" w:rsidP="00347AC0">
            <w:pPr>
              <w:pStyle w:val="a3"/>
              <w:numPr>
                <w:ilvl w:val="0"/>
                <w:numId w:val="11"/>
              </w:numPr>
              <w:tabs>
                <w:tab w:val="left" w:pos="284"/>
              </w:tabs>
              <w:suppressAutoHyphens/>
              <w:ind w:left="0" w:firstLine="0"/>
              <w:rPr>
                <w:sz w:val="24"/>
                <w:szCs w:val="24"/>
              </w:rPr>
            </w:pPr>
            <w:r w:rsidRPr="009F10BC">
              <w:rPr>
                <w:sz w:val="24"/>
                <w:szCs w:val="24"/>
              </w:rPr>
              <w:t>Обеспеченность энергетическими ресурсами на 100 га сельхоз земли</w:t>
            </w:r>
          </w:p>
        </w:tc>
        <w:tc>
          <w:tcPr>
            <w:tcW w:w="4599" w:type="dxa"/>
            <w:vAlign w:val="center"/>
          </w:tcPr>
          <w:p w:rsidR="009F42FC" w:rsidRPr="009F10BC" w:rsidRDefault="00701F55" w:rsidP="00347AC0">
            <w:pPr>
              <w:pStyle w:val="a3"/>
              <w:numPr>
                <w:ilvl w:val="0"/>
                <w:numId w:val="12"/>
              </w:numPr>
              <w:tabs>
                <w:tab w:val="left" w:pos="284"/>
              </w:tabs>
              <w:suppressAutoHyphens/>
              <w:ind w:left="0" w:firstLine="0"/>
              <w:rPr>
                <w:sz w:val="24"/>
                <w:szCs w:val="24"/>
              </w:rPr>
            </w:pPr>
            <w:r>
              <w:rPr>
                <w:sz w:val="24"/>
                <w:szCs w:val="24"/>
              </w:rPr>
              <w:t>Средний о</w:t>
            </w:r>
            <w:r w:rsidR="008835BE">
              <w:rPr>
                <w:sz w:val="24"/>
                <w:szCs w:val="24"/>
              </w:rPr>
              <w:t>бъем затрат на лечение и профилактику заболеваний</w:t>
            </w:r>
          </w:p>
        </w:tc>
      </w:tr>
      <w:tr w:rsidR="009F42FC" w:rsidTr="00EF39FB">
        <w:trPr>
          <w:trHeight w:val="526"/>
        </w:trPr>
        <w:tc>
          <w:tcPr>
            <w:tcW w:w="4757" w:type="dxa"/>
            <w:vAlign w:val="center"/>
          </w:tcPr>
          <w:p w:rsidR="009F42FC" w:rsidRPr="009F10BC" w:rsidRDefault="00343F57" w:rsidP="00347AC0">
            <w:pPr>
              <w:pStyle w:val="a3"/>
              <w:numPr>
                <w:ilvl w:val="0"/>
                <w:numId w:val="12"/>
              </w:numPr>
              <w:tabs>
                <w:tab w:val="left" w:pos="284"/>
              </w:tabs>
              <w:suppressAutoHyphens/>
              <w:ind w:left="0" w:firstLine="0"/>
              <w:rPr>
                <w:sz w:val="24"/>
                <w:szCs w:val="24"/>
              </w:rPr>
            </w:pPr>
            <w:r w:rsidRPr="009F10BC">
              <w:rPr>
                <w:sz w:val="24"/>
                <w:szCs w:val="24"/>
              </w:rPr>
              <w:t>Оснащенность трудовым потенциалом на 100 га сельхоз земли</w:t>
            </w:r>
          </w:p>
        </w:tc>
        <w:tc>
          <w:tcPr>
            <w:tcW w:w="4599" w:type="dxa"/>
            <w:vAlign w:val="center"/>
          </w:tcPr>
          <w:p w:rsidR="009F42FC" w:rsidRPr="009F10BC" w:rsidRDefault="000C4DB0" w:rsidP="00112BE0">
            <w:pPr>
              <w:pStyle w:val="a3"/>
              <w:numPr>
                <w:ilvl w:val="0"/>
                <w:numId w:val="13"/>
              </w:numPr>
              <w:tabs>
                <w:tab w:val="left" w:pos="284"/>
              </w:tabs>
              <w:suppressAutoHyphens/>
              <w:ind w:left="0" w:firstLine="0"/>
              <w:rPr>
                <w:sz w:val="24"/>
                <w:szCs w:val="24"/>
              </w:rPr>
            </w:pPr>
            <w:r w:rsidRPr="009F10BC">
              <w:rPr>
                <w:sz w:val="24"/>
                <w:szCs w:val="24"/>
              </w:rPr>
              <w:t>Себестоимость 1 ц корма годового рациона</w:t>
            </w:r>
          </w:p>
        </w:tc>
      </w:tr>
      <w:tr w:rsidR="009F42FC" w:rsidTr="00EF39FB">
        <w:trPr>
          <w:trHeight w:val="789"/>
        </w:trPr>
        <w:tc>
          <w:tcPr>
            <w:tcW w:w="4757" w:type="dxa"/>
            <w:vAlign w:val="center"/>
          </w:tcPr>
          <w:p w:rsidR="009F42FC" w:rsidRPr="009F10BC" w:rsidRDefault="00343F57" w:rsidP="00347AC0">
            <w:pPr>
              <w:pStyle w:val="a3"/>
              <w:numPr>
                <w:ilvl w:val="0"/>
                <w:numId w:val="13"/>
              </w:numPr>
              <w:tabs>
                <w:tab w:val="left" w:pos="284"/>
              </w:tabs>
              <w:suppressAutoHyphens/>
              <w:ind w:left="0" w:firstLine="0"/>
              <w:rPr>
                <w:sz w:val="24"/>
                <w:szCs w:val="24"/>
              </w:rPr>
            </w:pPr>
            <w:r w:rsidRPr="009F10BC">
              <w:rPr>
                <w:sz w:val="24"/>
                <w:szCs w:val="24"/>
              </w:rPr>
              <w:t>Уровень интенсификации использования земли сельскохозяйственного назначения</w:t>
            </w:r>
          </w:p>
        </w:tc>
        <w:tc>
          <w:tcPr>
            <w:tcW w:w="4599" w:type="dxa"/>
            <w:vAlign w:val="center"/>
          </w:tcPr>
          <w:p w:rsidR="009F42FC" w:rsidRPr="009F10BC" w:rsidRDefault="000C4DB0" w:rsidP="00347AC0">
            <w:pPr>
              <w:pStyle w:val="a3"/>
              <w:numPr>
                <w:ilvl w:val="0"/>
                <w:numId w:val="14"/>
              </w:numPr>
              <w:tabs>
                <w:tab w:val="left" w:pos="284"/>
              </w:tabs>
              <w:suppressAutoHyphens/>
              <w:ind w:left="0" w:firstLine="0"/>
              <w:rPr>
                <w:sz w:val="24"/>
                <w:szCs w:val="24"/>
              </w:rPr>
            </w:pPr>
            <w:r w:rsidRPr="009F10BC">
              <w:rPr>
                <w:sz w:val="24"/>
                <w:szCs w:val="24"/>
              </w:rPr>
              <w:t xml:space="preserve">Уровень удельной выручки по конкретной специализации </w:t>
            </w:r>
            <w:r w:rsidR="005A06FA" w:rsidRPr="009F10BC">
              <w:rPr>
                <w:sz w:val="24"/>
                <w:szCs w:val="24"/>
              </w:rPr>
              <w:t>в общей выручке</w:t>
            </w:r>
          </w:p>
        </w:tc>
      </w:tr>
      <w:tr w:rsidR="009F42FC" w:rsidTr="00EF39FB">
        <w:trPr>
          <w:trHeight w:val="789"/>
        </w:trPr>
        <w:tc>
          <w:tcPr>
            <w:tcW w:w="4757" w:type="dxa"/>
            <w:vAlign w:val="center"/>
          </w:tcPr>
          <w:p w:rsidR="009F42FC" w:rsidRPr="009F10BC" w:rsidRDefault="00343F57" w:rsidP="00347AC0">
            <w:pPr>
              <w:pStyle w:val="a3"/>
              <w:numPr>
                <w:ilvl w:val="0"/>
                <w:numId w:val="14"/>
              </w:numPr>
              <w:tabs>
                <w:tab w:val="left" w:pos="284"/>
              </w:tabs>
              <w:suppressAutoHyphens/>
              <w:ind w:left="0" w:firstLine="0"/>
              <w:rPr>
                <w:sz w:val="24"/>
                <w:szCs w:val="24"/>
              </w:rPr>
            </w:pPr>
            <w:r w:rsidRPr="009F10BC">
              <w:rPr>
                <w:sz w:val="24"/>
                <w:szCs w:val="24"/>
              </w:rPr>
              <w:t>Уровень специализации земледелия в выручке от реализации в общей сумме хозяйства</w:t>
            </w:r>
          </w:p>
        </w:tc>
        <w:tc>
          <w:tcPr>
            <w:tcW w:w="4599" w:type="dxa"/>
            <w:vAlign w:val="center"/>
          </w:tcPr>
          <w:p w:rsidR="009F42FC" w:rsidRPr="009F10BC" w:rsidRDefault="000C4DB0" w:rsidP="00347AC0">
            <w:pPr>
              <w:pStyle w:val="a3"/>
              <w:numPr>
                <w:ilvl w:val="0"/>
                <w:numId w:val="15"/>
              </w:numPr>
              <w:tabs>
                <w:tab w:val="left" w:pos="284"/>
              </w:tabs>
              <w:suppressAutoHyphens/>
              <w:ind w:left="0" w:firstLine="0"/>
              <w:rPr>
                <w:sz w:val="24"/>
                <w:szCs w:val="24"/>
              </w:rPr>
            </w:pPr>
            <w:r w:rsidRPr="009F10BC">
              <w:rPr>
                <w:sz w:val="24"/>
                <w:szCs w:val="24"/>
              </w:rPr>
              <w:t>Концентрация производства по продуктивному поголовью на 100 га сельхоз земли</w:t>
            </w:r>
          </w:p>
        </w:tc>
      </w:tr>
    </w:tbl>
    <w:p w:rsidR="0010487E" w:rsidRPr="00FE7E3D" w:rsidRDefault="0010487E" w:rsidP="00FE7E3D">
      <w:pPr>
        <w:suppressAutoHyphens/>
        <w:spacing w:after="0" w:line="360" w:lineRule="auto"/>
        <w:jc w:val="both"/>
        <w:rPr>
          <w:rFonts w:ascii="Times New Roman" w:hAnsi="Times New Roman" w:cs="Times New Roman"/>
          <w:sz w:val="28"/>
          <w:szCs w:val="28"/>
        </w:rPr>
      </w:pPr>
    </w:p>
    <w:p w:rsidR="00505A06" w:rsidRDefault="002440E4" w:rsidP="00347AC0">
      <w:pPr>
        <w:pStyle w:val="a3"/>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 эффективность</w:t>
      </w:r>
      <w:r w:rsidR="00505A06">
        <w:rPr>
          <w:rFonts w:ascii="Times New Roman" w:hAnsi="Times New Roman" w:cs="Times New Roman"/>
          <w:sz w:val="28"/>
          <w:szCs w:val="28"/>
        </w:rPr>
        <w:t xml:space="preserve"> производства можно по следующей формуле:</w:t>
      </w:r>
    </w:p>
    <w:p w:rsidR="00505A06" w:rsidRPr="00566B11" w:rsidRDefault="00112BE0" w:rsidP="00566B11">
      <w:pPr>
        <w:pStyle w:val="a3"/>
        <w:suppressAutoHyphens/>
        <w:spacing w:after="0" w:line="360" w:lineRule="auto"/>
        <w:ind w:left="0"/>
        <w:jc w:val="center"/>
        <w:rPr>
          <w:rFonts w:ascii="Times New Roman" w:hAnsi="Times New Roman" w:cs="Times New Roman"/>
          <w:sz w:val="32"/>
          <w:szCs w:val="28"/>
        </w:rPr>
      </w:pPr>
      <w:r>
        <w:rPr>
          <w:rFonts w:ascii="Times New Roman" w:hAnsi="Times New Roman" w:cs="Times New Roman"/>
          <w:sz w:val="28"/>
          <w:szCs w:val="36"/>
        </w:rPr>
        <w:t xml:space="preserve">                                            </w:t>
      </w:r>
      <w:r w:rsidR="00FF166D">
        <w:rPr>
          <w:rFonts w:ascii="Times New Roman" w:hAnsi="Times New Roman" w:cs="Times New Roman"/>
          <w:sz w:val="28"/>
          <w:szCs w:val="36"/>
        </w:rPr>
        <w:t xml:space="preserve">  </w:t>
      </w:r>
      <w:r>
        <w:rPr>
          <w:rFonts w:ascii="Times New Roman" w:hAnsi="Times New Roman" w:cs="Times New Roman"/>
          <w:sz w:val="28"/>
          <w:szCs w:val="36"/>
        </w:rPr>
        <w:t xml:space="preserve"> </w:t>
      </w:r>
      <m:oMath>
        <m:r>
          <m:rPr>
            <m:nor/>
          </m:rPr>
          <w:rPr>
            <w:rFonts w:ascii="Times New Roman" w:hAnsi="Times New Roman" w:cs="Times New Roman"/>
            <w:sz w:val="28"/>
            <w:szCs w:val="36"/>
          </w:rPr>
          <m:t>Эп</m:t>
        </m:r>
        <m:r>
          <m:rPr>
            <m:nor/>
          </m:rPr>
          <w:rPr>
            <w:rFonts w:ascii="Cambria Math" w:hAnsi="Times New Roman" w:cs="Times New Roman"/>
            <w:sz w:val="28"/>
            <w:szCs w:val="36"/>
          </w:rPr>
          <m:t xml:space="preserve"> </m:t>
        </m:r>
        <m:r>
          <m:rPr>
            <m:nor/>
          </m:rPr>
          <w:rPr>
            <w:rFonts w:ascii="Times New Roman" w:hAnsi="Times New Roman" w:cs="Times New Roman"/>
            <w:sz w:val="36"/>
            <w:szCs w:val="36"/>
          </w:rPr>
          <m:t>=</m:t>
        </m:r>
        <m:r>
          <m:rPr>
            <m:nor/>
          </m:rPr>
          <w:rPr>
            <w:rFonts w:ascii="Cambria Math" w:hAnsi="Times New Roman" w:cs="Times New Roman"/>
            <w:sz w:val="36"/>
            <w:szCs w:val="36"/>
          </w:rPr>
          <m:t xml:space="preserve"> </m:t>
        </m:r>
        <m:f>
          <m:fPr>
            <m:ctrlPr>
              <w:rPr>
                <w:rFonts w:ascii="Cambria Math" w:hAnsi="Cambria Math" w:cs="Times New Roman"/>
                <w:sz w:val="36"/>
                <w:szCs w:val="36"/>
              </w:rPr>
            </m:ctrlPr>
          </m:fPr>
          <m:num>
            <m:r>
              <m:rPr>
                <m:nor/>
              </m:rPr>
              <w:rPr>
                <w:rFonts w:ascii="Times New Roman" w:hAnsi="Times New Roman" w:cs="Times New Roman"/>
                <w:sz w:val="36"/>
                <w:szCs w:val="36"/>
              </w:rPr>
              <m:t>ЧД</m:t>
            </m:r>
          </m:num>
          <m:den>
            <m:r>
              <m:rPr>
                <m:nor/>
              </m:rPr>
              <w:rPr>
                <w:rFonts w:ascii="Times New Roman" w:hAnsi="Times New Roman" w:cs="Times New Roman"/>
                <w:iCs/>
                <w:sz w:val="36"/>
                <w:szCs w:val="36"/>
              </w:rPr>
              <m:t>Т+М+Ф*К</m:t>
            </m:r>
          </m:den>
        </m:f>
        <m:r>
          <m:rPr>
            <m:sty m:val="p"/>
          </m:rPr>
          <w:rPr>
            <w:rFonts w:ascii="Cambria Math" w:hAnsi="Cambria Math" w:cs="Times New Roman"/>
            <w:sz w:val="36"/>
            <w:szCs w:val="36"/>
          </w:rPr>
          <m:t xml:space="preserve">                                             </m:t>
        </m:r>
      </m:oMath>
      <w:r w:rsidR="00505A06" w:rsidRPr="009409DB">
        <w:rPr>
          <w:rFonts w:ascii="Times New Roman" w:hAnsi="Times New Roman" w:cs="Times New Roman"/>
          <w:sz w:val="28"/>
          <w:szCs w:val="28"/>
        </w:rPr>
        <w:t>(1)</w:t>
      </w:r>
    </w:p>
    <w:p w:rsidR="00112BE0" w:rsidRDefault="00505A06" w:rsidP="00347AC0">
      <w:pPr>
        <w:pStyle w:val="a3"/>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где </w:t>
      </w:r>
    </w:p>
    <w:p w:rsidR="00505A06" w:rsidRDefault="00505A06" w:rsidP="00112BE0">
      <w:pPr>
        <w:pStyle w:val="a3"/>
        <w:suppressAutoHyphen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Эп – </w:t>
      </w:r>
      <w:r w:rsidR="00BD1A56">
        <w:rPr>
          <w:rFonts w:ascii="Times New Roman" w:hAnsi="Times New Roman" w:cs="Times New Roman"/>
          <w:sz w:val="28"/>
          <w:szCs w:val="28"/>
        </w:rPr>
        <w:t>эффективность производства</w:t>
      </w:r>
      <w:r>
        <w:rPr>
          <w:rFonts w:ascii="Times New Roman" w:hAnsi="Times New Roman" w:cs="Times New Roman"/>
          <w:sz w:val="28"/>
          <w:szCs w:val="28"/>
        </w:rPr>
        <w:t>;</w:t>
      </w:r>
    </w:p>
    <w:p w:rsidR="00505A06" w:rsidRDefault="00505A06" w:rsidP="00112BE0">
      <w:pPr>
        <w:pStyle w:val="a3"/>
        <w:suppressAutoHyphen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ЧД – доход, который с учетом состава и качества является чистым;</w:t>
      </w:r>
    </w:p>
    <w:p w:rsidR="00505A06" w:rsidRDefault="00505A06" w:rsidP="00112BE0">
      <w:pPr>
        <w:pStyle w:val="a3"/>
        <w:suppressAutoHyphen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 – затраты на труд;</w:t>
      </w:r>
    </w:p>
    <w:p w:rsidR="00505A06" w:rsidRDefault="00505A06" w:rsidP="00112BE0">
      <w:pPr>
        <w:pStyle w:val="a3"/>
        <w:suppressAutoHyphen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 – затраты на овеществленный труд; </w:t>
      </w:r>
    </w:p>
    <w:p w:rsidR="00505A06" w:rsidRDefault="00505A06" w:rsidP="00112BE0">
      <w:pPr>
        <w:pStyle w:val="a3"/>
        <w:suppressAutoHyphen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Ф – разовые вложения в основные фонды;</w:t>
      </w:r>
    </w:p>
    <w:p w:rsidR="00505A06" w:rsidRDefault="00505A06" w:rsidP="00112BE0">
      <w:pPr>
        <w:pStyle w:val="a3"/>
        <w:suppressAutoHyphen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 – коэффициент приведения, с помощью которого суммируются затраты и вложения.</w:t>
      </w:r>
    </w:p>
    <w:p w:rsidR="009477E0" w:rsidRDefault="009477E0" w:rsidP="00347AC0">
      <w:pPr>
        <w:suppressAutoHyphens/>
        <w:spacing w:after="0" w:line="360" w:lineRule="auto"/>
        <w:ind w:firstLine="709"/>
        <w:jc w:val="both"/>
        <w:rPr>
          <w:rFonts w:ascii="Times New Roman" w:hAnsi="Times New Roman" w:cs="Times New Roman"/>
          <w:sz w:val="28"/>
          <w:szCs w:val="28"/>
        </w:rPr>
      </w:pPr>
      <w:r w:rsidRPr="008835BE">
        <w:rPr>
          <w:rFonts w:ascii="Times New Roman" w:hAnsi="Times New Roman" w:cs="Times New Roman"/>
          <w:sz w:val="28"/>
          <w:szCs w:val="28"/>
        </w:rPr>
        <w:t xml:space="preserve">Оценить экономическую эффективность </w:t>
      </w:r>
      <w:r w:rsidR="001219E1" w:rsidRPr="008835BE">
        <w:rPr>
          <w:rFonts w:ascii="Times New Roman" w:hAnsi="Times New Roman" w:cs="Times New Roman"/>
          <w:sz w:val="28"/>
          <w:szCs w:val="28"/>
        </w:rPr>
        <w:t xml:space="preserve">АПК </w:t>
      </w:r>
      <w:r w:rsidRPr="008835BE">
        <w:rPr>
          <w:rFonts w:ascii="Times New Roman" w:hAnsi="Times New Roman" w:cs="Times New Roman"/>
          <w:sz w:val="28"/>
          <w:szCs w:val="28"/>
        </w:rPr>
        <w:t>можно по формуле:</w:t>
      </w:r>
    </w:p>
    <w:p w:rsidR="009477E0" w:rsidRDefault="005C3593" w:rsidP="00347AC0">
      <w:pPr>
        <w:pStyle w:val="a3"/>
        <w:suppressAutoHyphens/>
        <w:spacing w:after="0" w:line="360" w:lineRule="auto"/>
        <w:ind w:left="709"/>
        <w:jc w:val="center"/>
        <w:rPr>
          <w:rFonts w:ascii="Times New Roman" w:hAnsi="Times New Roman" w:cs="Times New Roman"/>
          <w:sz w:val="28"/>
          <w:szCs w:val="28"/>
        </w:rPr>
      </w:pPr>
      <w:r>
        <w:rPr>
          <w:rFonts w:ascii="Times New Roman" w:hAnsi="Times New Roman" w:cs="Times New Roman"/>
          <w:sz w:val="28"/>
          <w:szCs w:val="28"/>
        </w:rPr>
        <w:t xml:space="preserve">                    </w:t>
      </w:r>
      <w:r w:rsidR="00FF166D">
        <w:rPr>
          <w:rFonts w:ascii="Times New Roman" w:hAnsi="Times New Roman" w:cs="Times New Roman"/>
          <w:sz w:val="28"/>
          <w:szCs w:val="28"/>
        </w:rPr>
        <w:t xml:space="preserve">           </w:t>
      </w:r>
      <m:oMath>
        <m:r>
          <w:rPr>
            <w:rFonts w:ascii="Cambria Math" w:hAnsi="Cambria Math" w:cs="Times New Roman"/>
            <w:sz w:val="28"/>
            <w:szCs w:val="28"/>
          </w:rPr>
          <m:t xml:space="preserve">         </m:t>
        </m:r>
        <m:r>
          <m:rPr>
            <m:nor/>
          </m:rPr>
          <w:rPr>
            <w:rFonts w:ascii="Times New Roman" w:hAnsi="Times New Roman" w:cs="Times New Roman"/>
            <w:sz w:val="28"/>
            <w:szCs w:val="28"/>
          </w:rPr>
          <m:t>Э</m:t>
        </m:r>
        <m:r>
          <m:rPr>
            <m:nor/>
          </m:rPr>
          <w:rPr>
            <w:rFonts w:ascii="Cambria Math" w:hAnsi="Times New Roman" w:cs="Times New Roman"/>
            <w:sz w:val="28"/>
            <w:szCs w:val="28"/>
          </w:rPr>
          <m:t>Э</m:t>
        </m:r>
        <m:r>
          <m:rPr>
            <m:nor/>
          </m:rPr>
          <w:rPr>
            <w:rFonts w:ascii="Times New Roman" w:hAnsi="Times New Roman" w:cs="Times New Roman"/>
            <w:sz w:val="28"/>
            <w:szCs w:val="28"/>
          </w:rPr>
          <m:t xml:space="preserve"> = Ц*d* </m:t>
        </m:r>
        <m:f>
          <m:fPr>
            <m:ctrlPr>
              <w:rPr>
                <w:rFonts w:ascii="Cambria Math" w:hAnsi="Cambria Math" w:cs="Times New Roman"/>
                <w:sz w:val="28"/>
                <w:szCs w:val="28"/>
              </w:rPr>
            </m:ctrlPr>
          </m:fPr>
          <m:num>
            <m:r>
              <m:rPr>
                <m:nor/>
              </m:rPr>
              <w:rPr>
                <w:rFonts w:ascii="Times New Roman" w:hAnsi="Times New Roman" w:cs="Times New Roman"/>
                <w:sz w:val="36"/>
                <w:szCs w:val="36"/>
              </w:rPr>
              <m:t>Зxp+Пxp</m:t>
            </m:r>
          </m:num>
          <m:den>
            <m:r>
              <m:rPr>
                <m:nor/>
              </m:rPr>
              <w:rPr>
                <w:rFonts w:ascii="Times New Roman" w:hAnsi="Times New Roman" w:cs="Times New Roman"/>
                <w:sz w:val="36"/>
                <w:szCs w:val="36"/>
              </w:rPr>
              <m:t>100</m:t>
            </m:r>
          </m:den>
        </m:f>
        <m:r>
          <w:rPr>
            <w:rFonts w:ascii="Cambria Math" w:hAnsi="Cambria Math" w:cs="Times New Roman"/>
            <w:sz w:val="28"/>
            <w:szCs w:val="28"/>
          </w:rPr>
          <m:t xml:space="preserve">,                                                 </m:t>
        </m:r>
      </m:oMath>
      <w:r>
        <w:rPr>
          <w:rFonts w:ascii="Times New Roman" w:hAnsi="Times New Roman" w:cs="Times New Roman"/>
          <w:sz w:val="28"/>
          <w:szCs w:val="28"/>
        </w:rPr>
        <w:t xml:space="preserve"> </w:t>
      </w:r>
      <w:r w:rsidR="00591C99" w:rsidRPr="00591C99">
        <w:rPr>
          <w:rFonts w:ascii="Times New Roman" w:hAnsi="Times New Roman" w:cs="Times New Roman"/>
          <w:sz w:val="28"/>
          <w:szCs w:val="28"/>
        </w:rPr>
        <w:t>(2)</w:t>
      </w:r>
    </w:p>
    <w:p w:rsidR="00FF166D" w:rsidRDefault="009409DB"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где </w:t>
      </w:r>
    </w:p>
    <w:p w:rsidR="00BF2527" w:rsidRDefault="00BF2527" w:rsidP="00FF166D">
      <w:pPr>
        <w:pStyle w:val="a3"/>
        <w:tabs>
          <w:tab w:val="left" w:pos="1134"/>
        </w:tabs>
        <w:suppressAutoHyphen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ЭЭ – экономическая эффективность;</w:t>
      </w:r>
    </w:p>
    <w:p w:rsidR="009409DB" w:rsidRDefault="001219E1" w:rsidP="00FF166D">
      <w:pPr>
        <w:pStyle w:val="a3"/>
        <w:tabs>
          <w:tab w:val="left" w:pos="1134"/>
        </w:tabs>
        <w:suppressAutoHyphen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Ц – цена единицы продукции в рублях;</w:t>
      </w:r>
    </w:p>
    <w:p w:rsidR="001219E1" w:rsidRDefault="001219E1" w:rsidP="00FF166D">
      <w:pPr>
        <w:pStyle w:val="a3"/>
        <w:tabs>
          <w:tab w:val="left" w:pos="1134"/>
        </w:tabs>
        <w:suppressAutoHyphen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d</w:t>
      </w:r>
      <w:r w:rsidRPr="001219E1">
        <w:rPr>
          <w:rFonts w:ascii="Times New Roman" w:hAnsi="Times New Roman" w:cs="Times New Roman"/>
          <w:sz w:val="28"/>
          <w:szCs w:val="28"/>
        </w:rPr>
        <w:t xml:space="preserve"> –</w:t>
      </w:r>
      <w:r>
        <w:rPr>
          <w:rFonts w:ascii="Times New Roman" w:hAnsi="Times New Roman" w:cs="Times New Roman"/>
          <w:sz w:val="28"/>
          <w:szCs w:val="28"/>
        </w:rPr>
        <w:t xml:space="preserve"> доля</w:t>
      </w:r>
      <w:r w:rsidR="00FF166D">
        <w:rPr>
          <w:rFonts w:ascii="Times New Roman" w:hAnsi="Times New Roman" w:cs="Times New Roman"/>
          <w:sz w:val="28"/>
          <w:szCs w:val="28"/>
        </w:rPr>
        <w:t xml:space="preserve"> </w:t>
      </w:r>
      <w:r>
        <w:rPr>
          <w:rFonts w:ascii="Times New Roman" w:hAnsi="Times New Roman" w:cs="Times New Roman"/>
          <w:sz w:val="28"/>
          <w:szCs w:val="28"/>
        </w:rPr>
        <w:t>страхового обеспечение в соотношении к урожаю</w:t>
      </w:r>
      <w:r w:rsidR="00BF2527">
        <w:rPr>
          <w:rFonts w:ascii="Times New Roman" w:hAnsi="Times New Roman" w:cs="Times New Roman"/>
          <w:sz w:val="28"/>
          <w:szCs w:val="28"/>
        </w:rPr>
        <w:t>;</w:t>
      </w:r>
    </w:p>
    <w:p w:rsidR="001219E1" w:rsidRDefault="001219E1" w:rsidP="00FF166D">
      <w:pPr>
        <w:pStyle w:val="a3"/>
        <w:tabs>
          <w:tab w:val="left" w:pos="1134"/>
        </w:tabs>
        <w:suppressAutoHyphen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18"/>
          <w:szCs w:val="28"/>
          <w:lang w:val="en-US"/>
        </w:rPr>
        <w:t>xp</w:t>
      </w:r>
      <w:r w:rsidR="00FF166D">
        <w:rPr>
          <w:rFonts w:ascii="Times New Roman" w:hAnsi="Times New Roman" w:cs="Times New Roman"/>
          <w:sz w:val="18"/>
          <w:szCs w:val="28"/>
        </w:rPr>
        <w:t xml:space="preserve"> </w:t>
      </w:r>
      <w:r>
        <w:rPr>
          <w:rFonts w:ascii="Times New Roman" w:hAnsi="Times New Roman" w:cs="Times New Roman"/>
          <w:sz w:val="28"/>
          <w:szCs w:val="28"/>
        </w:rPr>
        <w:t>– приведенные запасы продукции на хранении в пределах года, выражающиеся в %</w:t>
      </w:r>
      <w:r w:rsidR="00BF2527">
        <w:rPr>
          <w:rFonts w:ascii="Times New Roman" w:hAnsi="Times New Roman" w:cs="Times New Roman"/>
          <w:sz w:val="28"/>
          <w:szCs w:val="28"/>
        </w:rPr>
        <w:t>;</w:t>
      </w:r>
    </w:p>
    <w:p w:rsidR="001219E1" w:rsidRPr="001219E1" w:rsidRDefault="001219E1" w:rsidP="00FF166D">
      <w:pPr>
        <w:pStyle w:val="a3"/>
        <w:tabs>
          <w:tab w:val="left" w:pos="1134"/>
        </w:tabs>
        <w:suppressAutoHyphen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18"/>
          <w:szCs w:val="28"/>
          <w:lang w:val="en-US"/>
        </w:rPr>
        <w:t>xp</w:t>
      </w:r>
      <w:r w:rsidR="00FF166D">
        <w:rPr>
          <w:rFonts w:ascii="Times New Roman" w:hAnsi="Times New Roman" w:cs="Times New Roman"/>
          <w:sz w:val="18"/>
          <w:szCs w:val="28"/>
        </w:rPr>
        <w:t xml:space="preserve"> </w:t>
      </w:r>
      <w:r>
        <w:rPr>
          <w:rFonts w:ascii="Times New Roman" w:hAnsi="Times New Roman" w:cs="Times New Roman"/>
          <w:sz w:val="28"/>
          <w:szCs w:val="28"/>
        </w:rPr>
        <w:t>– потери в пределах года, которые появляются в результате хранения продукции, выражающиеся в %</w:t>
      </w:r>
      <w:r w:rsidR="00BF2527">
        <w:rPr>
          <w:rFonts w:ascii="Times New Roman" w:hAnsi="Times New Roman" w:cs="Times New Roman"/>
          <w:sz w:val="28"/>
          <w:szCs w:val="28"/>
        </w:rPr>
        <w:t>.</w:t>
      </w:r>
    </w:p>
    <w:p w:rsidR="0088305F" w:rsidRDefault="00523329"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различные индикаторы экономической безопасности АПК позволяют выявить отклонения для эффективного производства, понять какие факторы влияют </w:t>
      </w:r>
      <w:r w:rsidR="00BF65E2">
        <w:rPr>
          <w:rFonts w:ascii="Times New Roman" w:hAnsi="Times New Roman" w:cs="Times New Roman"/>
          <w:sz w:val="28"/>
          <w:szCs w:val="28"/>
        </w:rPr>
        <w:t>формирование уровня экономической безопасности, и</w:t>
      </w:r>
      <w:r>
        <w:rPr>
          <w:rFonts w:ascii="Times New Roman" w:hAnsi="Times New Roman" w:cs="Times New Roman"/>
          <w:sz w:val="28"/>
          <w:szCs w:val="28"/>
        </w:rPr>
        <w:t xml:space="preserve"> что необходимо сделать для повышения экономического потенциала </w:t>
      </w:r>
      <w:r w:rsidR="00BF65E2">
        <w:rPr>
          <w:rFonts w:ascii="Times New Roman" w:hAnsi="Times New Roman" w:cs="Times New Roman"/>
          <w:sz w:val="28"/>
          <w:szCs w:val="28"/>
        </w:rPr>
        <w:t>агропромышленного комплекса</w:t>
      </w:r>
      <w:r>
        <w:rPr>
          <w:rFonts w:ascii="Times New Roman" w:hAnsi="Times New Roman" w:cs="Times New Roman"/>
          <w:sz w:val="28"/>
          <w:szCs w:val="28"/>
        </w:rPr>
        <w:t xml:space="preserve"> с целью обеспечения экономической безопасности.</w:t>
      </w:r>
    </w:p>
    <w:p w:rsidR="00F33E7F" w:rsidRDefault="00F33E7F"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производства и </w:t>
      </w:r>
      <w:r w:rsidR="0010487E">
        <w:rPr>
          <w:rFonts w:ascii="Times New Roman" w:hAnsi="Times New Roman" w:cs="Times New Roman"/>
          <w:sz w:val="28"/>
          <w:szCs w:val="28"/>
        </w:rPr>
        <w:t>качество жизни</w:t>
      </w:r>
      <w:r>
        <w:rPr>
          <w:rFonts w:ascii="Times New Roman" w:hAnsi="Times New Roman" w:cs="Times New Roman"/>
          <w:sz w:val="28"/>
          <w:szCs w:val="28"/>
        </w:rPr>
        <w:t xml:space="preserve"> граждан РФ зависит от ряда факторов, в том числ</w:t>
      </w:r>
      <w:r w:rsidR="009A5C6B">
        <w:rPr>
          <w:rFonts w:ascii="Times New Roman" w:hAnsi="Times New Roman" w:cs="Times New Roman"/>
          <w:sz w:val="28"/>
          <w:szCs w:val="28"/>
        </w:rPr>
        <w:t>е и от достижений в технологиях, и</w:t>
      </w:r>
      <w:r>
        <w:rPr>
          <w:rFonts w:ascii="Times New Roman" w:hAnsi="Times New Roman" w:cs="Times New Roman"/>
          <w:sz w:val="28"/>
          <w:szCs w:val="28"/>
        </w:rPr>
        <w:t xml:space="preserve"> способах </w:t>
      </w:r>
      <w:r w:rsidR="009A5C6B">
        <w:rPr>
          <w:rFonts w:ascii="Times New Roman" w:hAnsi="Times New Roman" w:cs="Times New Roman"/>
          <w:sz w:val="28"/>
          <w:szCs w:val="28"/>
        </w:rPr>
        <w:t>эффективного использования ресурсов как возобновляемых, так и не возобновляемых.</w:t>
      </w:r>
    </w:p>
    <w:p w:rsidR="009A5C6B" w:rsidRDefault="009A5C6B"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Например, выращивание в сельском хозяйстве непосредственно связано с применением различного рода химических веществ, удобрений, а также других способов защиты растений. Данные меры непосредственно влияют на экологию и последующее использование пахотных земель.</w:t>
      </w:r>
      <w:r w:rsidR="002B6BA2">
        <w:rPr>
          <w:rFonts w:ascii="Times New Roman" w:hAnsi="Times New Roman" w:cs="Times New Roman"/>
          <w:sz w:val="28"/>
          <w:szCs w:val="28"/>
        </w:rPr>
        <w:t xml:space="preserve"> В современном мире большое внимание приковано к</w:t>
      </w:r>
      <w:r w:rsidR="00FF166D">
        <w:rPr>
          <w:rFonts w:ascii="Times New Roman" w:hAnsi="Times New Roman" w:cs="Times New Roman"/>
          <w:sz w:val="28"/>
          <w:szCs w:val="28"/>
        </w:rPr>
        <w:t xml:space="preserve"> </w:t>
      </w:r>
      <w:r w:rsidR="00834D5C">
        <w:rPr>
          <w:rFonts w:ascii="Times New Roman" w:hAnsi="Times New Roman" w:cs="Times New Roman"/>
          <w:sz w:val="28"/>
          <w:szCs w:val="28"/>
        </w:rPr>
        <w:t xml:space="preserve">созданию так называемой «зеленой экономики». </w:t>
      </w:r>
      <w:r w:rsidR="00B03E08">
        <w:rPr>
          <w:rFonts w:ascii="Times New Roman" w:hAnsi="Times New Roman" w:cs="Times New Roman"/>
          <w:sz w:val="28"/>
          <w:szCs w:val="28"/>
        </w:rPr>
        <w:t xml:space="preserve">Большинство стран заинтересованы в обеспечении экологической и энергетической безопасности, и в рамках этого следует, что </w:t>
      </w:r>
      <w:r w:rsidR="00B03E08">
        <w:rPr>
          <w:rFonts w:ascii="Times New Roman" w:hAnsi="Times New Roman" w:cs="Times New Roman"/>
          <w:sz w:val="28"/>
          <w:szCs w:val="28"/>
        </w:rPr>
        <w:lastRenderedPageBreak/>
        <w:t>имеет смысл определить индикаторы, определяющие уровень развитие зеленой</w:t>
      </w:r>
      <w:r w:rsidR="00641C2B">
        <w:rPr>
          <w:rFonts w:ascii="Times New Roman" w:hAnsi="Times New Roman" w:cs="Times New Roman"/>
          <w:sz w:val="28"/>
          <w:szCs w:val="28"/>
        </w:rPr>
        <w:t xml:space="preserve"> экономики</w:t>
      </w:r>
      <w:r w:rsidR="004C56AF">
        <w:rPr>
          <w:rFonts w:ascii="Times New Roman" w:hAnsi="Times New Roman" w:cs="Times New Roman"/>
          <w:sz w:val="28"/>
          <w:szCs w:val="28"/>
        </w:rPr>
        <w:t xml:space="preserve"> </w:t>
      </w:r>
      <w:r w:rsidR="00632E10" w:rsidRPr="00632E10">
        <w:rPr>
          <w:rFonts w:ascii="Times New Roman" w:hAnsi="Times New Roman" w:cs="Times New Roman"/>
          <w:sz w:val="28"/>
          <w:szCs w:val="28"/>
        </w:rPr>
        <w:t>[</w:t>
      </w:r>
      <w:r w:rsidR="00074BE7">
        <w:rPr>
          <w:rFonts w:ascii="Times New Roman" w:hAnsi="Times New Roman" w:cs="Times New Roman"/>
          <w:sz w:val="28"/>
          <w:szCs w:val="28"/>
        </w:rPr>
        <w:t>27</w:t>
      </w:r>
      <w:r w:rsidR="00632E10" w:rsidRPr="00316CAB">
        <w:rPr>
          <w:rFonts w:ascii="Times New Roman" w:hAnsi="Times New Roman" w:cs="Times New Roman"/>
          <w:sz w:val="28"/>
          <w:szCs w:val="28"/>
        </w:rPr>
        <w:t>]</w:t>
      </w:r>
      <w:r w:rsidR="00641C2B">
        <w:rPr>
          <w:rFonts w:ascii="Times New Roman" w:hAnsi="Times New Roman" w:cs="Times New Roman"/>
          <w:sz w:val="28"/>
          <w:szCs w:val="28"/>
        </w:rPr>
        <w:t>.</w:t>
      </w:r>
    </w:p>
    <w:p w:rsidR="00641C2B" w:rsidRDefault="00FE7E7F"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Среди индикаторов можно выделить следующие:</w:t>
      </w:r>
    </w:p>
    <w:p w:rsidR="00FE7E7F" w:rsidRDefault="00FE7E7F" w:rsidP="00FE7E7F">
      <w:pPr>
        <w:pStyle w:val="a3"/>
        <w:numPr>
          <w:ilvl w:val="0"/>
          <w:numId w:val="3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объем выбросов </w:t>
      </w:r>
      <w:r>
        <w:rPr>
          <w:rFonts w:ascii="Times New Roman" w:hAnsi="Times New Roman" w:cs="Times New Roman"/>
          <w:sz w:val="28"/>
          <w:szCs w:val="28"/>
          <w:lang w:val="en-US"/>
        </w:rPr>
        <w:t>CO2</w:t>
      </w:r>
      <w:r>
        <w:rPr>
          <w:rFonts w:ascii="Times New Roman" w:hAnsi="Times New Roman" w:cs="Times New Roman"/>
          <w:sz w:val="28"/>
          <w:szCs w:val="28"/>
        </w:rPr>
        <w:t>;</w:t>
      </w:r>
    </w:p>
    <w:p w:rsidR="00FE7E7F" w:rsidRDefault="00FE7E7F" w:rsidP="00FE7E7F">
      <w:pPr>
        <w:pStyle w:val="a3"/>
        <w:numPr>
          <w:ilvl w:val="0"/>
          <w:numId w:val="3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объем затрат на охрану окружающей среды;</w:t>
      </w:r>
    </w:p>
    <w:p w:rsidR="00FE7E7F" w:rsidRDefault="00FE7E7F" w:rsidP="00FE7E7F">
      <w:pPr>
        <w:pStyle w:val="a3"/>
        <w:numPr>
          <w:ilvl w:val="0"/>
          <w:numId w:val="3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в международных проектах;</w:t>
      </w:r>
    </w:p>
    <w:p w:rsidR="00FE7E7F" w:rsidRDefault="00FE7E7F" w:rsidP="00FE7E7F">
      <w:pPr>
        <w:pStyle w:val="a3"/>
        <w:numPr>
          <w:ilvl w:val="0"/>
          <w:numId w:val="3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выданных экологических сертификатов;</w:t>
      </w:r>
    </w:p>
    <w:p w:rsidR="00FE7E7F" w:rsidRDefault="00FE7E7F" w:rsidP="00FE7E7F">
      <w:pPr>
        <w:pStyle w:val="a3"/>
        <w:numPr>
          <w:ilvl w:val="0"/>
          <w:numId w:val="3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государст</w:t>
      </w:r>
      <w:r w:rsidR="00C11382">
        <w:rPr>
          <w:rFonts w:ascii="Times New Roman" w:hAnsi="Times New Roman" w:cs="Times New Roman"/>
          <w:sz w:val="28"/>
          <w:szCs w:val="28"/>
        </w:rPr>
        <w:t>венные инвестиционные программы;</w:t>
      </w:r>
    </w:p>
    <w:p w:rsidR="00C11382" w:rsidRPr="00FE7E7F" w:rsidRDefault="00C11382" w:rsidP="00FE7E7F">
      <w:pPr>
        <w:pStyle w:val="a3"/>
        <w:numPr>
          <w:ilvl w:val="0"/>
          <w:numId w:val="37"/>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экологическое налогообложение.</w:t>
      </w:r>
    </w:p>
    <w:p w:rsidR="000B1C51" w:rsidRDefault="006479ED"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становления и развития, а также меры поддержки экологизации агропромышленности можно оценить с помощью следующих показателей:</w:t>
      </w:r>
    </w:p>
    <w:p w:rsidR="00171A05" w:rsidRDefault="00AB7A28" w:rsidP="00347AC0">
      <w:pPr>
        <w:pStyle w:val="a3"/>
        <w:numPr>
          <w:ilvl w:val="0"/>
          <w:numId w:val="20"/>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B759AB">
        <w:rPr>
          <w:rFonts w:ascii="Times New Roman" w:hAnsi="Times New Roman" w:cs="Times New Roman"/>
          <w:sz w:val="28"/>
          <w:szCs w:val="28"/>
        </w:rPr>
        <w:t>нвестиции в основной капитал на охрану окружающей среды;</w:t>
      </w:r>
    </w:p>
    <w:p w:rsidR="00FE7E7F" w:rsidRDefault="00FE7E7F" w:rsidP="00347AC0">
      <w:pPr>
        <w:pStyle w:val="a3"/>
        <w:numPr>
          <w:ilvl w:val="0"/>
          <w:numId w:val="20"/>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объем инвестиций в зеленые технологии;</w:t>
      </w:r>
    </w:p>
    <w:p w:rsidR="00B759AB" w:rsidRDefault="00AB7A28" w:rsidP="00347AC0">
      <w:pPr>
        <w:pStyle w:val="a3"/>
        <w:numPr>
          <w:ilvl w:val="0"/>
          <w:numId w:val="20"/>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B759AB">
        <w:rPr>
          <w:rFonts w:ascii="Times New Roman" w:hAnsi="Times New Roman" w:cs="Times New Roman"/>
          <w:sz w:val="28"/>
          <w:szCs w:val="28"/>
        </w:rPr>
        <w:t xml:space="preserve">оля сельскохозяйственных угодий, которые обработаны </w:t>
      </w:r>
      <w:r w:rsidR="00635CB7">
        <w:rPr>
          <w:rFonts w:ascii="Times New Roman" w:hAnsi="Times New Roman" w:cs="Times New Roman"/>
          <w:sz w:val="28"/>
          <w:szCs w:val="28"/>
        </w:rPr>
        <w:t>пестицидами;</w:t>
      </w:r>
    </w:p>
    <w:p w:rsidR="009F7F9F" w:rsidRDefault="00942722" w:rsidP="00347AC0">
      <w:pPr>
        <w:pStyle w:val="a3"/>
        <w:numPr>
          <w:ilvl w:val="0"/>
          <w:numId w:val="20"/>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потери биоразнообразия</w:t>
      </w:r>
      <w:r w:rsidR="009F7F9F">
        <w:rPr>
          <w:rFonts w:ascii="Times New Roman" w:hAnsi="Times New Roman" w:cs="Times New Roman"/>
          <w:sz w:val="28"/>
          <w:szCs w:val="28"/>
        </w:rPr>
        <w:t>;</w:t>
      </w:r>
    </w:p>
    <w:p w:rsidR="006A6A29" w:rsidRDefault="00AB7A28" w:rsidP="006A6A29">
      <w:pPr>
        <w:pStyle w:val="a3"/>
        <w:numPr>
          <w:ilvl w:val="0"/>
          <w:numId w:val="20"/>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35CB7">
        <w:rPr>
          <w:rFonts w:ascii="Times New Roman" w:hAnsi="Times New Roman" w:cs="Times New Roman"/>
          <w:sz w:val="28"/>
          <w:szCs w:val="28"/>
        </w:rPr>
        <w:t>ыброс химическ</w:t>
      </w:r>
      <w:r w:rsidR="007266E6">
        <w:rPr>
          <w:rFonts w:ascii="Times New Roman" w:hAnsi="Times New Roman" w:cs="Times New Roman"/>
          <w:sz w:val="28"/>
          <w:szCs w:val="28"/>
        </w:rPr>
        <w:t xml:space="preserve">их веществ в </w:t>
      </w:r>
      <w:r w:rsidR="00FE7E7F">
        <w:rPr>
          <w:rFonts w:ascii="Times New Roman" w:hAnsi="Times New Roman" w:cs="Times New Roman"/>
          <w:sz w:val="28"/>
          <w:szCs w:val="28"/>
        </w:rPr>
        <w:t>агропромышленном комплексе</w:t>
      </w:r>
      <w:r w:rsidR="007266E6">
        <w:rPr>
          <w:rFonts w:ascii="Times New Roman" w:hAnsi="Times New Roman" w:cs="Times New Roman"/>
          <w:sz w:val="28"/>
          <w:szCs w:val="28"/>
        </w:rPr>
        <w:t>.</w:t>
      </w:r>
    </w:p>
    <w:p w:rsidR="006A6A29" w:rsidRDefault="006A6A29" w:rsidP="006A6A29">
      <w:pPr>
        <w:tabs>
          <w:tab w:val="left" w:pos="709"/>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w:t>
      </w:r>
      <w:r w:rsidRPr="006A6A29">
        <w:rPr>
          <w:rFonts w:ascii="Times New Roman" w:hAnsi="Times New Roman" w:cs="Times New Roman"/>
          <w:sz w:val="28"/>
          <w:szCs w:val="28"/>
        </w:rPr>
        <w:t>б</w:t>
      </w:r>
      <w:r>
        <w:rPr>
          <w:rFonts w:ascii="Times New Roman" w:hAnsi="Times New Roman" w:cs="Times New Roman"/>
          <w:sz w:val="28"/>
          <w:szCs w:val="28"/>
        </w:rPr>
        <w:t>ъем инвестиций в зеленые технологии можно оценить по формуле:</w:t>
      </w:r>
    </w:p>
    <w:p w:rsidR="006A6A29" w:rsidRDefault="004C56AF" w:rsidP="006A6A29">
      <w:pPr>
        <w:tabs>
          <w:tab w:val="left" w:pos="709"/>
        </w:tabs>
        <w:suppressAutoHyphen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C3593">
        <w:rPr>
          <w:rFonts w:ascii="Times New Roman" w:hAnsi="Times New Roman" w:cs="Times New Roman"/>
          <w:sz w:val="28"/>
          <w:szCs w:val="28"/>
        </w:rPr>
        <w:t xml:space="preserve">  </w:t>
      </w:r>
      <w:r>
        <w:rPr>
          <w:rFonts w:ascii="Times New Roman" w:hAnsi="Times New Roman" w:cs="Times New Roman"/>
          <w:sz w:val="28"/>
          <w:szCs w:val="28"/>
        </w:rPr>
        <w:t xml:space="preserve">           </w:t>
      </w:r>
      <m:oMath>
        <m:r>
          <w:rPr>
            <w:rFonts w:ascii="Cambria Math" w:hAnsi="Cambria Math" w:cs="Times New Roman"/>
            <w:sz w:val="28"/>
            <w:szCs w:val="28"/>
            <w:lang w:val="en-US"/>
          </w:rPr>
          <m:t>V</m:t>
        </m:r>
        <m:r>
          <w:rPr>
            <w:rFonts w:ascii="Cambria Math" w:hAnsi="Cambria Math" w:cs="Times New Roman"/>
            <w:sz w:val="28"/>
            <w:szCs w:val="28"/>
          </w:rPr>
          <m:t>инв=Kраз+</m:t>
        </m:r>
        <m:r>
          <w:rPr>
            <w:rFonts w:ascii="Cambria Math" w:hAnsi="Cambria Math" w:cs="Times New Roman"/>
            <w:sz w:val="28"/>
            <w:szCs w:val="28"/>
            <w:lang w:val="en-US"/>
          </w:rPr>
          <m:t>K</m:t>
        </m:r>
        <m:r>
          <w:rPr>
            <w:rFonts w:ascii="Cambria Math" w:hAnsi="Cambria Math" w:cs="Times New Roman"/>
            <w:sz w:val="28"/>
            <w:szCs w:val="28"/>
          </w:rPr>
          <m:t>пр+</m:t>
        </m:r>
        <m:r>
          <w:rPr>
            <w:rFonts w:ascii="Cambria Math" w:hAnsi="Cambria Math" w:cs="Times New Roman"/>
            <w:sz w:val="28"/>
            <w:szCs w:val="28"/>
            <w:lang w:val="en-US"/>
          </w:rPr>
          <m:t>K</m:t>
        </m:r>
        <m:r>
          <w:rPr>
            <w:rFonts w:ascii="Cambria Math" w:hAnsi="Cambria Math" w:cs="Times New Roman"/>
            <w:sz w:val="28"/>
            <w:szCs w:val="28"/>
          </w:rPr>
          <m:t xml:space="preserve">рп,                                            </m:t>
        </m:r>
      </m:oMath>
      <w:r w:rsidR="006A6A29" w:rsidRPr="006A6A29">
        <w:rPr>
          <w:rFonts w:ascii="Times New Roman" w:hAnsi="Times New Roman" w:cs="Times New Roman"/>
          <w:sz w:val="28"/>
          <w:szCs w:val="28"/>
        </w:rPr>
        <w:t>(3)</w:t>
      </w:r>
    </w:p>
    <w:p w:rsidR="004C56AF" w:rsidRDefault="006A6A29" w:rsidP="006A6A29">
      <w:pPr>
        <w:tabs>
          <w:tab w:val="left" w:pos="709"/>
        </w:tabs>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где </w:t>
      </w:r>
    </w:p>
    <w:p w:rsidR="006A6A29" w:rsidRDefault="006A6A29" w:rsidP="006A6A29">
      <w:pPr>
        <w:tabs>
          <w:tab w:val="left" w:pos="709"/>
        </w:tabs>
        <w:suppressAutoHyphens/>
        <w:spacing w:after="0" w:line="360" w:lineRule="auto"/>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инв – объем инвестиций;</w:t>
      </w:r>
    </w:p>
    <w:p w:rsidR="006A6A29" w:rsidRDefault="006A6A29" w:rsidP="006A6A29">
      <w:pPr>
        <w:tabs>
          <w:tab w:val="left" w:pos="709"/>
        </w:tabs>
        <w:suppressAutoHyphens/>
        <w:spacing w:after="0" w:line="360" w:lineRule="auto"/>
        <w:rPr>
          <w:rFonts w:ascii="Times New Roman" w:hAnsi="Times New Roman" w:cs="Times New Roman"/>
          <w:sz w:val="28"/>
          <w:szCs w:val="28"/>
        </w:rPr>
      </w:pPr>
      <w:r>
        <w:rPr>
          <w:rFonts w:ascii="Times New Roman" w:hAnsi="Times New Roman" w:cs="Times New Roman"/>
          <w:sz w:val="28"/>
          <w:szCs w:val="28"/>
          <w:lang w:val="en-US"/>
        </w:rPr>
        <w:t>K</w:t>
      </w:r>
      <w:r>
        <w:rPr>
          <w:rFonts w:ascii="Times New Roman" w:hAnsi="Times New Roman" w:cs="Times New Roman"/>
          <w:sz w:val="28"/>
          <w:szCs w:val="28"/>
        </w:rPr>
        <w:t>раз – сумма капитала на разработку;</w:t>
      </w:r>
    </w:p>
    <w:p w:rsidR="006A6A29" w:rsidRDefault="006A6A29" w:rsidP="006A6A29">
      <w:pPr>
        <w:tabs>
          <w:tab w:val="left" w:pos="709"/>
        </w:tabs>
        <w:suppressAutoHyphens/>
        <w:spacing w:after="0" w:line="360" w:lineRule="auto"/>
        <w:rPr>
          <w:rFonts w:ascii="Times New Roman" w:hAnsi="Times New Roman" w:cs="Times New Roman"/>
          <w:sz w:val="28"/>
          <w:szCs w:val="28"/>
        </w:rPr>
      </w:pPr>
      <w:r>
        <w:rPr>
          <w:rFonts w:ascii="Times New Roman" w:hAnsi="Times New Roman" w:cs="Times New Roman"/>
          <w:sz w:val="28"/>
          <w:szCs w:val="28"/>
          <w:lang w:val="en-US"/>
        </w:rPr>
        <w:t>K</w:t>
      </w:r>
      <w:r>
        <w:rPr>
          <w:rFonts w:ascii="Times New Roman" w:hAnsi="Times New Roman" w:cs="Times New Roman"/>
          <w:sz w:val="28"/>
          <w:szCs w:val="28"/>
        </w:rPr>
        <w:t>пр – сумма капитала на производство;</w:t>
      </w:r>
    </w:p>
    <w:p w:rsidR="009F7F9F" w:rsidRPr="003A42F8" w:rsidRDefault="006A6A29" w:rsidP="003A42F8">
      <w:pPr>
        <w:tabs>
          <w:tab w:val="left" w:pos="709"/>
        </w:tabs>
        <w:suppressAutoHyphens/>
        <w:spacing w:after="0" w:line="360" w:lineRule="auto"/>
        <w:rPr>
          <w:rFonts w:ascii="Times New Roman" w:hAnsi="Times New Roman" w:cs="Times New Roman"/>
          <w:i/>
          <w:sz w:val="28"/>
          <w:szCs w:val="28"/>
        </w:rPr>
      </w:pPr>
      <w:r>
        <w:rPr>
          <w:rFonts w:ascii="Times New Roman" w:hAnsi="Times New Roman" w:cs="Times New Roman"/>
          <w:sz w:val="28"/>
          <w:szCs w:val="28"/>
          <w:lang w:val="en-US"/>
        </w:rPr>
        <w:t>K</w:t>
      </w:r>
      <w:r>
        <w:rPr>
          <w:rFonts w:ascii="Times New Roman" w:hAnsi="Times New Roman" w:cs="Times New Roman"/>
          <w:sz w:val="28"/>
          <w:szCs w:val="28"/>
        </w:rPr>
        <w:t>рп – сумма капитала на распространение</w:t>
      </w:r>
      <w:r w:rsidR="00EE290A">
        <w:rPr>
          <w:rFonts w:ascii="Times New Roman" w:hAnsi="Times New Roman" w:cs="Times New Roman"/>
          <w:sz w:val="28"/>
          <w:szCs w:val="28"/>
        </w:rPr>
        <w:t>.</w:t>
      </w:r>
    </w:p>
    <w:p w:rsidR="009F7F9F" w:rsidRDefault="009F7F9F"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Индекс физического объема природоохранных расходов можно рассчитать по формуле:</w:t>
      </w:r>
    </w:p>
    <w:p w:rsidR="009F7F9F" w:rsidRPr="00BF2527" w:rsidRDefault="004C56AF"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36"/>
          <w:szCs w:val="28"/>
        </w:rPr>
        <w:t xml:space="preserve">                    </w:t>
      </w:r>
      <w:r w:rsidR="005C3593">
        <w:rPr>
          <w:rFonts w:ascii="Times New Roman" w:hAnsi="Times New Roman" w:cs="Times New Roman"/>
          <w:sz w:val="36"/>
          <w:szCs w:val="28"/>
        </w:rPr>
        <w:t xml:space="preserve"> </w:t>
      </w:r>
      <w:r>
        <w:rPr>
          <w:rFonts w:ascii="Times New Roman" w:hAnsi="Times New Roman" w:cs="Times New Roman"/>
          <w:sz w:val="36"/>
          <w:szCs w:val="28"/>
        </w:rPr>
        <w:t xml:space="preserve">     </w:t>
      </w:r>
      <w:r w:rsidR="003C6026">
        <w:rPr>
          <w:rFonts w:ascii="Times New Roman" w:hAnsi="Times New Roman" w:cs="Times New Roman"/>
          <w:sz w:val="36"/>
          <w:szCs w:val="28"/>
        </w:rPr>
        <w:t xml:space="preserve">    </w:t>
      </w:r>
      <w:r>
        <w:rPr>
          <w:rFonts w:ascii="Times New Roman" w:hAnsi="Times New Roman" w:cs="Times New Roman"/>
          <w:sz w:val="36"/>
          <w:szCs w:val="28"/>
        </w:rPr>
        <w:t xml:space="preserve">  </w:t>
      </w:r>
      <m:oMath>
        <m:r>
          <w:rPr>
            <w:rFonts w:ascii="Cambria Math" w:hAnsi="Times New Roman" w:cs="Times New Roman"/>
            <w:sz w:val="32"/>
            <w:szCs w:val="32"/>
          </w:rPr>
          <m:t xml:space="preserve"> </m:t>
        </m:r>
        <m:r>
          <w:rPr>
            <w:rFonts w:ascii="Cambria Math" w:hAnsi="Cambria Math" w:cs="Times New Roman"/>
            <w:sz w:val="32"/>
            <w:szCs w:val="32"/>
            <w:lang w:val="en-US"/>
          </w:rPr>
          <m:t>Iq</m:t>
        </m:r>
        <m:r>
          <m:rPr>
            <m:sty m:val="p"/>
          </m:rPr>
          <w:rPr>
            <w:rFonts w:ascii="Cambria Math" w:hAnsi="Times New Roman" w:cs="Times New Roman"/>
            <w:sz w:val="32"/>
            <w:szCs w:val="32"/>
          </w:rPr>
          <m:t>=</m:t>
        </m:r>
        <m:f>
          <m:fPr>
            <m:ctrlPr>
              <w:rPr>
                <w:rFonts w:ascii="Cambria Math" w:hAnsi="Times New Roman" w:cs="Times New Roman"/>
                <w:sz w:val="32"/>
                <w:szCs w:val="32"/>
              </w:rPr>
            </m:ctrlPr>
          </m:fPr>
          <m:num>
            <m:nary>
              <m:naryPr>
                <m:chr m:val="∑"/>
                <m:limLoc m:val="undOvr"/>
                <m:subHide m:val="1"/>
                <m:supHide m:val="1"/>
                <m:ctrlPr>
                  <w:rPr>
                    <w:rFonts w:ascii="Cambria Math" w:hAnsi="Times New Roman" w:cs="Times New Roman"/>
                    <w:sz w:val="32"/>
                    <w:szCs w:val="32"/>
                  </w:rPr>
                </m:ctrlPr>
              </m:naryPr>
              <m:sub/>
              <m:sup/>
              <m:e>
                <m:r>
                  <w:rPr>
                    <w:rFonts w:ascii="Cambria Math" w:hAnsi="Cambria Math" w:cs="Times New Roman"/>
                    <w:sz w:val="32"/>
                    <w:szCs w:val="32"/>
                    <w:lang w:val="en-US"/>
                  </w:rPr>
                  <m:t>q</m:t>
                </m:r>
                <m:r>
                  <w:rPr>
                    <w:rFonts w:ascii="Cambria Math" w:hAnsi="Times New Roman" w:cs="Times New Roman"/>
                    <w:sz w:val="32"/>
                    <w:szCs w:val="32"/>
                  </w:rPr>
                  <m:t>1</m:t>
                </m:r>
                <m:r>
                  <w:rPr>
                    <w:rFonts w:ascii="Cambria Math" w:hAnsi="Cambria Math" w:cs="Times New Roman"/>
                    <w:sz w:val="32"/>
                    <w:szCs w:val="32"/>
                    <w:lang w:val="en-US"/>
                  </w:rPr>
                  <m:t>p</m:t>
                </m:r>
                <m:r>
                  <w:rPr>
                    <w:rFonts w:ascii="Cambria Math" w:hAnsi="Times New Roman" w:cs="Times New Roman"/>
                    <w:sz w:val="32"/>
                    <w:szCs w:val="32"/>
                  </w:rPr>
                  <m:t>0</m:t>
                </m:r>
              </m:e>
            </m:nary>
          </m:num>
          <m:den>
            <m:nary>
              <m:naryPr>
                <m:chr m:val="∑"/>
                <m:limLoc m:val="undOvr"/>
                <m:subHide m:val="1"/>
                <m:supHide m:val="1"/>
                <m:ctrlPr>
                  <w:rPr>
                    <w:rFonts w:ascii="Cambria Math" w:hAnsi="Times New Roman" w:cs="Times New Roman"/>
                    <w:sz w:val="32"/>
                    <w:szCs w:val="32"/>
                  </w:rPr>
                </m:ctrlPr>
              </m:naryPr>
              <m:sub/>
              <m:sup/>
              <m:e>
                <m:r>
                  <w:rPr>
                    <w:rFonts w:ascii="Cambria Math" w:hAnsi="Cambria Math" w:cs="Times New Roman"/>
                    <w:sz w:val="32"/>
                    <w:szCs w:val="32"/>
                    <w:lang w:val="en-US"/>
                  </w:rPr>
                  <m:t>q</m:t>
                </m:r>
                <m:r>
                  <w:rPr>
                    <w:rFonts w:ascii="Cambria Math" w:hAnsi="Times New Roman" w:cs="Times New Roman"/>
                    <w:sz w:val="32"/>
                    <w:szCs w:val="32"/>
                  </w:rPr>
                  <m:t>0</m:t>
                </m:r>
                <m:r>
                  <w:rPr>
                    <w:rFonts w:ascii="Cambria Math" w:hAnsi="Cambria Math" w:cs="Times New Roman"/>
                    <w:sz w:val="32"/>
                    <w:szCs w:val="32"/>
                    <w:lang w:val="en-US"/>
                  </w:rPr>
                  <m:t>p</m:t>
                </m:r>
                <m:r>
                  <w:rPr>
                    <w:rFonts w:ascii="Cambria Math" w:hAnsi="Times New Roman" w:cs="Times New Roman"/>
                    <w:sz w:val="32"/>
                    <w:szCs w:val="32"/>
                  </w:rPr>
                  <m:t>0</m:t>
                </m:r>
              </m:e>
            </m:nary>
          </m:den>
        </m:f>
        <m:r>
          <m:rPr>
            <m:sty m:val="p"/>
          </m:rPr>
          <w:rPr>
            <w:rFonts w:ascii="Cambria Math" w:hAnsi="Times New Roman" w:cs="Times New Roman"/>
            <w:sz w:val="32"/>
            <w:szCs w:val="32"/>
          </w:rPr>
          <m:t xml:space="preserve">,                                                      </m:t>
        </m:r>
      </m:oMath>
      <w:r w:rsidR="009F7F9F" w:rsidRPr="00BF2527">
        <w:rPr>
          <w:rFonts w:ascii="Times New Roman" w:hAnsi="Times New Roman" w:cs="Times New Roman"/>
          <w:sz w:val="28"/>
          <w:szCs w:val="28"/>
        </w:rPr>
        <w:t>(4)</w:t>
      </w:r>
    </w:p>
    <w:p w:rsidR="003C6026" w:rsidRDefault="009F7F9F"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где </w:t>
      </w:r>
    </w:p>
    <w:p w:rsidR="009F7F9F" w:rsidRPr="00E23957" w:rsidRDefault="009F7F9F" w:rsidP="003C6026">
      <w:pPr>
        <w:pStyle w:val="a3"/>
        <w:tabs>
          <w:tab w:val="left" w:pos="1134"/>
        </w:tabs>
        <w:suppressAutoHyphen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lastRenderedPageBreak/>
        <w:t>Iq</w:t>
      </w:r>
      <w:r w:rsidRPr="009F7F9F">
        <w:rPr>
          <w:rFonts w:ascii="Times New Roman" w:hAnsi="Times New Roman" w:cs="Times New Roman"/>
          <w:sz w:val="28"/>
          <w:szCs w:val="28"/>
        </w:rPr>
        <w:t xml:space="preserve"> – </w:t>
      </w:r>
      <w:r w:rsidRPr="00E23957">
        <w:rPr>
          <w:rFonts w:ascii="Times New Roman" w:hAnsi="Times New Roman" w:cs="Times New Roman"/>
          <w:sz w:val="28"/>
          <w:szCs w:val="28"/>
        </w:rPr>
        <w:t>индекс физического объема природоохранных расходов;</w:t>
      </w:r>
    </w:p>
    <w:p w:rsidR="009F7F9F" w:rsidRPr="00E23957" w:rsidRDefault="009F7F9F" w:rsidP="003C6026">
      <w:pPr>
        <w:pStyle w:val="a3"/>
        <w:tabs>
          <w:tab w:val="left" w:pos="1134"/>
        </w:tabs>
        <w:suppressAutoHyphens/>
        <w:spacing w:after="0" w:line="360" w:lineRule="auto"/>
        <w:ind w:left="0"/>
        <w:jc w:val="both"/>
        <w:rPr>
          <w:rFonts w:ascii="Times New Roman" w:hAnsi="Times New Roman" w:cs="Times New Roman"/>
          <w:sz w:val="28"/>
        </w:rPr>
      </w:pPr>
      <w:r w:rsidRPr="00E23957">
        <w:rPr>
          <w:rFonts w:ascii="Times New Roman" w:hAnsi="Times New Roman" w:cs="Times New Roman"/>
          <w:sz w:val="28"/>
        </w:rPr>
        <w:t>Σ</w:t>
      </w:r>
      <w:r w:rsidRPr="00E23957">
        <w:rPr>
          <w:rFonts w:ascii="Times New Roman" w:hAnsi="Times New Roman" w:cs="Times New Roman"/>
          <w:sz w:val="28"/>
          <w:lang w:val="en-US"/>
        </w:rPr>
        <w:t>q</w:t>
      </w:r>
      <w:r w:rsidRPr="00E23957">
        <w:rPr>
          <w:rFonts w:ascii="Times New Roman" w:hAnsi="Times New Roman" w:cs="Times New Roman"/>
          <w:sz w:val="28"/>
        </w:rPr>
        <w:t>1</w:t>
      </w:r>
      <w:r w:rsidRPr="00E23957">
        <w:rPr>
          <w:rFonts w:ascii="Times New Roman" w:hAnsi="Times New Roman" w:cs="Times New Roman"/>
          <w:sz w:val="28"/>
          <w:lang w:val="en-US"/>
        </w:rPr>
        <w:t>p</w:t>
      </w:r>
      <w:r w:rsidRPr="00E23957">
        <w:rPr>
          <w:rFonts w:ascii="Times New Roman" w:hAnsi="Times New Roman" w:cs="Times New Roman"/>
          <w:sz w:val="28"/>
        </w:rPr>
        <w:t>0 – объем природоохранных расходов отчетного года в ценах предыдущего года;</w:t>
      </w:r>
    </w:p>
    <w:p w:rsidR="009F7F9F" w:rsidRPr="00E23957" w:rsidRDefault="009F7F9F" w:rsidP="003C6026">
      <w:pPr>
        <w:pStyle w:val="a3"/>
        <w:tabs>
          <w:tab w:val="left" w:pos="1134"/>
        </w:tabs>
        <w:suppressAutoHyphens/>
        <w:spacing w:after="0" w:line="360" w:lineRule="auto"/>
        <w:ind w:left="0"/>
        <w:jc w:val="both"/>
        <w:rPr>
          <w:rFonts w:ascii="Times New Roman" w:hAnsi="Times New Roman" w:cs="Times New Roman"/>
          <w:sz w:val="36"/>
          <w:szCs w:val="28"/>
        </w:rPr>
      </w:pPr>
      <w:r w:rsidRPr="00E23957">
        <w:rPr>
          <w:rFonts w:ascii="Times New Roman" w:hAnsi="Times New Roman" w:cs="Times New Roman"/>
          <w:sz w:val="28"/>
        </w:rPr>
        <w:t>Σ</w:t>
      </w:r>
      <w:r w:rsidRPr="00E23957">
        <w:rPr>
          <w:rFonts w:ascii="Times New Roman" w:hAnsi="Times New Roman" w:cs="Times New Roman"/>
          <w:sz w:val="28"/>
          <w:lang w:val="en-US"/>
        </w:rPr>
        <w:t>q</w:t>
      </w:r>
      <w:r w:rsidR="00E23957" w:rsidRPr="00E23957">
        <w:rPr>
          <w:rFonts w:ascii="Times New Roman" w:hAnsi="Times New Roman" w:cs="Times New Roman"/>
          <w:sz w:val="28"/>
        </w:rPr>
        <w:t>0</w:t>
      </w:r>
      <w:r w:rsidRPr="00E23957">
        <w:rPr>
          <w:rFonts w:ascii="Times New Roman" w:hAnsi="Times New Roman" w:cs="Times New Roman"/>
          <w:sz w:val="28"/>
          <w:lang w:val="en-US"/>
        </w:rPr>
        <w:t>p</w:t>
      </w:r>
      <w:r w:rsidRPr="00E23957">
        <w:rPr>
          <w:rFonts w:ascii="Times New Roman" w:hAnsi="Times New Roman" w:cs="Times New Roman"/>
          <w:sz w:val="28"/>
        </w:rPr>
        <w:t>0</w:t>
      </w:r>
      <w:r w:rsidR="00E23957" w:rsidRPr="00E23957">
        <w:rPr>
          <w:rFonts w:ascii="Times New Roman" w:hAnsi="Times New Roman" w:cs="Times New Roman"/>
          <w:sz w:val="28"/>
        </w:rPr>
        <w:t xml:space="preserve"> – объем природоохранных расходов предыдущего года в ценах предыдущего года.</w:t>
      </w:r>
    </w:p>
    <w:p w:rsidR="006479ED" w:rsidRPr="00316CAB" w:rsidRDefault="003B46C3"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итоге можно сказать, что система экономической безопасности АПК не может существовать без экологических норм и </w:t>
      </w:r>
      <w:r w:rsidR="00743AB4">
        <w:rPr>
          <w:rFonts w:ascii="Times New Roman" w:hAnsi="Times New Roman" w:cs="Times New Roman"/>
          <w:sz w:val="28"/>
          <w:szCs w:val="28"/>
        </w:rPr>
        <w:t>мероприятий, которые должны обеспечиваться на государственном уровне и уровне субъектов хозяйствования в целях увеличения эффективности производства, улучшения качества продовольствия для населения.</w:t>
      </w:r>
    </w:p>
    <w:p w:rsidR="00316CAB" w:rsidRDefault="00316CAB"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те вызовы и недостатки, которые существуют в отрасли агропромышленности РФ </w:t>
      </w:r>
      <w:r w:rsidR="003A42F8">
        <w:rPr>
          <w:rFonts w:ascii="Times New Roman" w:hAnsi="Times New Roman" w:cs="Times New Roman"/>
          <w:sz w:val="28"/>
          <w:szCs w:val="28"/>
        </w:rPr>
        <w:t xml:space="preserve">могут являться </w:t>
      </w:r>
      <w:r w:rsidR="004D6D13">
        <w:rPr>
          <w:rFonts w:ascii="Times New Roman" w:hAnsi="Times New Roman" w:cs="Times New Roman"/>
          <w:sz w:val="28"/>
          <w:szCs w:val="28"/>
        </w:rPr>
        <w:t xml:space="preserve">следствием </w:t>
      </w:r>
      <w:r>
        <w:rPr>
          <w:rFonts w:ascii="Times New Roman" w:hAnsi="Times New Roman" w:cs="Times New Roman"/>
          <w:sz w:val="28"/>
          <w:szCs w:val="28"/>
        </w:rPr>
        <w:t>дейст</w:t>
      </w:r>
      <w:r w:rsidR="004D6D13">
        <w:rPr>
          <w:rFonts w:ascii="Times New Roman" w:hAnsi="Times New Roman" w:cs="Times New Roman"/>
          <w:sz w:val="28"/>
          <w:szCs w:val="28"/>
        </w:rPr>
        <w:t>вия социальных факторов.</w:t>
      </w:r>
    </w:p>
    <w:p w:rsidR="009A5C6B" w:rsidRPr="00F33E7F" w:rsidRDefault="00316CAB"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Среди</w:t>
      </w:r>
      <w:r w:rsidR="004D6D13">
        <w:rPr>
          <w:rFonts w:ascii="Times New Roman" w:hAnsi="Times New Roman" w:cs="Times New Roman"/>
          <w:sz w:val="28"/>
          <w:szCs w:val="28"/>
        </w:rPr>
        <w:t xml:space="preserve"> социальных </w:t>
      </w:r>
      <w:r w:rsidR="00857A79">
        <w:rPr>
          <w:rFonts w:ascii="Times New Roman" w:hAnsi="Times New Roman" w:cs="Times New Roman"/>
          <w:sz w:val="28"/>
          <w:szCs w:val="28"/>
        </w:rPr>
        <w:t xml:space="preserve">факторов </w:t>
      </w:r>
      <w:r>
        <w:rPr>
          <w:rFonts w:ascii="Times New Roman" w:hAnsi="Times New Roman" w:cs="Times New Roman"/>
          <w:sz w:val="28"/>
          <w:szCs w:val="28"/>
        </w:rPr>
        <w:t xml:space="preserve">можно выделить: </w:t>
      </w:r>
    </w:p>
    <w:p w:rsidR="00264A93" w:rsidRDefault="00125BB8" w:rsidP="00347AC0">
      <w:pPr>
        <w:pStyle w:val="a3"/>
        <w:numPr>
          <w:ilvl w:val="0"/>
          <w:numId w:val="21"/>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дифференциации общества по уровню доходов, влияюще</w:t>
      </w:r>
      <w:r w:rsidR="005F43BC">
        <w:rPr>
          <w:rFonts w:ascii="Times New Roman" w:hAnsi="Times New Roman" w:cs="Times New Roman"/>
          <w:sz w:val="28"/>
          <w:szCs w:val="28"/>
        </w:rPr>
        <w:t>е на доступность продовольствия;</w:t>
      </w:r>
    </w:p>
    <w:p w:rsidR="00125BB8" w:rsidRPr="00857A79" w:rsidRDefault="004D6D13" w:rsidP="00857A79">
      <w:pPr>
        <w:pStyle w:val="a3"/>
        <w:numPr>
          <w:ilvl w:val="0"/>
          <w:numId w:val="21"/>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w:t>
      </w:r>
      <w:r w:rsidR="005F43BC">
        <w:rPr>
          <w:rFonts w:ascii="Times New Roman" w:hAnsi="Times New Roman" w:cs="Times New Roman"/>
          <w:sz w:val="28"/>
          <w:szCs w:val="28"/>
        </w:rPr>
        <w:t xml:space="preserve"> покупательской способности населения;</w:t>
      </w:r>
    </w:p>
    <w:p w:rsidR="006E4991" w:rsidRDefault="004D6D13" w:rsidP="00347AC0">
      <w:pPr>
        <w:pStyle w:val="a3"/>
        <w:numPr>
          <w:ilvl w:val="0"/>
          <w:numId w:val="21"/>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w:t>
      </w:r>
      <w:r w:rsidR="006E4991">
        <w:rPr>
          <w:rFonts w:ascii="Times New Roman" w:hAnsi="Times New Roman" w:cs="Times New Roman"/>
          <w:sz w:val="28"/>
          <w:szCs w:val="28"/>
        </w:rPr>
        <w:t xml:space="preserve"> компетентных и квалифицированных специалистов;</w:t>
      </w:r>
    </w:p>
    <w:p w:rsidR="005F43BC" w:rsidRDefault="004D6D13" w:rsidP="00347AC0">
      <w:pPr>
        <w:pStyle w:val="a3"/>
        <w:numPr>
          <w:ilvl w:val="0"/>
          <w:numId w:val="21"/>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демографическая ситуация</w:t>
      </w:r>
      <w:r w:rsidR="005F43BC">
        <w:rPr>
          <w:rFonts w:ascii="Times New Roman" w:hAnsi="Times New Roman" w:cs="Times New Roman"/>
          <w:sz w:val="28"/>
          <w:szCs w:val="28"/>
        </w:rPr>
        <w:t xml:space="preserve"> в стране;</w:t>
      </w:r>
    </w:p>
    <w:p w:rsidR="00D3268E" w:rsidRPr="00857A79" w:rsidRDefault="00857A79" w:rsidP="00857A79">
      <w:pPr>
        <w:pStyle w:val="a3"/>
        <w:numPr>
          <w:ilvl w:val="0"/>
          <w:numId w:val="21"/>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объем органической продукции здорового питания </w:t>
      </w:r>
      <w:r w:rsidR="00074BE7">
        <w:rPr>
          <w:rFonts w:ascii="Times New Roman" w:hAnsi="Times New Roman" w:cs="Times New Roman"/>
          <w:sz w:val="28"/>
          <w:szCs w:val="28"/>
        </w:rPr>
        <w:t>[21</w:t>
      </w:r>
      <w:r w:rsidR="00666DD7" w:rsidRPr="004D6D13">
        <w:rPr>
          <w:rFonts w:ascii="Times New Roman" w:hAnsi="Times New Roman" w:cs="Times New Roman"/>
          <w:sz w:val="28"/>
          <w:szCs w:val="28"/>
        </w:rPr>
        <w:t>]</w:t>
      </w:r>
      <w:r w:rsidR="004D6D13">
        <w:rPr>
          <w:rFonts w:ascii="Times New Roman" w:hAnsi="Times New Roman" w:cs="Times New Roman"/>
          <w:sz w:val="28"/>
          <w:szCs w:val="28"/>
        </w:rPr>
        <w:t>.</w:t>
      </w:r>
    </w:p>
    <w:p w:rsidR="003C6026" w:rsidRDefault="000534BE" w:rsidP="000534BE">
      <w:pPr>
        <w:tabs>
          <w:tab w:val="left" w:pos="1134"/>
        </w:tabs>
        <w:suppressAutoHyphens/>
        <w:spacing w:after="0" w:line="360" w:lineRule="auto"/>
        <w:ind w:firstLine="709"/>
        <w:jc w:val="both"/>
        <w:rPr>
          <w:rFonts w:ascii="Times New Roman" w:hAnsi="Times New Roman" w:cs="Times New Roman"/>
          <w:sz w:val="28"/>
        </w:rPr>
      </w:pPr>
      <w:r w:rsidRPr="000534BE">
        <w:rPr>
          <w:rFonts w:ascii="Times New Roman" w:hAnsi="Times New Roman" w:cs="Times New Roman"/>
          <w:sz w:val="28"/>
        </w:rPr>
        <w:t xml:space="preserve">Социальные показатели воспроизводства в АПК отражают влияние воспроизводственного процесса на социальное развитие сельских территорий и населения, занятого в АПК. </w:t>
      </w:r>
    </w:p>
    <w:p w:rsidR="007B5F79" w:rsidRDefault="000534BE" w:rsidP="000534BE">
      <w:pPr>
        <w:tabs>
          <w:tab w:val="left" w:pos="1134"/>
        </w:tabs>
        <w:suppressAutoHyphens/>
        <w:spacing w:after="0" w:line="360" w:lineRule="auto"/>
        <w:ind w:firstLine="709"/>
        <w:jc w:val="both"/>
        <w:rPr>
          <w:rFonts w:ascii="Times New Roman" w:hAnsi="Times New Roman" w:cs="Times New Roman"/>
          <w:sz w:val="28"/>
        </w:rPr>
      </w:pPr>
      <w:r w:rsidRPr="000534BE">
        <w:rPr>
          <w:rFonts w:ascii="Times New Roman" w:hAnsi="Times New Roman" w:cs="Times New Roman"/>
          <w:sz w:val="28"/>
        </w:rPr>
        <w:t xml:space="preserve">Социальные показатели воспроизводства в АПК могут быть разделены на две группы: показатели социального состояния и показатели социальной эффективности. </w:t>
      </w:r>
    </w:p>
    <w:p w:rsidR="00D3268E" w:rsidRDefault="000534BE" w:rsidP="000534BE">
      <w:pPr>
        <w:tabs>
          <w:tab w:val="left" w:pos="1134"/>
        </w:tabs>
        <w:suppressAutoHyphens/>
        <w:spacing w:after="0" w:line="360" w:lineRule="auto"/>
        <w:ind w:firstLine="709"/>
        <w:jc w:val="both"/>
        <w:rPr>
          <w:rFonts w:ascii="Times New Roman" w:hAnsi="Times New Roman" w:cs="Times New Roman"/>
          <w:sz w:val="28"/>
        </w:rPr>
      </w:pPr>
      <w:r w:rsidRPr="000534BE">
        <w:rPr>
          <w:rFonts w:ascii="Times New Roman" w:hAnsi="Times New Roman" w:cs="Times New Roman"/>
          <w:sz w:val="28"/>
        </w:rPr>
        <w:t xml:space="preserve">В таблице 5 ниже приведены некоторые примеры таких </w:t>
      </w:r>
      <w:r w:rsidR="005D50C7">
        <w:rPr>
          <w:rFonts w:ascii="Times New Roman" w:hAnsi="Times New Roman" w:cs="Times New Roman"/>
          <w:sz w:val="28"/>
        </w:rPr>
        <w:t xml:space="preserve">социальных </w:t>
      </w:r>
      <w:r w:rsidRPr="000534BE">
        <w:rPr>
          <w:rFonts w:ascii="Times New Roman" w:hAnsi="Times New Roman" w:cs="Times New Roman"/>
          <w:sz w:val="28"/>
        </w:rPr>
        <w:t>показателей.</w:t>
      </w:r>
    </w:p>
    <w:p w:rsidR="005D50C7" w:rsidRDefault="005D50C7" w:rsidP="000534BE">
      <w:pPr>
        <w:tabs>
          <w:tab w:val="left" w:pos="1134"/>
        </w:tabs>
        <w:suppressAutoHyphens/>
        <w:spacing w:after="0" w:line="360" w:lineRule="auto"/>
        <w:jc w:val="both"/>
        <w:rPr>
          <w:rFonts w:ascii="Times New Roman" w:hAnsi="Times New Roman" w:cs="Times New Roman"/>
          <w:sz w:val="28"/>
        </w:rPr>
      </w:pPr>
    </w:p>
    <w:p w:rsidR="003C6026" w:rsidRDefault="003C6026" w:rsidP="000534BE">
      <w:pPr>
        <w:tabs>
          <w:tab w:val="left" w:pos="1134"/>
        </w:tabs>
        <w:suppressAutoHyphens/>
        <w:spacing w:after="0" w:line="360" w:lineRule="auto"/>
        <w:jc w:val="both"/>
        <w:rPr>
          <w:rFonts w:ascii="Times New Roman" w:hAnsi="Times New Roman" w:cs="Times New Roman"/>
          <w:sz w:val="28"/>
        </w:rPr>
      </w:pPr>
    </w:p>
    <w:p w:rsidR="000534BE" w:rsidRDefault="000534BE" w:rsidP="000534BE">
      <w:pPr>
        <w:tabs>
          <w:tab w:val="left" w:pos="1134"/>
        </w:tabs>
        <w:suppressAutoHyphens/>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Таблица 5 – Социальные показатели воспроизводства (составлено автором) </w:t>
      </w:r>
    </w:p>
    <w:tbl>
      <w:tblPr>
        <w:tblStyle w:val="a9"/>
        <w:tblW w:w="9356" w:type="dxa"/>
        <w:tblInd w:w="108" w:type="dxa"/>
        <w:tblLook w:val="04A0" w:firstRow="1" w:lastRow="0" w:firstColumn="1" w:lastColumn="0" w:noHBand="0" w:noVBand="1"/>
      </w:tblPr>
      <w:tblGrid>
        <w:gridCol w:w="3969"/>
        <w:gridCol w:w="5387"/>
      </w:tblGrid>
      <w:tr w:rsidR="000534BE" w:rsidTr="003C6026">
        <w:tc>
          <w:tcPr>
            <w:tcW w:w="3969" w:type="dxa"/>
          </w:tcPr>
          <w:p w:rsidR="000534BE" w:rsidRPr="000534BE" w:rsidRDefault="000534BE" w:rsidP="000534BE">
            <w:pPr>
              <w:tabs>
                <w:tab w:val="left" w:pos="1134"/>
              </w:tabs>
              <w:suppressAutoHyphens/>
              <w:spacing w:line="360" w:lineRule="auto"/>
              <w:jc w:val="center"/>
              <w:rPr>
                <w:sz w:val="24"/>
                <w:szCs w:val="28"/>
              </w:rPr>
            </w:pPr>
            <w:r w:rsidRPr="000534BE">
              <w:rPr>
                <w:sz w:val="24"/>
                <w:szCs w:val="28"/>
              </w:rPr>
              <w:t>Группа показателей</w:t>
            </w:r>
          </w:p>
        </w:tc>
        <w:tc>
          <w:tcPr>
            <w:tcW w:w="5387" w:type="dxa"/>
          </w:tcPr>
          <w:p w:rsidR="000534BE" w:rsidRPr="000534BE" w:rsidRDefault="000534BE" w:rsidP="000534BE">
            <w:pPr>
              <w:tabs>
                <w:tab w:val="left" w:pos="1134"/>
              </w:tabs>
              <w:suppressAutoHyphens/>
              <w:spacing w:line="360" w:lineRule="auto"/>
              <w:jc w:val="center"/>
              <w:rPr>
                <w:sz w:val="24"/>
                <w:szCs w:val="28"/>
              </w:rPr>
            </w:pPr>
            <w:r w:rsidRPr="000534BE">
              <w:rPr>
                <w:sz w:val="24"/>
                <w:szCs w:val="28"/>
              </w:rPr>
              <w:t>Примеры показателей</w:t>
            </w:r>
          </w:p>
        </w:tc>
      </w:tr>
      <w:tr w:rsidR="000534BE" w:rsidTr="003C6026">
        <w:tc>
          <w:tcPr>
            <w:tcW w:w="3969" w:type="dxa"/>
            <w:vAlign w:val="center"/>
          </w:tcPr>
          <w:p w:rsidR="000534BE" w:rsidRDefault="000534BE" w:rsidP="000534BE">
            <w:pPr>
              <w:tabs>
                <w:tab w:val="left" w:pos="1134"/>
              </w:tabs>
              <w:suppressAutoHyphens/>
              <w:spacing w:line="360" w:lineRule="auto"/>
              <w:jc w:val="center"/>
              <w:rPr>
                <w:sz w:val="36"/>
                <w:szCs w:val="28"/>
              </w:rPr>
            </w:pPr>
            <w:r w:rsidRPr="000534BE">
              <w:rPr>
                <w:sz w:val="24"/>
                <w:szCs w:val="28"/>
              </w:rPr>
              <w:t>Показатели социального состояния</w:t>
            </w:r>
          </w:p>
        </w:tc>
        <w:tc>
          <w:tcPr>
            <w:tcW w:w="5387" w:type="dxa"/>
          </w:tcPr>
          <w:p w:rsidR="000534BE" w:rsidRPr="000534BE" w:rsidRDefault="000534BE" w:rsidP="000534BE">
            <w:pPr>
              <w:tabs>
                <w:tab w:val="left" w:pos="1134"/>
              </w:tabs>
              <w:suppressAutoHyphens/>
              <w:jc w:val="both"/>
              <w:rPr>
                <w:sz w:val="36"/>
                <w:szCs w:val="28"/>
              </w:rPr>
            </w:pPr>
            <w:r w:rsidRPr="000534BE">
              <w:rPr>
                <w:sz w:val="24"/>
                <w:szCs w:val="21"/>
              </w:rPr>
              <w:t>Численность и доля сельского</w:t>
            </w:r>
            <w:r>
              <w:rPr>
                <w:sz w:val="24"/>
                <w:szCs w:val="21"/>
              </w:rPr>
              <w:t xml:space="preserve"> населения; уровень образования </w:t>
            </w:r>
            <w:r w:rsidRPr="000534BE">
              <w:rPr>
                <w:sz w:val="24"/>
                <w:szCs w:val="21"/>
              </w:rPr>
              <w:t xml:space="preserve">населения; уровень занятости и безработицы в АПК; уровень заработной платы и доходов; уровень бедности и неравенства доходов; уровень доступности социальной инфраструктуры и общественных услуг; уровень миграции </w:t>
            </w:r>
          </w:p>
        </w:tc>
      </w:tr>
      <w:tr w:rsidR="000534BE" w:rsidTr="003C6026">
        <w:tc>
          <w:tcPr>
            <w:tcW w:w="3969" w:type="dxa"/>
            <w:vAlign w:val="center"/>
          </w:tcPr>
          <w:p w:rsidR="000534BE" w:rsidRDefault="000534BE" w:rsidP="000534BE">
            <w:pPr>
              <w:tabs>
                <w:tab w:val="left" w:pos="1134"/>
              </w:tabs>
              <w:suppressAutoHyphens/>
              <w:spacing w:line="360" w:lineRule="auto"/>
              <w:jc w:val="center"/>
              <w:rPr>
                <w:sz w:val="36"/>
                <w:szCs w:val="28"/>
              </w:rPr>
            </w:pPr>
            <w:r w:rsidRPr="000534BE">
              <w:rPr>
                <w:sz w:val="24"/>
                <w:szCs w:val="28"/>
              </w:rPr>
              <w:t>Показатели социальной эффективности</w:t>
            </w:r>
          </w:p>
        </w:tc>
        <w:tc>
          <w:tcPr>
            <w:tcW w:w="5387" w:type="dxa"/>
          </w:tcPr>
          <w:p w:rsidR="000534BE" w:rsidRPr="000534BE" w:rsidRDefault="000534BE" w:rsidP="00857A79">
            <w:pPr>
              <w:tabs>
                <w:tab w:val="left" w:pos="1134"/>
              </w:tabs>
              <w:suppressAutoHyphens/>
              <w:jc w:val="both"/>
              <w:rPr>
                <w:sz w:val="36"/>
                <w:szCs w:val="28"/>
              </w:rPr>
            </w:pPr>
            <w:r w:rsidRPr="000534BE">
              <w:rPr>
                <w:color w:val="111111"/>
                <w:sz w:val="24"/>
                <w:szCs w:val="21"/>
              </w:rPr>
              <w:t>Уровень производительности труда в АПК; уровень трудовой мотивации работников АПК; уровень социальной ответственности работодателей АПК; уровень социаль</w:t>
            </w:r>
            <w:r w:rsidR="00857A79">
              <w:rPr>
                <w:color w:val="111111"/>
                <w:sz w:val="24"/>
                <w:szCs w:val="21"/>
              </w:rPr>
              <w:t>ной защищенности работников АПК</w:t>
            </w:r>
            <w:r w:rsidRPr="000534BE">
              <w:rPr>
                <w:color w:val="111111"/>
                <w:sz w:val="24"/>
                <w:szCs w:val="21"/>
              </w:rPr>
              <w:t>; уровень потребительского спроса на продукцию АПК </w:t>
            </w:r>
          </w:p>
        </w:tc>
      </w:tr>
    </w:tbl>
    <w:p w:rsidR="000534BE" w:rsidRPr="000534BE" w:rsidRDefault="000534BE" w:rsidP="000534BE">
      <w:pPr>
        <w:tabs>
          <w:tab w:val="left" w:pos="1134"/>
        </w:tabs>
        <w:suppressAutoHyphens/>
        <w:spacing w:after="0" w:line="360" w:lineRule="auto"/>
        <w:jc w:val="both"/>
        <w:rPr>
          <w:rFonts w:ascii="Times New Roman" w:hAnsi="Times New Roman" w:cs="Times New Roman"/>
          <w:sz w:val="36"/>
          <w:szCs w:val="28"/>
        </w:rPr>
      </w:pPr>
    </w:p>
    <w:p w:rsidR="00A73C1A" w:rsidRDefault="006D2562" w:rsidP="00347AC0">
      <w:pPr>
        <w:tabs>
          <w:tab w:val="left" w:pos="1134"/>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описанного ранее следует, что уровень экономической безопасности АПК РФ можно оценить исходя из различных индикаторов и показателей, которые можно </w:t>
      </w:r>
      <w:r w:rsidR="00D3268E">
        <w:rPr>
          <w:rFonts w:ascii="Times New Roman" w:hAnsi="Times New Roman" w:cs="Times New Roman"/>
          <w:sz w:val="28"/>
          <w:szCs w:val="28"/>
        </w:rPr>
        <w:t>описать как</w:t>
      </w:r>
      <w:r w:rsidR="00B76A7D">
        <w:rPr>
          <w:rFonts w:ascii="Times New Roman" w:hAnsi="Times New Roman" w:cs="Times New Roman"/>
          <w:sz w:val="28"/>
          <w:szCs w:val="28"/>
        </w:rPr>
        <w:t xml:space="preserve"> </w:t>
      </w:r>
      <w:r>
        <w:rPr>
          <w:rFonts w:ascii="Times New Roman" w:hAnsi="Times New Roman" w:cs="Times New Roman"/>
          <w:sz w:val="28"/>
          <w:szCs w:val="28"/>
        </w:rPr>
        <w:t>си</w:t>
      </w:r>
      <w:r w:rsidR="00AD6348">
        <w:rPr>
          <w:rFonts w:ascii="Times New Roman" w:hAnsi="Times New Roman" w:cs="Times New Roman"/>
          <w:sz w:val="28"/>
          <w:szCs w:val="28"/>
        </w:rPr>
        <w:t>стема, затрагивающая ряд экономических параметров государства. Понимание уровня экономического состояния и потенциала влияет на дальнейшие действия, которые необходимо принимать на всех уровнях государственного ус</w:t>
      </w:r>
      <w:r w:rsidR="00280344">
        <w:rPr>
          <w:rFonts w:ascii="Times New Roman" w:hAnsi="Times New Roman" w:cs="Times New Roman"/>
          <w:sz w:val="28"/>
          <w:szCs w:val="28"/>
        </w:rPr>
        <w:t>тройства в целях формирования экономической безопасности агропромышленного комплекса.</w:t>
      </w:r>
    </w:p>
    <w:p w:rsidR="00A73C1A" w:rsidRDefault="00A73C1A" w:rsidP="00347AC0">
      <w:pPr>
        <w:tabs>
          <w:tab w:val="left" w:pos="1134"/>
        </w:tabs>
        <w:suppressAutoHyphens/>
        <w:spacing w:after="0" w:line="360" w:lineRule="auto"/>
        <w:ind w:firstLine="709"/>
        <w:jc w:val="both"/>
        <w:rPr>
          <w:rFonts w:ascii="Times New Roman" w:hAnsi="Times New Roman" w:cs="Times New Roman"/>
          <w:sz w:val="28"/>
          <w:szCs w:val="28"/>
        </w:rPr>
      </w:pPr>
    </w:p>
    <w:p w:rsidR="00A0441C" w:rsidRPr="005269C5" w:rsidRDefault="00A73C1A" w:rsidP="00347AC0">
      <w:pPr>
        <w:tabs>
          <w:tab w:val="left" w:pos="1134"/>
        </w:tabs>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1.3 </w:t>
      </w:r>
      <w:r w:rsidR="000A3C1D">
        <w:rPr>
          <w:rFonts w:ascii="Times New Roman" w:hAnsi="Times New Roman" w:cs="Times New Roman"/>
          <w:b/>
          <w:sz w:val="28"/>
          <w:szCs w:val="28"/>
        </w:rPr>
        <w:t>Нормативно-правовая защита и м</w:t>
      </w:r>
      <w:r w:rsidR="005269C5" w:rsidRPr="005269C5">
        <w:rPr>
          <w:rFonts w:ascii="Times New Roman" w:hAnsi="Times New Roman" w:cs="Times New Roman"/>
          <w:b/>
          <w:sz w:val="28"/>
          <w:szCs w:val="28"/>
        </w:rPr>
        <w:t>етоды</w:t>
      </w:r>
      <w:r w:rsidR="00B76A7D">
        <w:rPr>
          <w:rFonts w:ascii="Times New Roman" w:hAnsi="Times New Roman" w:cs="Times New Roman"/>
          <w:b/>
          <w:sz w:val="28"/>
          <w:szCs w:val="28"/>
        </w:rPr>
        <w:t xml:space="preserve"> </w:t>
      </w:r>
      <w:r w:rsidR="00F005C8">
        <w:rPr>
          <w:rFonts w:ascii="Times New Roman" w:hAnsi="Times New Roman" w:cs="Times New Roman"/>
          <w:b/>
          <w:sz w:val="28"/>
          <w:szCs w:val="28"/>
        </w:rPr>
        <w:t xml:space="preserve">регулирования </w:t>
      </w:r>
      <w:r w:rsidR="005269C5" w:rsidRPr="005269C5">
        <w:rPr>
          <w:rFonts w:ascii="Times New Roman" w:hAnsi="Times New Roman" w:cs="Times New Roman"/>
          <w:b/>
          <w:sz w:val="28"/>
          <w:szCs w:val="28"/>
        </w:rPr>
        <w:t>экономической безопасности АПК</w:t>
      </w:r>
    </w:p>
    <w:p w:rsidR="00AB7A28" w:rsidRDefault="00AB7A28" w:rsidP="00347AC0">
      <w:pPr>
        <w:pStyle w:val="a3"/>
        <w:tabs>
          <w:tab w:val="left" w:pos="1134"/>
        </w:tabs>
        <w:suppressAutoHyphens/>
        <w:spacing w:after="0" w:line="360" w:lineRule="auto"/>
        <w:ind w:left="0" w:firstLine="709"/>
        <w:jc w:val="both"/>
        <w:rPr>
          <w:rFonts w:ascii="Times New Roman" w:hAnsi="Times New Roman" w:cs="Times New Roman"/>
          <w:sz w:val="28"/>
          <w:szCs w:val="28"/>
        </w:rPr>
      </w:pPr>
    </w:p>
    <w:p w:rsidR="005F3788" w:rsidRDefault="005F3788" w:rsidP="00321DCF">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Функционирование любого </w:t>
      </w:r>
      <w:r w:rsidR="008039FC">
        <w:rPr>
          <w:rFonts w:ascii="Times New Roman" w:hAnsi="Times New Roman" w:cs="Times New Roman"/>
          <w:sz w:val="28"/>
          <w:szCs w:val="28"/>
        </w:rPr>
        <w:t xml:space="preserve">звена агропромышленного комплекса невозможно без </w:t>
      </w:r>
      <w:r w:rsidR="00B72D30">
        <w:rPr>
          <w:rFonts w:ascii="Times New Roman" w:hAnsi="Times New Roman" w:cs="Times New Roman"/>
          <w:sz w:val="28"/>
          <w:szCs w:val="28"/>
        </w:rPr>
        <w:t>четко</w:t>
      </w:r>
      <w:r w:rsidR="008039FC">
        <w:rPr>
          <w:rFonts w:ascii="Times New Roman" w:hAnsi="Times New Roman" w:cs="Times New Roman"/>
          <w:sz w:val="28"/>
          <w:szCs w:val="28"/>
        </w:rPr>
        <w:t xml:space="preserve"> выстроенной системы </w:t>
      </w:r>
      <w:r w:rsidR="00B72D30">
        <w:rPr>
          <w:rFonts w:ascii="Times New Roman" w:hAnsi="Times New Roman" w:cs="Times New Roman"/>
          <w:sz w:val="28"/>
          <w:szCs w:val="28"/>
        </w:rPr>
        <w:t>деятельности на основании нормативно-правового механизма</w:t>
      </w:r>
      <w:r w:rsidR="00046911">
        <w:rPr>
          <w:rFonts w:ascii="Times New Roman" w:hAnsi="Times New Roman" w:cs="Times New Roman"/>
          <w:sz w:val="28"/>
          <w:szCs w:val="28"/>
        </w:rPr>
        <w:t xml:space="preserve"> государственного регулирования</w:t>
      </w:r>
      <w:r w:rsidR="00B72D30">
        <w:rPr>
          <w:rFonts w:ascii="Times New Roman" w:hAnsi="Times New Roman" w:cs="Times New Roman"/>
          <w:sz w:val="28"/>
          <w:szCs w:val="28"/>
        </w:rPr>
        <w:t xml:space="preserve">, который разрабатывается и регулируется </w:t>
      </w:r>
      <w:r w:rsidR="00046911">
        <w:rPr>
          <w:rFonts w:ascii="Times New Roman" w:hAnsi="Times New Roman" w:cs="Times New Roman"/>
          <w:sz w:val="28"/>
          <w:szCs w:val="28"/>
        </w:rPr>
        <w:t>на федеральном уровне, а также на уровне субъектов государственной власти</w:t>
      </w:r>
      <w:r w:rsidR="00B72D30">
        <w:rPr>
          <w:rFonts w:ascii="Times New Roman" w:hAnsi="Times New Roman" w:cs="Times New Roman"/>
          <w:sz w:val="28"/>
          <w:szCs w:val="28"/>
        </w:rPr>
        <w:t>.</w:t>
      </w:r>
      <w:r w:rsidR="00D81E19">
        <w:rPr>
          <w:rFonts w:ascii="Times New Roman" w:hAnsi="Times New Roman" w:cs="Times New Roman"/>
          <w:sz w:val="28"/>
          <w:szCs w:val="28"/>
        </w:rPr>
        <w:t xml:space="preserve"> Нужно понимать, что сельское хозяйство в большинстве развитых стран достаточно сильно подвержено государственному регулированию ввиду рыночного уклада экономики и появления в ней различных де</w:t>
      </w:r>
      <w:r w:rsidR="00484183">
        <w:rPr>
          <w:rFonts w:ascii="Times New Roman" w:hAnsi="Times New Roman" w:cs="Times New Roman"/>
          <w:sz w:val="28"/>
          <w:szCs w:val="28"/>
        </w:rPr>
        <w:t xml:space="preserve">стабилизаций. Без регулирования произойдет </w:t>
      </w:r>
      <w:r w:rsidR="00484183">
        <w:rPr>
          <w:rFonts w:ascii="Times New Roman" w:hAnsi="Times New Roman" w:cs="Times New Roman"/>
          <w:sz w:val="28"/>
          <w:szCs w:val="28"/>
        </w:rPr>
        <w:lastRenderedPageBreak/>
        <w:t xml:space="preserve">проседание сегмента, будет иметь место отсутствие паритета цен на рынке, а также произойдут сильные отклонения в стоимости. </w:t>
      </w:r>
    </w:p>
    <w:p w:rsidR="006F7901" w:rsidRDefault="00484183" w:rsidP="00321DCF">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Основополагающим и центральным нормативно-правовым актом, который непосредственно влияет на агропромышленный сектор</w:t>
      </w:r>
      <w:r w:rsidR="00BE1B3C">
        <w:rPr>
          <w:rFonts w:ascii="Times New Roman" w:hAnsi="Times New Roman" w:cs="Times New Roman"/>
          <w:sz w:val="28"/>
          <w:szCs w:val="28"/>
        </w:rPr>
        <w:t>,</w:t>
      </w:r>
      <w:r>
        <w:rPr>
          <w:rFonts w:ascii="Times New Roman" w:hAnsi="Times New Roman" w:cs="Times New Roman"/>
          <w:sz w:val="28"/>
          <w:szCs w:val="28"/>
        </w:rPr>
        <w:t xml:space="preserve"> является </w:t>
      </w:r>
      <w:r w:rsidR="00C97327">
        <w:rPr>
          <w:rFonts w:ascii="Times New Roman" w:hAnsi="Times New Roman" w:cs="Times New Roman"/>
          <w:sz w:val="28"/>
          <w:szCs w:val="28"/>
        </w:rPr>
        <w:t xml:space="preserve">Стратегия национальной безопасности РФ, утвержденная Указом Президента Российской Федерации </w:t>
      </w:r>
      <w:r w:rsidR="006645A3">
        <w:rPr>
          <w:rFonts w:ascii="Times New Roman" w:hAnsi="Times New Roman" w:cs="Times New Roman"/>
          <w:sz w:val="28"/>
          <w:szCs w:val="28"/>
        </w:rPr>
        <w:t xml:space="preserve">от 2 июля 2021 года №400 </w:t>
      </w:r>
      <w:r w:rsidR="00DF51E0">
        <w:rPr>
          <w:rFonts w:ascii="Times New Roman" w:hAnsi="Times New Roman" w:cs="Times New Roman"/>
          <w:sz w:val="28"/>
          <w:szCs w:val="28"/>
        </w:rPr>
        <w:t>[3</w:t>
      </w:r>
      <w:r w:rsidR="006645A3" w:rsidRPr="006645A3">
        <w:rPr>
          <w:rFonts w:ascii="Times New Roman" w:hAnsi="Times New Roman" w:cs="Times New Roman"/>
          <w:sz w:val="28"/>
          <w:szCs w:val="28"/>
        </w:rPr>
        <w:t>]</w:t>
      </w:r>
      <w:r w:rsidR="006645A3">
        <w:rPr>
          <w:rFonts w:ascii="Times New Roman" w:hAnsi="Times New Roman" w:cs="Times New Roman"/>
          <w:sz w:val="28"/>
          <w:szCs w:val="28"/>
        </w:rPr>
        <w:t>.</w:t>
      </w:r>
      <w:r w:rsidR="00C97327">
        <w:rPr>
          <w:rFonts w:ascii="Times New Roman" w:hAnsi="Times New Roman" w:cs="Times New Roman"/>
          <w:sz w:val="28"/>
          <w:szCs w:val="28"/>
        </w:rPr>
        <w:t xml:space="preserve"> В ней можно выделить </w:t>
      </w:r>
      <w:r w:rsidR="00494B22">
        <w:rPr>
          <w:rFonts w:ascii="Times New Roman" w:hAnsi="Times New Roman" w:cs="Times New Roman"/>
          <w:sz w:val="28"/>
          <w:szCs w:val="28"/>
        </w:rPr>
        <w:t xml:space="preserve">ключевое положение, которое выражается в необходимости развития, стимулирования и модернизации агропромышленного и рыбохозяйственного комплексов, пищевой промышленности и инфраструктуры внутреннего рынка в целях приобретения продовольственной независимости, что </w:t>
      </w:r>
      <w:r w:rsidR="00BE1B3C">
        <w:rPr>
          <w:rFonts w:ascii="Times New Roman" w:hAnsi="Times New Roman" w:cs="Times New Roman"/>
          <w:sz w:val="28"/>
          <w:szCs w:val="28"/>
        </w:rPr>
        <w:t xml:space="preserve">способствует укреплению </w:t>
      </w:r>
      <w:r w:rsidR="00494B22">
        <w:rPr>
          <w:rFonts w:ascii="Times New Roman" w:hAnsi="Times New Roman" w:cs="Times New Roman"/>
          <w:sz w:val="28"/>
          <w:szCs w:val="28"/>
        </w:rPr>
        <w:t>безопасности в этой сфере.</w:t>
      </w:r>
    </w:p>
    <w:p w:rsidR="00484183" w:rsidRDefault="006F7901" w:rsidP="00321DCF">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Помимо всего прочего, в Стратегии указано, что продовольственная безопасность создается путем становления биотехнологий и проведения процесса импортозамещения по ключевым продуктам питания. К тому же, в Стратегии уделено внимание контролю за истощением и сокращением природных земель, захват</w:t>
      </w:r>
      <w:r w:rsidR="005356EF">
        <w:rPr>
          <w:rFonts w:ascii="Times New Roman" w:hAnsi="Times New Roman" w:cs="Times New Roman"/>
          <w:sz w:val="28"/>
          <w:szCs w:val="28"/>
        </w:rPr>
        <w:t>у</w:t>
      </w:r>
      <w:r>
        <w:rPr>
          <w:rFonts w:ascii="Times New Roman" w:hAnsi="Times New Roman" w:cs="Times New Roman"/>
          <w:sz w:val="28"/>
          <w:szCs w:val="28"/>
        </w:rPr>
        <w:t xml:space="preserve"> продовольственного рынка зарубежными компаниями, применение</w:t>
      </w:r>
      <w:r w:rsidR="005356EF">
        <w:rPr>
          <w:rFonts w:ascii="Times New Roman" w:hAnsi="Times New Roman" w:cs="Times New Roman"/>
          <w:sz w:val="28"/>
          <w:szCs w:val="28"/>
        </w:rPr>
        <w:t>м</w:t>
      </w:r>
      <w:r>
        <w:rPr>
          <w:rFonts w:ascii="Times New Roman" w:hAnsi="Times New Roman" w:cs="Times New Roman"/>
          <w:sz w:val="28"/>
          <w:szCs w:val="28"/>
        </w:rPr>
        <w:t xml:space="preserve"> технологий ГМО при </w:t>
      </w:r>
      <w:r w:rsidR="005356EF">
        <w:rPr>
          <w:rFonts w:ascii="Times New Roman" w:hAnsi="Times New Roman" w:cs="Times New Roman"/>
          <w:sz w:val="28"/>
          <w:szCs w:val="28"/>
        </w:rPr>
        <w:t>производстве продукции.</w:t>
      </w:r>
    </w:p>
    <w:p w:rsidR="00C97327" w:rsidRDefault="00EC3B6E" w:rsidP="00321DCF">
      <w:pPr>
        <w:pStyle w:val="a3"/>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Следующим звеном в области обеспечения и поддержки продовольственной безопасности можно выделить создание на законодательном уровне при Совете Федерации РФ Комитета по аграрно-продовольственной политике и природопользованию, к ведению которого относится:</w:t>
      </w:r>
    </w:p>
    <w:p w:rsidR="00EC3B6E" w:rsidRDefault="00BE1B3C" w:rsidP="00321DCF">
      <w:pPr>
        <w:pStyle w:val="a3"/>
        <w:numPr>
          <w:ilvl w:val="0"/>
          <w:numId w:val="22"/>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EC3B6E">
        <w:rPr>
          <w:rFonts w:ascii="Times New Roman" w:hAnsi="Times New Roman" w:cs="Times New Roman"/>
          <w:sz w:val="28"/>
          <w:szCs w:val="28"/>
        </w:rPr>
        <w:t>гр</w:t>
      </w:r>
      <w:r w:rsidR="009219EA">
        <w:rPr>
          <w:rFonts w:ascii="Times New Roman" w:hAnsi="Times New Roman" w:cs="Times New Roman"/>
          <w:sz w:val="28"/>
          <w:szCs w:val="28"/>
        </w:rPr>
        <w:t>арная</w:t>
      </w:r>
      <w:r w:rsidR="00EC3B6E">
        <w:rPr>
          <w:rFonts w:ascii="Times New Roman" w:hAnsi="Times New Roman" w:cs="Times New Roman"/>
          <w:sz w:val="28"/>
          <w:szCs w:val="28"/>
        </w:rPr>
        <w:t>, пищевая и перерабатывающая промышленность;</w:t>
      </w:r>
    </w:p>
    <w:p w:rsidR="00EC3B6E" w:rsidRDefault="00BE1B3C" w:rsidP="00321DCF">
      <w:pPr>
        <w:pStyle w:val="a3"/>
        <w:numPr>
          <w:ilvl w:val="0"/>
          <w:numId w:val="22"/>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305A81">
        <w:rPr>
          <w:rFonts w:ascii="Times New Roman" w:hAnsi="Times New Roman" w:cs="Times New Roman"/>
          <w:sz w:val="28"/>
          <w:szCs w:val="28"/>
        </w:rPr>
        <w:t>ехническое регулирование, сертификация и качество продукции;</w:t>
      </w:r>
    </w:p>
    <w:p w:rsidR="00305A81" w:rsidRDefault="00BE1B3C" w:rsidP="00321DCF">
      <w:pPr>
        <w:pStyle w:val="a3"/>
        <w:numPr>
          <w:ilvl w:val="0"/>
          <w:numId w:val="22"/>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305A81">
        <w:rPr>
          <w:rFonts w:ascii="Times New Roman" w:hAnsi="Times New Roman" w:cs="Times New Roman"/>
          <w:sz w:val="28"/>
          <w:szCs w:val="28"/>
        </w:rPr>
        <w:t>емельное законодательство, а также оценка, охрана и мониторинг земель;</w:t>
      </w:r>
    </w:p>
    <w:p w:rsidR="00305A81" w:rsidRDefault="00BE1B3C" w:rsidP="00321DCF">
      <w:pPr>
        <w:pStyle w:val="a3"/>
        <w:numPr>
          <w:ilvl w:val="0"/>
          <w:numId w:val="22"/>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305A81">
        <w:rPr>
          <w:rFonts w:ascii="Times New Roman" w:hAnsi="Times New Roman" w:cs="Times New Roman"/>
          <w:sz w:val="28"/>
          <w:szCs w:val="28"/>
        </w:rPr>
        <w:t>правление в сфере обращения с отходами производства и потребления;</w:t>
      </w:r>
    </w:p>
    <w:p w:rsidR="00EC3B6E" w:rsidRDefault="00BE1B3C" w:rsidP="00321DCF">
      <w:pPr>
        <w:pStyle w:val="a3"/>
        <w:numPr>
          <w:ilvl w:val="0"/>
          <w:numId w:val="22"/>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C3B6E">
        <w:rPr>
          <w:rFonts w:ascii="Times New Roman" w:hAnsi="Times New Roman" w:cs="Times New Roman"/>
          <w:sz w:val="28"/>
          <w:szCs w:val="28"/>
        </w:rPr>
        <w:t>родовольственная безопасность;</w:t>
      </w:r>
    </w:p>
    <w:p w:rsidR="00EC3B6E" w:rsidRDefault="00BE1B3C" w:rsidP="00321DCF">
      <w:pPr>
        <w:pStyle w:val="a3"/>
        <w:numPr>
          <w:ilvl w:val="0"/>
          <w:numId w:val="22"/>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EC3B6E">
        <w:rPr>
          <w:rFonts w:ascii="Times New Roman" w:hAnsi="Times New Roman" w:cs="Times New Roman"/>
          <w:sz w:val="28"/>
          <w:szCs w:val="28"/>
        </w:rPr>
        <w:t>храна окружающей среды;</w:t>
      </w:r>
    </w:p>
    <w:p w:rsidR="00EC3B6E" w:rsidRPr="00305A81" w:rsidRDefault="00BE1B3C" w:rsidP="00321DCF">
      <w:pPr>
        <w:pStyle w:val="a3"/>
        <w:numPr>
          <w:ilvl w:val="0"/>
          <w:numId w:val="22"/>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EC3B6E">
        <w:rPr>
          <w:rFonts w:ascii="Times New Roman" w:hAnsi="Times New Roman" w:cs="Times New Roman"/>
          <w:sz w:val="28"/>
          <w:szCs w:val="28"/>
        </w:rPr>
        <w:t xml:space="preserve">беспечение </w:t>
      </w:r>
      <w:r w:rsidR="0038743A">
        <w:rPr>
          <w:rFonts w:ascii="Times New Roman" w:hAnsi="Times New Roman" w:cs="Times New Roman"/>
          <w:sz w:val="28"/>
          <w:szCs w:val="28"/>
        </w:rPr>
        <w:t>экологической безопасности</w:t>
      </w:r>
      <w:r w:rsidR="00B76A7D">
        <w:rPr>
          <w:rFonts w:ascii="Times New Roman" w:hAnsi="Times New Roman" w:cs="Times New Roman"/>
          <w:sz w:val="28"/>
          <w:szCs w:val="28"/>
        </w:rPr>
        <w:t xml:space="preserve"> </w:t>
      </w:r>
      <w:r w:rsidR="000E1E32">
        <w:rPr>
          <w:rFonts w:ascii="Times New Roman" w:hAnsi="Times New Roman" w:cs="Times New Roman"/>
          <w:sz w:val="28"/>
          <w:szCs w:val="28"/>
          <w:lang w:val="en-US"/>
        </w:rPr>
        <w:t>[12</w:t>
      </w:r>
      <w:r w:rsidR="00305A81">
        <w:rPr>
          <w:rFonts w:ascii="Times New Roman" w:hAnsi="Times New Roman" w:cs="Times New Roman"/>
          <w:sz w:val="28"/>
          <w:szCs w:val="28"/>
          <w:lang w:val="en-US"/>
        </w:rPr>
        <w:t>]</w:t>
      </w:r>
      <w:r w:rsidR="006645A3">
        <w:rPr>
          <w:rFonts w:ascii="Times New Roman" w:hAnsi="Times New Roman" w:cs="Times New Roman"/>
          <w:sz w:val="28"/>
          <w:szCs w:val="28"/>
        </w:rPr>
        <w:t>.</w:t>
      </w:r>
    </w:p>
    <w:p w:rsidR="00305A81" w:rsidRDefault="00882C95" w:rsidP="00321DCF">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hAnsi="Times New Roman" w:cs="Times New Roman"/>
          <w:sz w:val="28"/>
          <w:szCs w:val="28"/>
        </w:rPr>
        <w:t>Рассмотрим уже известную нам Доктрину</w:t>
      </w:r>
      <w:r w:rsidR="00305A81">
        <w:rPr>
          <w:rFonts w:ascii="Times New Roman" w:hAnsi="Times New Roman" w:cs="Times New Roman"/>
          <w:sz w:val="28"/>
          <w:szCs w:val="28"/>
        </w:rPr>
        <w:t xml:space="preserve"> продовольственной безопасности </w:t>
      </w:r>
      <w:r>
        <w:rPr>
          <w:rFonts w:ascii="Times New Roman" w:hAnsi="Times New Roman" w:cs="Times New Roman"/>
          <w:sz w:val="28"/>
          <w:szCs w:val="28"/>
        </w:rPr>
        <w:t xml:space="preserve">РФ, в которой заключена стратегическая цель </w:t>
      </w:r>
      <w:r w:rsidRPr="00347E8A">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 xml:space="preserve"> обеспечение населения сельскохозяйственным, рыбным и иным продовольствием при условии безопасности продукции. Достижение этой цели способствует с</w:t>
      </w:r>
      <w:r w:rsidR="00955195">
        <w:rPr>
          <w:rFonts w:ascii="Times New Roman" w:eastAsia="Malgun Gothic" w:hAnsi="Times New Roman" w:cs="Times New Roman"/>
          <w:sz w:val="28"/>
          <w:szCs w:val="28"/>
          <w:lang w:eastAsia="ko-KR"/>
        </w:rPr>
        <w:t>табильное развитие производства и достаточное количество запасов и резервов продовольственного сырья.</w:t>
      </w:r>
      <w:r w:rsidR="00D83737">
        <w:rPr>
          <w:rFonts w:ascii="Times New Roman" w:eastAsia="Malgun Gothic" w:hAnsi="Times New Roman" w:cs="Times New Roman"/>
          <w:sz w:val="28"/>
          <w:szCs w:val="28"/>
          <w:lang w:eastAsia="ko-KR"/>
        </w:rPr>
        <w:t xml:space="preserve"> Доктрина разработана руководствуясь Стратегией национальной безопасности, и учтены положения Стратегии экономической безопасности РФ.</w:t>
      </w:r>
      <w:r w:rsidR="00BD47F6">
        <w:rPr>
          <w:rFonts w:ascii="Times New Roman" w:eastAsia="Malgun Gothic" w:hAnsi="Times New Roman" w:cs="Times New Roman"/>
          <w:sz w:val="28"/>
          <w:szCs w:val="28"/>
          <w:lang w:eastAsia="ko-KR"/>
        </w:rPr>
        <w:t xml:space="preserve"> Необходимо подчеркнуть, что в Доктрине, в отличие от Стратегии национальной безопасности, </w:t>
      </w:r>
      <w:r w:rsidR="007A7D3B">
        <w:rPr>
          <w:rFonts w:ascii="Times New Roman" w:eastAsia="Malgun Gothic" w:hAnsi="Times New Roman" w:cs="Times New Roman"/>
          <w:sz w:val="28"/>
          <w:szCs w:val="28"/>
          <w:lang w:eastAsia="ko-KR"/>
        </w:rPr>
        <w:t xml:space="preserve">намного больше уделено внимание </w:t>
      </w:r>
      <w:r w:rsidR="00865120">
        <w:rPr>
          <w:rFonts w:ascii="Times New Roman" w:eastAsia="Malgun Gothic" w:hAnsi="Times New Roman" w:cs="Times New Roman"/>
          <w:sz w:val="28"/>
          <w:szCs w:val="28"/>
          <w:lang w:eastAsia="ko-KR"/>
        </w:rPr>
        <w:t>понятию «риск», как центральное звено формированию угроз продовольственной безопасности страны.</w:t>
      </w:r>
      <w:r w:rsidR="00D83737">
        <w:rPr>
          <w:rFonts w:ascii="Times New Roman" w:eastAsia="Malgun Gothic" w:hAnsi="Times New Roman" w:cs="Times New Roman"/>
          <w:sz w:val="28"/>
          <w:szCs w:val="28"/>
          <w:lang w:eastAsia="ko-KR"/>
        </w:rPr>
        <w:t xml:space="preserve"> Особое в</w:t>
      </w:r>
      <w:r w:rsidR="00213DB4">
        <w:rPr>
          <w:rFonts w:ascii="Times New Roman" w:eastAsia="Malgun Gothic" w:hAnsi="Times New Roman" w:cs="Times New Roman"/>
          <w:sz w:val="28"/>
          <w:szCs w:val="28"/>
          <w:lang w:eastAsia="ko-KR"/>
        </w:rPr>
        <w:t>нимание в НПА уделяется вопросу</w:t>
      </w:r>
      <w:r w:rsidR="00D83737">
        <w:rPr>
          <w:rFonts w:ascii="Times New Roman" w:eastAsia="Malgun Gothic" w:hAnsi="Times New Roman" w:cs="Times New Roman"/>
          <w:sz w:val="28"/>
          <w:szCs w:val="28"/>
          <w:lang w:eastAsia="ko-KR"/>
        </w:rPr>
        <w:t xml:space="preserve"> санкций в отношении России, а также интеграционным процессам в масштабах Ев</w:t>
      </w:r>
      <w:r w:rsidR="006645A3">
        <w:rPr>
          <w:rFonts w:ascii="Times New Roman" w:eastAsia="Malgun Gothic" w:hAnsi="Times New Roman" w:cs="Times New Roman"/>
          <w:sz w:val="28"/>
          <w:szCs w:val="28"/>
          <w:lang w:eastAsia="ko-KR"/>
        </w:rPr>
        <w:t>разийского экономического союза</w:t>
      </w:r>
      <w:r w:rsidR="000E1E32">
        <w:rPr>
          <w:rFonts w:ascii="Times New Roman" w:eastAsia="Malgun Gothic" w:hAnsi="Times New Roman" w:cs="Times New Roman"/>
          <w:sz w:val="28"/>
          <w:szCs w:val="28"/>
          <w:lang w:eastAsia="ko-KR"/>
        </w:rPr>
        <w:t xml:space="preserve"> [2</w:t>
      </w:r>
      <w:r w:rsidR="008B6890">
        <w:rPr>
          <w:rFonts w:ascii="Times New Roman" w:eastAsia="Malgun Gothic" w:hAnsi="Times New Roman" w:cs="Times New Roman"/>
          <w:sz w:val="28"/>
          <w:szCs w:val="28"/>
          <w:lang w:eastAsia="ko-KR"/>
        </w:rPr>
        <w:t>]</w:t>
      </w:r>
      <w:r w:rsidR="006645A3">
        <w:rPr>
          <w:rFonts w:ascii="Times New Roman" w:eastAsia="Malgun Gothic" w:hAnsi="Times New Roman" w:cs="Times New Roman"/>
          <w:sz w:val="28"/>
          <w:szCs w:val="28"/>
          <w:lang w:eastAsia="ko-KR"/>
        </w:rPr>
        <w:t>.</w:t>
      </w:r>
    </w:p>
    <w:p w:rsidR="003446E0" w:rsidRDefault="002C5E8D" w:rsidP="00321DCF">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Следующим </w:t>
      </w:r>
      <w:r w:rsidR="00AB60DF">
        <w:rPr>
          <w:rFonts w:ascii="Times New Roman" w:eastAsia="Malgun Gothic" w:hAnsi="Times New Roman" w:cs="Times New Roman"/>
          <w:sz w:val="28"/>
          <w:szCs w:val="28"/>
          <w:lang w:eastAsia="ko-KR"/>
        </w:rPr>
        <w:t>нормативно-правовым актом в отрасли агропромышленности является Стратегия развития агропромышленного и рыбохозяйственного компл</w:t>
      </w:r>
      <w:r w:rsidR="006645A3">
        <w:rPr>
          <w:rFonts w:ascii="Times New Roman" w:eastAsia="Malgun Gothic" w:hAnsi="Times New Roman" w:cs="Times New Roman"/>
          <w:sz w:val="28"/>
          <w:szCs w:val="28"/>
          <w:lang w:eastAsia="ko-KR"/>
        </w:rPr>
        <w:t>ек</w:t>
      </w:r>
      <w:r w:rsidR="000E1E32">
        <w:rPr>
          <w:rFonts w:ascii="Times New Roman" w:eastAsia="Malgun Gothic" w:hAnsi="Times New Roman" w:cs="Times New Roman"/>
          <w:sz w:val="28"/>
          <w:szCs w:val="28"/>
          <w:lang w:eastAsia="ko-KR"/>
        </w:rPr>
        <w:t>сов РФ на период до 2030 года [5</w:t>
      </w:r>
      <w:r w:rsidR="006645A3" w:rsidRPr="006645A3">
        <w:rPr>
          <w:rFonts w:ascii="Times New Roman" w:eastAsia="Malgun Gothic" w:hAnsi="Times New Roman" w:cs="Times New Roman"/>
          <w:sz w:val="28"/>
          <w:szCs w:val="28"/>
          <w:lang w:eastAsia="ko-KR"/>
        </w:rPr>
        <w:t>]</w:t>
      </w:r>
      <w:r w:rsidR="006645A3">
        <w:rPr>
          <w:rFonts w:ascii="Times New Roman" w:eastAsia="Malgun Gothic" w:hAnsi="Times New Roman" w:cs="Times New Roman"/>
          <w:sz w:val="28"/>
          <w:szCs w:val="28"/>
          <w:lang w:eastAsia="ko-KR"/>
        </w:rPr>
        <w:t>.</w:t>
      </w:r>
      <w:r w:rsidR="0018276E">
        <w:rPr>
          <w:rFonts w:ascii="Times New Roman" w:eastAsia="Malgun Gothic" w:hAnsi="Times New Roman" w:cs="Times New Roman"/>
          <w:sz w:val="28"/>
          <w:szCs w:val="28"/>
          <w:lang w:eastAsia="ko-KR"/>
        </w:rPr>
        <w:t xml:space="preserve"> Текущий документ составлен в целях планирования</w:t>
      </w:r>
      <w:r w:rsidR="005D66B2">
        <w:rPr>
          <w:rFonts w:ascii="Times New Roman" w:eastAsia="Malgun Gothic" w:hAnsi="Times New Roman" w:cs="Times New Roman"/>
          <w:sz w:val="28"/>
          <w:szCs w:val="28"/>
          <w:lang w:eastAsia="ko-KR"/>
        </w:rPr>
        <w:t xml:space="preserve"> деятельности и определения ключевых целей и мероприятий</w:t>
      </w:r>
      <w:r w:rsidR="00B76A7D">
        <w:rPr>
          <w:rFonts w:ascii="Times New Roman" w:eastAsia="Malgun Gothic" w:hAnsi="Times New Roman" w:cs="Times New Roman"/>
          <w:sz w:val="28"/>
          <w:szCs w:val="28"/>
          <w:lang w:eastAsia="ko-KR"/>
        </w:rPr>
        <w:t xml:space="preserve"> </w:t>
      </w:r>
      <w:r w:rsidR="005D66B2">
        <w:rPr>
          <w:rFonts w:ascii="Times New Roman" w:eastAsia="Malgun Gothic" w:hAnsi="Times New Roman" w:cs="Times New Roman"/>
          <w:sz w:val="28"/>
          <w:szCs w:val="28"/>
          <w:lang w:eastAsia="ko-KR"/>
        </w:rPr>
        <w:t xml:space="preserve">долгосрочной экономической политики </w:t>
      </w:r>
      <w:r w:rsidR="0018276E">
        <w:rPr>
          <w:rFonts w:ascii="Times New Roman" w:eastAsia="Malgun Gothic" w:hAnsi="Times New Roman" w:cs="Times New Roman"/>
          <w:sz w:val="28"/>
          <w:szCs w:val="28"/>
          <w:lang w:eastAsia="ko-KR"/>
        </w:rPr>
        <w:t xml:space="preserve">агропромышленного и рыбохозяйственного комплексов </w:t>
      </w:r>
      <w:r w:rsidR="005D66B2">
        <w:rPr>
          <w:rFonts w:ascii="Times New Roman" w:eastAsia="Malgun Gothic" w:hAnsi="Times New Roman" w:cs="Times New Roman"/>
          <w:sz w:val="28"/>
          <w:szCs w:val="28"/>
          <w:lang w:eastAsia="ko-KR"/>
        </w:rPr>
        <w:t xml:space="preserve">на основе </w:t>
      </w:r>
      <w:r w:rsidR="00841FC7">
        <w:rPr>
          <w:rFonts w:ascii="Times New Roman" w:eastAsia="Malgun Gothic" w:hAnsi="Times New Roman" w:cs="Times New Roman"/>
          <w:sz w:val="28"/>
          <w:szCs w:val="28"/>
          <w:lang w:eastAsia="ko-KR"/>
        </w:rPr>
        <w:t>обеспечения национальных интересов страны, таких как:</w:t>
      </w:r>
    </w:p>
    <w:p w:rsidR="00841FC7" w:rsidRDefault="00841FC7" w:rsidP="00321DCF">
      <w:pPr>
        <w:pStyle w:val="a3"/>
        <w:numPr>
          <w:ilvl w:val="0"/>
          <w:numId w:val="38"/>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формирование устойчивого естественного роста численности населения страны;</w:t>
      </w:r>
    </w:p>
    <w:p w:rsidR="00841FC7" w:rsidRDefault="00841FC7" w:rsidP="00321DCF">
      <w:pPr>
        <w:pStyle w:val="a3"/>
        <w:numPr>
          <w:ilvl w:val="0"/>
          <w:numId w:val="38"/>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формирование устойчивого роста реальных доходов граждан</w:t>
      </w:r>
      <w:r w:rsidR="00321DCF">
        <w:rPr>
          <w:rFonts w:ascii="Times New Roman" w:eastAsia="Malgun Gothic" w:hAnsi="Times New Roman" w:cs="Times New Roman"/>
          <w:sz w:val="28"/>
          <w:szCs w:val="28"/>
          <w:lang w:eastAsia="ko-KR"/>
        </w:rPr>
        <w:t>;</w:t>
      </w:r>
    </w:p>
    <w:p w:rsidR="00841FC7" w:rsidRDefault="00841FC7" w:rsidP="00321DCF">
      <w:pPr>
        <w:pStyle w:val="a3"/>
        <w:numPr>
          <w:ilvl w:val="0"/>
          <w:numId w:val="38"/>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улучшение жилищных условий семей;</w:t>
      </w:r>
    </w:p>
    <w:p w:rsidR="00841FC7" w:rsidRDefault="00841FC7" w:rsidP="00321DCF">
      <w:pPr>
        <w:pStyle w:val="a3"/>
        <w:numPr>
          <w:ilvl w:val="0"/>
          <w:numId w:val="38"/>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ускорение технологического</w:t>
      </w:r>
      <w:r w:rsidR="005C6129">
        <w:rPr>
          <w:rFonts w:ascii="Times New Roman" w:eastAsia="Malgun Gothic" w:hAnsi="Times New Roman" w:cs="Times New Roman"/>
          <w:sz w:val="28"/>
          <w:szCs w:val="28"/>
          <w:lang w:eastAsia="ko-KR"/>
        </w:rPr>
        <w:t xml:space="preserve"> и информационного</w:t>
      </w:r>
      <w:r>
        <w:rPr>
          <w:rFonts w:ascii="Times New Roman" w:eastAsia="Malgun Gothic" w:hAnsi="Times New Roman" w:cs="Times New Roman"/>
          <w:sz w:val="28"/>
          <w:szCs w:val="28"/>
          <w:lang w:eastAsia="ko-KR"/>
        </w:rPr>
        <w:t xml:space="preserve"> развития</w:t>
      </w:r>
      <w:r w:rsidR="005C6129">
        <w:rPr>
          <w:rFonts w:ascii="Times New Roman" w:eastAsia="Malgun Gothic" w:hAnsi="Times New Roman" w:cs="Times New Roman"/>
          <w:sz w:val="28"/>
          <w:szCs w:val="28"/>
          <w:lang w:eastAsia="ko-KR"/>
        </w:rPr>
        <w:t>;</w:t>
      </w:r>
    </w:p>
    <w:p w:rsidR="00841FC7" w:rsidRDefault="00841FC7" w:rsidP="00321DCF">
      <w:pPr>
        <w:pStyle w:val="a3"/>
        <w:numPr>
          <w:ilvl w:val="0"/>
          <w:numId w:val="38"/>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вхождение России в число крупнейших экономик мира;</w:t>
      </w:r>
    </w:p>
    <w:p w:rsidR="00841FC7" w:rsidRDefault="00841FC7" w:rsidP="00321DCF">
      <w:pPr>
        <w:pStyle w:val="a3"/>
        <w:numPr>
          <w:ilvl w:val="0"/>
          <w:numId w:val="38"/>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создание высокопроизводительного экспортно-ориентированного сектора</w:t>
      </w:r>
      <w:r w:rsidR="005C6129">
        <w:rPr>
          <w:rFonts w:ascii="Times New Roman" w:eastAsia="Malgun Gothic" w:hAnsi="Times New Roman" w:cs="Times New Roman"/>
          <w:sz w:val="28"/>
          <w:szCs w:val="28"/>
          <w:lang w:eastAsia="ko-KR"/>
        </w:rPr>
        <w:t>.</w:t>
      </w:r>
    </w:p>
    <w:p w:rsidR="005C6129" w:rsidRPr="003446E0" w:rsidRDefault="005C6129" w:rsidP="00321DCF">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lastRenderedPageBreak/>
        <w:t>В документе определено текущее состояние отрасли; сформированы цели, задачи, мероприятия и индикаторы государственной политики; определены ключевые риски, угрозы, вызовы и факторы, которые влияют на развитие отрасли</w:t>
      </w:r>
      <w:r w:rsidR="00182135">
        <w:rPr>
          <w:rFonts w:ascii="Times New Roman" w:eastAsia="Malgun Gothic" w:hAnsi="Times New Roman" w:cs="Times New Roman"/>
          <w:sz w:val="28"/>
          <w:szCs w:val="28"/>
          <w:lang w:eastAsia="ko-KR"/>
        </w:rPr>
        <w:t>; составлены прогнозы развития и целевые показатели комплекса.</w:t>
      </w:r>
    </w:p>
    <w:p w:rsidR="00654144" w:rsidRPr="006645A3" w:rsidRDefault="006445FB" w:rsidP="00321DCF">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Затрагивая вопрос о беспрецедентный, введенных в отношении России, санкциях стоит отметить Указ Президента РФ от 6 августа 2014 года №</w:t>
      </w:r>
      <w:r w:rsidR="00100200">
        <w:rPr>
          <w:rFonts w:ascii="Times New Roman" w:eastAsia="Malgun Gothic" w:hAnsi="Times New Roman" w:cs="Times New Roman"/>
          <w:sz w:val="28"/>
          <w:szCs w:val="28"/>
          <w:lang w:eastAsia="ko-KR"/>
        </w:rPr>
        <w:t xml:space="preserve"> 560 «О применении отдельных специальных экономических мер в целях обеспечения безопасности РФ», который устанавливает ограничения в области импорта отдельных видов сельскохозяйственной продукции, продовольствия и сырья, если страна производитель </w:t>
      </w:r>
      <w:r w:rsidR="00654144">
        <w:rPr>
          <w:rFonts w:ascii="Times New Roman" w:eastAsia="Malgun Gothic" w:hAnsi="Times New Roman" w:cs="Times New Roman"/>
          <w:sz w:val="28"/>
          <w:szCs w:val="28"/>
          <w:lang w:eastAsia="ko-KR"/>
        </w:rPr>
        <w:t xml:space="preserve">присоединилась к введению экономических санкций против России. К тому же, </w:t>
      </w:r>
      <w:r w:rsidR="00C42112">
        <w:rPr>
          <w:rFonts w:ascii="Times New Roman" w:eastAsia="Malgun Gothic" w:hAnsi="Times New Roman" w:cs="Times New Roman"/>
          <w:sz w:val="28"/>
          <w:szCs w:val="28"/>
          <w:lang w:eastAsia="ko-KR"/>
        </w:rPr>
        <w:t xml:space="preserve">это </w:t>
      </w:r>
      <w:r w:rsidR="00654144">
        <w:rPr>
          <w:rFonts w:ascii="Times New Roman" w:eastAsia="Malgun Gothic" w:hAnsi="Times New Roman" w:cs="Times New Roman"/>
          <w:sz w:val="28"/>
          <w:szCs w:val="28"/>
          <w:lang w:eastAsia="ko-KR"/>
        </w:rPr>
        <w:t>касается и тех стран, которые ввели ограничительные меры против физических и юридических лиц. В список запрещенных к ввозу продуктов входит как мясная, рыбная и молочная продукция, так и овощи, фрукты, орехи, соль и т.д.</w:t>
      </w:r>
      <w:r w:rsidR="00FC5701">
        <w:rPr>
          <w:rFonts w:ascii="Times New Roman" w:eastAsia="Malgun Gothic" w:hAnsi="Times New Roman" w:cs="Times New Roman"/>
          <w:sz w:val="28"/>
          <w:szCs w:val="28"/>
          <w:lang w:eastAsia="ko-KR"/>
        </w:rPr>
        <w:t xml:space="preserve"> Подписание данного указа Президентом должно помочь поддержать отечественных производителей, увеличить востребованность отечественных продуктов питания, выйти на новые рынки сбыта, </w:t>
      </w:r>
      <w:r w:rsidR="00A85413">
        <w:rPr>
          <w:rFonts w:ascii="Times New Roman" w:eastAsia="Malgun Gothic" w:hAnsi="Times New Roman" w:cs="Times New Roman"/>
          <w:sz w:val="28"/>
          <w:szCs w:val="28"/>
          <w:lang w:eastAsia="ko-KR"/>
        </w:rPr>
        <w:t>снизить затр</w:t>
      </w:r>
      <w:r w:rsidR="006645A3">
        <w:rPr>
          <w:rFonts w:ascii="Times New Roman" w:eastAsia="Malgun Gothic" w:hAnsi="Times New Roman" w:cs="Times New Roman"/>
          <w:sz w:val="28"/>
          <w:szCs w:val="28"/>
          <w:lang w:eastAsia="ko-KR"/>
        </w:rPr>
        <w:t xml:space="preserve">аты населения на продовольствие </w:t>
      </w:r>
      <w:r w:rsidR="000E1E32">
        <w:rPr>
          <w:rFonts w:ascii="Times New Roman" w:eastAsia="Malgun Gothic" w:hAnsi="Times New Roman" w:cs="Times New Roman"/>
          <w:sz w:val="28"/>
          <w:szCs w:val="28"/>
          <w:lang w:eastAsia="ko-KR"/>
        </w:rPr>
        <w:t>[4</w:t>
      </w:r>
      <w:r w:rsidR="006645A3" w:rsidRPr="006645A3">
        <w:rPr>
          <w:rFonts w:ascii="Times New Roman" w:eastAsia="Malgun Gothic" w:hAnsi="Times New Roman" w:cs="Times New Roman"/>
          <w:sz w:val="28"/>
          <w:szCs w:val="28"/>
          <w:lang w:eastAsia="ko-KR"/>
        </w:rPr>
        <w:t>]</w:t>
      </w:r>
      <w:r w:rsidR="006645A3">
        <w:rPr>
          <w:rFonts w:ascii="Times New Roman" w:eastAsia="Malgun Gothic" w:hAnsi="Times New Roman" w:cs="Times New Roman"/>
          <w:sz w:val="28"/>
          <w:szCs w:val="28"/>
          <w:lang w:eastAsia="ko-KR"/>
        </w:rPr>
        <w:t>.</w:t>
      </w:r>
    </w:p>
    <w:p w:rsidR="00AF6D97" w:rsidRDefault="00027D15" w:rsidP="00321DCF">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Следует также обратиться еще и к</w:t>
      </w:r>
      <w:r w:rsidR="00B76A7D">
        <w:rPr>
          <w:rFonts w:ascii="Times New Roman" w:eastAsia="Malgun Gothic" w:hAnsi="Times New Roman" w:cs="Times New Roman"/>
          <w:sz w:val="28"/>
          <w:szCs w:val="28"/>
          <w:lang w:eastAsia="ko-KR"/>
        </w:rPr>
        <w:t xml:space="preserve"> </w:t>
      </w:r>
      <w:r>
        <w:rPr>
          <w:rFonts w:ascii="Times New Roman" w:eastAsia="Malgun Gothic" w:hAnsi="Times New Roman" w:cs="Times New Roman"/>
          <w:sz w:val="28"/>
          <w:szCs w:val="28"/>
          <w:lang w:eastAsia="ko-KR"/>
        </w:rPr>
        <w:t>Федеральному закону</w:t>
      </w:r>
      <w:r w:rsidR="00B22547">
        <w:rPr>
          <w:rFonts w:ascii="Times New Roman" w:eastAsia="Malgun Gothic" w:hAnsi="Times New Roman" w:cs="Times New Roman"/>
          <w:sz w:val="28"/>
          <w:szCs w:val="28"/>
          <w:lang w:eastAsia="ko-KR"/>
        </w:rPr>
        <w:t xml:space="preserve"> от 14 июля 1997 года </w:t>
      </w:r>
      <w:r>
        <w:rPr>
          <w:rFonts w:ascii="Times New Roman" w:eastAsia="Malgun Gothic" w:hAnsi="Times New Roman" w:cs="Times New Roman"/>
          <w:sz w:val="28"/>
          <w:szCs w:val="28"/>
          <w:lang w:eastAsia="ko-KR"/>
        </w:rPr>
        <w:t xml:space="preserve">№ 100-ФЗ «О государственном регулировании агропромышленного производства». Обращаясь к его содержанию, необходимо определить, что государственно-административное регулирование агропромышленности выражается в мерах правового и экономического </w:t>
      </w:r>
      <w:r w:rsidR="00B235C0">
        <w:rPr>
          <w:rFonts w:ascii="Times New Roman" w:eastAsia="Malgun Gothic" w:hAnsi="Times New Roman" w:cs="Times New Roman"/>
          <w:sz w:val="28"/>
          <w:szCs w:val="28"/>
          <w:lang w:eastAsia="ko-KR"/>
        </w:rPr>
        <w:t>воздействия</w:t>
      </w:r>
      <w:r w:rsidR="00226CCD">
        <w:rPr>
          <w:rFonts w:ascii="Times New Roman" w:eastAsia="Malgun Gothic" w:hAnsi="Times New Roman" w:cs="Times New Roman"/>
          <w:sz w:val="28"/>
          <w:szCs w:val="28"/>
          <w:lang w:eastAsia="ko-KR"/>
        </w:rPr>
        <w:t xml:space="preserve">, благодаря чему </w:t>
      </w:r>
      <w:r w:rsidR="004F78FD">
        <w:rPr>
          <w:rFonts w:ascii="Times New Roman" w:eastAsia="Malgun Gothic" w:hAnsi="Times New Roman" w:cs="Times New Roman"/>
          <w:sz w:val="28"/>
          <w:szCs w:val="28"/>
          <w:lang w:eastAsia="ko-KR"/>
        </w:rPr>
        <w:t xml:space="preserve">агропромышленный комплекс приобретает сбалансированное и стабильное развитие. В Федеральном законе отражены направления развития АПК РФ. </w:t>
      </w:r>
    </w:p>
    <w:p w:rsidR="004F78FD" w:rsidRDefault="004F78FD" w:rsidP="00321DCF">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В числе которых следующее:</w:t>
      </w:r>
    </w:p>
    <w:p w:rsidR="004F78FD" w:rsidRPr="004F78FD" w:rsidRDefault="00BE1B3C" w:rsidP="00321DCF">
      <w:pPr>
        <w:pStyle w:val="a3"/>
        <w:numPr>
          <w:ilvl w:val="0"/>
          <w:numId w:val="23"/>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э</w:t>
      </w:r>
      <w:r w:rsidR="004F78FD" w:rsidRPr="004F78FD">
        <w:rPr>
          <w:rFonts w:ascii="Times New Roman" w:eastAsia="Malgun Gothic" w:hAnsi="Times New Roman" w:cs="Times New Roman"/>
          <w:sz w:val="28"/>
          <w:szCs w:val="28"/>
          <w:lang w:eastAsia="ko-KR"/>
        </w:rPr>
        <w:t>кономическое направление регулирования АПК, включающее вн</w:t>
      </w:r>
      <w:r w:rsidR="009219EA">
        <w:rPr>
          <w:rFonts w:ascii="Times New Roman" w:eastAsia="Malgun Gothic" w:hAnsi="Times New Roman" w:cs="Times New Roman"/>
          <w:sz w:val="28"/>
          <w:szCs w:val="28"/>
          <w:lang w:eastAsia="ko-KR"/>
        </w:rPr>
        <w:t>ешнеэкономическую деятельность;</w:t>
      </w:r>
    </w:p>
    <w:p w:rsidR="004F78FD" w:rsidRDefault="00BE1B3C" w:rsidP="00321DCF">
      <w:pPr>
        <w:pStyle w:val="a3"/>
        <w:numPr>
          <w:ilvl w:val="0"/>
          <w:numId w:val="23"/>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lastRenderedPageBreak/>
        <w:t>з</w:t>
      </w:r>
      <w:r w:rsidR="004F78FD">
        <w:rPr>
          <w:rFonts w:ascii="Times New Roman" w:eastAsia="Malgun Gothic" w:hAnsi="Times New Roman" w:cs="Times New Roman"/>
          <w:sz w:val="28"/>
          <w:szCs w:val="28"/>
          <w:lang w:eastAsia="ko-KR"/>
        </w:rPr>
        <w:t>ащита интересов собственных а</w:t>
      </w:r>
      <w:r w:rsidR="009219EA">
        <w:rPr>
          <w:rFonts w:ascii="Times New Roman" w:eastAsia="Malgun Gothic" w:hAnsi="Times New Roman" w:cs="Times New Roman"/>
          <w:sz w:val="28"/>
          <w:szCs w:val="28"/>
          <w:lang w:eastAsia="ko-KR"/>
        </w:rPr>
        <w:t>грариев на мировых рынках сбыта;</w:t>
      </w:r>
    </w:p>
    <w:p w:rsidR="004F78FD" w:rsidRDefault="00BE1B3C" w:rsidP="00321DCF">
      <w:pPr>
        <w:pStyle w:val="a3"/>
        <w:numPr>
          <w:ilvl w:val="0"/>
          <w:numId w:val="23"/>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р</w:t>
      </w:r>
      <w:r w:rsidR="004F78FD">
        <w:rPr>
          <w:rFonts w:ascii="Times New Roman" w:eastAsia="Malgun Gothic" w:hAnsi="Times New Roman" w:cs="Times New Roman"/>
          <w:sz w:val="28"/>
          <w:szCs w:val="28"/>
          <w:lang w:eastAsia="ko-KR"/>
        </w:rPr>
        <w:t xml:space="preserve">азвитие научно-исследовательской деятельности </w:t>
      </w:r>
      <w:r w:rsidR="00F1617E">
        <w:rPr>
          <w:rFonts w:ascii="Times New Roman" w:eastAsia="Malgun Gothic" w:hAnsi="Times New Roman" w:cs="Times New Roman"/>
          <w:sz w:val="28"/>
          <w:szCs w:val="28"/>
          <w:lang w:eastAsia="ko-KR"/>
        </w:rPr>
        <w:t xml:space="preserve">и эффективную поддержку социальной стороны </w:t>
      </w:r>
      <w:r w:rsidR="00DC5BA4">
        <w:rPr>
          <w:rFonts w:ascii="Times New Roman" w:eastAsia="Malgun Gothic" w:hAnsi="Times New Roman" w:cs="Times New Roman"/>
          <w:sz w:val="28"/>
          <w:szCs w:val="28"/>
          <w:lang w:eastAsia="ko-KR"/>
        </w:rPr>
        <w:t>сельскохозяйственных территорий</w:t>
      </w:r>
      <w:r w:rsidR="00B76A7D">
        <w:rPr>
          <w:rFonts w:ascii="Times New Roman" w:eastAsia="Malgun Gothic" w:hAnsi="Times New Roman" w:cs="Times New Roman"/>
          <w:sz w:val="28"/>
          <w:szCs w:val="28"/>
          <w:lang w:eastAsia="ko-KR"/>
        </w:rPr>
        <w:t xml:space="preserve"> </w:t>
      </w:r>
      <w:r w:rsidR="00F1617E" w:rsidRPr="00BE1B3C">
        <w:rPr>
          <w:rFonts w:ascii="Times New Roman" w:eastAsia="Malgun Gothic" w:hAnsi="Times New Roman" w:cs="Times New Roman"/>
          <w:sz w:val="28"/>
          <w:szCs w:val="28"/>
          <w:lang w:eastAsia="ko-KR"/>
        </w:rPr>
        <w:t>[</w:t>
      </w:r>
      <w:r w:rsidR="00450C0D">
        <w:rPr>
          <w:rFonts w:ascii="Times New Roman" w:eastAsia="Malgun Gothic" w:hAnsi="Times New Roman" w:cs="Times New Roman"/>
          <w:sz w:val="28"/>
          <w:szCs w:val="28"/>
          <w:lang w:eastAsia="ko-KR"/>
        </w:rPr>
        <w:t>14</w:t>
      </w:r>
      <w:r w:rsidR="007979E0" w:rsidRPr="00BE1B3C">
        <w:rPr>
          <w:rFonts w:ascii="Times New Roman" w:eastAsia="Malgun Gothic" w:hAnsi="Times New Roman" w:cs="Times New Roman"/>
          <w:sz w:val="28"/>
          <w:szCs w:val="28"/>
          <w:lang w:eastAsia="ko-KR"/>
        </w:rPr>
        <w:t>]</w:t>
      </w:r>
      <w:r w:rsidR="00DC5BA4">
        <w:rPr>
          <w:rFonts w:ascii="Times New Roman" w:eastAsia="Malgun Gothic" w:hAnsi="Times New Roman" w:cs="Times New Roman"/>
          <w:sz w:val="28"/>
          <w:szCs w:val="28"/>
          <w:lang w:eastAsia="ko-KR"/>
        </w:rPr>
        <w:t>.</w:t>
      </w:r>
    </w:p>
    <w:p w:rsidR="005F15D8" w:rsidRDefault="005F15D8" w:rsidP="005F15D8">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Также к актам, затрагивающие экономическую безопасности АПК и влияющие на экономическую безопасности всего государства, следует отнести:</w:t>
      </w:r>
    </w:p>
    <w:p w:rsidR="00783F31" w:rsidRPr="00783F31" w:rsidRDefault="00270D10" w:rsidP="00783F31">
      <w:pPr>
        <w:pStyle w:val="a3"/>
        <w:numPr>
          <w:ilvl w:val="0"/>
          <w:numId w:val="24"/>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ФЗ от 07.07.2003 г. №112 </w:t>
      </w:r>
      <w:r w:rsidR="0053421D">
        <w:rPr>
          <w:rFonts w:ascii="Times New Roman" w:eastAsia="Malgun Gothic" w:hAnsi="Times New Roman" w:cs="Times New Roman"/>
          <w:sz w:val="28"/>
          <w:szCs w:val="28"/>
          <w:lang w:eastAsia="ko-KR"/>
        </w:rPr>
        <w:t>«О личном подсобном хозяйстве»</w:t>
      </w:r>
      <w:r w:rsidR="00783F31">
        <w:rPr>
          <w:rFonts w:ascii="Times New Roman" w:eastAsia="Malgun Gothic" w:hAnsi="Times New Roman" w:cs="Times New Roman"/>
          <w:sz w:val="28"/>
          <w:szCs w:val="28"/>
          <w:lang w:eastAsia="ko-KR"/>
        </w:rPr>
        <w:t xml:space="preserve">. </w:t>
      </w:r>
      <w:r w:rsidR="0053421D">
        <w:rPr>
          <w:rFonts w:ascii="Times New Roman" w:eastAsia="Malgun Gothic" w:hAnsi="Times New Roman" w:cs="Times New Roman"/>
          <w:sz w:val="28"/>
          <w:szCs w:val="28"/>
          <w:lang w:eastAsia="ko-KR"/>
        </w:rPr>
        <w:t xml:space="preserve">Данный закон регулирует отношения, которые связаны с ведением </w:t>
      </w:r>
      <w:r w:rsidR="00783F31">
        <w:rPr>
          <w:rFonts w:ascii="Times New Roman" w:eastAsia="Malgun Gothic" w:hAnsi="Times New Roman" w:cs="Times New Roman"/>
          <w:sz w:val="28"/>
          <w:szCs w:val="28"/>
          <w:lang w:eastAsia="ko-KR"/>
        </w:rPr>
        <w:t xml:space="preserve">личного подсобного хозяйства </w:t>
      </w:r>
      <w:r w:rsidR="004D3AC2">
        <w:rPr>
          <w:rFonts w:ascii="Times New Roman" w:eastAsia="Malgun Gothic" w:hAnsi="Times New Roman" w:cs="Times New Roman"/>
          <w:sz w:val="28"/>
          <w:szCs w:val="28"/>
          <w:lang w:eastAsia="ko-KR"/>
        </w:rPr>
        <w:t>населением и разработан</w:t>
      </w:r>
      <w:r w:rsidR="00783F31">
        <w:rPr>
          <w:rFonts w:ascii="Times New Roman" w:eastAsia="Malgun Gothic" w:hAnsi="Times New Roman" w:cs="Times New Roman"/>
          <w:sz w:val="28"/>
          <w:szCs w:val="28"/>
          <w:lang w:eastAsia="ko-KR"/>
        </w:rPr>
        <w:t xml:space="preserve"> в целях совершенствования правового режима.</w:t>
      </w:r>
      <w:r w:rsidR="00CD7F22">
        <w:rPr>
          <w:rFonts w:ascii="Times New Roman" w:eastAsia="Malgun Gothic" w:hAnsi="Times New Roman" w:cs="Times New Roman"/>
          <w:sz w:val="28"/>
          <w:szCs w:val="28"/>
          <w:lang w:eastAsia="ko-KR"/>
        </w:rPr>
        <w:t xml:space="preserve"> В </w:t>
      </w:r>
      <w:r w:rsidR="00783F31">
        <w:rPr>
          <w:rFonts w:ascii="Times New Roman" w:eastAsia="Malgun Gothic" w:hAnsi="Times New Roman" w:cs="Times New Roman"/>
          <w:sz w:val="28"/>
          <w:szCs w:val="28"/>
          <w:lang w:eastAsia="ko-KR"/>
        </w:rPr>
        <w:t>законе</w:t>
      </w:r>
      <w:r w:rsidR="0053421D">
        <w:rPr>
          <w:rFonts w:ascii="Times New Roman" w:eastAsia="Malgun Gothic" w:hAnsi="Times New Roman" w:cs="Times New Roman"/>
          <w:sz w:val="28"/>
          <w:szCs w:val="28"/>
          <w:lang w:eastAsia="ko-KR"/>
        </w:rPr>
        <w:t xml:space="preserve"> дается определение личного подсобного хозяйства</w:t>
      </w:r>
      <w:r w:rsidR="00783F31">
        <w:rPr>
          <w:rFonts w:ascii="Times New Roman" w:eastAsia="Malgun Gothic" w:hAnsi="Times New Roman" w:cs="Times New Roman"/>
          <w:sz w:val="28"/>
          <w:szCs w:val="28"/>
          <w:lang w:eastAsia="ko-KR"/>
        </w:rPr>
        <w:t>;</w:t>
      </w:r>
      <w:r w:rsidR="0053421D">
        <w:rPr>
          <w:rFonts w:ascii="Times New Roman" w:eastAsia="Malgun Gothic" w:hAnsi="Times New Roman" w:cs="Times New Roman"/>
          <w:sz w:val="28"/>
          <w:szCs w:val="28"/>
          <w:lang w:eastAsia="ko-KR"/>
        </w:rPr>
        <w:t xml:space="preserve"> устанавливаются субъекты</w:t>
      </w:r>
      <w:r w:rsidR="00783F31">
        <w:rPr>
          <w:rFonts w:ascii="Times New Roman" w:eastAsia="Malgun Gothic" w:hAnsi="Times New Roman" w:cs="Times New Roman"/>
          <w:sz w:val="28"/>
          <w:szCs w:val="28"/>
          <w:lang w:eastAsia="ko-KR"/>
        </w:rPr>
        <w:t>;</w:t>
      </w:r>
      <w:r w:rsidR="0053421D">
        <w:rPr>
          <w:rFonts w:ascii="Times New Roman" w:eastAsia="Malgun Gothic" w:hAnsi="Times New Roman" w:cs="Times New Roman"/>
          <w:sz w:val="28"/>
          <w:szCs w:val="28"/>
          <w:lang w:eastAsia="ko-KR"/>
        </w:rPr>
        <w:t xml:space="preserve"> закрепляются права и требования</w:t>
      </w:r>
      <w:r w:rsidR="00783F31">
        <w:rPr>
          <w:rFonts w:ascii="Times New Roman" w:eastAsia="Malgun Gothic" w:hAnsi="Times New Roman" w:cs="Times New Roman"/>
          <w:sz w:val="28"/>
          <w:szCs w:val="28"/>
          <w:lang w:eastAsia="ko-KR"/>
        </w:rPr>
        <w:t xml:space="preserve">; даются положения, касающиеся земельных участков, определяется государственная и иная поддержка </w:t>
      </w:r>
      <w:r w:rsidR="004A483A">
        <w:rPr>
          <w:rFonts w:ascii="Times New Roman" w:eastAsia="Malgun Gothic" w:hAnsi="Times New Roman" w:cs="Times New Roman"/>
          <w:sz w:val="28"/>
          <w:szCs w:val="28"/>
          <w:lang w:eastAsia="ko-KR"/>
        </w:rPr>
        <w:t>личных подсобных хозяйств;</w:t>
      </w:r>
    </w:p>
    <w:p w:rsidR="005F15D8" w:rsidRDefault="005F15D8" w:rsidP="005F15D8">
      <w:pPr>
        <w:pStyle w:val="a3"/>
        <w:numPr>
          <w:ilvl w:val="0"/>
          <w:numId w:val="24"/>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sidRPr="00CA7E85">
        <w:rPr>
          <w:rFonts w:ascii="Times New Roman" w:eastAsia="Malgun Gothic" w:hAnsi="Times New Roman" w:cs="Times New Roman"/>
          <w:sz w:val="28"/>
          <w:szCs w:val="28"/>
          <w:lang w:eastAsia="ko-KR"/>
        </w:rPr>
        <w:t>ФЗ от 29 декабря 2006 г. №264 «О развитии сельского хозяйства». В нем отмечены цели и основные направления реализации го</w:t>
      </w:r>
      <w:r>
        <w:rPr>
          <w:rFonts w:ascii="Times New Roman" w:eastAsia="Malgun Gothic" w:hAnsi="Times New Roman" w:cs="Times New Roman"/>
          <w:sz w:val="28"/>
          <w:szCs w:val="28"/>
          <w:lang w:eastAsia="ko-KR"/>
        </w:rPr>
        <w:t>сударственной аграрной политики.</w:t>
      </w:r>
      <w:r w:rsidRPr="00CA7E85">
        <w:rPr>
          <w:rFonts w:ascii="Times New Roman" w:eastAsia="Malgun Gothic" w:hAnsi="Times New Roman" w:cs="Times New Roman"/>
          <w:sz w:val="28"/>
          <w:szCs w:val="28"/>
          <w:lang w:eastAsia="ko-KR"/>
        </w:rPr>
        <w:t xml:space="preserve"> Проект данного закона был в достаточно долгой разработке и с большим количество изменений, причиной чего являлось отсутствие определенной концепции. Разработчики закона ставили цель включить в проект, как общемировые тенденции</w:t>
      </w:r>
      <w:r>
        <w:rPr>
          <w:rFonts w:ascii="Times New Roman" w:eastAsia="Malgun Gothic" w:hAnsi="Times New Roman" w:cs="Times New Roman"/>
          <w:sz w:val="28"/>
          <w:szCs w:val="28"/>
          <w:lang w:eastAsia="ko-KR"/>
        </w:rPr>
        <w:t>,</w:t>
      </w:r>
      <w:r w:rsidRPr="00CA7E85">
        <w:rPr>
          <w:rFonts w:ascii="Times New Roman" w:eastAsia="Malgun Gothic" w:hAnsi="Times New Roman" w:cs="Times New Roman"/>
          <w:sz w:val="28"/>
          <w:szCs w:val="28"/>
          <w:lang w:eastAsia="ko-KR"/>
        </w:rPr>
        <w:t xml:space="preserve"> затрагивающие</w:t>
      </w:r>
      <w:r>
        <w:rPr>
          <w:rFonts w:ascii="Times New Roman" w:eastAsia="Malgun Gothic" w:hAnsi="Times New Roman" w:cs="Times New Roman"/>
          <w:sz w:val="28"/>
          <w:szCs w:val="28"/>
          <w:lang w:eastAsia="ko-KR"/>
        </w:rPr>
        <w:t xml:space="preserve"> Россию, так и определенные обязательства государства в области поддержки аграриев и товаропроизводителей. К тому же, в законе расширяются полномочия органа, ответственного за аграрную политику и нормативно-правовой контроль страны, то есть Министерство сельского хозяйства.</w:t>
      </w:r>
    </w:p>
    <w:p w:rsidR="005F15D8" w:rsidRDefault="005F15D8" w:rsidP="005F15D8">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В числе узконаправленных нормативно-правовых актов можно выделить:</w:t>
      </w:r>
    </w:p>
    <w:p w:rsidR="005F15D8" w:rsidRPr="001A6A9D" w:rsidRDefault="005F15D8" w:rsidP="005F15D8">
      <w:pPr>
        <w:pStyle w:val="a3"/>
        <w:numPr>
          <w:ilvl w:val="0"/>
          <w:numId w:val="25"/>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A6A9D">
        <w:rPr>
          <w:rFonts w:ascii="Times New Roman" w:hAnsi="Times New Roman" w:cs="Times New Roman"/>
          <w:sz w:val="28"/>
          <w:szCs w:val="28"/>
        </w:rPr>
        <w:t xml:space="preserve">акон РФ от 14 мая 1993 г. </w:t>
      </w:r>
      <w:r>
        <w:rPr>
          <w:rFonts w:ascii="Times New Roman" w:hAnsi="Times New Roman" w:cs="Times New Roman"/>
          <w:sz w:val="28"/>
          <w:szCs w:val="28"/>
        </w:rPr>
        <w:t>№</w:t>
      </w:r>
      <w:r w:rsidRPr="001A6A9D">
        <w:rPr>
          <w:rFonts w:ascii="Times New Roman" w:hAnsi="Times New Roman" w:cs="Times New Roman"/>
          <w:sz w:val="28"/>
          <w:szCs w:val="28"/>
        </w:rPr>
        <w:t xml:space="preserve"> 4973-I </w:t>
      </w:r>
      <w:r>
        <w:rPr>
          <w:rFonts w:ascii="Times New Roman" w:hAnsi="Times New Roman" w:cs="Times New Roman"/>
          <w:sz w:val="28"/>
          <w:szCs w:val="28"/>
        </w:rPr>
        <w:t>«</w:t>
      </w:r>
      <w:r w:rsidRPr="001A6A9D">
        <w:rPr>
          <w:rFonts w:ascii="Times New Roman" w:hAnsi="Times New Roman" w:cs="Times New Roman"/>
          <w:sz w:val="28"/>
          <w:szCs w:val="28"/>
        </w:rPr>
        <w:t>О зерне</w:t>
      </w:r>
      <w:r>
        <w:rPr>
          <w:rFonts w:ascii="Times New Roman" w:hAnsi="Times New Roman" w:cs="Times New Roman"/>
          <w:sz w:val="28"/>
          <w:szCs w:val="28"/>
        </w:rPr>
        <w:t>»;</w:t>
      </w:r>
    </w:p>
    <w:p w:rsidR="005F15D8" w:rsidRPr="001A6A9D" w:rsidRDefault="005F15D8" w:rsidP="005F15D8">
      <w:pPr>
        <w:pStyle w:val="a3"/>
        <w:numPr>
          <w:ilvl w:val="0"/>
          <w:numId w:val="25"/>
        </w:numPr>
        <w:tabs>
          <w:tab w:val="left" w:pos="1134"/>
        </w:tabs>
        <w:suppressAutoHyphens/>
        <w:spacing w:after="0" w:line="360" w:lineRule="auto"/>
        <w:ind w:left="0" w:firstLine="709"/>
        <w:jc w:val="both"/>
        <w:rPr>
          <w:rFonts w:ascii="Times New Roman" w:hAnsi="Times New Roman" w:cs="Times New Roman"/>
          <w:sz w:val="28"/>
          <w:szCs w:val="28"/>
        </w:rPr>
      </w:pPr>
      <w:r w:rsidRPr="001A6A9D">
        <w:rPr>
          <w:rFonts w:ascii="Times New Roman" w:hAnsi="Times New Roman" w:cs="Times New Roman"/>
          <w:sz w:val="28"/>
          <w:szCs w:val="28"/>
        </w:rPr>
        <w:t xml:space="preserve">ФЗ от 30 декабря 2021 г. </w:t>
      </w:r>
      <w:r>
        <w:rPr>
          <w:rFonts w:ascii="Times New Roman" w:hAnsi="Times New Roman" w:cs="Times New Roman"/>
          <w:sz w:val="28"/>
          <w:szCs w:val="28"/>
        </w:rPr>
        <w:t>№</w:t>
      </w:r>
      <w:r w:rsidRPr="001A6A9D">
        <w:rPr>
          <w:rFonts w:ascii="Times New Roman" w:hAnsi="Times New Roman" w:cs="Times New Roman"/>
          <w:sz w:val="28"/>
          <w:szCs w:val="28"/>
        </w:rPr>
        <w:t xml:space="preserve"> 454-ФЗ </w:t>
      </w:r>
      <w:r>
        <w:rPr>
          <w:rFonts w:ascii="Times New Roman" w:hAnsi="Times New Roman" w:cs="Times New Roman"/>
          <w:sz w:val="28"/>
          <w:szCs w:val="28"/>
        </w:rPr>
        <w:t>«</w:t>
      </w:r>
      <w:r w:rsidRPr="001A6A9D">
        <w:rPr>
          <w:rFonts w:ascii="Times New Roman" w:hAnsi="Times New Roman" w:cs="Times New Roman"/>
          <w:sz w:val="28"/>
          <w:szCs w:val="28"/>
        </w:rPr>
        <w:t>О семеноводстве</w:t>
      </w:r>
      <w:r>
        <w:rPr>
          <w:rFonts w:ascii="Times New Roman" w:hAnsi="Times New Roman" w:cs="Times New Roman"/>
          <w:sz w:val="28"/>
          <w:szCs w:val="28"/>
        </w:rPr>
        <w:t>»;</w:t>
      </w:r>
    </w:p>
    <w:p w:rsidR="005F15D8" w:rsidRPr="001A6A9D" w:rsidRDefault="005F15D8" w:rsidP="005F15D8">
      <w:pPr>
        <w:pStyle w:val="a3"/>
        <w:numPr>
          <w:ilvl w:val="0"/>
          <w:numId w:val="25"/>
        </w:numPr>
        <w:tabs>
          <w:tab w:val="left" w:pos="1134"/>
        </w:tabs>
        <w:suppressAutoHyphens/>
        <w:spacing w:after="0" w:line="360" w:lineRule="auto"/>
        <w:ind w:left="0" w:firstLine="709"/>
        <w:jc w:val="both"/>
        <w:rPr>
          <w:rFonts w:ascii="Times New Roman" w:hAnsi="Times New Roman" w:cs="Times New Roman"/>
          <w:sz w:val="28"/>
          <w:szCs w:val="28"/>
        </w:rPr>
      </w:pPr>
      <w:r w:rsidRPr="001A6A9D">
        <w:rPr>
          <w:rFonts w:ascii="Times New Roman" w:hAnsi="Times New Roman" w:cs="Times New Roman"/>
          <w:sz w:val="28"/>
          <w:szCs w:val="28"/>
        </w:rPr>
        <w:t xml:space="preserve">ФЗ </w:t>
      </w:r>
      <w:r>
        <w:rPr>
          <w:rFonts w:ascii="Times New Roman" w:hAnsi="Times New Roman" w:cs="Times New Roman"/>
          <w:sz w:val="28"/>
          <w:szCs w:val="28"/>
        </w:rPr>
        <w:t>«</w:t>
      </w:r>
      <w:r w:rsidRPr="001A6A9D">
        <w:rPr>
          <w:rFonts w:ascii="Times New Roman" w:hAnsi="Times New Roman" w:cs="Times New Roman"/>
          <w:sz w:val="28"/>
          <w:szCs w:val="28"/>
        </w:rPr>
        <w:t>О племенном животноводстве</w:t>
      </w:r>
      <w:r>
        <w:rPr>
          <w:rFonts w:ascii="Times New Roman" w:hAnsi="Times New Roman" w:cs="Times New Roman"/>
          <w:sz w:val="28"/>
          <w:szCs w:val="28"/>
        </w:rPr>
        <w:t>»</w:t>
      </w:r>
      <w:r w:rsidRPr="001A6A9D">
        <w:rPr>
          <w:rFonts w:ascii="Times New Roman" w:hAnsi="Times New Roman" w:cs="Times New Roman"/>
          <w:sz w:val="28"/>
          <w:szCs w:val="28"/>
        </w:rPr>
        <w:t xml:space="preserve"> от 03.08.1995 N 123-ФЗ</w:t>
      </w:r>
      <w:r>
        <w:rPr>
          <w:rFonts w:ascii="Times New Roman" w:hAnsi="Times New Roman" w:cs="Times New Roman"/>
          <w:sz w:val="28"/>
          <w:szCs w:val="28"/>
        </w:rPr>
        <w:t>;</w:t>
      </w:r>
    </w:p>
    <w:p w:rsidR="005F15D8" w:rsidRPr="001A6A9D" w:rsidRDefault="005F15D8" w:rsidP="005F15D8">
      <w:pPr>
        <w:pStyle w:val="a3"/>
        <w:numPr>
          <w:ilvl w:val="0"/>
          <w:numId w:val="25"/>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A6A9D">
        <w:rPr>
          <w:rFonts w:ascii="Times New Roman" w:hAnsi="Times New Roman" w:cs="Times New Roman"/>
          <w:sz w:val="28"/>
          <w:szCs w:val="28"/>
        </w:rPr>
        <w:t xml:space="preserve">акон РФ от 14.05.1993 </w:t>
      </w:r>
      <w:r>
        <w:rPr>
          <w:rFonts w:ascii="Times New Roman" w:hAnsi="Times New Roman" w:cs="Times New Roman"/>
          <w:sz w:val="28"/>
          <w:szCs w:val="28"/>
        </w:rPr>
        <w:t>г. №</w:t>
      </w:r>
      <w:r w:rsidRPr="001A6A9D">
        <w:rPr>
          <w:rFonts w:ascii="Times New Roman" w:hAnsi="Times New Roman" w:cs="Times New Roman"/>
          <w:sz w:val="28"/>
          <w:szCs w:val="28"/>
        </w:rPr>
        <w:t xml:space="preserve"> 4979-1 (ред. от 14.07.2022) </w:t>
      </w:r>
      <w:r>
        <w:rPr>
          <w:rFonts w:ascii="Times New Roman" w:hAnsi="Times New Roman" w:cs="Times New Roman"/>
          <w:sz w:val="28"/>
          <w:szCs w:val="28"/>
        </w:rPr>
        <w:t>«</w:t>
      </w:r>
      <w:r w:rsidRPr="001A6A9D">
        <w:rPr>
          <w:rFonts w:ascii="Times New Roman" w:hAnsi="Times New Roman" w:cs="Times New Roman"/>
          <w:sz w:val="28"/>
          <w:szCs w:val="28"/>
        </w:rPr>
        <w:t>О ветеринарии</w:t>
      </w:r>
      <w:r>
        <w:rPr>
          <w:rFonts w:ascii="Times New Roman" w:hAnsi="Times New Roman" w:cs="Times New Roman"/>
          <w:sz w:val="28"/>
          <w:szCs w:val="28"/>
        </w:rPr>
        <w:t>»;</w:t>
      </w:r>
    </w:p>
    <w:p w:rsidR="005F15D8" w:rsidRPr="005F15D8" w:rsidRDefault="005F15D8" w:rsidP="005F15D8">
      <w:pPr>
        <w:pStyle w:val="a3"/>
        <w:numPr>
          <w:ilvl w:val="0"/>
          <w:numId w:val="25"/>
        </w:numPr>
        <w:tabs>
          <w:tab w:val="left" w:pos="1134"/>
        </w:tabs>
        <w:suppressAutoHyphens/>
        <w:spacing w:after="0" w:line="360" w:lineRule="auto"/>
        <w:ind w:left="0" w:firstLine="709"/>
        <w:jc w:val="both"/>
        <w:rPr>
          <w:rFonts w:ascii="Times New Roman" w:hAnsi="Times New Roman" w:cs="Times New Roman"/>
          <w:sz w:val="28"/>
          <w:szCs w:val="28"/>
        </w:rPr>
      </w:pPr>
      <w:r w:rsidRPr="001A6A9D">
        <w:rPr>
          <w:rFonts w:ascii="Times New Roman" w:hAnsi="Times New Roman" w:cs="Times New Roman"/>
          <w:sz w:val="28"/>
          <w:szCs w:val="28"/>
        </w:rPr>
        <w:lastRenderedPageBreak/>
        <w:t xml:space="preserve">ФЗ </w:t>
      </w:r>
      <w:r>
        <w:rPr>
          <w:rFonts w:ascii="Times New Roman" w:hAnsi="Times New Roman" w:cs="Times New Roman"/>
          <w:sz w:val="28"/>
          <w:szCs w:val="28"/>
        </w:rPr>
        <w:t>«</w:t>
      </w:r>
      <w:r w:rsidRPr="001A6A9D">
        <w:rPr>
          <w:rFonts w:ascii="Times New Roman" w:hAnsi="Times New Roman" w:cs="Times New Roman"/>
          <w:sz w:val="28"/>
          <w:szCs w:val="28"/>
        </w:rPr>
        <w:t>О государственном регулировании обеспечения плодородия земель сельскохозяйственного назначения</w:t>
      </w:r>
      <w:r>
        <w:rPr>
          <w:rFonts w:ascii="Times New Roman" w:hAnsi="Times New Roman" w:cs="Times New Roman"/>
          <w:sz w:val="28"/>
          <w:szCs w:val="28"/>
        </w:rPr>
        <w:t>»</w:t>
      </w:r>
      <w:r w:rsidRPr="001A6A9D">
        <w:rPr>
          <w:rFonts w:ascii="Times New Roman" w:hAnsi="Times New Roman" w:cs="Times New Roman"/>
          <w:sz w:val="28"/>
          <w:szCs w:val="28"/>
        </w:rPr>
        <w:t xml:space="preserve"> от 16.07.1998 </w:t>
      </w:r>
      <w:r>
        <w:rPr>
          <w:rFonts w:ascii="Times New Roman" w:hAnsi="Times New Roman" w:cs="Times New Roman"/>
          <w:sz w:val="28"/>
          <w:szCs w:val="28"/>
        </w:rPr>
        <w:t>г. №</w:t>
      </w:r>
      <w:r w:rsidRPr="001A6A9D">
        <w:rPr>
          <w:rFonts w:ascii="Times New Roman" w:hAnsi="Times New Roman" w:cs="Times New Roman"/>
          <w:sz w:val="28"/>
          <w:szCs w:val="28"/>
        </w:rPr>
        <w:t xml:space="preserve"> 101-ФЗ</w:t>
      </w:r>
      <w:r>
        <w:rPr>
          <w:rFonts w:ascii="Times New Roman" w:hAnsi="Times New Roman" w:cs="Times New Roman"/>
          <w:sz w:val="28"/>
          <w:szCs w:val="28"/>
        </w:rPr>
        <w:t>.</w:t>
      </w:r>
    </w:p>
    <w:p w:rsidR="005016DD" w:rsidRDefault="005016DD" w:rsidP="00566B11">
      <w:pPr>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Ввиду определенной специфики становления и развития имеют место причины, которые ставят под угрозу развитие системы экономической безопасности АПК РФ. Поэтому появляется вопрос о необходимости разработки</w:t>
      </w:r>
      <w:r w:rsidR="00F31332">
        <w:rPr>
          <w:rFonts w:ascii="Times New Roman" w:hAnsi="Times New Roman" w:cs="Times New Roman"/>
          <w:sz w:val="28"/>
          <w:szCs w:val="28"/>
        </w:rPr>
        <w:t xml:space="preserve"> </w:t>
      </w:r>
      <w:r w:rsidR="005B4286">
        <w:rPr>
          <w:rFonts w:ascii="Times New Roman" w:hAnsi="Times New Roman" w:cs="Times New Roman"/>
          <w:sz w:val="28"/>
          <w:szCs w:val="28"/>
        </w:rPr>
        <w:t>государственных</w:t>
      </w:r>
      <w:r>
        <w:rPr>
          <w:rFonts w:ascii="Times New Roman" w:hAnsi="Times New Roman" w:cs="Times New Roman"/>
          <w:sz w:val="28"/>
          <w:szCs w:val="28"/>
        </w:rPr>
        <w:t xml:space="preserve"> мер регулирования развития в области аграрной политики, которые принимает как государство, так и други</w:t>
      </w:r>
      <w:r w:rsidR="00DC5BA4">
        <w:rPr>
          <w:rFonts w:ascii="Times New Roman" w:hAnsi="Times New Roman" w:cs="Times New Roman"/>
          <w:sz w:val="28"/>
          <w:szCs w:val="28"/>
        </w:rPr>
        <w:t>е уровни государственной власти (рисунок 5).</w:t>
      </w:r>
    </w:p>
    <w:p w:rsidR="00576767" w:rsidRDefault="00576767" w:rsidP="00566B11">
      <w:pPr>
        <w:suppressAutoHyphens/>
        <w:spacing w:after="0" w:line="360" w:lineRule="auto"/>
        <w:ind w:firstLine="709"/>
        <w:contextualSpacing/>
        <w:jc w:val="both"/>
        <w:rPr>
          <w:rFonts w:ascii="Times New Roman" w:hAnsi="Times New Roman" w:cs="Times New Roman"/>
          <w:sz w:val="28"/>
          <w:szCs w:val="28"/>
        </w:rPr>
      </w:pPr>
    </w:p>
    <w:p w:rsidR="00D40BF4" w:rsidRDefault="00865B74" w:rsidP="00576767">
      <w:pPr>
        <w:suppressAutoHyphen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225" style="width:466.5pt;height:451.4pt;mso-position-horizontal-relative:char;mso-position-vertical-relative:line" coordorigin="1847,5508" coordsize="9253,9057">
            <v:rect id="_x0000_s1160" style="position:absolute;left:4530;top:5508;width:3180;height:777">
              <v:textbox>
                <w:txbxContent>
                  <w:p w:rsidR="00EF31F4" w:rsidRPr="005B4286" w:rsidRDefault="00EF31F4" w:rsidP="00B85F8E">
                    <w:pPr>
                      <w:spacing w:line="240" w:lineRule="auto"/>
                      <w:jc w:val="center"/>
                      <w:rPr>
                        <w:rFonts w:ascii="Times New Roman" w:hAnsi="Times New Roman" w:cs="Times New Roman"/>
                        <w:b/>
                      </w:rPr>
                    </w:pPr>
                    <w:r w:rsidRPr="005B4286">
                      <w:rPr>
                        <w:rFonts w:ascii="Times New Roman" w:hAnsi="Times New Roman" w:cs="Times New Roman"/>
                        <w:b/>
                        <w:sz w:val="24"/>
                      </w:rPr>
                      <w:t>Методы государственного регулирования</w:t>
                    </w:r>
                    <w:r>
                      <w:rPr>
                        <w:rFonts w:ascii="Times New Roman" w:hAnsi="Times New Roman" w:cs="Times New Roman"/>
                        <w:b/>
                        <w:sz w:val="24"/>
                      </w:rPr>
                      <w:t xml:space="preserve"> ЭБ АПК</w:t>
                    </w:r>
                  </w:p>
                </w:txbxContent>
              </v:textbox>
            </v:rect>
            <v:rect id="_x0000_s1164" style="position:absolute;left:1847;top:6660;width:2338;height:840" wrapcoords="-155 -460 -155 21600 21755 21600 21755 -460 -155 -460">
              <v:textbox>
                <w:txbxContent>
                  <w:p w:rsidR="00EF31F4" w:rsidRPr="00B85F8E" w:rsidRDefault="00EF31F4" w:rsidP="00B85F8E">
                    <w:pPr>
                      <w:spacing w:line="240" w:lineRule="auto"/>
                      <w:jc w:val="center"/>
                      <w:rPr>
                        <w:rFonts w:ascii="Times New Roman" w:hAnsi="Times New Roman" w:cs="Times New Roman"/>
                        <w:sz w:val="24"/>
                      </w:rPr>
                    </w:pPr>
                    <w:r w:rsidRPr="00B85F8E">
                      <w:rPr>
                        <w:rFonts w:ascii="Times New Roman" w:hAnsi="Times New Roman" w:cs="Times New Roman"/>
                        <w:sz w:val="24"/>
                      </w:rPr>
                      <w:t>Административно-правовые</w:t>
                    </w:r>
                  </w:p>
                </w:txbxContent>
              </v:textbox>
            </v:rect>
            <v:rect id="_x0000_s1165" style="position:absolute;left:1847;top:8145;width:2338;height:555">
              <v:textbox>
                <w:txbxContent>
                  <w:p w:rsidR="00EF31F4" w:rsidRPr="00B85F8E" w:rsidRDefault="00EF31F4" w:rsidP="00B85F8E">
                    <w:pPr>
                      <w:spacing w:line="240" w:lineRule="auto"/>
                      <w:jc w:val="center"/>
                      <w:rPr>
                        <w:rFonts w:ascii="Times New Roman" w:hAnsi="Times New Roman" w:cs="Times New Roman"/>
                        <w:sz w:val="24"/>
                      </w:rPr>
                    </w:pPr>
                    <w:r w:rsidRPr="00B85F8E">
                      <w:rPr>
                        <w:rFonts w:ascii="Times New Roman" w:hAnsi="Times New Roman" w:cs="Times New Roman"/>
                        <w:sz w:val="24"/>
                      </w:rPr>
                      <w:t>Организационные</w:t>
                    </w:r>
                  </w:p>
                </w:txbxContent>
              </v:textbox>
            </v:rect>
            <v:rect id="_x0000_s1166" style="position:absolute;left:1847;top:9447;width:2760;height:630">
              <v:textbox>
                <w:txbxContent>
                  <w:p w:rsidR="00EF31F4" w:rsidRPr="00B85F8E" w:rsidRDefault="00EF31F4" w:rsidP="00B85F8E">
                    <w:pPr>
                      <w:spacing w:line="240" w:lineRule="auto"/>
                      <w:jc w:val="center"/>
                      <w:rPr>
                        <w:rFonts w:ascii="Times New Roman" w:hAnsi="Times New Roman" w:cs="Times New Roman"/>
                        <w:sz w:val="24"/>
                      </w:rPr>
                    </w:pPr>
                    <w:r w:rsidRPr="00B85F8E">
                      <w:rPr>
                        <w:rFonts w:ascii="Times New Roman" w:hAnsi="Times New Roman" w:cs="Times New Roman"/>
                        <w:sz w:val="24"/>
                      </w:rPr>
                      <w:t>Экономические</w:t>
                    </w:r>
                  </w:p>
                </w:txbxContent>
              </v:textbox>
            </v:rect>
            <v:rect id="_x0000_s1167" style="position:absolute;left:1847;top:12540;width:2775;height:540">
              <v:textbox>
                <w:txbxContent>
                  <w:p w:rsidR="00EF31F4" w:rsidRPr="00B85F8E" w:rsidRDefault="00EF31F4" w:rsidP="00B85F8E">
                    <w:pPr>
                      <w:spacing w:line="240" w:lineRule="auto"/>
                      <w:jc w:val="center"/>
                      <w:rPr>
                        <w:rFonts w:ascii="Times New Roman" w:hAnsi="Times New Roman" w:cs="Times New Roman"/>
                        <w:sz w:val="24"/>
                      </w:rPr>
                    </w:pPr>
                    <w:r w:rsidRPr="00B85F8E">
                      <w:rPr>
                        <w:rFonts w:ascii="Times New Roman" w:hAnsi="Times New Roman" w:cs="Times New Roman"/>
                        <w:sz w:val="24"/>
                      </w:rPr>
                      <w:t>Социальные</w:t>
                    </w:r>
                  </w:p>
                </w:txbxContent>
              </v:textbox>
            </v:rect>
            <v:shape id="_x0000_s1169" type="#_x0000_t32" style="position:absolute;left:3150;top:5895;width:1380;height:0;flip:x" o:connectortype="straight"/>
            <v:shape id="_x0000_s1170" type="#_x0000_t32" style="position:absolute;left:3120;top:5910;width:15;height:690;flip:x" o:connectortype="straight">
              <v:stroke endarrow="block"/>
            </v:shape>
            <v:shape id="_x0000_s1171" type="#_x0000_t32" style="position:absolute;left:3120;top:7515;width:0;height:615" o:connectortype="straight">
              <v:stroke endarrow="block"/>
            </v:shape>
            <v:shape id="_x0000_s1172" type="#_x0000_t32" style="position:absolute;left:3135;top:8715;width:0;height:705" o:connectortype="straight">
              <v:stroke endarrow="block"/>
            </v:shape>
            <v:shape id="_x0000_s1173" type="#_x0000_t32" style="position:absolute;left:3150;top:10077;width:15;height:2433;flip:x" o:connectortype="straight">
              <v:stroke endarrow="block"/>
            </v:shape>
            <v:shape id="_x0000_s1175" type="#_x0000_t32" style="position:absolute;left:4185;top:6675;width:6045;height:1" o:connectortype="straight"/>
            <v:rect id="_x0000_s1176" style="position:absolute;left:4320;top:7095;width:1305;height:480">
              <v:textbox>
                <w:txbxContent>
                  <w:p w:rsidR="00EF31F4" w:rsidRPr="005B4286" w:rsidRDefault="00EF31F4" w:rsidP="005B4286">
                    <w:pPr>
                      <w:spacing w:line="240" w:lineRule="auto"/>
                      <w:jc w:val="center"/>
                      <w:rPr>
                        <w:rFonts w:ascii="Times New Roman" w:hAnsi="Times New Roman" w:cs="Times New Roman"/>
                        <w:sz w:val="24"/>
                      </w:rPr>
                    </w:pPr>
                    <w:r>
                      <w:rPr>
                        <w:rFonts w:ascii="Times New Roman" w:hAnsi="Times New Roman" w:cs="Times New Roman"/>
                        <w:sz w:val="24"/>
                      </w:rPr>
                      <w:t>З</w:t>
                    </w:r>
                    <w:r w:rsidRPr="005B4286">
                      <w:rPr>
                        <w:rFonts w:ascii="Times New Roman" w:hAnsi="Times New Roman" w:cs="Times New Roman"/>
                        <w:sz w:val="24"/>
                      </w:rPr>
                      <w:t>аконы</w:t>
                    </w:r>
                  </w:p>
                </w:txbxContent>
              </v:textbox>
            </v:rect>
            <v:rect id="_x0000_s1177" style="position:absolute;left:5745;top:7110;width:2040;height:480">
              <v:textbox>
                <w:txbxContent>
                  <w:p w:rsidR="00EF31F4" w:rsidRPr="005B4286" w:rsidRDefault="00EF31F4" w:rsidP="005B4286">
                    <w:pPr>
                      <w:jc w:val="center"/>
                      <w:rPr>
                        <w:rFonts w:ascii="Times New Roman" w:hAnsi="Times New Roman" w:cs="Times New Roman"/>
                        <w:sz w:val="24"/>
                      </w:rPr>
                    </w:pPr>
                    <w:r>
                      <w:rPr>
                        <w:rFonts w:ascii="Times New Roman" w:hAnsi="Times New Roman" w:cs="Times New Roman"/>
                        <w:sz w:val="24"/>
                      </w:rPr>
                      <w:t>Г</w:t>
                    </w:r>
                    <w:r w:rsidRPr="005B4286">
                      <w:rPr>
                        <w:rFonts w:ascii="Times New Roman" w:hAnsi="Times New Roman" w:cs="Times New Roman"/>
                        <w:sz w:val="24"/>
                      </w:rPr>
                      <w:t>ос</w:t>
                    </w:r>
                    <w:r>
                      <w:rPr>
                        <w:rFonts w:ascii="Times New Roman" w:hAnsi="Times New Roman" w:cs="Times New Roman"/>
                        <w:sz w:val="24"/>
                      </w:rPr>
                      <w:t>.</w:t>
                    </w:r>
                    <w:r w:rsidRPr="005B4286">
                      <w:rPr>
                        <w:rFonts w:ascii="Times New Roman" w:hAnsi="Times New Roman" w:cs="Times New Roman"/>
                        <w:sz w:val="24"/>
                      </w:rPr>
                      <w:t xml:space="preserve"> программы</w:t>
                    </w:r>
                  </w:p>
                </w:txbxContent>
              </v:textbox>
            </v:rect>
            <v:rect id="_x0000_s1178" style="position:absolute;left:7920;top:7110;width:1515;height:465">
              <v:textbox>
                <w:txbxContent>
                  <w:p w:rsidR="00EF31F4" w:rsidRPr="005B4286" w:rsidRDefault="00EF31F4" w:rsidP="005B4286">
                    <w:pPr>
                      <w:spacing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5B4286">
                      <w:rPr>
                        <w:rFonts w:ascii="Times New Roman" w:hAnsi="Times New Roman" w:cs="Times New Roman"/>
                        <w:sz w:val="24"/>
                        <w:szCs w:val="24"/>
                      </w:rPr>
                      <w:t>тратегии</w:t>
                    </w:r>
                  </w:p>
                </w:txbxContent>
              </v:textbox>
            </v:rect>
            <v:rect id="_x0000_s1179" style="position:absolute;left:9585;top:7125;width:1395;height:435">
              <v:textbox>
                <w:txbxContent>
                  <w:p w:rsidR="00EF31F4" w:rsidRPr="005B4286" w:rsidRDefault="00EF31F4" w:rsidP="005B4286">
                    <w:pPr>
                      <w:jc w:val="center"/>
                      <w:rPr>
                        <w:rFonts w:ascii="Times New Roman" w:hAnsi="Times New Roman" w:cs="Times New Roman"/>
                        <w:sz w:val="24"/>
                      </w:rPr>
                    </w:pPr>
                    <w:r>
                      <w:rPr>
                        <w:rFonts w:ascii="Times New Roman" w:hAnsi="Times New Roman" w:cs="Times New Roman"/>
                        <w:sz w:val="24"/>
                      </w:rPr>
                      <w:t>П</w:t>
                    </w:r>
                    <w:r w:rsidRPr="005B4286">
                      <w:rPr>
                        <w:rFonts w:ascii="Times New Roman" w:hAnsi="Times New Roman" w:cs="Times New Roman"/>
                        <w:sz w:val="24"/>
                      </w:rPr>
                      <w:t>роекты</w:t>
                    </w:r>
                  </w:p>
                </w:txbxContent>
              </v:textbox>
            </v:rect>
            <v:shape id="_x0000_s1180" type="#_x0000_t32" style="position:absolute;left:4980;top:6675;width:15;height:405" o:connectortype="straight">
              <v:stroke endarrow="block"/>
            </v:shape>
            <v:shape id="_x0000_s1181" type="#_x0000_t32" style="position:absolute;left:6870;top:6676;width:0;height:449" o:connectortype="straight">
              <v:stroke endarrow="block"/>
            </v:shape>
            <v:shape id="_x0000_s1182" type="#_x0000_t32" style="position:absolute;left:8685;top:6676;width:15;height:419" o:connectortype="straight">
              <v:stroke endarrow="block"/>
            </v:shape>
            <v:shape id="_x0000_s1183" type="#_x0000_t32" style="position:absolute;left:10260;top:6675;width:15;height:435" o:connectortype="straight">
              <v:stroke endarrow="block"/>
            </v:shape>
            <v:shape id="_x0000_s1184" type="#_x0000_t32" style="position:absolute;left:4170;top:8175;width:6105;height:0" o:connectortype="straight"/>
            <v:rect id="_x0000_s1185" style="position:absolute;left:4290;top:8520;width:1560;height:540">
              <v:textbox>
                <w:txbxContent>
                  <w:p w:rsidR="00EF31F4" w:rsidRPr="00014833" w:rsidRDefault="00EF31F4" w:rsidP="00014833">
                    <w:pPr>
                      <w:spacing w:line="240" w:lineRule="auto"/>
                      <w:jc w:val="center"/>
                      <w:rPr>
                        <w:rFonts w:ascii="Times New Roman" w:hAnsi="Times New Roman" w:cs="Times New Roman"/>
                        <w:sz w:val="24"/>
                      </w:rPr>
                    </w:pPr>
                    <w:r>
                      <w:rPr>
                        <w:rFonts w:ascii="Times New Roman" w:hAnsi="Times New Roman" w:cs="Times New Roman"/>
                        <w:sz w:val="24"/>
                      </w:rPr>
                      <w:t>Р</w:t>
                    </w:r>
                    <w:r w:rsidRPr="00014833">
                      <w:rPr>
                        <w:rFonts w:ascii="Times New Roman" w:hAnsi="Times New Roman" w:cs="Times New Roman"/>
                        <w:sz w:val="24"/>
                      </w:rPr>
                      <w:t>егламенты</w:t>
                    </w:r>
                  </w:p>
                </w:txbxContent>
              </v:textbox>
            </v:rect>
            <v:rect id="_x0000_s1186" style="position:absolute;left:5955;top:8505;width:1605;height:540">
              <v:textbox>
                <w:txbxContent>
                  <w:p w:rsidR="00EF31F4" w:rsidRPr="00014833" w:rsidRDefault="00EF31F4" w:rsidP="00014833">
                    <w:pPr>
                      <w:spacing w:line="240" w:lineRule="auto"/>
                      <w:jc w:val="center"/>
                      <w:rPr>
                        <w:rFonts w:ascii="Times New Roman" w:hAnsi="Times New Roman" w:cs="Times New Roman"/>
                        <w:sz w:val="24"/>
                      </w:rPr>
                    </w:pPr>
                    <w:r>
                      <w:rPr>
                        <w:rFonts w:ascii="Times New Roman" w:hAnsi="Times New Roman" w:cs="Times New Roman"/>
                        <w:sz w:val="24"/>
                      </w:rPr>
                      <w:t>С</w:t>
                    </w:r>
                    <w:r w:rsidRPr="00014833">
                      <w:rPr>
                        <w:rFonts w:ascii="Times New Roman" w:hAnsi="Times New Roman" w:cs="Times New Roman"/>
                        <w:sz w:val="24"/>
                      </w:rPr>
                      <w:t>тандарты</w:t>
                    </w:r>
                  </w:p>
                </w:txbxContent>
              </v:textbox>
            </v:rect>
            <v:rect id="_x0000_s1187" style="position:absolute;left:7725;top:8535;width:1665;height:705">
              <v:textbox>
                <w:txbxContent>
                  <w:p w:rsidR="00EF31F4" w:rsidRPr="00CC30C5" w:rsidRDefault="00EF31F4" w:rsidP="00CC30C5">
                    <w:pPr>
                      <w:spacing w:line="240" w:lineRule="auto"/>
                      <w:jc w:val="center"/>
                      <w:rPr>
                        <w:rFonts w:ascii="Times New Roman" w:hAnsi="Times New Roman" w:cs="Times New Roman"/>
                        <w:sz w:val="24"/>
                      </w:rPr>
                    </w:pPr>
                    <w:r w:rsidRPr="00CC30C5">
                      <w:rPr>
                        <w:rFonts w:ascii="Times New Roman" w:hAnsi="Times New Roman" w:cs="Times New Roman"/>
                        <w:sz w:val="24"/>
                      </w:rPr>
                      <w:t>Технические требования</w:t>
                    </w:r>
                  </w:p>
                </w:txbxContent>
              </v:textbox>
            </v:rect>
            <v:rect id="_x0000_s1188" style="position:absolute;left:9465;top:8565;width:1575;height:615">
              <v:textbox>
                <w:txbxContent>
                  <w:p w:rsidR="00EF31F4" w:rsidRPr="00CC30C5" w:rsidRDefault="00EF31F4" w:rsidP="00CC30C5">
                    <w:pPr>
                      <w:spacing w:line="240" w:lineRule="auto"/>
                      <w:rPr>
                        <w:rFonts w:ascii="Times New Roman" w:hAnsi="Times New Roman" w:cs="Times New Roman"/>
                        <w:sz w:val="24"/>
                      </w:rPr>
                    </w:pPr>
                    <w:r>
                      <w:rPr>
                        <w:rFonts w:ascii="Times New Roman" w:hAnsi="Times New Roman" w:cs="Times New Roman"/>
                        <w:sz w:val="24"/>
                      </w:rPr>
                      <w:t>И</w:t>
                    </w:r>
                    <w:r w:rsidRPr="00CC30C5">
                      <w:rPr>
                        <w:rFonts w:ascii="Times New Roman" w:hAnsi="Times New Roman" w:cs="Times New Roman"/>
                        <w:sz w:val="24"/>
                      </w:rPr>
                      <w:t>нструкции</w:t>
                    </w:r>
                  </w:p>
                </w:txbxContent>
              </v:textbox>
            </v:rect>
            <v:shape id="_x0000_s1189" type="#_x0000_t32" style="position:absolute;left:5025;top:8175;width:0;height:330" o:connectortype="straight">
              <v:stroke endarrow="block"/>
            </v:shape>
            <v:shape id="_x0000_s1191" type="#_x0000_t32" style="position:absolute;left:6750;top:8175;width:0;height:360" o:connectortype="straight">
              <v:stroke endarrow="block"/>
            </v:shape>
            <v:shape id="_x0000_s1192" type="#_x0000_t32" style="position:absolute;left:8565;top:8190;width:0;height:360" o:connectortype="straight">
              <v:stroke endarrow="block"/>
            </v:shape>
            <v:shape id="_x0000_s1193" type="#_x0000_t32" style="position:absolute;left:10275;top:8190;width:15;height:375" o:connectortype="straight">
              <v:stroke endarrow="block"/>
            </v:shape>
            <v:shape id="_x0000_s1194" type="#_x0000_t32" style="position:absolute;left:4607;top:9447;width:4828;height:0" o:connectortype="straight"/>
            <v:rect id="_x0000_s1195" style="position:absolute;left:4890;top:9750;width:1905;height:540">
              <v:textbox>
                <w:txbxContent>
                  <w:p w:rsidR="00EF31F4" w:rsidRPr="00CD7F22" w:rsidRDefault="00EF31F4" w:rsidP="00CD7F22">
                    <w:pPr>
                      <w:spacing w:line="240" w:lineRule="auto"/>
                      <w:jc w:val="center"/>
                      <w:rPr>
                        <w:rFonts w:ascii="Times New Roman" w:hAnsi="Times New Roman" w:cs="Times New Roman"/>
                        <w:sz w:val="24"/>
                      </w:rPr>
                    </w:pPr>
                    <w:r w:rsidRPr="00CD7F22">
                      <w:rPr>
                        <w:rFonts w:ascii="Times New Roman" w:hAnsi="Times New Roman" w:cs="Times New Roman"/>
                        <w:sz w:val="24"/>
                      </w:rPr>
                      <w:t>Прямые</w:t>
                    </w:r>
                  </w:p>
                </w:txbxContent>
              </v:textbox>
            </v:rect>
            <v:rect id="_x0000_s1196" style="position:absolute;left:8490;top:9780;width:1905;height:555">
              <v:textbox>
                <w:txbxContent>
                  <w:p w:rsidR="00EF31F4" w:rsidRPr="00CD7F22" w:rsidRDefault="00EF31F4" w:rsidP="00CD7F22">
                    <w:pPr>
                      <w:spacing w:line="240" w:lineRule="auto"/>
                      <w:jc w:val="center"/>
                      <w:rPr>
                        <w:rFonts w:ascii="Times New Roman" w:hAnsi="Times New Roman" w:cs="Times New Roman"/>
                        <w:sz w:val="24"/>
                      </w:rPr>
                    </w:pPr>
                    <w:r w:rsidRPr="00CD7F22">
                      <w:rPr>
                        <w:rFonts w:ascii="Times New Roman" w:hAnsi="Times New Roman" w:cs="Times New Roman"/>
                        <w:sz w:val="24"/>
                      </w:rPr>
                      <w:t>Косвенные</w:t>
                    </w:r>
                  </w:p>
                </w:txbxContent>
              </v:textbox>
            </v:rect>
            <v:shape id="_x0000_s1197" type="#_x0000_t32" style="position:absolute;left:5850;top:9447;width:15;height:333;flip:x" o:connectortype="straight">
              <v:stroke endarrow="block"/>
            </v:shape>
            <v:shape id="_x0000_s1198" type="#_x0000_t32" style="position:absolute;left:9465;top:9447;width:0;height:303" o:connectortype="straight">
              <v:stroke endarrow="block"/>
            </v:shape>
            <v:shape id="_x0000_s1199" type="#_x0000_t32" style="position:absolute;left:5070;top:10305;width:0;height:1620" o:connectortype="straight"/>
            <v:shape id="_x0000_s1200" type="#_x0000_t32" style="position:absolute;left:5085;top:10590;width:300;height:0" o:connectortype="straight">
              <v:stroke endarrow="block"/>
            </v:shape>
            <v:shape id="_x0000_s1201" type="#_x0000_t32" style="position:absolute;left:5085;top:11235;width:270;height:0" o:connectortype="straight">
              <v:stroke endarrow="block"/>
            </v:shape>
            <v:shape id="_x0000_s1202" type="#_x0000_t32" style="position:absolute;left:5070;top:11910;width:255;height:15" o:connectortype="straight">
              <v:stroke endarrow="block"/>
            </v:shape>
            <v:rect id="_x0000_s1203" style="position:absolute;left:5400;top:10395;width:1725;height:450">
              <v:textbox>
                <w:txbxContent>
                  <w:p w:rsidR="00EF31F4" w:rsidRPr="00CD7F22" w:rsidRDefault="00EF31F4" w:rsidP="00CD7F22">
                    <w:pPr>
                      <w:spacing w:line="240" w:lineRule="auto"/>
                      <w:jc w:val="center"/>
                      <w:rPr>
                        <w:rFonts w:ascii="Times New Roman" w:hAnsi="Times New Roman" w:cs="Times New Roman"/>
                        <w:sz w:val="24"/>
                      </w:rPr>
                    </w:pPr>
                    <w:r>
                      <w:rPr>
                        <w:rFonts w:ascii="Times New Roman" w:hAnsi="Times New Roman" w:cs="Times New Roman"/>
                        <w:sz w:val="24"/>
                      </w:rPr>
                      <w:t>И</w:t>
                    </w:r>
                    <w:r w:rsidRPr="00CD7F22">
                      <w:rPr>
                        <w:rFonts w:ascii="Times New Roman" w:hAnsi="Times New Roman" w:cs="Times New Roman"/>
                        <w:sz w:val="24"/>
                      </w:rPr>
                      <w:t>нвестиции</w:t>
                    </w:r>
                  </w:p>
                </w:txbxContent>
              </v:textbox>
            </v:rect>
            <v:rect id="_x0000_s1204" style="position:absolute;left:5400;top:10995;width:1725;height:420">
              <v:textbox>
                <w:txbxContent>
                  <w:p w:rsidR="00EF31F4" w:rsidRPr="00CD7F22" w:rsidRDefault="00EF31F4" w:rsidP="00CD7F22">
                    <w:pPr>
                      <w:spacing w:line="240" w:lineRule="auto"/>
                      <w:jc w:val="center"/>
                      <w:rPr>
                        <w:rFonts w:ascii="Times New Roman" w:hAnsi="Times New Roman" w:cs="Times New Roman"/>
                        <w:sz w:val="24"/>
                      </w:rPr>
                    </w:pPr>
                    <w:r>
                      <w:rPr>
                        <w:rFonts w:ascii="Times New Roman" w:hAnsi="Times New Roman" w:cs="Times New Roman"/>
                        <w:sz w:val="24"/>
                      </w:rPr>
                      <w:t>Г</w:t>
                    </w:r>
                    <w:r w:rsidRPr="00CD7F22">
                      <w:rPr>
                        <w:rFonts w:ascii="Times New Roman" w:hAnsi="Times New Roman" w:cs="Times New Roman"/>
                        <w:sz w:val="24"/>
                      </w:rPr>
                      <w:t>ос. заказы</w:t>
                    </w:r>
                  </w:p>
                </w:txbxContent>
              </v:textbox>
            </v:rect>
            <v:rect id="_x0000_s1205" style="position:absolute;left:5370;top:11595;width:2610;height:720">
              <v:textbox>
                <w:txbxContent>
                  <w:p w:rsidR="00EF31F4" w:rsidRPr="00CD7F22" w:rsidRDefault="00EF31F4" w:rsidP="00CD7F22">
                    <w:pPr>
                      <w:spacing w:line="240" w:lineRule="auto"/>
                      <w:jc w:val="center"/>
                      <w:rPr>
                        <w:rFonts w:ascii="Times New Roman" w:hAnsi="Times New Roman" w:cs="Times New Roman"/>
                        <w:sz w:val="24"/>
                      </w:rPr>
                    </w:pPr>
                    <w:r>
                      <w:rPr>
                        <w:rFonts w:ascii="Times New Roman" w:hAnsi="Times New Roman" w:cs="Times New Roman"/>
                        <w:sz w:val="24"/>
                      </w:rPr>
                      <w:t>Ц</w:t>
                    </w:r>
                    <w:r w:rsidRPr="00CD7F22">
                      <w:rPr>
                        <w:rFonts w:ascii="Times New Roman" w:hAnsi="Times New Roman" w:cs="Times New Roman"/>
                        <w:sz w:val="24"/>
                      </w:rPr>
                      <w:t>еновое и налоговое регулирование</w:t>
                    </w:r>
                  </w:p>
                </w:txbxContent>
              </v:textbox>
            </v:rect>
            <v:shape id="_x0000_s1206" type="#_x0000_t32" style="position:absolute;left:8640;top:10350;width:0;height:2835" o:connectortype="straight"/>
            <v:shape id="_x0000_s1207" type="#_x0000_t32" style="position:absolute;left:8655;top:10815;width:195;height:15" o:connectortype="straight">
              <v:stroke endarrow="block"/>
            </v:shape>
            <v:shape id="_x0000_s1208" type="#_x0000_t32" style="position:absolute;left:8655;top:11580;width:225;height:0" o:connectortype="straight">
              <v:stroke endarrow="block"/>
            </v:shape>
            <v:shape id="_x0000_s1209" type="#_x0000_t32" style="position:absolute;left:8670;top:12300;width:225;height:0" o:connectortype="straight">
              <v:stroke endarrow="block"/>
            </v:shape>
            <v:shape id="_x0000_s1210" type="#_x0000_t32" style="position:absolute;left:8655;top:13185;width:135;height:1" o:connectortype="straight">
              <v:stroke endarrow="block"/>
            </v:shape>
            <v:rect id="_x0000_s1211" style="position:absolute;left:8850;top:10455;width:2190;height:765">
              <v:textbox>
                <w:txbxContent>
                  <w:p w:rsidR="00EF31F4" w:rsidRPr="00EF3AF6" w:rsidRDefault="00EF31F4" w:rsidP="00EF3AF6">
                    <w:pPr>
                      <w:spacing w:line="240" w:lineRule="auto"/>
                      <w:jc w:val="center"/>
                      <w:rPr>
                        <w:rFonts w:ascii="Times New Roman" w:hAnsi="Times New Roman" w:cs="Times New Roman"/>
                        <w:sz w:val="24"/>
                      </w:rPr>
                    </w:pPr>
                    <w:r>
                      <w:rPr>
                        <w:rFonts w:ascii="Times New Roman" w:hAnsi="Times New Roman" w:cs="Times New Roman"/>
                        <w:sz w:val="24"/>
                      </w:rPr>
                      <w:t>Ф</w:t>
                    </w:r>
                    <w:r w:rsidRPr="00EF3AF6">
                      <w:rPr>
                        <w:rFonts w:ascii="Times New Roman" w:hAnsi="Times New Roman" w:cs="Times New Roman"/>
                        <w:sz w:val="24"/>
                      </w:rPr>
                      <w:t>инансирование НИОКР</w:t>
                    </w:r>
                  </w:p>
                </w:txbxContent>
              </v:textbox>
            </v:rect>
            <v:rect id="_x0000_s1212" style="position:absolute;left:8880;top:11325;width:2160;height:450">
              <v:textbox>
                <w:txbxContent>
                  <w:p w:rsidR="00EF31F4" w:rsidRPr="00EF3AF6" w:rsidRDefault="00EF31F4" w:rsidP="00EF3AF6">
                    <w:pPr>
                      <w:spacing w:line="240" w:lineRule="auto"/>
                      <w:jc w:val="center"/>
                      <w:rPr>
                        <w:rFonts w:ascii="Times New Roman" w:hAnsi="Times New Roman" w:cs="Times New Roman"/>
                        <w:sz w:val="24"/>
                      </w:rPr>
                    </w:pPr>
                    <w:r>
                      <w:rPr>
                        <w:rFonts w:ascii="Times New Roman" w:hAnsi="Times New Roman" w:cs="Times New Roman"/>
                        <w:sz w:val="24"/>
                      </w:rPr>
                      <w:t>С</w:t>
                    </w:r>
                    <w:r w:rsidRPr="00EF3AF6">
                      <w:rPr>
                        <w:rFonts w:ascii="Times New Roman" w:hAnsi="Times New Roman" w:cs="Times New Roman"/>
                        <w:sz w:val="24"/>
                      </w:rPr>
                      <w:t>убсидирование</w:t>
                    </w:r>
                  </w:p>
                </w:txbxContent>
              </v:textbox>
            </v:rect>
            <v:rect id="_x0000_s1213" style="position:absolute;left:8940;top:11910;width:2100;height:795">
              <v:textbox>
                <w:txbxContent>
                  <w:p w:rsidR="00EF31F4" w:rsidRDefault="00EF31F4" w:rsidP="00EF3AF6">
                    <w:pPr>
                      <w:spacing w:after="0" w:line="240" w:lineRule="auto"/>
                      <w:jc w:val="center"/>
                      <w:rPr>
                        <w:rFonts w:ascii="Times New Roman" w:hAnsi="Times New Roman" w:cs="Times New Roman"/>
                        <w:sz w:val="24"/>
                      </w:rPr>
                    </w:pPr>
                    <w:r>
                      <w:rPr>
                        <w:rFonts w:ascii="Times New Roman" w:hAnsi="Times New Roman" w:cs="Times New Roman"/>
                        <w:sz w:val="24"/>
                      </w:rPr>
                      <w:t>К</w:t>
                    </w:r>
                    <w:r w:rsidRPr="00EF3AF6">
                      <w:rPr>
                        <w:rFonts w:ascii="Times New Roman" w:hAnsi="Times New Roman" w:cs="Times New Roman"/>
                        <w:sz w:val="24"/>
                      </w:rPr>
                      <w:t xml:space="preserve">редитное </w:t>
                    </w:r>
                  </w:p>
                  <w:p w:rsidR="00EF31F4" w:rsidRPr="00EF3AF6" w:rsidRDefault="00EF31F4" w:rsidP="00EF3AF6">
                    <w:pPr>
                      <w:spacing w:after="0" w:line="240" w:lineRule="auto"/>
                      <w:jc w:val="center"/>
                      <w:rPr>
                        <w:rFonts w:ascii="Times New Roman" w:hAnsi="Times New Roman" w:cs="Times New Roman"/>
                        <w:sz w:val="24"/>
                      </w:rPr>
                    </w:pPr>
                    <w:r w:rsidRPr="00EF3AF6">
                      <w:rPr>
                        <w:rFonts w:ascii="Times New Roman" w:hAnsi="Times New Roman" w:cs="Times New Roman"/>
                        <w:sz w:val="24"/>
                      </w:rPr>
                      <w:t>регулирование</w:t>
                    </w:r>
                  </w:p>
                </w:txbxContent>
              </v:textbox>
            </v:rect>
            <v:rect id="_x0000_s1214" style="position:absolute;left:8805;top:12885;width:2295;height:750">
              <v:textbox>
                <w:txbxContent>
                  <w:p w:rsidR="00EF31F4" w:rsidRPr="00EF3AF6" w:rsidRDefault="00EF31F4" w:rsidP="00EF3AF6">
                    <w:pPr>
                      <w:spacing w:after="0"/>
                      <w:jc w:val="center"/>
                      <w:rPr>
                        <w:rFonts w:ascii="Times New Roman" w:hAnsi="Times New Roman" w:cs="Times New Roman"/>
                        <w:sz w:val="24"/>
                      </w:rPr>
                    </w:pPr>
                    <w:r>
                      <w:rPr>
                        <w:rFonts w:ascii="Times New Roman" w:hAnsi="Times New Roman" w:cs="Times New Roman"/>
                        <w:sz w:val="24"/>
                      </w:rPr>
                      <w:t>К</w:t>
                    </w:r>
                    <w:r w:rsidRPr="00EF3AF6">
                      <w:rPr>
                        <w:rFonts w:ascii="Times New Roman" w:hAnsi="Times New Roman" w:cs="Times New Roman"/>
                        <w:sz w:val="24"/>
                      </w:rPr>
                      <w:t>омпенсационные выплаты</w:t>
                    </w:r>
                  </w:p>
                </w:txbxContent>
              </v:textbox>
            </v:rect>
            <v:shape id="_x0000_s1216" type="#_x0000_t32" style="position:absolute;left:2205;top:13095;width:0;height:1155" o:connectortype="straight"/>
            <v:shape id="_x0000_s1217" type="#_x0000_t32" style="position:absolute;left:2205;top:13530;width:540;height:0" o:connectortype="straight">
              <v:stroke endarrow="block"/>
            </v:shape>
            <v:shape id="_x0000_s1218" type="#_x0000_t32" style="position:absolute;left:2205;top:14235;width:525;height:0" o:connectortype="straight">
              <v:stroke endarrow="block"/>
            </v:shape>
            <v:rect id="_x0000_s1219" style="position:absolute;left:2775;top:13275;width:1920;height:510">
              <v:textbox>
                <w:txbxContent>
                  <w:p w:rsidR="00EF31F4" w:rsidRPr="00421C54" w:rsidRDefault="00EF31F4" w:rsidP="00421C54">
                    <w:pPr>
                      <w:spacing w:after="0" w:line="240" w:lineRule="auto"/>
                      <w:jc w:val="center"/>
                      <w:rPr>
                        <w:rFonts w:ascii="Times New Roman" w:hAnsi="Times New Roman" w:cs="Times New Roman"/>
                        <w:sz w:val="24"/>
                      </w:rPr>
                    </w:pPr>
                    <w:r>
                      <w:rPr>
                        <w:rFonts w:ascii="Times New Roman" w:hAnsi="Times New Roman" w:cs="Times New Roman"/>
                        <w:sz w:val="24"/>
                      </w:rPr>
                      <w:t>З</w:t>
                    </w:r>
                    <w:r w:rsidRPr="00421C54">
                      <w:rPr>
                        <w:rFonts w:ascii="Times New Roman" w:hAnsi="Times New Roman" w:cs="Times New Roman"/>
                        <w:sz w:val="24"/>
                      </w:rPr>
                      <w:t>анятость</w:t>
                    </w:r>
                  </w:p>
                </w:txbxContent>
              </v:textbox>
            </v:rect>
            <v:rect id="_x0000_s1220" style="position:absolute;left:2790;top:14070;width:2085;height:495">
              <v:textbox>
                <w:txbxContent>
                  <w:p w:rsidR="00EF31F4" w:rsidRPr="00421C54" w:rsidRDefault="00EF31F4" w:rsidP="00421C54">
                    <w:pPr>
                      <w:spacing w:after="0" w:line="240" w:lineRule="auto"/>
                      <w:jc w:val="center"/>
                      <w:rPr>
                        <w:rFonts w:ascii="Times New Roman" w:hAnsi="Times New Roman" w:cs="Times New Roman"/>
                        <w:sz w:val="24"/>
                      </w:rPr>
                    </w:pPr>
                    <w:r w:rsidRPr="00421C54">
                      <w:rPr>
                        <w:rFonts w:ascii="Times New Roman" w:hAnsi="Times New Roman" w:cs="Times New Roman"/>
                        <w:sz w:val="24"/>
                      </w:rPr>
                      <w:t>Условия труда</w:t>
                    </w:r>
                  </w:p>
                </w:txbxContent>
              </v:textbox>
            </v:rect>
            <v:shape id="_x0000_s1221" type="#_x0000_t32" style="position:absolute;left:4622;top:12780;width:823;height:0" o:connectortype="straight"/>
            <v:shape id="_x0000_s1222" type="#_x0000_t32" style="position:absolute;left:5430;top:12780;width:0;height:690" o:connectortype="straight"/>
            <v:shape id="_x0000_s1223" type="#_x0000_t32" style="position:absolute;left:5430;top:13470;width:315;height:0" o:connectortype="straight">
              <v:stroke endarrow="block"/>
            </v:shape>
            <v:rect id="_x0000_s1224" style="position:absolute;left:5775;top:13186;width:1995;height:674">
              <v:textbox>
                <w:txbxContent>
                  <w:p w:rsidR="00EF31F4" w:rsidRDefault="00EF31F4" w:rsidP="00421C54">
                    <w:pPr>
                      <w:spacing w:after="0" w:line="240" w:lineRule="auto"/>
                      <w:jc w:val="center"/>
                      <w:rPr>
                        <w:rFonts w:ascii="Times New Roman" w:hAnsi="Times New Roman" w:cs="Times New Roman"/>
                        <w:sz w:val="24"/>
                      </w:rPr>
                    </w:pPr>
                    <w:r w:rsidRPr="00421C54">
                      <w:rPr>
                        <w:rFonts w:ascii="Times New Roman" w:hAnsi="Times New Roman" w:cs="Times New Roman"/>
                        <w:sz w:val="24"/>
                      </w:rPr>
                      <w:t xml:space="preserve">Трудовые </w:t>
                    </w:r>
                  </w:p>
                  <w:p w:rsidR="00EF31F4" w:rsidRPr="00421C54" w:rsidRDefault="00EF31F4" w:rsidP="00421C54">
                    <w:pPr>
                      <w:spacing w:after="0" w:line="240" w:lineRule="auto"/>
                      <w:jc w:val="center"/>
                      <w:rPr>
                        <w:rFonts w:ascii="Times New Roman" w:hAnsi="Times New Roman" w:cs="Times New Roman"/>
                        <w:sz w:val="24"/>
                      </w:rPr>
                    </w:pPr>
                    <w:r w:rsidRPr="00421C54">
                      <w:rPr>
                        <w:rFonts w:ascii="Times New Roman" w:hAnsi="Times New Roman" w:cs="Times New Roman"/>
                        <w:sz w:val="24"/>
                      </w:rPr>
                      <w:t>отношения</w:t>
                    </w:r>
                  </w:p>
                </w:txbxContent>
              </v:textbox>
            </v:rect>
            <w10:anchorlock/>
          </v:group>
        </w:pict>
      </w:r>
    </w:p>
    <w:p w:rsidR="00EC6A5C" w:rsidRPr="00D40BF4" w:rsidRDefault="005016DD" w:rsidP="00D40BF4">
      <w:pPr>
        <w:suppressAutoHyphens/>
        <w:spacing w:line="240" w:lineRule="auto"/>
        <w:jc w:val="center"/>
        <w:rPr>
          <w:rFonts w:ascii="Times New Roman" w:eastAsia="Malgun Gothic" w:hAnsi="Times New Roman" w:cs="Times New Roman"/>
          <w:sz w:val="28"/>
          <w:szCs w:val="28"/>
          <w:lang w:eastAsia="ko-KR"/>
        </w:rPr>
      </w:pPr>
      <w:r>
        <w:rPr>
          <w:rFonts w:ascii="Times New Roman" w:hAnsi="Times New Roman" w:cs="Times New Roman"/>
          <w:sz w:val="28"/>
          <w:szCs w:val="28"/>
        </w:rPr>
        <w:t xml:space="preserve">Рисунок 5 </w:t>
      </w:r>
      <w:r>
        <w:rPr>
          <w:rFonts w:ascii="Times New Roman" w:eastAsia="Malgun Gothic" w:hAnsi="Times New Roman" w:cs="Times New Roman"/>
          <w:sz w:val="28"/>
          <w:szCs w:val="28"/>
          <w:lang w:eastAsia="ko-KR"/>
        </w:rPr>
        <w:t>– Методы государственного регулирования экономической безопасности АП</w:t>
      </w:r>
      <w:r w:rsidR="0012020E">
        <w:rPr>
          <w:rFonts w:ascii="Times New Roman" w:eastAsia="Malgun Gothic" w:hAnsi="Times New Roman" w:cs="Times New Roman"/>
          <w:sz w:val="28"/>
          <w:szCs w:val="28"/>
          <w:lang w:eastAsia="ko-KR"/>
        </w:rPr>
        <w:t>К</w:t>
      </w:r>
      <w:r>
        <w:rPr>
          <w:rFonts w:ascii="Times New Roman" w:eastAsia="Malgun Gothic" w:hAnsi="Times New Roman" w:cs="Times New Roman"/>
          <w:sz w:val="28"/>
          <w:szCs w:val="28"/>
          <w:lang w:eastAsia="ko-KR"/>
        </w:rPr>
        <w:t xml:space="preserve"> (составлено автором)</w:t>
      </w:r>
      <w:r w:rsidR="00290268">
        <w:rPr>
          <w:rFonts w:ascii="Times New Roman" w:eastAsia="Malgun Gothic" w:hAnsi="Times New Roman" w:cs="Times New Roman"/>
          <w:sz w:val="28"/>
          <w:szCs w:val="28"/>
          <w:lang w:eastAsia="ko-KR"/>
        </w:rPr>
        <w:t xml:space="preserve"> </w:t>
      </w:r>
    </w:p>
    <w:p w:rsidR="005F15D8" w:rsidRDefault="00B85F8E" w:rsidP="00F73C9F">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lastRenderedPageBreak/>
        <w:t>Следует сказать, что</w:t>
      </w:r>
      <w:r w:rsidR="00F73C9F">
        <w:rPr>
          <w:rFonts w:ascii="Times New Roman" w:eastAsia="Malgun Gothic" w:hAnsi="Times New Roman" w:cs="Times New Roman"/>
          <w:sz w:val="28"/>
          <w:szCs w:val="28"/>
          <w:lang w:eastAsia="ko-KR"/>
        </w:rPr>
        <w:t xml:space="preserve"> </w:t>
      </w:r>
      <w:r>
        <w:rPr>
          <w:rFonts w:ascii="Times New Roman" w:eastAsia="Malgun Gothic" w:hAnsi="Times New Roman" w:cs="Times New Roman"/>
          <w:sz w:val="28"/>
          <w:szCs w:val="28"/>
          <w:lang w:eastAsia="ko-KR"/>
        </w:rPr>
        <w:t>административно-правовые и организационные</w:t>
      </w:r>
      <w:r w:rsidR="00846EF2">
        <w:rPr>
          <w:rFonts w:ascii="Times New Roman" w:eastAsia="Malgun Gothic" w:hAnsi="Times New Roman" w:cs="Times New Roman"/>
          <w:sz w:val="28"/>
          <w:szCs w:val="28"/>
          <w:lang w:eastAsia="ko-KR"/>
        </w:rPr>
        <w:t xml:space="preserve"> методы государственного регулирования экономической безопасности АПК</w:t>
      </w:r>
      <w:r w:rsidR="00F73C9F">
        <w:rPr>
          <w:rFonts w:ascii="Times New Roman" w:eastAsia="Malgun Gothic" w:hAnsi="Times New Roman" w:cs="Times New Roman"/>
          <w:sz w:val="28"/>
          <w:szCs w:val="28"/>
          <w:lang w:eastAsia="ko-KR"/>
        </w:rPr>
        <w:t xml:space="preserve"> выражаются в разработке </w:t>
      </w:r>
      <w:r w:rsidR="006315DB">
        <w:rPr>
          <w:rFonts w:ascii="Times New Roman" w:eastAsia="Malgun Gothic" w:hAnsi="Times New Roman" w:cs="Times New Roman"/>
          <w:sz w:val="28"/>
          <w:szCs w:val="28"/>
          <w:lang w:eastAsia="ko-KR"/>
        </w:rPr>
        <w:t>инструкций,</w:t>
      </w:r>
      <w:r w:rsidR="00F73C9F">
        <w:rPr>
          <w:rFonts w:ascii="Times New Roman" w:eastAsia="Malgun Gothic" w:hAnsi="Times New Roman" w:cs="Times New Roman"/>
          <w:sz w:val="28"/>
          <w:szCs w:val="28"/>
          <w:lang w:eastAsia="ko-KR"/>
        </w:rPr>
        <w:t xml:space="preserve"> регламентов </w:t>
      </w:r>
      <w:r w:rsidR="006315DB">
        <w:rPr>
          <w:rFonts w:ascii="Times New Roman" w:eastAsia="Malgun Gothic" w:hAnsi="Times New Roman" w:cs="Times New Roman"/>
          <w:sz w:val="28"/>
          <w:szCs w:val="28"/>
          <w:lang w:eastAsia="ko-KR"/>
        </w:rPr>
        <w:t xml:space="preserve">и программ </w:t>
      </w:r>
      <w:r w:rsidR="00F73C9F">
        <w:rPr>
          <w:rFonts w:ascii="Times New Roman" w:eastAsia="Malgun Gothic" w:hAnsi="Times New Roman" w:cs="Times New Roman"/>
          <w:sz w:val="28"/>
          <w:szCs w:val="28"/>
          <w:lang w:eastAsia="ko-KR"/>
        </w:rPr>
        <w:t xml:space="preserve">для отрасли. </w:t>
      </w:r>
    </w:p>
    <w:p w:rsidR="00AF1F5F" w:rsidRDefault="00D5524D" w:rsidP="00F73C9F">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sidRPr="00D5524D">
        <w:rPr>
          <w:rFonts w:ascii="Times New Roman" w:hAnsi="Times New Roman" w:cs="Times New Roman"/>
          <w:color w:val="000000" w:themeColor="text1"/>
          <w:sz w:val="28"/>
          <w:szCs w:val="28"/>
        </w:rPr>
        <w:t xml:space="preserve">Инструкция </w:t>
      </w:r>
      <w:r w:rsidR="007139B4">
        <w:rPr>
          <w:rFonts w:ascii="Times New Roman" w:hAnsi="Times New Roman" w:cs="Times New Roman"/>
          <w:color w:val="000000" w:themeColor="text1"/>
          <w:sz w:val="28"/>
          <w:szCs w:val="28"/>
        </w:rPr>
        <w:t>–</w:t>
      </w:r>
      <w:r w:rsidRPr="00D5524D">
        <w:rPr>
          <w:rFonts w:ascii="Times New Roman" w:hAnsi="Times New Roman" w:cs="Times New Roman"/>
          <w:color w:val="000000" w:themeColor="text1"/>
          <w:sz w:val="28"/>
          <w:szCs w:val="28"/>
        </w:rPr>
        <w:t xml:space="preserve"> это документ, определяющий порядок выполнения отдельных или взаимосвязанных действий (функций), выполняемых конкретным подразделением или работником организации в рамках определенных процессов АПК.</w:t>
      </w:r>
      <w:r w:rsidR="007139B4">
        <w:rPr>
          <w:rFonts w:ascii="Times New Roman" w:hAnsi="Times New Roman" w:cs="Times New Roman"/>
          <w:color w:val="000000" w:themeColor="text1"/>
          <w:sz w:val="28"/>
          <w:szCs w:val="28"/>
        </w:rPr>
        <w:t xml:space="preserve"> </w:t>
      </w:r>
      <w:r w:rsidR="00AF1F5F">
        <w:rPr>
          <w:rFonts w:ascii="Times New Roman" w:eastAsia="Malgun Gothic" w:hAnsi="Times New Roman" w:cs="Times New Roman"/>
          <w:sz w:val="28"/>
          <w:szCs w:val="28"/>
          <w:lang w:eastAsia="ko-KR"/>
        </w:rPr>
        <w:t xml:space="preserve">Например, </w:t>
      </w:r>
      <w:r w:rsidR="0015140C">
        <w:rPr>
          <w:rFonts w:ascii="Times New Roman" w:eastAsia="Malgun Gothic" w:hAnsi="Times New Roman" w:cs="Times New Roman"/>
          <w:sz w:val="28"/>
          <w:szCs w:val="28"/>
          <w:lang w:eastAsia="ko-KR"/>
        </w:rPr>
        <w:t>Приказ Минсельхоза России от 07.08.2013 г. № 300 «Об утверждении Инструкции по делопроизводству в Министерстве сельского хозяйства РФ», издан в целях совершенствования документационного обеспечения и организации работы с документами в министерстве. Устанавливает требования к подготовке, обработке, хранению и использованию документов.</w:t>
      </w:r>
    </w:p>
    <w:p w:rsidR="00F73C9F" w:rsidRDefault="009610C2" w:rsidP="00347AC0">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sidRPr="009610C2">
        <w:rPr>
          <w:rFonts w:ascii="Times New Roman" w:hAnsi="Times New Roman" w:cs="Times New Roman"/>
          <w:color w:val="000000" w:themeColor="text1"/>
          <w:sz w:val="28"/>
          <w:szCs w:val="28"/>
        </w:rPr>
        <w:t xml:space="preserve">Программа поддержки </w:t>
      </w:r>
      <w:r w:rsidR="007139B4">
        <w:rPr>
          <w:rFonts w:ascii="Times New Roman" w:hAnsi="Times New Roman" w:cs="Times New Roman"/>
          <w:color w:val="000000" w:themeColor="text1"/>
          <w:sz w:val="28"/>
          <w:szCs w:val="28"/>
        </w:rPr>
        <w:t>–</w:t>
      </w:r>
      <w:r w:rsidRPr="009610C2">
        <w:rPr>
          <w:rFonts w:ascii="Times New Roman" w:hAnsi="Times New Roman" w:cs="Times New Roman"/>
          <w:color w:val="000000" w:themeColor="text1"/>
          <w:sz w:val="28"/>
          <w:szCs w:val="28"/>
        </w:rPr>
        <w:t xml:space="preserve"> это документ, определяющий цели, задачи, меры и ресурсы, направленные на оказание помощи и стимулирование развития определенной группы субъектов или сферы деятельности АПК. Примером может служить</w:t>
      </w:r>
      <w:r w:rsidR="007139B4">
        <w:rPr>
          <w:rFonts w:ascii="Times New Roman" w:hAnsi="Times New Roman" w:cs="Times New Roman"/>
          <w:color w:val="000000" w:themeColor="text1"/>
          <w:sz w:val="28"/>
          <w:szCs w:val="28"/>
        </w:rPr>
        <w:t xml:space="preserve"> </w:t>
      </w:r>
      <w:r w:rsidR="00D30388">
        <w:rPr>
          <w:rFonts w:ascii="Times New Roman" w:eastAsia="Malgun Gothic" w:hAnsi="Times New Roman" w:cs="Times New Roman"/>
          <w:sz w:val="28"/>
          <w:szCs w:val="28"/>
          <w:lang w:eastAsia="ko-KR"/>
        </w:rPr>
        <w:t>П</w:t>
      </w:r>
      <w:r>
        <w:rPr>
          <w:rFonts w:ascii="Times New Roman" w:eastAsia="Malgun Gothic" w:hAnsi="Times New Roman" w:cs="Times New Roman"/>
          <w:sz w:val="28"/>
          <w:szCs w:val="28"/>
          <w:lang w:eastAsia="ko-KR"/>
        </w:rPr>
        <w:t>остановление</w:t>
      </w:r>
      <w:r w:rsidR="00D30388">
        <w:rPr>
          <w:rFonts w:ascii="Times New Roman" w:eastAsia="Malgun Gothic" w:hAnsi="Times New Roman" w:cs="Times New Roman"/>
          <w:sz w:val="28"/>
          <w:szCs w:val="28"/>
          <w:lang w:eastAsia="ko-KR"/>
        </w:rPr>
        <w:t xml:space="preserve"> Правительства от 14 мая 2021 г. №731</w:t>
      </w:r>
      <w:r>
        <w:rPr>
          <w:rFonts w:ascii="Times New Roman" w:eastAsia="Malgun Gothic" w:hAnsi="Times New Roman" w:cs="Times New Roman"/>
          <w:sz w:val="28"/>
          <w:szCs w:val="28"/>
          <w:lang w:eastAsia="ko-KR"/>
        </w:rPr>
        <w:t xml:space="preserve"> об</w:t>
      </w:r>
      <w:r w:rsidR="007139B4">
        <w:rPr>
          <w:rFonts w:ascii="Times New Roman" w:eastAsia="Malgun Gothic" w:hAnsi="Times New Roman" w:cs="Times New Roman"/>
          <w:sz w:val="28"/>
          <w:szCs w:val="28"/>
          <w:lang w:eastAsia="ko-KR"/>
        </w:rPr>
        <w:t xml:space="preserve"> </w:t>
      </w:r>
      <w:r>
        <w:rPr>
          <w:rFonts w:ascii="Times New Roman" w:eastAsia="Malgun Gothic" w:hAnsi="Times New Roman" w:cs="Times New Roman"/>
          <w:sz w:val="28"/>
          <w:szCs w:val="28"/>
          <w:lang w:eastAsia="ko-KR"/>
        </w:rPr>
        <w:t>утверждении</w:t>
      </w:r>
      <w:r w:rsidR="00D30388">
        <w:rPr>
          <w:rFonts w:ascii="Times New Roman" w:eastAsia="Malgun Gothic" w:hAnsi="Times New Roman" w:cs="Times New Roman"/>
          <w:sz w:val="28"/>
          <w:szCs w:val="28"/>
          <w:lang w:eastAsia="ko-KR"/>
        </w:rPr>
        <w:t xml:space="preserve"> «Г</w:t>
      </w:r>
      <w:r>
        <w:rPr>
          <w:rFonts w:ascii="Times New Roman" w:eastAsia="Malgun Gothic" w:hAnsi="Times New Roman" w:cs="Times New Roman"/>
          <w:sz w:val="28"/>
          <w:szCs w:val="28"/>
          <w:lang w:eastAsia="ko-KR"/>
        </w:rPr>
        <w:t>осударственной программы</w:t>
      </w:r>
      <w:r w:rsidR="00D30388">
        <w:rPr>
          <w:rFonts w:ascii="Times New Roman" w:eastAsia="Malgun Gothic" w:hAnsi="Times New Roman" w:cs="Times New Roman"/>
          <w:sz w:val="28"/>
          <w:szCs w:val="28"/>
          <w:lang w:eastAsia="ko-KR"/>
        </w:rPr>
        <w:t xml:space="preserve"> эффективного вовлечения в оборот земель сельскохозя</w:t>
      </w:r>
      <w:r>
        <w:rPr>
          <w:rFonts w:ascii="Times New Roman" w:eastAsia="Malgun Gothic" w:hAnsi="Times New Roman" w:cs="Times New Roman"/>
          <w:sz w:val="28"/>
          <w:szCs w:val="28"/>
          <w:lang w:eastAsia="ko-KR"/>
        </w:rPr>
        <w:t>йственного назначения и развития</w:t>
      </w:r>
      <w:r w:rsidR="00D30388">
        <w:rPr>
          <w:rFonts w:ascii="Times New Roman" w:eastAsia="Malgun Gothic" w:hAnsi="Times New Roman" w:cs="Times New Roman"/>
          <w:sz w:val="28"/>
          <w:szCs w:val="28"/>
          <w:lang w:eastAsia="ko-KR"/>
        </w:rPr>
        <w:t xml:space="preserve"> мелиоративного комплекса РФ», в рамках которой ставится задача вовлечение в оборот неиспользуемой земли. Причиной </w:t>
      </w:r>
      <w:r w:rsidR="00EF3587">
        <w:rPr>
          <w:rFonts w:ascii="Times New Roman" w:eastAsia="Malgun Gothic" w:hAnsi="Times New Roman" w:cs="Times New Roman"/>
          <w:sz w:val="28"/>
          <w:szCs w:val="28"/>
          <w:lang w:eastAsia="ko-KR"/>
        </w:rPr>
        <w:t xml:space="preserve">разработки программы </w:t>
      </w:r>
      <w:r w:rsidR="00D30388">
        <w:rPr>
          <w:rFonts w:ascii="Times New Roman" w:eastAsia="Malgun Gothic" w:hAnsi="Times New Roman" w:cs="Times New Roman"/>
          <w:sz w:val="28"/>
          <w:szCs w:val="28"/>
          <w:lang w:eastAsia="ko-KR"/>
        </w:rPr>
        <w:t>называется реорганизация коллективных хозяйств путем выдачи</w:t>
      </w:r>
      <w:r w:rsidR="00EF3587">
        <w:rPr>
          <w:rFonts w:ascii="Times New Roman" w:eastAsia="Malgun Gothic" w:hAnsi="Times New Roman" w:cs="Times New Roman"/>
          <w:sz w:val="28"/>
          <w:szCs w:val="28"/>
          <w:lang w:eastAsia="ko-KR"/>
        </w:rPr>
        <w:t xml:space="preserve"> бывшим сотрудникам</w:t>
      </w:r>
      <w:r w:rsidR="00D30388">
        <w:rPr>
          <w:rFonts w:ascii="Times New Roman" w:eastAsia="Malgun Gothic" w:hAnsi="Times New Roman" w:cs="Times New Roman"/>
          <w:sz w:val="28"/>
          <w:szCs w:val="28"/>
          <w:lang w:eastAsia="ko-KR"/>
        </w:rPr>
        <w:t xml:space="preserve"> паев и</w:t>
      </w:r>
      <w:r w:rsidR="00507665">
        <w:rPr>
          <w:rFonts w:ascii="Times New Roman" w:eastAsia="Malgun Gothic" w:hAnsi="Times New Roman" w:cs="Times New Roman"/>
          <w:sz w:val="28"/>
          <w:szCs w:val="28"/>
          <w:lang w:eastAsia="ko-KR"/>
        </w:rPr>
        <w:t>,</w:t>
      </w:r>
      <w:r w:rsidR="007139B4">
        <w:rPr>
          <w:rFonts w:ascii="Times New Roman" w:eastAsia="Malgun Gothic" w:hAnsi="Times New Roman" w:cs="Times New Roman"/>
          <w:sz w:val="28"/>
          <w:szCs w:val="28"/>
          <w:lang w:eastAsia="ko-KR"/>
        </w:rPr>
        <w:t xml:space="preserve"> </w:t>
      </w:r>
      <w:r w:rsidR="00507665">
        <w:rPr>
          <w:rFonts w:ascii="Times New Roman" w:eastAsia="Malgun Gothic" w:hAnsi="Times New Roman" w:cs="Times New Roman"/>
          <w:sz w:val="28"/>
          <w:szCs w:val="28"/>
          <w:lang w:eastAsia="ko-KR"/>
        </w:rPr>
        <w:t>как следствие</w:t>
      </w:r>
      <w:r w:rsidR="00D30388">
        <w:rPr>
          <w:rFonts w:ascii="Times New Roman" w:eastAsia="Malgun Gothic" w:hAnsi="Times New Roman" w:cs="Times New Roman"/>
          <w:sz w:val="28"/>
          <w:szCs w:val="28"/>
          <w:lang w:eastAsia="ko-KR"/>
        </w:rPr>
        <w:t xml:space="preserve">, </w:t>
      </w:r>
      <w:r w:rsidR="00507665">
        <w:rPr>
          <w:rFonts w:ascii="Times New Roman" w:eastAsia="Malgun Gothic" w:hAnsi="Times New Roman" w:cs="Times New Roman"/>
          <w:sz w:val="28"/>
          <w:szCs w:val="28"/>
          <w:lang w:eastAsia="ko-KR"/>
        </w:rPr>
        <w:t>увеличение</w:t>
      </w:r>
      <w:r w:rsidR="00D30388">
        <w:rPr>
          <w:rFonts w:ascii="Times New Roman" w:eastAsia="Malgun Gothic" w:hAnsi="Times New Roman" w:cs="Times New Roman"/>
          <w:sz w:val="28"/>
          <w:szCs w:val="28"/>
          <w:lang w:eastAsia="ko-KR"/>
        </w:rPr>
        <w:t xml:space="preserve"> доли невостребованной земли</w:t>
      </w:r>
      <w:r w:rsidR="00EF3587">
        <w:rPr>
          <w:rFonts w:ascii="Times New Roman" w:eastAsia="Malgun Gothic" w:hAnsi="Times New Roman" w:cs="Times New Roman"/>
          <w:sz w:val="28"/>
          <w:szCs w:val="28"/>
          <w:lang w:eastAsia="ko-KR"/>
        </w:rPr>
        <w:t>.</w:t>
      </w:r>
    </w:p>
    <w:p w:rsidR="00507665" w:rsidRDefault="009610C2" w:rsidP="00347AC0">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Регламент </w:t>
      </w:r>
      <w:r w:rsidR="007139B4">
        <w:rPr>
          <w:rFonts w:ascii="Times New Roman" w:eastAsia="Malgun Gothic" w:hAnsi="Times New Roman" w:cs="Times New Roman"/>
          <w:sz w:val="28"/>
          <w:szCs w:val="28"/>
          <w:lang w:eastAsia="ko-KR"/>
        </w:rPr>
        <w:t>–</w:t>
      </w:r>
      <w:r>
        <w:rPr>
          <w:rFonts w:ascii="Times New Roman" w:hAnsi="Times New Roman" w:cs="Times New Roman"/>
          <w:color w:val="000000" w:themeColor="text1"/>
          <w:sz w:val="28"/>
          <w:szCs w:val="28"/>
        </w:rPr>
        <w:t xml:space="preserve"> определенный документ, устанавливающий обязательные требования к объектам технического регулирования, основывающиеся на обязательном применении и исполнении. Например, технический регламент «О безопасности пищевой продукции» от 9 декабря 2011 г. № 88</w:t>
      </w:r>
      <w:r w:rsidRPr="004D3AC2">
        <w:rPr>
          <w:rFonts w:ascii="Times New Roman" w:hAnsi="Times New Roman" w:cs="Times New Roman"/>
          <w:color w:val="000000" w:themeColor="text1"/>
          <w:sz w:val="28"/>
          <w:szCs w:val="28"/>
        </w:rPr>
        <w:t>0.</w:t>
      </w:r>
      <w:r w:rsidR="0031339D">
        <w:rPr>
          <w:rFonts w:ascii="Times New Roman" w:hAnsi="Times New Roman" w:cs="Times New Roman"/>
          <w:color w:val="000000" w:themeColor="text1"/>
          <w:sz w:val="28"/>
          <w:szCs w:val="28"/>
        </w:rPr>
        <w:t xml:space="preserve"> Принят в целях защиты жизни и здоровья населения, </w:t>
      </w:r>
      <w:r w:rsidR="00DF21BD">
        <w:rPr>
          <w:rFonts w:ascii="Times New Roman" w:hAnsi="Times New Roman" w:cs="Times New Roman"/>
          <w:color w:val="000000" w:themeColor="text1"/>
          <w:sz w:val="28"/>
          <w:szCs w:val="28"/>
        </w:rPr>
        <w:t xml:space="preserve">предотвращения заблуждения потребителей, а также для защиты окружающей среды посредством </w:t>
      </w:r>
      <w:r w:rsidR="00DF21BD">
        <w:rPr>
          <w:rFonts w:ascii="Times New Roman" w:hAnsi="Times New Roman" w:cs="Times New Roman"/>
          <w:color w:val="000000" w:themeColor="text1"/>
          <w:sz w:val="28"/>
          <w:szCs w:val="28"/>
        </w:rPr>
        <w:lastRenderedPageBreak/>
        <w:t xml:space="preserve">определения объектов регулирования, требований безопасности, правил идентификации. </w:t>
      </w:r>
    </w:p>
    <w:p w:rsidR="00654144" w:rsidRDefault="00096873" w:rsidP="00347AC0">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Обобщая все вышесказанное можно сказать, что эффективная система экономической безопасности АПК и его функционирование</w:t>
      </w:r>
      <w:r w:rsidR="00C44047">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 xml:space="preserve"> с мгновенной реакцией на вывозы</w:t>
      </w:r>
      <w:r w:rsidR="00C44047">
        <w:rPr>
          <w:rFonts w:ascii="Times New Roman" w:eastAsia="Malgun Gothic" w:hAnsi="Times New Roman" w:cs="Times New Roman"/>
          <w:sz w:val="28"/>
          <w:szCs w:val="28"/>
          <w:lang w:eastAsia="ko-KR"/>
        </w:rPr>
        <w:t>,</w:t>
      </w:r>
      <w:r w:rsidR="005B15F1">
        <w:rPr>
          <w:rFonts w:ascii="Times New Roman" w:eastAsia="Malgun Gothic" w:hAnsi="Times New Roman" w:cs="Times New Roman"/>
          <w:sz w:val="28"/>
          <w:szCs w:val="28"/>
          <w:lang w:eastAsia="ko-KR"/>
        </w:rPr>
        <w:t xml:space="preserve"> невозможна</w:t>
      </w:r>
      <w:r>
        <w:rPr>
          <w:rFonts w:ascii="Times New Roman" w:eastAsia="Malgun Gothic" w:hAnsi="Times New Roman" w:cs="Times New Roman"/>
          <w:sz w:val="28"/>
          <w:szCs w:val="28"/>
          <w:lang w:eastAsia="ko-KR"/>
        </w:rPr>
        <w:t xml:space="preserve"> без четко сформулированной правовой</w:t>
      </w:r>
      <w:r w:rsidR="00361693">
        <w:rPr>
          <w:rFonts w:ascii="Times New Roman" w:eastAsia="Malgun Gothic" w:hAnsi="Times New Roman" w:cs="Times New Roman"/>
          <w:sz w:val="28"/>
          <w:szCs w:val="28"/>
          <w:lang w:eastAsia="ko-KR"/>
        </w:rPr>
        <w:t>, организационно-административной</w:t>
      </w:r>
      <w:r>
        <w:rPr>
          <w:rFonts w:ascii="Times New Roman" w:eastAsia="Malgun Gothic" w:hAnsi="Times New Roman" w:cs="Times New Roman"/>
          <w:sz w:val="28"/>
          <w:szCs w:val="28"/>
          <w:lang w:eastAsia="ko-KR"/>
        </w:rPr>
        <w:t xml:space="preserve"> базы и поддержки со стороны государства.</w:t>
      </w:r>
      <w:r w:rsidR="00EC75C5">
        <w:rPr>
          <w:rFonts w:ascii="Times New Roman" w:eastAsia="Malgun Gothic" w:hAnsi="Times New Roman" w:cs="Times New Roman"/>
          <w:sz w:val="28"/>
          <w:szCs w:val="28"/>
          <w:lang w:eastAsia="ko-KR"/>
        </w:rPr>
        <w:t xml:space="preserve"> Государство должно быть ориентировано на укрепление и развитие АПК, и в данном случае разработаны различные</w:t>
      </w:r>
      <w:r w:rsidR="009D0E18">
        <w:rPr>
          <w:rFonts w:ascii="Times New Roman" w:eastAsia="Malgun Gothic" w:hAnsi="Times New Roman" w:cs="Times New Roman"/>
          <w:sz w:val="28"/>
          <w:szCs w:val="28"/>
          <w:lang w:eastAsia="ko-KR"/>
        </w:rPr>
        <w:t xml:space="preserve"> правовые и экономические механизмы. </w:t>
      </w:r>
      <w:r w:rsidR="00EC75C5">
        <w:rPr>
          <w:rFonts w:ascii="Times New Roman" w:eastAsia="Malgun Gothic" w:hAnsi="Times New Roman" w:cs="Times New Roman"/>
          <w:sz w:val="28"/>
          <w:szCs w:val="28"/>
          <w:lang w:eastAsia="ko-KR"/>
        </w:rPr>
        <w:t>Выявление и определение законотворческих инициатив необходимо для внесения предложений по корректировке тех или иных норм, с целью наращив</w:t>
      </w:r>
      <w:r w:rsidR="009D0E18">
        <w:rPr>
          <w:rFonts w:ascii="Times New Roman" w:eastAsia="Malgun Gothic" w:hAnsi="Times New Roman" w:cs="Times New Roman"/>
          <w:sz w:val="28"/>
          <w:szCs w:val="28"/>
          <w:lang w:eastAsia="ko-KR"/>
        </w:rPr>
        <w:t>ания темпов роста и адаптированн</w:t>
      </w:r>
      <w:r w:rsidR="006D7787">
        <w:rPr>
          <w:rFonts w:ascii="Times New Roman" w:eastAsia="Malgun Gothic" w:hAnsi="Times New Roman" w:cs="Times New Roman"/>
          <w:sz w:val="28"/>
          <w:szCs w:val="28"/>
          <w:lang w:eastAsia="ko-KR"/>
        </w:rPr>
        <w:t xml:space="preserve">ости АПК под </w:t>
      </w:r>
      <w:r w:rsidR="009D0E18">
        <w:rPr>
          <w:rFonts w:ascii="Times New Roman" w:eastAsia="Malgun Gothic" w:hAnsi="Times New Roman" w:cs="Times New Roman"/>
          <w:sz w:val="28"/>
          <w:szCs w:val="28"/>
          <w:lang w:eastAsia="ko-KR"/>
        </w:rPr>
        <w:t>существующие</w:t>
      </w:r>
      <w:r w:rsidR="007139B4">
        <w:rPr>
          <w:rFonts w:ascii="Times New Roman" w:eastAsia="Malgun Gothic" w:hAnsi="Times New Roman" w:cs="Times New Roman"/>
          <w:sz w:val="28"/>
          <w:szCs w:val="28"/>
          <w:lang w:eastAsia="ko-KR"/>
        </w:rPr>
        <w:t xml:space="preserve"> </w:t>
      </w:r>
      <w:r w:rsidR="00A2330E">
        <w:rPr>
          <w:rFonts w:ascii="Times New Roman" w:eastAsia="Malgun Gothic" w:hAnsi="Times New Roman" w:cs="Times New Roman"/>
          <w:sz w:val="28"/>
          <w:szCs w:val="28"/>
          <w:lang w:eastAsia="ko-KR"/>
        </w:rPr>
        <w:t>угрозы</w:t>
      </w:r>
      <w:r w:rsidR="006D7787">
        <w:rPr>
          <w:rFonts w:ascii="Times New Roman" w:eastAsia="Malgun Gothic" w:hAnsi="Times New Roman" w:cs="Times New Roman"/>
          <w:sz w:val="28"/>
          <w:szCs w:val="28"/>
          <w:lang w:eastAsia="ko-KR"/>
        </w:rPr>
        <w:t>, чтобы в конечном счете усилить систему экономической безопасности агропромышленного комплекса.</w:t>
      </w:r>
    </w:p>
    <w:p w:rsidR="00654144" w:rsidRPr="00100200" w:rsidRDefault="00654144" w:rsidP="00347AC0">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p>
    <w:p w:rsidR="0079202D" w:rsidRDefault="0079202D" w:rsidP="00347AC0">
      <w:pPr>
        <w:suppressAutoHyphens/>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br w:type="page"/>
      </w:r>
    </w:p>
    <w:p w:rsidR="0079202D" w:rsidRDefault="00EF39FB" w:rsidP="00347AC0">
      <w:pPr>
        <w:pStyle w:val="a3"/>
        <w:tabs>
          <w:tab w:val="left" w:pos="1134"/>
        </w:tabs>
        <w:suppressAutoHyphens/>
        <w:spacing w:after="0" w:line="360" w:lineRule="auto"/>
        <w:ind w:left="0" w:firstLine="709"/>
        <w:jc w:val="both"/>
        <w:rPr>
          <w:rFonts w:ascii="Times New Roman" w:eastAsia="Malgun Gothic" w:hAnsi="Times New Roman" w:cs="Times New Roman"/>
          <w:b/>
          <w:sz w:val="28"/>
          <w:szCs w:val="28"/>
          <w:lang w:eastAsia="ko-KR"/>
        </w:rPr>
      </w:pPr>
      <w:r>
        <w:rPr>
          <w:rFonts w:ascii="Times New Roman" w:eastAsia="Malgun Gothic" w:hAnsi="Times New Roman" w:cs="Times New Roman"/>
          <w:b/>
          <w:sz w:val="28"/>
          <w:szCs w:val="28"/>
          <w:lang w:eastAsia="ko-KR"/>
        </w:rPr>
        <w:lastRenderedPageBreak/>
        <w:t>2</w:t>
      </w:r>
      <w:r w:rsidR="00D40BF4">
        <w:rPr>
          <w:rFonts w:ascii="Times New Roman" w:eastAsia="Malgun Gothic" w:hAnsi="Times New Roman" w:cs="Times New Roman"/>
          <w:b/>
          <w:sz w:val="28"/>
          <w:szCs w:val="28"/>
          <w:lang w:eastAsia="ko-KR"/>
        </w:rPr>
        <w:t xml:space="preserve"> </w:t>
      </w:r>
      <w:r w:rsidR="0079202D" w:rsidRPr="00655A1F">
        <w:rPr>
          <w:rFonts w:ascii="Times New Roman" w:eastAsia="Malgun Gothic" w:hAnsi="Times New Roman" w:cs="Times New Roman"/>
          <w:b/>
          <w:sz w:val="28"/>
          <w:szCs w:val="28"/>
          <w:lang w:eastAsia="ko-KR"/>
        </w:rPr>
        <w:t>Оценка современного состояния экономической безопасности агропромышленного комплекса РФ</w:t>
      </w:r>
    </w:p>
    <w:p w:rsidR="00EF39FB" w:rsidRDefault="00EF39FB" w:rsidP="00347AC0">
      <w:pPr>
        <w:tabs>
          <w:tab w:val="left" w:pos="1134"/>
        </w:tabs>
        <w:suppressAutoHyphens/>
        <w:spacing w:after="0" w:line="360" w:lineRule="auto"/>
        <w:ind w:firstLine="709"/>
        <w:jc w:val="both"/>
        <w:rPr>
          <w:rFonts w:ascii="Times New Roman" w:hAnsi="Times New Roman" w:cs="Times New Roman"/>
          <w:b/>
          <w:sz w:val="28"/>
          <w:szCs w:val="28"/>
        </w:rPr>
      </w:pPr>
    </w:p>
    <w:p w:rsidR="0079202D" w:rsidRPr="00EF39FB" w:rsidRDefault="00EF39FB" w:rsidP="00347AC0">
      <w:pPr>
        <w:tabs>
          <w:tab w:val="left" w:pos="1134"/>
        </w:tabs>
        <w:suppressAutoHyphens/>
        <w:spacing w:after="0" w:line="360" w:lineRule="auto"/>
        <w:ind w:firstLine="709"/>
        <w:jc w:val="both"/>
        <w:rPr>
          <w:rFonts w:ascii="Times New Roman" w:eastAsia="Malgun Gothic" w:hAnsi="Times New Roman" w:cs="Times New Roman"/>
          <w:b/>
          <w:sz w:val="28"/>
          <w:szCs w:val="28"/>
          <w:lang w:eastAsia="ko-KR"/>
        </w:rPr>
      </w:pPr>
      <w:r>
        <w:rPr>
          <w:rFonts w:ascii="Times New Roman" w:hAnsi="Times New Roman" w:cs="Times New Roman"/>
          <w:b/>
          <w:sz w:val="28"/>
          <w:szCs w:val="28"/>
        </w:rPr>
        <w:t xml:space="preserve">2.1 </w:t>
      </w:r>
      <w:r w:rsidR="0079202D" w:rsidRPr="00EF39FB">
        <w:rPr>
          <w:rFonts w:ascii="Times New Roman" w:hAnsi="Times New Roman" w:cs="Times New Roman"/>
          <w:b/>
          <w:sz w:val="28"/>
          <w:szCs w:val="28"/>
        </w:rPr>
        <w:t xml:space="preserve">Анализ тенденций и состояния развития агропромышленного комплекса </w:t>
      </w:r>
    </w:p>
    <w:p w:rsidR="008F3ECE" w:rsidRDefault="008F3ECE" w:rsidP="00347AC0">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p>
    <w:p w:rsidR="00865120" w:rsidRDefault="002B46CD" w:rsidP="00347AC0">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На современном этапе развития экономика России претерпевает большие изменения несмотря на активное воздействие санкционных ограничений и пандемии коронавируса. И если</w:t>
      </w:r>
      <w:r w:rsidR="008E4E74">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 xml:space="preserve"> касаемо последнего, можно говорить об окончании тяжелого периода ограничений и изоляций, то ввод рядом стран экономических ограничений, затрагивающих также и непосредственно продовольственную безопасность, ставит перед государством необходимость определить основные напр</w:t>
      </w:r>
      <w:r w:rsidR="008E4E74">
        <w:rPr>
          <w:rFonts w:ascii="Times New Roman" w:eastAsia="Malgun Gothic" w:hAnsi="Times New Roman" w:cs="Times New Roman"/>
          <w:sz w:val="28"/>
          <w:szCs w:val="28"/>
          <w:lang w:eastAsia="ko-KR"/>
        </w:rPr>
        <w:t>авления деятельности в целях обеспеч</w:t>
      </w:r>
      <w:r w:rsidR="0019638A">
        <w:rPr>
          <w:rFonts w:ascii="Times New Roman" w:eastAsia="Malgun Gothic" w:hAnsi="Times New Roman" w:cs="Times New Roman"/>
          <w:sz w:val="28"/>
          <w:szCs w:val="28"/>
          <w:lang w:eastAsia="ko-KR"/>
        </w:rPr>
        <w:t>ения экономической безопасности АПК.</w:t>
      </w:r>
    </w:p>
    <w:p w:rsidR="008E4E74" w:rsidRDefault="008E4E74" w:rsidP="00347AC0">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В текущей ситуации страна столкнулась с </w:t>
      </w:r>
      <w:r w:rsidR="005C0F7F">
        <w:rPr>
          <w:rFonts w:ascii="Times New Roman" w:eastAsia="Malgun Gothic" w:hAnsi="Times New Roman" w:cs="Times New Roman"/>
          <w:sz w:val="28"/>
          <w:szCs w:val="28"/>
          <w:lang w:eastAsia="ko-KR"/>
        </w:rPr>
        <w:t>неопределенностями из-за геополитической напряженности</w:t>
      </w:r>
      <w:r w:rsidR="00F96257">
        <w:rPr>
          <w:rFonts w:ascii="Times New Roman" w:eastAsia="Malgun Gothic" w:hAnsi="Times New Roman" w:cs="Times New Roman"/>
          <w:sz w:val="28"/>
          <w:szCs w:val="28"/>
          <w:lang w:eastAsia="ko-KR"/>
        </w:rPr>
        <w:t>,</w:t>
      </w:r>
      <w:r w:rsidR="00DD63DB">
        <w:rPr>
          <w:rFonts w:ascii="Times New Roman" w:eastAsia="Malgun Gothic" w:hAnsi="Times New Roman" w:cs="Times New Roman"/>
          <w:sz w:val="28"/>
          <w:szCs w:val="28"/>
          <w:lang w:eastAsia="ko-KR"/>
        </w:rPr>
        <w:t xml:space="preserve"> дисбалансом в мировой экономике, колебаниями конъюнктуры финансовых и товарных рынков, снижением приоритетности в экспортно-сырьевой модели развития,</w:t>
      </w:r>
      <w:r w:rsidR="00F96257">
        <w:rPr>
          <w:rFonts w:ascii="Times New Roman" w:eastAsia="Malgun Gothic" w:hAnsi="Times New Roman" w:cs="Times New Roman"/>
          <w:sz w:val="28"/>
          <w:szCs w:val="28"/>
          <w:lang w:eastAsia="ko-KR"/>
        </w:rPr>
        <w:t xml:space="preserve"> что требует внедрения новой системы экономического развития. Ключевыми целями, </w:t>
      </w:r>
      <w:r w:rsidR="00CD199E">
        <w:rPr>
          <w:rFonts w:ascii="Times New Roman" w:eastAsia="Malgun Gothic" w:hAnsi="Times New Roman" w:cs="Times New Roman"/>
          <w:sz w:val="28"/>
          <w:szCs w:val="28"/>
          <w:lang w:eastAsia="ko-KR"/>
        </w:rPr>
        <w:t>на основе утвержденной Правительством РФ Стратегии развития агропромышленного и рыбохозяйственного комплекса до 2030 года, являются:</w:t>
      </w:r>
    </w:p>
    <w:p w:rsidR="00CD199E" w:rsidRDefault="00E66755" w:rsidP="00347AC0">
      <w:pPr>
        <w:pStyle w:val="a3"/>
        <w:numPr>
          <w:ilvl w:val="0"/>
          <w:numId w:val="28"/>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w:t>
      </w:r>
      <w:r w:rsidR="00CD199E">
        <w:rPr>
          <w:rFonts w:ascii="Times New Roman" w:eastAsia="Malgun Gothic" w:hAnsi="Times New Roman" w:cs="Times New Roman"/>
          <w:sz w:val="28"/>
          <w:szCs w:val="28"/>
          <w:lang w:eastAsia="ko-KR"/>
        </w:rPr>
        <w:t>овышение уровня продовольственной безопасности;</w:t>
      </w:r>
    </w:p>
    <w:p w:rsidR="00CD199E" w:rsidRDefault="00E66755" w:rsidP="00347AC0">
      <w:pPr>
        <w:pStyle w:val="a3"/>
        <w:numPr>
          <w:ilvl w:val="0"/>
          <w:numId w:val="28"/>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в</w:t>
      </w:r>
      <w:r w:rsidR="00CD199E">
        <w:rPr>
          <w:rFonts w:ascii="Times New Roman" w:eastAsia="Malgun Gothic" w:hAnsi="Times New Roman" w:cs="Times New Roman"/>
          <w:sz w:val="28"/>
          <w:szCs w:val="28"/>
          <w:lang w:eastAsia="ko-KR"/>
        </w:rPr>
        <w:t>овлечение свободных земельных ресурсов в сельскохозяйственный оборот</w:t>
      </w:r>
      <w:r w:rsidR="00D23E1E">
        <w:rPr>
          <w:rFonts w:ascii="Times New Roman" w:eastAsia="Malgun Gothic" w:hAnsi="Times New Roman" w:cs="Times New Roman"/>
          <w:sz w:val="28"/>
          <w:szCs w:val="28"/>
          <w:lang w:eastAsia="ko-KR"/>
        </w:rPr>
        <w:t>;</w:t>
      </w:r>
    </w:p>
    <w:p w:rsidR="00CD199E" w:rsidRDefault="00E66755" w:rsidP="00347AC0">
      <w:pPr>
        <w:pStyle w:val="a3"/>
        <w:numPr>
          <w:ilvl w:val="0"/>
          <w:numId w:val="28"/>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у</w:t>
      </w:r>
      <w:r w:rsidR="00CD199E">
        <w:rPr>
          <w:rFonts w:ascii="Times New Roman" w:eastAsia="Malgun Gothic" w:hAnsi="Times New Roman" w:cs="Times New Roman"/>
          <w:sz w:val="28"/>
          <w:szCs w:val="28"/>
          <w:lang w:eastAsia="ko-KR"/>
        </w:rPr>
        <w:t>величение объемов экспорта сельскохозяйственной продукции;</w:t>
      </w:r>
    </w:p>
    <w:p w:rsidR="00CD199E" w:rsidRDefault="00E66755" w:rsidP="00347AC0">
      <w:pPr>
        <w:pStyle w:val="a3"/>
        <w:numPr>
          <w:ilvl w:val="0"/>
          <w:numId w:val="28"/>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р</w:t>
      </w:r>
      <w:r w:rsidR="00D23E1E">
        <w:rPr>
          <w:rFonts w:ascii="Times New Roman" w:eastAsia="Malgun Gothic" w:hAnsi="Times New Roman" w:cs="Times New Roman"/>
          <w:sz w:val="28"/>
          <w:szCs w:val="28"/>
          <w:lang w:eastAsia="ko-KR"/>
        </w:rPr>
        <w:t>азвитие мелиоративного комплекса России;</w:t>
      </w:r>
    </w:p>
    <w:p w:rsidR="00D23E1E" w:rsidRDefault="00E66755" w:rsidP="00347AC0">
      <w:pPr>
        <w:pStyle w:val="a3"/>
        <w:numPr>
          <w:ilvl w:val="0"/>
          <w:numId w:val="28"/>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с</w:t>
      </w:r>
      <w:r w:rsidR="00D23E1E">
        <w:rPr>
          <w:rFonts w:ascii="Times New Roman" w:eastAsia="Malgun Gothic" w:hAnsi="Times New Roman" w:cs="Times New Roman"/>
          <w:sz w:val="28"/>
          <w:szCs w:val="28"/>
          <w:lang w:eastAsia="ko-KR"/>
        </w:rPr>
        <w:t xml:space="preserve">оздание и формирование единой цифровой </w:t>
      </w:r>
      <w:r w:rsidR="00523F3D">
        <w:rPr>
          <w:rFonts w:ascii="Times New Roman" w:eastAsia="Malgun Gothic" w:hAnsi="Times New Roman" w:cs="Times New Roman"/>
          <w:sz w:val="28"/>
          <w:szCs w:val="28"/>
          <w:lang w:eastAsia="ko-KR"/>
        </w:rPr>
        <w:t>платформы</w:t>
      </w:r>
      <w:r w:rsidR="00D23E1E">
        <w:rPr>
          <w:rFonts w:ascii="Times New Roman" w:eastAsia="Malgun Gothic" w:hAnsi="Times New Roman" w:cs="Times New Roman"/>
          <w:sz w:val="28"/>
          <w:szCs w:val="28"/>
          <w:lang w:eastAsia="ko-KR"/>
        </w:rPr>
        <w:t xml:space="preserve"> в целях оперативного получения сведений для принятия решений;</w:t>
      </w:r>
    </w:p>
    <w:p w:rsidR="00D23E1E" w:rsidRDefault="00E66755" w:rsidP="00347AC0">
      <w:pPr>
        <w:pStyle w:val="a3"/>
        <w:numPr>
          <w:ilvl w:val="0"/>
          <w:numId w:val="28"/>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lastRenderedPageBreak/>
        <w:t>с</w:t>
      </w:r>
      <w:r w:rsidR="00D23E1E">
        <w:rPr>
          <w:rFonts w:ascii="Times New Roman" w:eastAsia="Malgun Gothic" w:hAnsi="Times New Roman" w:cs="Times New Roman"/>
          <w:sz w:val="28"/>
          <w:szCs w:val="28"/>
          <w:lang w:eastAsia="ko-KR"/>
        </w:rPr>
        <w:t>оздание механизма сельскохозяйственного страхования для защиты имущественных интересов аграриев;</w:t>
      </w:r>
    </w:p>
    <w:p w:rsidR="00D23E1E" w:rsidRPr="00F73240" w:rsidRDefault="00E66755" w:rsidP="00347AC0">
      <w:pPr>
        <w:pStyle w:val="a3"/>
        <w:numPr>
          <w:ilvl w:val="0"/>
          <w:numId w:val="28"/>
        </w:numPr>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с</w:t>
      </w:r>
      <w:r w:rsidR="00D23E1E">
        <w:rPr>
          <w:rFonts w:ascii="Times New Roman" w:eastAsia="Malgun Gothic" w:hAnsi="Times New Roman" w:cs="Times New Roman"/>
          <w:sz w:val="28"/>
          <w:szCs w:val="28"/>
          <w:lang w:eastAsia="ko-KR"/>
        </w:rPr>
        <w:t xml:space="preserve">оздание качественной </w:t>
      </w:r>
      <w:r w:rsidR="00523F3D">
        <w:rPr>
          <w:rFonts w:ascii="Times New Roman" w:eastAsia="Malgun Gothic" w:hAnsi="Times New Roman" w:cs="Times New Roman"/>
          <w:sz w:val="28"/>
          <w:szCs w:val="28"/>
          <w:lang w:eastAsia="ko-KR"/>
        </w:rPr>
        <w:t>образовательной базы в целях подготовки высококвалифицированных кадров для агропромышленного сектора</w:t>
      </w:r>
      <w:r w:rsidR="00450C0D">
        <w:rPr>
          <w:rFonts w:ascii="Times New Roman" w:eastAsia="Malgun Gothic" w:hAnsi="Times New Roman" w:cs="Times New Roman"/>
          <w:sz w:val="28"/>
          <w:szCs w:val="28"/>
          <w:lang w:eastAsia="ko-KR"/>
        </w:rPr>
        <w:t xml:space="preserve"> [5</w:t>
      </w:r>
      <w:r w:rsidR="009A0192" w:rsidRPr="009A0192">
        <w:rPr>
          <w:rFonts w:ascii="Times New Roman" w:eastAsia="Malgun Gothic" w:hAnsi="Times New Roman" w:cs="Times New Roman"/>
          <w:sz w:val="28"/>
          <w:szCs w:val="28"/>
          <w:lang w:eastAsia="ko-KR"/>
        </w:rPr>
        <w:t>]</w:t>
      </w:r>
      <w:r w:rsidR="00C056CA">
        <w:rPr>
          <w:rFonts w:ascii="Times New Roman" w:eastAsia="Malgun Gothic" w:hAnsi="Times New Roman" w:cs="Times New Roman"/>
          <w:sz w:val="28"/>
          <w:szCs w:val="28"/>
          <w:lang w:eastAsia="ko-KR"/>
        </w:rPr>
        <w:t xml:space="preserve">. </w:t>
      </w:r>
    </w:p>
    <w:p w:rsidR="00F73240" w:rsidRDefault="00F73240" w:rsidP="00347AC0">
      <w:pPr>
        <w:tabs>
          <w:tab w:val="left" w:pos="1134"/>
        </w:tabs>
        <w:suppressAutoHyphens/>
        <w:spacing w:after="0" w:line="360" w:lineRule="auto"/>
        <w:ind w:firstLine="709"/>
        <w:jc w:val="both"/>
        <w:rPr>
          <w:rFonts w:ascii="Times New Roman" w:hAnsi="Times New Roman" w:cs="Times New Roman"/>
          <w:color w:val="111111"/>
          <w:sz w:val="28"/>
          <w:szCs w:val="28"/>
        </w:rPr>
      </w:pPr>
      <w:r w:rsidRPr="00EB5A4C">
        <w:rPr>
          <w:rFonts w:ascii="Times New Roman" w:hAnsi="Times New Roman" w:cs="Times New Roman"/>
          <w:color w:val="111111"/>
          <w:sz w:val="28"/>
          <w:szCs w:val="28"/>
        </w:rPr>
        <w:t>Государственная политика Российской Федерации отдает большое значение эффективному развитию агропромышленного комплекса и продовольственной безопасн</w:t>
      </w:r>
      <w:r w:rsidR="006C7F11">
        <w:rPr>
          <w:rFonts w:ascii="Times New Roman" w:hAnsi="Times New Roman" w:cs="Times New Roman"/>
          <w:color w:val="111111"/>
          <w:sz w:val="28"/>
          <w:szCs w:val="28"/>
        </w:rPr>
        <w:t>ости страны, но исходя из данных</w:t>
      </w:r>
      <w:r w:rsidRPr="00EB5A4C">
        <w:rPr>
          <w:rFonts w:ascii="Times New Roman" w:hAnsi="Times New Roman" w:cs="Times New Roman"/>
          <w:color w:val="111111"/>
          <w:sz w:val="28"/>
          <w:szCs w:val="28"/>
        </w:rPr>
        <w:t xml:space="preserve"> статистической отчетности</w:t>
      </w:r>
      <w:r w:rsidR="00EB5A4C">
        <w:rPr>
          <w:rFonts w:ascii="Times New Roman" w:hAnsi="Times New Roman" w:cs="Times New Roman"/>
          <w:color w:val="111111"/>
          <w:sz w:val="28"/>
          <w:szCs w:val="28"/>
        </w:rPr>
        <w:t xml:space="preserve"> в 2018 г.</w:t>
      </w:r>
      <w:r w:rsidR="00EB5A4C" w:rsidRPr="00EB5A4C">
        <w:rPr>
          <w:rFonts w:ascii="Times New Roman" w:hAnsi="Times New Roman" w:cs="Times New Roman"/>
          <w:color w:val="111111"/>
          <w:sz w:val="28"/>
          <w:szCs w:val="28"/>
        </w:rPr>
        <w:t xml:space="preserve"> наблюдалось отставание темпов роста сельскохозяйственного производства от темпов промышленного производства</w:t>
      </w:r>
      <w:r w:rsidR="00EB5A4C">
        <w:rPr>
          <w:rFonts w:ascii="Times New Roman" w:hAnsi="Times New Roman" w:cs="Times New Roman"/>
          <w:color w:val="111111"/>
          <w:sz w:val="28"/>
          <w:szCs w:val="28"/>
        </w:rPr>
        <w:t xml:space="preserve">. В 2018 г. темпы роста ВВП страны увеличились на 2,8%, темпы </w:t>
      </w:r>
      <w:r w:rsidR="0037367C">
        <w:rPr>
          <w:rFonts w:ascii="Times New Roman" w:hAnsi="Times New Roman" w:cs="Times New Roman"/>
          <w:color w:val="111111"/>
          <w:sz w:val="28"/>
          <w:szCs w:val="28"/>
        </w:rPr>
        <w:t>роста промышленного производства</w:t>
      </w:r>
      <w:r w:rsidR="00740167">
        <w:rPr>
          <w:rFonts w:ascii="Times New Roman" w:hAnsi="Times New Roman" w:cs="Times New Roman"/>
          <w:color w:val="111111"/>
          <w:sz w:val="28"/>
          <w:szCs w:val="28"/>
        </w:rPr>
        <w:t xml:space="preserve"> </w:t>
      </w:r>
      <w:r w:rsidR="0037367C">
        <w:rPr>
          <w:rFonts w:ascii="Times New Roman" w:hAnsi="Times New Roman" w:cs="Times New Roman"/>
          <w:color w:val="111111"/>
          <w:sz w:val="28"/>
          <w:szCs w:val="28"/>
        </w:rPr>
        <w:t xml:space="preserve">на 2,9%, тогда как в сельском хозяйстве темпы роста снизились на 0,6%. </w:t>
      </w:r>
      <w:r w:rsidR="00722ECF">
        <w:rPr>
          <w:rFonts w:ascii="Times New Roman" w:hAnsi="Times New Roman" w:cs="Times New Roman"/>
          <w:color w:val="111111"/>
          <w:sz w:val="28"/>
          <w:szCs w:val="28"/>
        </w:rPr>
        <w:t>Отставание набл</w:t>
      </w:r>
      <w:r w:rsidR="00416D40">
        <w:rPr>
          <w:rFonts w:ascii="Times New Roman" w:hAnsi="Times New Roman" w:cs="Times New Roman"/>
          <w:color w:val="111111"/>
          <w:sz w:val="28"/>
          <w:szCs w:val="28"/>
        </w:rPr>
        <w:t>юдалось также и в 2021 г. на 0,4</w:t>
      </w:r>
      <w:r w:rsidR="00722ECF">
        <w:rPr>
          <w:rFonts w:ascii="Times New Roman" w:hAnsi="Times New Roman" w:cs="Times New Roman"/>
          <w:color w:val="111111"/>
          <w:sz w:val="28"/>
          <w:szCs w:val="28"/>
        </w:rPr>
        <w:t xml:space="preserve">%. </w:t>
      </w:r>
      <w:r w:rsidR="0037367C">
        <w:rPr>
          <w:rFonts w:ascii="Times New Roman" w:hAnsi="Times New Roman" w:cs="Times New Roman"/>
          <w:color w:val="111111"/>
          <w:sz w:val="28"/>
          <w:szCs w:val="28"/>
        </w:rPr>
        <w:t>В 2022 г. ситуация иная: темпы роста как ВВП, так и промышленного производства сократились на 2,1% и 0,6 соответственно, тогда как в сельском хозяйстве наблюдается увеличение на 2,</w:t>
      </w:r>
      <w:r w:rsidR="00722ECF">
        <w:rPr>
          <w:rFonts w:ascii="Times New Roman" w:hAnsi="Times New Roman" w:cs="Times New Roman"/>
          <w:color w:val="111111"/>
          <w:sz w:val="28"/>
          <w:szCs w:val="28"/>
        </w:rPr>
        <w:t>2%, что может свидетельствовать об устойчивости сектора и потенциале роста в дальнейшем. Да</w:t>
      </w:r>
      <w:r w:rsidR="00C15626">
        <w:rPr>
          <w:rFonts w:ascii="Times New Roman" w:hAnsi="Times New Roman" w:cs="Times New Roman"/>
          <w:color w:val="111111"/>
          <w:sz w:val="28"/>
          <w:szCs w:val="28"/>
        </w:rPr>
        <w:t xml:space="preserve">нные приведены ниже в таблице </w:t>
      </w:r>
      <w:r w:rsidR="00527FE0">
        <w:rPr>
          <w:rFonts w:ascii="Times New Roman" w:hAnsi="Times New Roman" w:cs="Times New Roman"/>
          <w:color w:val="111111"/>
          <w:sz w:val="28"/>
          <w:szCs w:val="28"/>
        </w:rPr>
        <w:t>6</w:t>
      </w:r>
      <w:r w:rsidR="00C15626" w:rsidRPr="0019638A">
        <w:rPr>
          <w:rFonts w:ascii="Times New Roman" w:hAnsi="Times New Roman" w:cs="Times New Roman"/>
          <w:color w:val="111111"/>
          <w:sz w:val="28"/>
          <w:szCs w:val="28"/>
        </w:rPr>
        <w:t>.</w:t>
      </w:r>
    </w:p>
    <w:p w:rsidR="00EF39FB" w:rsidRPr="0019638A" w:rsidRDefault="00EF39FB" w:rsidP="00347AC0">
      <w:pPr>
        <w:tabs>
          <w:tab w:val="left" w:pos="1134"/>
        </w:tabs>
        <w:suppressAutoHyphens/>
        <w:spacing w:after="0" w:line="360" w:lineRule="auto"/>
        <w:ind w:firstLine="709"/>
        <w:jc w:val="both"/>
        <w:rPr>
          <w:rFonts w:ascii="Times New Roman" w:hAnsi="Times New Roman" w:cs="Times New Roman"/>
          <w:color w:val="111111"/>
          <w:sz w:val="28"/>
          <w:szCs w:val="28"/>
        </w:rPr>
      </w:pPr>
    </w:p>
    <w:p w:rsidR="00722ECF" w:rsidRPr="00C15626" w:rsidRDefault="00722ECF" w:rsidP="007B5F79">
      <w:pPr>
        <w:suppressAutoHyphens/>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Таблица </w:t>
      </w:r>
      <w:r w:rsidR="00527FE0">
        <w:rPr>
          <w:rFonts w:ascii="Times New Roman" w:hAnsi="Times New Roman" w:cs="Times New Roman"/>
          <w:color w:val="111111"/>
          <w:sz w:val="28"/>
          <w:szCs w:val="28"/>
        </w:rPr>
        <w:t>6</w:t>
      </w:r>
      <w:r w:rsidR="00740167">
        <w:rPr>
          <w:rFonts w:ascii="Times New Roman" w:hAnsi="Times New Roman" w:cs="Times New Roman"/>
          <w:color w:val="111111"/>
          <w:sz w:val="28"/>
          <w:szCs w:val="28"/>
        </w:rPr>
        <w:t xml:space="preserve"> </w:t>
      </w:r>
      <w:r w:rsidRPr="00347E8A">
        <w:rPr>
          <w:rFonts w:ascii="Times New Roman" w:eastAsia="Malgun Gothic" w:hAnsi="Times New Roman" w:cs="Times New Roman"/>
          <w:sz w:val="28"/>
          <w:szCs w:val="28"/>
          <w:lang w:eastAsia="ko-KR"/>
        </w:rPr>
        <w:t>–</w:t>
      </w:r>
      <w:r w:rsidR="00891B44">
        <w:rPr>
          <w:rFonts w:ascii="Times New Roman" w:eastAsia="Malgun Gothic" w:hAnsi="Times New Roman" w:cs="Times New Roman"/>
          <w:sz w:val="28"/>
          <w:szCs w:val="28"/>
          <w:lang w:eastAsia="ko-KR"/>
        </w:rPr>
        <w:t xml:space="preserve"> Темпы роста</w:t>
      </w:r>
      <w:r>
        <w:rPr>
          <w:rFonts w:ascii="Times New Roman" w:eastAsia="Malgun Gothic" w:hAnsi="Times New Roman" w:cs="Times New Roman"/>
          <w:sz w:val="28"/>
          <w:szCs w:val="28"/>
          <w:lang w:eastAsia="ko-KR"/>
        </w:rPr>
        <w:t xml:space="preserve"> ключевых социально-экономических показателей </w:t>
      </w:r>
      <w:r w:rsidR="008F3ECE">
        <w:rPr>
          <w:rFonts w:ascii="Times New Roman" w:eastAsia="Malgun Gothic" w:hAnsi="Times New Roman" w:cs="Times New Roman"/>
          <w:sz w:val="28"/>
          <w:szCs w:val="28"/>
          <w:lang w:eastAsia="ko-KR"/>
        </w:rPr>
        <w:t xml:space="preserve">России </w:t>
      </w:r>
      <w:r>
        <w:rPr>
          <w:rFonts w:ascii="Times New Roman" w:eastAsia="Malgun Gothic" w:hAnsi="Times New Roman" w:cs="Times New Roman"/>
          <w:sz w:val="28"/>
          <w:szCs w:val="28"/>
          <w:lang w:eastAsia="ko-KR"/>
        </w:rPr>
        <w:t>(стоимостные показатели в сопос</w:t>
      </w:r>
      <w:r w:rsidR="0093204B">
        <w:rPr>
          <w:rFonts w:ascii="Times New Roman" w:eastAsia="Malgun Gothic" w:hAnsi="Times New Roman" w:cs="Times New Roman"/>
          <w:sz w:val="28"/>
          <w:szCs w:val="28"/>
          <w:lang w:eastAsia="ko-KR"/>
        </w:rPr>
        <w:t>тавимых ценах; в % к пред.</w:t>
      </w:r>
      <w:r>
        <w:rPr>
          <w:rFonts w:ascii="Times New Roman" w:eastAsia="Malgun Gothic" w:hAnsi="Times New Roman" w:cs="Times New Roman"/>
          <w:sz w:val="28"/>
          <w:szCs w:val="28"/>
          <w:lang w:eastAsia="ko-KR"/>
        </w:rPr>
        <w:t xml:space="preserve"> году)</w:t>
      </w:r>
      <w:r w:rsidR="00031EB6">
        <w:rPr>
          <w:rFonts w:ascii="Times New Roman" w:eastAsia="Malgun Gothic" w:hAnsi="Times New Roman" w:cs="Times New Roman"/>
          <w:sz w:val="28"/>
          <w:szCs w:val="28"/>
          <w:lang w:eastAsia="ko-KR"/>
        </w:rPr>
        <w:t xml:space="preserve"> </w:t>
      </w:r>
      <w:r w:rsidR="00CC1D68">
        <w:rPr>
          <w:rFonts w:ascii="Times New Roman" w:hAnsi="Times New Roman" w:cs="Times New Roman"/>
          <w:color w:val="111111"/>
          <w:sz w:val="28"/>
          <w:szCs w:val="28"/>
        </w:rPr>
        <w:t>(составлено автором</w:t>
      </w:r>
      <w:r w:rsidR="00DA54D6">
        <w:rPr>
          <w:rFonts w:ascii="Times New Roman" w:hAnsi="Times New Roman" w:cs="Times New Roman"/>
          <w:color w:val="111111"/>
          <w:sz w:val="28"/>
          <w:szCs w:val="28"/>
        </w:rPr>
        <w:t xml:space="preserve"> на основе</w:t>
      </w:r>
      <w:r w:rsidR="00450C0D">
        <w:rPr>
          <w:rFonts w:ascii="Times New Roman" w:hAnsi="Times New Roman" w:cs="Times New Roman"/>
          <w:color w:val="111111"/>
          <w:sz w:val="28"/>
          <w:szCs w:val="28"/>
        </w:rPr>
        <w:t xml:space="preserve"> [38</w:t>
      </w:r>
      <w:r w:rsidR="00DA54D6" w:rsidRPr="00DA54D6">
        <w:rPr>
          <w:rFonts w:ascii="Times New Roman" w:hAnsi="Times New Roman" w:cs="Times New Roman"/>
          <w:color w:val="111111"/>
          <w:sz w:val="28"/>
          <w:szCs w:val="28"/>
        </w:rPr>
        <w:t>]</w:t>
      </w:r>
      <w:r w:rsidR="00CC1D68">
        <w:rPr>
          <w:rFonts w:ascii="Times New Roman" w:hAnsi="Times New Roman" w:cs="Times New Roman"/>
          <w:color w:val="111111"/>
          <w:sz w:val="28"/>
          <w:szCs w:val="28"/>
        </w:rPr>
        <w:t>)</w:t>
      </w:r>
    </w:p>
    <w:tbl>
      <w:tblPr>
        <w:tblStyle w:val="a9"/>
        <w:tblW w:w="9411" w:type="dxa"/>
        <w:tblInd w:w="108" w:type="dxa"/>
        <w:tblLook w:val="04A0" w:firstRow="1" w:lastRow="0" w:firstColumn="1" w:lastColumn="0" w:noHBand="0" w:noVBand="1"/>
      </w:tblPr>
      <w:tblGrid>
        <w:gridCol w:w="1838"/>
        <w:gridCol w:w="758"/>
        <w:gridCol w:w="757"/>
        <w:gridCol w:w="756"/>
        <w:gridCol w:w="756"/>
        <w:gridCol w:w="758"/>
        <w:gridCol w:w="758"/>
        <w:gridCol w:w="758"/>
        <w:gridCol w:w="758"/>
        <w:gridCol w:w="758"/>
        <w:gridCol w:w="756"/>
      </w:tblGrid>
      <w:tr w:rsidR="008B44EE" w:rsidTr="001B4EA3">
        <w:trPr>
          <w:trHeight w:val="398"/>
        </w:trPr>
        <w:tc>
          <w:tcPr>
            <w:tcW w:w="1807" w:type="dxa"/>
          </w:tcPr>
          <w:p w:rsidR="00F73240" w:rsidRPr="00E66755" w:rsidRDefault="00E66755"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Показатель</w:t>
            </w:r>
          </w:p>
        </w:tc>
        <w:tc>
          <w:tcPr>
            <w:tcW w:w="759" w:type="dxa"/>
            <w:vAlign w:val="center"/>
          </w:tcPr>
          <w:p w:rsidR="00F73240" w:rsidRPr="00E66755" w:rsidRDefault="00F73240" w:rsidP="00347AC0">
            <w:pPr>
              <w:suppressAutoHyphens/>
              <w:jc w:val="center"/>
              <w:rPr>
                <w:rFonts w:eastAsia="Malgun Gothic"/>
                <w:sz w:val="24"/>
                <w:szCs w:val="24"/>
                <w:lang w:eastAsia="ko-KR"/>
              </w:rPr>
            </w:pPr>
            <w:r w:rsidRPr="00E66755">
              <w:rPr>
                <w:rFonts w:eastAsia="Malgun Gothic"/>
                <w:sz w:val="24"/>
                <w:szCs w:val="24"/>
                <w:lang w:eastAsia="ko-KR"/>
              </w:rPr>
              <w:t>2010</w:t>
            </w:r>
          </w:p>
        </w:tc>
        <w:tc>
          <w:tcPr>
            <w:tcW w:w="758" w:type="dxa"/>
            <w:vAlign w:val="center"/>
          </w:tcPr>
          <w:p w:rsidR="00F73240" w:rsidRPr="00E66755" w:rsidRDefault="00F73240" w:rsidP="00347AC0">
            <w:pPr>
              <w:suppressAutoHyphens/>
              <w:jc w:val="center"/>
              <w:rPr>
                <w:rFonts w:eastAsia="Malgun Gothic"/>
                <w:sz w:val="24"/>
                <w:szCs w:val="24"/>
                <w:lang w:eastAsia="ko-KR"/>
              </w:rPr>
            </w:pPr>
            <w:r w:rsidRPr="00E66755">
              <w:rPr>
                <w:rFonts w:eastAsia="Malgun Gothic"/>
                <w:sz w:val="24"/>
                <w:szCs w:val="24"/>
                <w:lang w:eastAsia="ko-KR"/>
              </w:rPr>
              <w:t>2014</w:t>
            </w:r>
          </w:p>
        </w:tc>
        <w:tc>
          <w:tcPr>
            <w:tcW w:w="758" w:type="dxa"/>
            <w:vAlign w:val="center"/>
          </w:tcPr>
          <w:p w:rsidR="00F73240" w:rsidRPr="00E66755" w:rsidRDefault="00F73240" w:rsidP="00347AC0">
            <w:pPr>
              <w:suppressAutoHyphens/>
              <w:jc w:val="center"/>
              <w:rPr>
                <w:rFonts w:eastAsia="Malgun Gothic"/>
                <w:sz w:val="24"/>
                <w:szCs w:val="24"/>
                <w:lang w:eastAsia="ko-KR"/>
              </w:rPr>
            </w:pPr>
            <w:r w:rsidRPr="00E66755">
              <w:rPr>
                <w:rFonts w:eastAsia="Malgun Gothic"/>
                <w:sz w:val="24"/>
                <w:szCs w:val="24"/>
                <w:lang w:eastAsia="ko-KR"/>
              </w:rPr>
              <w:t>2015</w:t>
            </w:r>
          </w:p>
        </w:tc>
        <w:tc>
          <w:tcPr>
            <w:tcW w:w="756" w:type="dxa"/>
            <w:vAlign w:val="center"/>
          </w:tcPr>
          <w:p w:rsidR="00F73240" w:rsidRPr="00E66755" w:rsidRDefault="00F73240" w:rsidP="00347AC0">
            <w:pPr>
              <w:suppressAutoHyphens/>
              <w:jc w:val="center"/>
              <w:rPr>
                <w:rFonts w:eastAsia="Malgun Gothic"/>
                <w:sz w:val="24"/>
                <w:szCs w:val="24"/>
                <w:lang w:eastAsia="ko-KR"/>
              </w:rPr>
            </w:pPr>
            <w:r w:rsidRPr="00E66755">
              <w:rPr>
                <w:rFonts w:eastAsia="Malgun Gothic"/>
                <w:sz w:val="24"/>
                <w:szCs w:val="24"/>
                <w:lang w:eastAsia="ko-KR"/>
              </w:rPr>
              <w:t>2016</w:t>
            </w:r>
          </w:p>
        </w:tc>
        <w:tc>
          <w:tcPr>
            <w:tcW w:w="766" w:type="dxa"/>
            <w:vAlign w:val="center"/>
          </w:tcPr>
          <w:p w:rsidR="00F73240" w:rsidRPr="00E66755" w:rsidRDefault="00F73240" w:rsidP="00347AC0">
            <w:pPr>
              <w:suppressAutoHyphens/>
              <w:jc w:val="center"/>
              <w:rPr>
                <w:rFonts w:eastAsia="Malgun Gothic"/>
                <w:sz w:val="24"/>
                <w:szCs w:val="24"/>
                <w:lang w:eastAsia="ko-KR"/>
              </w:rPr>
            </w:pPr>
            <w:r w:rsidRPr="00E66755">
              <w:rPr>
                <w:rFonts w:eastAsia="Malgun Gothic"/>
                <w:sz w:val="24"/>
                <w:szCs w:val="24"/>
                <w:lang w:eastAsia="ko-KR"/>
              </w:rPr>
              <w:t>2017</w:t>
            </w:r>
          </w:p>
        </w:tc>
        <w:tc>
          <w:tcPr>
            <w:tcW w:w="766" w:type="dxa"/>
            <w:vAlign w:val="center"/>
          </w:tcPr>
          <w:p w:rsidR="00F73240" w:rsidRPr="00E66755" w:rsidRDefault="00F73240" w:rsidP="00347AC0">
            <w:pPr>
              <w:suppressAutoHyphens/>
              <w:jc w:val="center"/>
              <w:rPr>
                <w:rFonts w:eastAsia="Malgun Gothic"/>
                <w:sz w:val="24"/>
                <w:szCs w:val="24"/>
                <w:lang w:eastAsia="ko-KR"/>
              </w:rPr>
            </w:pPr>
            <w:r w:rsidRPr="00E66755">
              <w:rPr>
                <w:rFonts w:eastAsia="Malgun Gothic"/>
                <w:sz w:val="24"/>
                <w:szCs w:val="24"/>
                <w:lang w:eastAsia="ko-KR"/>
              </w:rPr>
              <w:t>2018</w:t>
            </w:r>
          </w:p>
        </w:tc>
        <w:tc>
          <w:tcPr>
            <w:tcW w:w="766" w:type="dxa"/>
            <w:vAlign w:val="center"/>
          </w:tcPr>
          <w:p w:rsidR="00F73240" w:rsidRPr="00E66755" w:rsidRDefault="00F73240" w:rsidP="00347AC0">
            <w:pPr>
              <w:suppressAutoHyphens/>
              <w:jc w:val="center"/>
              <w:rPr>
                <w:rFonts w:eastAsia="Malgun Gothic"/>
                <w:sz w:val="24"/>
                <w:szCs w:val="24"/>
                <w:lang w:eastAsia="ko-KR"/>
              </w:rPr>
            </w:pPr>
            <w:r w:rsidRPr="00E66755">
              <w:rPr>
                <w:rFonts w:eastAsia="Malgun Gothic"/>
                <w:sz w:val="24"/>
                <w:szCs w:val="24"/>
                <w:lang w:eastAsia="ko-KR"/>
              </w:rPr>
              <w:t>2019</w:t>
            </w:r>
          </w:p>
        </w:tc>
        <w:tc>
          <w:tcPr>
            <w:tcW w:w="766" w:type="dxa"/>
            <w:vAlign w:val="center"/>
          </w:tcPr>
          <w:p w:rsidR="00F73240" w:rsidRPr="00E66755" w:rsidRDefault="00F73240" w:rsidP="00347AC0">
            <w:pPr>
              <w:suppressAutoHyphens/>
              <w:jc w:val="center"/>
              <w:rPr>
                <w:rFonts w:eastAsia="Malgun Gothic"/>
                <w:sz w:val="24"/>
                <w:szCs w:val="24"/>
                <w:lang w:eastAsia="ko-KR"/>
              </w:rPr>
            </w:pPr>
            <w:r w:rsidRPr="00E66755">
              <w:rPr>
                <w:rFonts w:eastAsia="Malgun Gothic"/>
                <w:sz w:val="24"/>
                <w:szCs w:val="24"/>
                <w:lang w:eastAsia="ko-KR"/>
              </w:rPr>
              <w:t>2020</w:t>
            </w:r>
          </w:p>
        </w:tc>
        <w:tc>
          <w:tcPr>
            <w:tcW w:w="766" w:type="dxa"/>
            <w:vAlign w:val="center"/>
          </w:tcPr>
          <w:p w:rsidR="00F73240" w:rsidRPr="00E66755" w:rsidRDefault="00F73240" w:rsidP="00347AC0">
            <w:pPr>
              <w:suppressAutoHyphens/>
              <w:jc w:val="center"/>
              <w:rPr>
                <w:rFonts w:eastAsia="Malgun Gothic"/>
                <w:sz w:val="24"/>
                <w:szCs w:val="24"/>
                <w:lang w:eastAsia="ko-KR"/>
              </w:rPr>
            </w:pPr>
            <w:r w:rsidRPr="00E66755">
              <w:rPr>
                <w:rFonts w:eastAsia="Malgun Gothic"/>
                <w:sz w:val="24"/>
                <w:szCs w:val="24"/>
                <w:lang w:eastAsia="ko-KR"/>
              </w:rPr>
              <w:t>2021</w:t>
            </w:r>
          </w:p>
        </w:tc>
        <w:tc>
          <w:tcPr>
            <w:tcW w:w="743" w:type="dxa"/>
            <w:vAlign w:val="center"/>
          </w:tcPr>
          <w:p w:rsidR="00F73240" w:rsidRPr="00E66755" w:rsidRDefault="00F73240" w:rsidP="00347AC0">
            <w:pPr>
              <w:suppressAutoHyphens/>
              <w:jc w:val="center"/>
              <w:rPr>
                <w:rFonts w:eastAsia="Malgun Gothic"/>
                <w:sz w:val="24"/>
                <w:szCs w:val="24"/>
                <w:lang w:eastAsia="ko-KR"/>
              </w:rPr>
            </w:pPr>
            <w:r w:rsidRPr="00E66755">
              <w:rPr>
                <w:rFonts w:eastAsia="Malgun Gothic"/>
                <w:sz w:val="24"/>
                <w:szCs w:val="24"/>
                <w:lang w:eastAsia="ko-KR"/>
              </w:rPr>
              <w:t>2022</w:t>
            </w:r>
          </w:p>
        </w:tc>
      </w:tr>
      <w:tr w:rsidR="008B44EE" w:rsidTr="007B5F79">
        <w:trPr>
          <w:trHeight w:val="926"/>
        </w:trPr>
        <w:tc>
          <w:tcPr>
            <w:tcW w:w="1807" w:type="dxa"/>
            <w:vAlign w:val="center"/>
          </w:tcPr>
          <w:p w:rsidR="00F73240" w:rsidRPr="00E66755" w:rsidRDefault="00F73240" w:rsidP="007B5F79">
            <w:pPr>
              <w:suppressAutoHyphens/>
              <w:rPr>
                <w:rFonts w:eastAsia="Malgun Gothic"/>
                <w:sz w:val="24"/>
                <w:szCs w:val="24"/>
                <w:lang w:eastAsia="ko-KR"/>
              </w:rPr>
            </w:pPr>
            <w:r w:rsidRPr="00E66755">
              <w:rPr>
                <w:rFonts w:eastAsia="Malgun Gothic"/>
                <w:sz w:val="24"/>
                <w:szCs w:val="24"/>
                <w:lang w:eastAsia="ko-KR"/>
              </w:rPr>
              <w:t>Валовый внутренний продукт</w:t>
            </w:r>
          </w:p>
        </w:tc>
        <w:tc>
          <w:tcPr>
            <w:tcW w:w="759" w:type="dxa"/>
            <w:vAlign w:val="center"/>
          </w:tcPr>
          <w:p w:rsidR="00F73240" w:rsidRPr="00E66755" w:rsidRDefault="00F73240"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104,5</w:t>
            </w:r>
          </w:p>
        </w:tc>
        <w:tc>
          <w:tcPr>
            <w:tcW w:w="758" w:type="dxa"/>
            <w:vAlign w:val="center"/>
          </w:tcPr>
          <w:p w:rsidR="00F73240" w:rsidRPr="00E66755" w:rsidRDefault="00F73240"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100,7</w:t>
            </w:r>
          </w:p>
        </w:tc>
        <w:tc>
          <w:tcPr>
            <w:tcW w:w="758" w:type="dxa"/>
            <w:vAlign w:val="center"/>
          </w:tcPr>
          <w:p w:rsidR="00F73240" w:rsidRPr="00E66755" w:rsidRDefault="00F73240"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97,7</w:t>
            </w:r>
          </w:p>
        </w:tc>
        <w:tc>
          <w:tcPr>
            <w:tcW w:w="756" w:type="dxa"/>
            <w:vAlign w:val="center"/>
          </w:tcPr>
          <w:p w:rsidR="00F73240" w:rsidRPr="00E66755" w:rsidRDefault="00F73240"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100,3</w:t>
            </w:r>
          </w:p>
        </w:tc>
        <w:tc>
          <w:tcPr>
            <w:tcW w:w="766" w:type="dxa"/>
            <w:vAlign w:val="center"/>
          </w:tcPr>
          <w:p w:rsidR="00F73240" w:rsidRPr="00E66755" w:rsidRDefault="00F73240"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101,6</w:t>
            </w:r>
          </w:p>
        </w:tc>
        <w:tc>
          <w:tcPr>
            <w:tcW w:w="766" w:type="dxa"/>
            <w:vAlign w:val="center"/>
          </w:tcPr>
          <w:p w:rsidR="00F73240" w:rsidRPr="00E66755" w:rsidRDefault="00F73240"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102,8</w:t>
            </w:r>
          </w:p>
        </w:tc>
        <w:tc>
          <w:tcPr>
            <w:tcW w:w="766" w:type="dxa"/>
            <w:vAlign w:val="center"/>
          </w:tcPr>
          <w:p w:rsidR="00F73240" w:rsidRPr="00E66755" w:rsidRDefault="00F73240"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102,3</w:t>
            </w:r>
          </w:p>
        </w:tc>
        <w:tc>
          <w:tcPr>
            <w:tcW w:w="766" w:type="dxa"/>
            <w:vAlign w:val="center"/>
          </w:tcPr>
          <w:p w:rsidR="00F73240" w:rsidRPr="00E66755" w:rsidRDefault="00F73240"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97,4</w:t>
            </w:r>
          </w:p>
        </w:tc>
        <w:tc>
          <w:tcPr>
            <w:tcW w:w="766" w:type="dxa"/>
            <w:vAlign w:val="center"/>
          </w:tcPr>
          <w:p w:rsidR="00F73240" w:rsidRPr="00E66755" w:rsidRDefault="00D919C4"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105,6</w:t>
            </w:r>
          </w:p>
        </w:tc>
        <w:tc>
          <w:tcPr>
            <w:tcW w:w="743" w:type="dxa"/>
            <w:vAlign w:val="center"/>
          </w:tcPr>
          <w:p w:rsidR="00F73240" w:rsidRPr="00E66755" w:rsidRDefault="00D919C4"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97,9</w:t>
            </w:r>
          </w:p>
        </w:tc>
      </w:tr>
      <w:tr w:rsidR="008B44EE" w:rsidTr="007B5F79">
        <w:trPr>
          <w:trHeight w:val="699"/>
        </w:trPr>
        <w:tc>
          <w:tcPr>
            <w:tcW w:w="1807" w:type="dxa"/>
            <w:vAlign w:val="center"/>
          </w:tcPr>
          <w:p w:rsidR="00F73240" w:rsidRPr="00E66755" w:rsidRDefault="00F73240" w:rsidP="007B5F79">
            <w:pPr>
              <w:suppressAutoHyphens/>
              <w:rPr>
                <w:rFonts w:eastAsia="Malgun Gothic"/>
                <w:sz w:val="24"/>
                <w:szCs w:val="24"/>
                <w:lang w:eastAsia="ko-KR"/>
              </w:rPr>
            </w:pPr>
            <w:r w:rsidRPr="00E66755">
              <w:rPr>
                <w:rFonts w:eastAsia="Malgun Gothic"/>
                <w:sz w:val="24"/>
                <w:szCs w:val="24"/>
                <w:lang w:eastAsia="ko-KR"/>
              </w:rPr>
              <w:t>Промышленное производство</w:t>
            </w:r>
          </w:p>
        </w:tc>
        <w:tc>
          <w:tcPr>
            <w:tcW w:w="759" w:type="dxa"/>
            <w:vAlign w:val="center"/>
          </w:tcPr>
          <w:p w:rsidR="00F73240" w:rsidRPr="00E66755" w:rsidRDefault="008B44EE"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107,3</w:t>
            </w:r>
          </w:p>
        </w:tc>
        <w:tc>
          <w:tcPr>
            <w:tcW w:w="758" w:type="dxa"/>
            <w:vAlign w:val="center"/>
          </w:tcPr>
          <w:p w:rsidR="00F73240" w:rsidRPr="00E66755" w:rsidRDefault="008B44EE"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102,5</w:t>
            </w:r>
          </w:p>
        </w:tc>
        <w:tc>
          <w:tcPr>
            <w:tcW w:w="758" w:type="dxa"/>
            <w:vAlign w:val="center"/>
          </w:tcPr>
          <w:p w:rsidR="00F73240" w:rsidRPr="00E66755" w:rsidRDefault="008B44EE"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99,2</w:t>
            </w:r>
          </w:p>
        </w:tc>
        <w:tc>
          <w:tcPr>
            <w:tcW w:w="756" w:type="dxa"/>
            <w:vAlign w:val="center"/>
          </w:tcPr>
          <w:p w:rsidR="00F73240" w:rsidRPr="00E66755" w:rsidRDefault="00EB5A4C"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102,2</w:t>
            </w:r>
          </w:p>
        </w:tc>
        <w:tc>
          <w:tcPr>
            <w:tcW w:w="766" w:type="dxa"/>
            <w:vAlign w:val="center"/>
          </w:tcPr>
          <w:p w:rsidR="00F73240" w:rsidRPr="00E66755" w:rsidRDefault="00EB5A4C"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102,1</w:t>
            </w:r>
          </w:p>
        </w:tc>
        <w:tc>
          <w:tcPr>
            <w:tcW w:w="766" w:type="dxa"/>
            <w:vAlign w:val="center"/>
          </w:tcPr>
          <w:p w:rsidR="00F73240" w:rsidRPr="00E66755" w:rsidRDefault="00EB5A4C"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102,9</w:t>
            </w:r>
          </w:p>
        </w:tc>
        <w:tc>
          <w:tcPr>
            <w:tcW w:w="766" w:type="dxa"/>
            <w:vAlign w:val="center"/>
          </w:tcPr>
          <w:p w:rsidR="00F73240" w:rsidRPr="00E66755" w:rsidRDefault="00E009B3"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102,3</w:t>
            </w:r>
          </w:p>
        </w:tc>
        <w:tc>
          <w:tcPr>
            <w:tcW w:w="766" w:type="dxa"/>
            <w:vAlign w:val="center"/>
          </w:tcPr>
          <w:p w:rsidR="00F73240" w:rsidRPr="00E66755" w:rsidRDefault="00D919C4"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107,5</w:t>
            </w:r>
          </w:p>
        </w:tc>
        <w:tc>
          <w:tcPr>
            <w:tcW w:w="766" w:type="dxa"/>
            <w:vAlign w:val="center"/>
          </w:tcPr>
          <w:p w:rsidR="00F73240" w:rsidRPr="00E66755" w:rsidRDefault="00D919C4"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106,3</w:t>
            </w:r>
          </w:p>
        </w:tc>
        <w:tc>
          <w:tcPr>
            <w:tcW w:w="743" w:type="dxa"/>
            <w:vAlign w:val="center"/>
          </w:tcPr>
          <w:p w:rsidR="00F73240" w:rsidRPr="00E66755" w:rsidRDefault="00D919C4"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99,4</w:t>
            </w:r>
          </w:p>
        </w:tc>
      </w:tr>
      <w:tr w:rsidR="008B44EE" w:rsidTr="007B5F79">
        <w:trPr>
          <w:trHeight w:val="978"/>
        </w:trPr>
        <w:tc>
          <w:tcPr>
            <w:tcW w:w="1807" w:type="dxa"/>
            <w:vAlign w:val="center"/>
          </w:tcPr>
          <w:p w:rsidR="00F73240" w:rsidRPr="00E66755" w:rsidRDefault="00F73240" w:rsidP="007B5F79">
            <w:pPr>
              <w:suppressAutoHyphens/>
              <w:rPr>
                <w:rFonts w:eastAsia="Malgun Gothic"/>
                <w:sz w:val="24"/>
                <w:szCs w:val="24"/>
                <w:lang w:eastAsia="ko-KR"/>
              </w:rPr>
            </w:pPr>
            <w:r w:rsidRPr="00E66755">
              <w:rPr>
                <w:rFonts w:eastAsia="Malgun Gothic"/>
                <w:sz w:val="24"/>
                <w:szCs w:val="24"/>
                <w:lang w:eastAsia="ko-KR"/>
              </w:rPr>
              <w:t>Продукция сельского хозяйства</w:t>
            </w:r>
          </w:p>
        </w:tc>
        <w:tc>
          <w:tcPr>
            <w:tcW w:w="759" w:type="dxa"/>
            <w:vAlign w:val="center"/>
          </w:tcPr>
          <w:p w:rsidR="00F73240" w:rsidRPr="00E66755" w:rsidRDefault="008B44EE"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87,9</w:t>
            </w:r>
          </w:p>
        </w:tc>
        <w:tc>
          <w:tcPr>
            <w:tcW w:w="758" w:type="dxa"/>
            <w:vAlign w:val="center"/>
          </w:tcPr>
          <w:p w:rsidR="00F73240" w:rsidRPr="00E66755" w:rsidRDefault="008B44EE"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104,1</w:t>
            </w:r>
          </w:p>
        </w:tc>
        <w:tc>
          <w:tcPr>
            <w:tcW w:w="758" w:type="dxa"/>
            <w:vAlign w:val="center"/>
          </w:tcPr>
          <w:p w:rsidR="00F73240" w:rsidRPr="00E66755" w:rsidRDefault="008B44EE"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102,1</w:t>
            </w:r>
          </w:p>
        </w:tc>
        <w:tc>
          <w:tcPr>
            <w:tcW w:w="756" w:type="dxa"/>
            <w:vAlign w:val="center"/>
          </w:tcPr>
          <w:p w:rsidR="00F73240" w:rsidRPr="00E66755" w:rsidRDefault="008B44EE"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104,8</w:t>
            </w:r>
          </w:p>
        </w:tc>
        <w:tc>
          <w:tcPr>
            <w:tcW w:w="766" w:type="dxa"/>
            <w:vAlign w:val="center"/>
          </w:tcPr>
          <w:p w:rsidR="00F73240" w:rsidRPr="00E66755" w:rsidRDefault="008B44EE"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102,9</w:t>
            </w:r>
          </w:p>
        </w:tc>
        <w:tc>
          <w:tcPr>
            <w:tcW w:w="766" w:type="dxa"/>
            <w:vAlign w:val="center"/>
          </w:tcPr>
          <w:p w:rsidR="00F73240" w:rsidRPr="00E66755" w:rsidRDefault="005F2924"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99,4</w:t>
            </w:r>
          </w:p>
        </w:tc>
        <w:tc>
          <w:tcPr>
            <w:tcW w:w="766" w:type="dxa"/>
            <w:vAlign w:val="center"/>
          </w:tcPr>
          <w:p w:rsidR="00F73240" w:rsidRPr="00E66755" w:rsidRDefault="00416D40"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104,3</w:t>
            </w:r>
          </w:p>
        </w:tc>
        <w:tc>
          <w:tcPr>
            <w:tcW w:w="766" w:type="dxa"/>
            <w:vAlign w:val="center"/>
          </w:tcPr>
          <w:p w:rsidR="00F73240" w:rsidRPr="00E66755" w:rsidRDefault="00416D40"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101,3</w:t>
            </w:r>
          </w:p>
        </w:tc>
        <w:tc>
          <w:tcPr>
            <w:tcW w:w="766" w:type="dxa"/>
            <w:vAlign w:val="center"/>
          </w:tcPr>
          <w:p w:rsidR="00F73240" w:rsidRPr="00E66755" w:rsidRDefault="00416D40"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99,6</w:t>
            </w:r>
          </w:p>
        </w:tc>
        <w:tc>
          <w:tcPr>
            <w:tcW w:w="743" w:type="dxa"/>
            <w:vAlign w:val="center"/>
          </w:tcPr>
          <w:p w:rsidR="00F73240" w:rsidRPr="00E66755" w:rsidRDefault="00E009B3" w:rsidP="00347AC0">
            <w:pPr>
              <w:suppressAutoHyphens/>
              <w:spacing w:line="360" w:lineRule="auto"/>
              <w:jc w:val="center"/>
              <w:rPr>
                <w:rFonts w:eastAsia="Malgun Gothic"/>
                <w:sz w:val="24"/>
                <w:szCs w:val="24"/>
                <w:lang w:eastAsia="ko-KR"/>
              </w:rPr>
            </w:pPr>
            <w:r w:rsidRPr="00E66755">
              <w:rPr>
                <w:rFonts w:eastAsia="Malgun Gothic"/>
                <w:sz w:val="24"/>
                <w:szCs w:val="24"/>
                <w:lang w:eastAsia="ko-KR"/>
              </w:rPr>
              <w:t>102,2</w:t>
            </w:r>
          </w:p>
        </w:tc>
      </w:tr>
    </w:tbl>
    <w:p w:rsidR="00F73240" w:rsidRPr="00F73240" w:rsidRDefault="00F73240" w:rsidP="00347AC0">
      <w:pPr>
        <w:suppressAutoHyphens/>
        <w:spacing w:after="0" w:line="360" w:lineRule="auto"/>
        <w:ind w:firstLine="709"/>
        <w:jc w:val="both"/>
        <w:rPr>
          <w:rFonts w:ascii="Times New Roman" w:eastAsia="Malgun Gothic" w:hAnsi="Times New Roman" w:cs="Times New Roman"/>
          <w:sz w:val="28"/>
          <w:szCs w:val="28"/>
          <w:lang w:eastAsia="ko-KR"/>
        </w:rPr>
      </w:pPr>
    </w:p>
    <w:p w:rsidR="001C0373" w:rsidRPr="001C0373" w:rsidRDefault="001C0373" w:rsidP="00347AC0">
      <w:pPr>
        <w:suppressAutoHyphens/>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В нынешних условиях, когда в мире происходит сокращение посевных площадей для зерновых (с 0,23 до 0,11 га</w:t>
      </w:r>
      <w:r w:rsidRPr="001C0373">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чел</w:t>
      </w:r>
      <w:r w:rsidR="00740167">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 и производства зерна на душу</w:t>
      </w:r>
      <w:r w:rsidR="00031EB6">
        <w:rPr>
          <w:rFonts w:ascii="Times New Roman" w:eastAsia="Malgun Gothic" w:hAnsi="Times New Roman" w:cs="Times New Roman"/>
          <w:sz w:val="28"/>
          <w:szCs w:val="28"/>
          <w:lang w:eastAsia="ko-KR"/>
        </w:rPr>
        <w:t xml:space="preserve"> </w:t>
      </w:r>
      <w:r>
        <w:rPr>
          <w:rFonts w:ascii="Times New Roman" w:eastAsia="Malgun Gothic" w:hAnsi="Times New Roman" w:cs="Times New Roman"/>
          <w:sz w:val="28"/>
          <w:szCs w:val="28"/>
          <w:lang w:eastAsia="ko-KR"/>
        </w:rPr>
        <w:lastRenderedPageBreak/>
        <w:t>населения (с 0,34 до 0,27 т</w:t>
      </w:r>
      <w:r w:rsidR="00740167">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 у России есть все шансы стать крупным экспортером зерновых и первичной сельскохозяйственной продукции.</w:t>
      </w:r>
    </w:p>
    <w:p w:rsidR="002A7F6E" w:rsidRDefault="00767823" w:rsidP="00347AC0">
      <w:pPr>
        <w:suppressAutoHyphens/>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Несмотря на геополитическую напряженность и неустойчивость мировой экономики в 2022 году </w:t>
      </w:r>
      <w:r w:rsidR="00CA2D5C">
        <w:rPr>
          <w:rFonts w:ascii="Times New Roman" w:eastAsia="Malgun Gothic" w:hAnsi="Times New Roman" w:cs="Times New Roman"/>
          <w:sz w:val="28"/>
          <w:szCs w:val="28"/>
          <w:lang w:eastAsia="ko-KR"/>
        </w:rPr>
        <w:t>предприятия России в сфере агрономии</w:t>
      </w:r>
      <w:r w:rsidR="00F32283">
        <w:rPr>
          <w:rFonts w:ascii="Times New Roman" w:eastAsia="Malgun Gothic" w:hAnsi="Times New Roman" w:cs="Times New Roman"/>
          <w:sz w:val="28"/>
          <w:szCs w:val="28"/>
          <w:lang w:eastAsia="ko-KR"/>
        </w:rPr>
        <w:t xml:space="preserve"> сумели</w:t>
      </w:r>
      <w:r>
        <w:rPr>
          <w:rFonts w:ascii="Times New Roman" w:eastAsia="Malgun Gothic" w:hAnsi="Times New Roman" w:cs="Times New Roman"/>
          <w:sz w:val="28"/>
          <w:szCs w:val="28"/>
          <w:lang w:eastAsia="ko-KR"/>
        </w:rPr>
        <w:t xml:space="preserve"> устоять и даже</w:t>
      </w:r>
      <w:r w:rsidR="00CA2D5C">
        <w:rPr>
          <w:rFonts w:ascii="Times New Roman" w:eastAsia="Malgun Gothic" w:hAnsi="Times New Roman" w:cs="Times New Roman"/>
          <w:sz w:val="28"/>
          <w:szCs w:val="28"/>
          <w:lang w:eastAsia="ko-KR"/>
        </w:rPr>
        <w:t xml:space="preserve"> показать</w:t>
      </w:r>
      <w:r w:rsidR="00740167">
        <w:rPr>
          <w:rFonts w:ascii="Times New Roman" w:eastAsia="Malgun Gothic" w:hAnsi="Times New Roman" w:cs="Times New Roman"/>
          <w:sz w:val="28"/>
          <w:szCs w:val="28"/>
          <w:lang w:eastAsia="ko-KR"/>
        </w:rPr>
        <w:t xml:space="preserve"> </w:t>
      </w:r>
      <w:r w:rsidR="00CA2D5C">
        <w:rPr>
          <w:rFonts w:ascii="Times New Roman" w:eastAsia="Malgun Gothic" w:hAnsi="Times New Roman" w:cs="Times New Roman"/>
          <w:sz w:val="28"/>
          <w:szCs w:val="28"/>
          <w:lang w:eastAsia="ko-KR"/>
        </w:rPr>
        <w:t>впечатляющий</w:t>
      </w:r>
      <w:r w:rsidR="00740167">
        <w:rPr>
          <w:rFonts w:ascii="Times New Roman" w:eastAsia="Malgun Gothic" w:hAnsi="Times New Roman" w:cs="Times New Roman"/>
          <w:sz w:val="28"/>
          <w:szCs w:val="28"/>
          <w:lang w:eastAsia="ko-KR"/>
        </w:rPr>
        <w:t xml:space="preserve"> </w:t>
      </w:r>
      <w:r w:rsidR="00CA2D5C">
        <w:rPr>
          <w:rFonts w:ascii="Times New Roman" w:eastAsia="Malgun Gothic" w:hAnsi="Times New Roman" w:cs="Times New Roman"/>
          <w:sz w:val="28"/>
          <w:szCs w:val="28"/>
          <w:lang w:eastAsia="ko-KR"/>
        </w:rPr>
        <w:t>рост.</w:t>
      </w:r>
      <w:r w:rsidR="002A7F6E">
        <w:rPr>
          <w:rFonts w:ascii="Times New Roman" w:eastAsia="Malgun Gothic" w:hAnsi="Times New Roman" w:cs="Times New Roman"/>
          <w:sz w:val="28"/>
          <w:szCs w:val="28"/>
          <w:lang w:eastAsia="ko-KR"/>
        </w:rPr>
        <w:t xml:space="preserve"> По данным Минсельхоза</w:t>
      </w:r>
      <w:r w:rsidR="001736EC">
        <w:rPr>
          <w:rFonts w:ascii="Times New Roman" w:eastAsia="Malgun Gothic" w:hAnsi="Times New Roman" w:cs="Times New Roman"/>
          <w:sz w:val="28"/>
          <w:szCs w:val="28"/>
          <w:lang w:eastAsia="ko-KR"/>
        </w:rPr>
        <w:t>,</w:t>
      </w:r>
      <w:r w:rsidR="00740167">
        <w:rPr>
          <w:rFonts w:ascii="Times New Roman" w:eastAsia="Malgun Gothic" w:hAnsi="Times New Roman" w:cs="Times New Roman"/>
          <w:sz w:val="28"/>
          <w:szCs w:val="28"/>
          <w:lang w:eastAsia="ko-KR"/>
        </w:rPr>
        <w:t xml:space="preserve"> </w:t>
      </w:r>
      <w:r w:rsidR="001736EC">
        <w:rPr>
          <w:rFonts w:ascii="Times New Roman" w:eastAsia="Malgun Gothic" w:hAnsi="Times New Roman" w:cs="Times New Roman"/>
          <w:sz w:val="28"/>
          <w:szCs w:val="28"/>
          <w:lang w:eastAsia="ko-KR"/>
        </w:rPr>
        <w:t>за 2022 г</w:t>
      </w:r>
      <w:r w:rsidR="00740167">
        <w:rPr>
          <w:rFonts w:ascii="Times New Roman" w:eastAsia="Malgun Gothic" w:hAnsi="Times New Roman" w:cs="Times New Roman"/>
          <w:sz w:val="28"/>
          <w:szCs w:val="28"/>
          <w:lang w:eastAsia="ko-KR"/>
        </w:rPr>
        <w:t>.</w:t>
      </w:r>
      <w:r w:rsidR="002A7F6E">
        <w:rPr>
          <w:rFonts w:ascii="Times New Roman" w:eastAsia="Malgun Gothic" w:hAnsi="Times New Roman" w:cs="Times New Roman"/>
          <w:sz w:val="28"/>
          <w:szCs w:val="28"/>
          <w:lang w:eastAsia="ko-KR"/>
        </w:rPr>
        <w:t xml:space="preserve"> урожайность составляет 155 500 тыс. т</w:t>
      </w:r>
      <w:r w:rsidR="00740167">
        <w:rPr>
          <w:rFonts w:ascii="Times New Roman" w:eastAsia="Malgun Gothic" w:hAnsi="Times New Roman" w:cs="Times New Roman"/>
          <w:sz w:val="28"/>
          <w:szCs w:val="28"/>
          <w:lang w:eastAsia="ko-KR"/>
        </w:rPr>
        <w:t>.</w:t>
      </w:r>
      <w:r w:rsidR="002A7F6E">
        <w:rPr>
          <w:rFonts w:ascii="Times New Roman" w:eastAsia="Malgun Gothic" w:hAnsi="Times New Roman" w:cs="Times New Roman"/>
          <w:sz w:val="28"/>
          <w:szCs w:val="28"/>
          <w:lang w:eastAsia="ko-KR"/>
        </w:rPr>
        <w:t xml:space="preserve"> зерновых и зернобобовых, в числе которых: 105 200 тыс. т</w:t>
      </w:r>
      <w:r w:rsidR="00740167">
        <w:rPr>
          <w:rFonts w:ascii="Times New Roman" w:eastAsia="Malgun Gothic" w:hAnsi="Times New Roman" w:cs="Times New Roman"/>
          <w:sz w:val="28"/>
          <w:szCs w:val="28"/>
          <w:lang w:eastAsia="ko-KR"/>
        </w:rPr>
        <w:t>.</w:t>
      </w:r>
      <w:r w:rsidR="002A7F6E">
        <w:rPr>
          <w:rFonts w:ascii="Times New Roman" w:eastAsia="Malgun Gothic" w:hAnsi="Times New Roman" w:cs="Times New Roman"/>
          <w:sz w:val="28"/>
          <w:szCs w:val="28"/>
          <w:lang w:eastAsia="ko-KR"/>
        </w:rPr>
        <w:t xml:space="preserve"> пшеницы, 24 500 тыс. т</w:t>
      </w:r>
      <w:r w:rsidR="00740167">
        <w:rPr>
          <w:rFonts w:ascii="Times New Roman" w:eastAsia="Malgun Gothic" w:hAnsi="Times New Roman" w:cs="Times New Roman"/>
          <w:sz w:val="28"/>
          <w:szCs w:val="28"/>
          <w:lang w:eastAsia="ko-KR"/>
        </w:rPr>
        <w:t>.</w:t>
      </w:r>
      <w:r w:rsidR="002A7F6E">
        <w:rPr>
          <w:rFonts w:ascii="Times New Roman" w:eastAsia="Malgun Gothic" w:hAnsi="Times New Roman" w:cs="Times New Roman"/>
          <w:sz w:val="28"/>
          <w:szCs w:val="28"/>
          <w:lang w:eastAsia="ko-KR"/>
        </w:rPr>
        <w:t xml:space="preserve"> яч</w:t>
      </w:r>
      <w:r w:rsidR="008E5764">
        <w:rPr>
          <w:rFonts w:ascii="Times New Roman" w:eastAsia="Malgun Gothic" w:hAnsi="Times New Roman" w:cs="Times New Roman"/>
          <w:sz w:val="28"/>
          <w:szCs w:val="28"/>
          <w:lang w:eastAsia="ko-KR"/>
        </w:rPr>
        <w:t>мен</w:t>
      </w:r>
      <w:r w:rsidR="00516F39">
        <w:rPr>
          <w:rFonts w:ascii="Times New Roman" w:eastAsia="Malgun Gothic" w:hAnsi="Times New Roman" w:cs="Times New Roman"/>
          <w:sz w:val="28"/>
          <w:szCs w:val="28"/>
          <w:lang w:eastAsia="ko-KR"/>
        </w:rPr>
        <w:t>я, 10 200 тыс. т</w:t>
      </w:r>
      <w:r w:rsidR="00740167">
        <w:rPr>
          <w:rFonts w:ascii="Times New Roman" w:eastAsia="Malgun Gothic" w:hAnsi="Times New Roman" w:cs="Times New Roman"/>
          <w:sz w:val="28"/>
          <w:szCs w:val="28"/>
          <w:lang w:eastAsia="ko-KR"/>
        </w:rPr>
        <w:t>.</w:t>
      </w:r>
      <w:r w:rsidR="00450C0D">
        <w:rPr>
          <w:rFonts w:ascii="Times New Roman" w:eastAsia="Malgun Gothic" w:hAnsi="Times New Roman" w:cs="Times New Roman"/>
          <w:sz w:val="28"/>
          <w:szCs w:val="28"/>
          <w:lang w:eastAsia="ko-KR"/>
        </w:rPr>
        <w:t xml:space="preserve"> кукурузы [50</w:t>
      </w:r>
      <w:r w:rsidR="008E5764" w:rsidRPr="008E5764">
        <w:rPr>
          <w:rFonts w:ascii="Times New Roman" w:eastAsia="Malgun Gothic" w:hAnsi="Times New Roman" w:cs="Times New Roman"/>
          <w:sz w:val="28"/>
          <w:szCs w:val="28"/>
          <w:lang w:eastAsia="ko-KR"/>
        </w:rPr>
        <w:t>].</w:t>
      </w:r>
    </w:p>
    <w:p w:rsidR="004F68B9" w:rsidRDefault="006E5162" w:rsidP="00347AC0">
      <w:pPr>
        <w:suppressAutoHyphens/>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На рисунке 6</w:t>
      </w:r>
      <w:r w:rsidR="004F68B9">
        <w:rPr>
          <w:rFonts w:ascii="Times New Roman" w:eastAsia="Malgun Gothic" w:hAnsi="Times New Roman" w:cs="Times New Roman"/>
          <w:sz w:val="28"/>
          <w:szCs w:val="28"/>
          <w:lang w:eastAsia="ko-KR"/>
        </w:rPr>
        <w:t xml:space="preserve"> можно оценить объем и тенденции сельскохозяйственных культур и насаждений.</w:t>
      </w:r>
    </w:p>
    <w:p w:rsidR="00BD0DC0" w:rsidRDefault="00BD0DC0" w:rsidP="00347AC0">
      <w:pPr>
        <w:suppressAutoHyphens/>
        <w:spacing w:after="0" w:line="360" w:lineRule="auto"/>
        <w:ind w:firstLine="709"/>
        <w:jc w:val="both"/>
        <w:rPr>
          <w:rFonts w:ascii="Times New Roman" w:eastAsia="Malgun Gothic" w:hAnsi="Times New Roman" w:cs="Times New Roman"/>
          <w:sz w:val="28"/>
          <w:szCs w:val="28"/>
          <w:lang w:eastAsia="ko-KR"/>
        </w:rPr>
      </w:pPr>
    </w:p>
    <w:p w:rsidR="002A7F6E" w:rsidRPr="00C056CA" w:rsidRDefault="00932B7D" w:rsidP="00347AC0">
      <w:pPr>
        <w:suppressAutoHyphens/>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noProof/>
          <w:sz w:val="28"/>
          <w:szCs w:val="28"/>
          <w:lang w:eastAsia="ru-RU"/>
        </w:rPr>
        <w:drawing>
          <wp:inline distT="0" distB="0" distL="0" distR="0">
            <wp:extent cx="5920740" cy="3200400"/>
            <wp:effectExtent l="0" t="0" r="0" b="0"/>
            <wp:docPr id="46229126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199E" w:rsidRPr="0062188F" w:rsidRDefault="006E5162" w:rsidP="007B5F79">
      <w:pPr>
        <w:pStyle w:val="a3"/>
        <w:suppressAutoHyphens/>
        <w:spacing w:after="0" w:line="240" w:lineRule="auto"/>
        <w:ind w:left="0"/>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Рисунок 6</w:t>
      </w:r>
      <w:r w:rsidR="009E1182">
        <w:rPr>
          <w:rFonts w:ascii="Times New Roman" w:eastAsia="Malgun Gothic" w:hAnsi="Times New Roman" w:cs="Times New Roman"/>
          <w:sz w:val="28"/>
          <w:szCs w:val="28"/>
          <w:lang w:eastAsia="ko-KR"/>
        </w:rPr>
        <w:t xml:space="preserve"> </w:t>
      </w:r>
      <w:r w:rsidR="004F68B9">
        <w:rPr>
          <w:rFonts w:ascii="Times New Roman" w:eastAsia="Malgun Gothic" w:hAnsi="Times New Roman" w:cs="Times New Roman"/>
          <w:sz w:val="28"/>
          <w:szCs w:val="28"/>
          <w:lang w:eastAsia="ko-KR"/>
        </w:rPr>
        <w:t xml:space="preserve">– </w:t>
      </w:r>
      <w:r w:rsidR="00D572D6">
        <w:rPr>
          <w:rFonts w:ascii="Times New Roman" w:eastAsia="Malgun Gothic" w:hAnsi="Times New Roman" w:cs="Times New Roman"/>
          <w:sz w:val="28"/>
          <w:szCs w:val="28"/>
          <w:lang w:eastAsia="ko-KR"/>
        </w:rPr>
        <w:t>В</w:t>
      </w:r>
      <w:r w:rsidR="004F68B9">
        <w:rPr>
          <w:rFonts w:ascii="Times New Roman" w:eastAsia="Malgun Gothic" w:hAnsi="Times New Roman" w:cs="Times New Roman"/>
          <w:sz w:val="28"/>
          <w:szCs w:val="28"/>
          <w:lang w:eastAsia="ko-KR"/>
        </w:rPr>
        <w:t xml:space="preserve">аловый </w:t>
      </w:r>
      <w:r w:rsidR="00F73527">
        <w:rPr>
          <w:rFonts w:ascii="Times New Roman" w:eastAsia="Malgun Gothic" w:hAnsi="Times New Roman" w:cs="Times New Roman"/>
          <w:sz w:val="28"/>
          <w:szCs w:val="28"/>
          <w:lang w:eastAsia="ko-KR"/>
        </w:rPr>
        <w:t>сбор зерн</w:t>
      </w:r>
      <w:r w:rsidR="007543A8">
        <w:rPr>
          <w:rFonts w:ascii="Times New Roman" w:eastAsia="Malgun Gothic" w:hAnsi="Times New Roman" w:cs="Times New Roman"/>
          <w:sz w:val="28"/>
          <w:szCs w:val="28"/>
          <w:lang w:eastAsia="ko-KR"/>
        </w:rPr>
        <w:t>овых и зернобобовых культур</w:t>
      </w:r>
      <w:r w:rsidR="000E0604">
        <w:rPr>
          <w:rFonts w:ascii="Times New Roman" w:eastAsia="Malgun Gothic" w:hAnsi="Times New Roman" w:cs="Times New Roman"/>
          <w:sz w:val="28"/>
          <w:szCs w:val="28"/>
          <w:lang w:eastAsia="ko-KR"/>
        </w:rPr>
        <w:t xml:space="preserve"> РФ в динамике</w:t>
      </w:r>
      <w:r w:rsidR="00C649F1" w:rsidRPr="00C649F1">
        <w:rPr>
          <w:rFonts w:ascii="Times New Roman" w:eastAsia="Malgun Gothic" w:hAnsi="Times New Roman" w:cs="Times New Roman"/>
          <w:sz w:val="28"/>
          <w:szCs w:val="28"/>
          <w:lang w:eastAsia="ko-KR"/>
        </w:rPr>
        <w:t xml:space="preserve"> (</w:t>
      </w:r>
      <w:r w:rsidR="0062188F">
        <w:rPr>
          <w:rFonts w:ascii="Times New Roman" w:eastAsia="Malgun Gothic" w:hAnsi="Times New Roman" w:cs="Times New Roman"/>
          <w:sz w:val="28"/>
          <w:szCs w:val="28"/>
          <w:lang w:eastAsia="ko-KR"/>
        </w:rPr>
        <w:t xml:space="preserve">составлено автором на основе </w:t>
      </w:r>
      <w:r w:rsidR="0062188F" w:rsidRPr="00D2050B">
        <w:rPr>
          <w:rFonts w:ascii="Times New Roman" w:eastAsia="Malgun Gothic" w:hAnsi="Times New Roman" w:cs="Times New Roman"/>
          <w:sz w:val="28"/>
          <w:szCs w:val="28"/>
          <w:lang w:eastAsia="ko-KR"/>
        </w:rPr>
        <w:t>[</w:t>
      </w:r>
      <w:r w:rsidR="00450C0D">
        <w:rPr>
          <w:rFonts w:ascii="Times New Roman" w:eastAsia="Malgun Gothic" w:hAnsi="Times New Roman" w:cs="Times New Roman"/>
          <w:sz w:val="28"/>
          <w:szCs w:val="28"/>
          <w:lang w:eastAsia="ko-KR"/>
        </w:rPr>
        <w:t>38</w:t>
      </w:r>
      <w:r w:rsidR="0062188F" w:rsidRPr="00D2050B">
        <w:rPr>
          <w:rFonts w:ascii="Times New Roman" w:eastAsia="Malgun Gothic" w:hAnsi="Times New Roman" w:cs="Times New Roman"/>
          <w:sz w:val="28"/>
          <w:szCs w:val="28"/>
          <w:lang w:eastAsia="ko-KR"/>
        </w:rPr>
        <w:t>])</w:t>
      </w:r>
    </w:p>
    <w:p w:rsidR="007543A8" w:rsidRDefault="007543A8" w:rsidP="00347AC0">
      <w:pPr>
        <w:suppressAutoHyphens/>
        <w:spacing w:after="0" w:line="360" w:lineRule="auto"/>
        <w:ind w:firstLine="709"/>
        <w:jc w:val="both"/>
        <w:rPr>
          <w:rFonts w:ascii="Times New Roman" w:eastAsia="Malgun Gothic" w:hAnsi="Times New Roman" w:cs="Times New Roman"/>
          <w:sz w:val="28"/>
          <w:szCs w:val="28"/>
          <w:lang w:eastAsia="ko-KR"/>
        </w:rPr>
      </w:pPr>
    </w:p>
    <w:p w:rsidR="0009761A" w:rsidRDefault="006E5162" w:rsidP="00347AC0">
      <w:pPr>
        <w:suppressAutoHyphens/>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Исходя из рисунка 6</w:t>
      </w:r>
      <w:r w:rsidR="000E0604">
        <w:rPr>
          <w:rFonts w:ascii="Times New Roman" w:eastAsia="Malgun Gothic" w:hAnsi="Times New Roman" w:cs="Times New Roman"/>
          <w:sz w:val="28"/>
          <w:szCs w:val="28"/>
          <w:lang w:eastAsia="ko-KR"/>
        </w:rPr>
        <w:t xml:space="preserve"> можно сделать вывод, что существенное увеличение как зерновых культур, так и пшеничных произошло на рубеже 2010 года, причем в период 2014, когда были введены первые серьезные антироссийские санкции, не наблюдается фактор снижения</w:t>
      </w:r>
      <w:r w:rsidR="00031EB6">
        <w:rPr>
          <w:rFonts w:ascii="Times New Roman" w:eastAsia="Malgun Gothic" w:hAnsi="Times New Roman" w:cs="Times New Roman"/>
          <w:sz w:val="28"/>
          <w:szCs w:val="28"/>
          <w:lang w:eastAsia="ko-KR"/>
        </w:rPr>
        <w:t xml:space="preserve"> </w:t>
      </w:r>
      <w:r w:rsidR="00013E41">
        <w:rPr>
          <w:rFonts w:ascii="Times New Roman" w:eastAsia="Malgun Gothic" w:hAnsi="Times New Roman" w:cs="Times New Roman"/>
          <w:sz w:val="28"/>
          <w:szCs w:val="28"/>
          <w:lang w:eastAsia="ko-KR"/>
        </w:rPr>
        <w:t>объема</w:t>
      </w:r>
      <w:r w:rsidR="000E0604">
        <w:rPr>
          <w:rFonts w:ascii="Times New Roman" w:eastAsia="Malgun Gothic" w:hAnsi="Times New Roman" w:cs="Times New Roman"/>
          <w:sz w:val="28"/>
          <w:szCs w:val="28"/>
          <w:lang w:eastAsia="ko-KR"/>
        </w:rPr>
        <w:t xml:space="preserve">. Положительная динамика как в 2014 году, так и в рекордном 2022 г. является безусловным </w:t>
      </w:r>
      <w:r w:rsidR="0079325C">
        <w:rPr>
          <w:rFonts w:ascii="Times New Roman" w:eastAsia="Malgun Gothic" w:hAnsi="Times New Roman" w:cs="Times New Roman"/>
          <w:sz w:val="28"/>
          <w:szCs w:val="28"/>
          <w:lang w:eastAsia="ko-KR"/>
        </w:rPr>
        <w:t xml:space="preserve">фактором, говорящим об устойчивости и потенциале </w:t>
      </w:r>
      <w:r w:rsidR="0079325C">
        <w:rPr>
          <w:rFonts w:ascii="Times New Roman" w:eastAsia="Malgun Gothic" w:hAnsi="Times New Roman" w:cs="Times New Roman"/>
          <w:sz w:val="28"/>
          <w:szCs w:val="28"/>
          <w:lang w:eastAsia="ko-KR"/>
        </w:rPr>
        <w:lastRenderedPageBreak/>
        <w:t>российских аграриев для обеспечения как внутреннего</w:t>
      </w:r>
      <w:r w:rsidR="00031EB6">
        <w:rPr>
          <w:rFonts w:ascii="Times New Roman" w:eastAsia="Malgun Gothic" w:hAnsi="Times New Roman" w:cs="Times New Roman"/>
          <w:sz w:val="28"/>
          <w:szCs w:val="28"/>
          <w:lang w:eastAsia="ko-KR"/>
        </w:rPr>
        <w:t xml:space="preserve"> </w:t>
      </w:r>
      <w:r w:rsidR="0079325C">
        <w:rPr>
          <w:rFonts w:ascii="Times New Roman" w:eastAsia="Malgun Gothic" w:hAnsi="Times New Roman" w:cs="Times New Roman"/>
          <w:sz w:val="28"/>
          <w:szCs w:val="28"/>
          <w:lang w:eastAsia="ko-KR"/>
        </w:rPr>
        <w:t>рынка страны, так и развитие экспортного</w:t>
      </w:r>
      <w:r w:rsidR="00F73527">
        <w:rPr>
          <w:rFonts w:ascii="Times New Roman" w:eastAsia="Malgun Gothic" w:hAnsi="Times New Roman" w:cs="Times New Roman"/>
          <w:sz w:val="28"/>
          <w:szCs w:val="28"/>
          <w:lang w:eastAsia="ko-KR"/>
        </w:rPr>
        <w:t xml:space="preserve"> направления деятельности.</w:t>
      </w:r>
    </w:p>
    <w:p w:rsidR="00F3626A" w:rsidRDefault="009E47BB" w:rsidP="00347AC0">
      <w:pPr>
        <w:suppressAutoHyphens/>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Еще одним аргументом, в сторону высокой востребованности и необходимости развития агропромышленного сектора, является зерновая сделка между Россией, Украиной, а также Турцией и ООН. Суть данной сделки заключается в том, что заключена договоренность о безопасном вывозе украинского зерна из портов ее территорий и снятие ограничений на доступ российской сельхозпродукции и удобрений на мировой рынок в развивающиеся страны</w:t>
      </w:r>
      <w:r w:rsidR="002E27C4">
        <w:rPr>
          <w:rFonts w:ascii="Times New Roman" w:eastAsia="Malgun Gothic" w:hAnsi="Times New Roman" w:cs="Times New Roman"/>
          <w:sz w:val="28"/>
          <w:szCs w:val="28"/>
          <w:lang w:eastAsia="ko-KR"/>
        </w:rPr>
        <w:t xml:space="preserve"> </w:t>
      </w:r>
      <w:r w:rsidR="00450C0D">
        <w:rPr>
          <w:rFonts w:ascii="Times New Roman" w:eastAsia="Malgun Gothic" w:hAnsi="Times New Roman" w:cs="Times New Roman"/>
          <w:sz w:val="28"/>
          <w:szCs w:val="28"/>
          <w:lang w:eastAsia="ko-KR"/>
        </w:rPr>
        <w:t>[51</w:t>
      </w:r>
      <w:r w:rsidR="009A0192" w:rsidRPr="0009761A">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w:t>
      </w:r>
      <w:r w:rsidR="00031EB6">
        <w:rPr>
          <w:rFonts w:ascii="Times New Roman" w:eastAsia="Malgun Gothic" w:hAnsi="Times New Roman" w:cs="Times New Roman"/>
          <w:sz w:val="28"/>
          <w:szCs w:val="28"/>
          <w:lang w:eastAsia="ko-KR"/>
        </w:rPr>
        <w:t xml:space="preserve"> </w:t>
      </w:r>
      <w:r w:rsidR="0009761A">
        <w:rPr>
          <w:rFonts w:ascii="Times New Roman" w:eastAsia="Malgun Gothic" w:hAnsi="Times New Roman" w:cs="Times New Roman"/>
          <w:sz w:val="28"/>
          <w:szCs w:val="28"/>
          <w:lang w:eastAsia="ko-KR"/>
        </w:rPr>
        <w:t xml:space="preserve">Фундаментальное значение зерна связано также с тем, что оно служит основой для развития мясного и молочного животноводства. </w:t>
      </w:r>
      <w:r>
        <w:rPr>
          <w:rFonts w:ascii="Times New Roman" w:eastAsia="Malgun Gothic" w:hAnsi="Times New Roman" w:cs="Times New Roman"/>
          <w:sz w:val="28"/>
          <w:szCs w:val="28"/>
          <w:lang w:eastAsia="ko-KR"/>
        </w:rPr>
        <w:t xml:space="preserve">При этом из-за геополитики сделка приостанавливалась, но по прошествии времени возобновлялась, что является признаком повышенного спроса на зерновые культуры РФ и </w:t>
      </w:r>
      <w:r w:rsidR="001A0A45">
        <w:rPr>
          <w:rFonts w:ascii="Times New Roman" w:eastAsia="Malgun Gothic" w:hAnsi="Times New Roman" w:cs="Times New Roman"/>
          <w:sz w:val="28"/>
          <w:szCs w:val="28"/>
          <w:lang w:eastAsia="ko-KR"/>
        </w:rPr>
        <w:t>очевидным потенциалом для будущего эффективного экономического развития АПК РФ.</w:t>
      </w:r>
    </w:p>
    <w:p w:rsidR="00100006" w:rsidRDefault="00100006" w:rsidP="00347AC0">
      <w:pPr>
        <w:suppressAutoHyphens/>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В подтверждени</w:t>
      </w:r>
      <w:r w:rsidR="00E66755">
        <w:rPr>
          <w:rFonts w:ascii="Times New Roman" w:eastAsia="Malgun Gothic" w:hAnsi="Times New Roman" w:cs="Times New Roman"/>
          <w:sz w:val="28"/>
          <w:szCs w:val="28"/>
          <w:lang w:eastAsia="ko-KR"/>
        </w:rPr>
        <w:t>е</w:t>
      </w:r>
      <w:r>
        <w:rPr>
          <w:rFonts w:ascii="Times New Roman" w:eastAsia="Malgun Gothic" w:hAnsi="Times New Roman" w:cs="Times New Roman"/>
          <w:sz w:val="28"/>
          <w:szCs w:val="28"/>
          <w:lang w:eastAsia="ko-KR"/>
        </w:rPr>
        <w:t xml:space="preserve"> этого факта есть смысл обратиться к сайту Федеральной таможенной службы, где можно увидеть существенное опережение зерновых насаждений </w:t>
      </w:r>
      <w:r w:rsidR="005951A4">
        <w:rPr>
          <w:rFonts w:ascii="Times New Roman" w:eastAsia="Malgun Gothic" w:hAnsi="Times New Roman" w:cs="Times New Roman"/>
          <w:sz w:val="28"/>
          <w:szCs w:val="28"/>
          <w:lang w:eastAsia="ko-KR"/>
        </w:rPr>
        <w:t>от других видов продовольствия. Данные приведены на рисунке 7.</w:t>
      </w:r>
    </w:p>
    <w:p w:rsidR="00D2050B" w:rsidRDefault="00D2050B" w:rsidP="00347AC0">
      <w:pPr>
        <w:suppressAutoHyphens/>
        <w:spacing w:after="0" w:line="360" w:lineRule="auto"/>
        <w:ind w:firstLine="709"/>
        <w:jc w:val="both"/>
        <w:rPr>
          <w:rFonts w:ascii="Times New Roman" w:eastAsia="Malgun Gothic" w:hAnsi="Times New Roman" w:cs="Times New Roman"/>
          <w:sz w:val="28"/>
          <w:szCs w:val="28"/>
          <w:lang w:eastAsia="ko-KR"/>
        </w:rPr>
      </w:pPr>
    </w:p>
    <w:p w:rsidR="00955195" w:rsidRPr="00305A81" w:rsidRDefault="00010A18" w:rsidP="00080CDE">
      <w:pPr>
        <w:pStyle w:val="a3"/>
        <w:suppressAutoHyphens/>
        <w:spacing w:after="0" w:line="360" w:lineRule="auto"/>
        <w:ind w:left="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24550" cy="22288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6755" w:rsidRDefault="006E5162" w:rsidP="00366305">
      <w:pPr>
        <w:pStyle w:val="a3"/>
        <w:suppressAutoHyphens/>
        <w:spacing w:after="0" w:line="240" w:lineRule="auto"/>
        <w:ind w:left="0"/>
        <w:jc w:val="center"/>
        <w:rPr>
          <w:rFonts w:ascii="Times New Roman" w:eastAsia="Malgun Gothic" w:hAnsi="Times New Roman" w:cs="Times New Roman"/>
          <w:sz w:val="28"/>
          <w:szCs w:val="28"/>
          <w:lang w:eastAsia="ko-KR"/>
        </w:rPr>
      </w:pPr>
      <w:r>
        <w:rPr>
          <w:rFonts w:ascii="Times New Roman" w:hAnsi="Times New Roman" w:cs="Times New Roman"/>
          <w:sz w:val="28"/>
          <w:szCs w:val="28"/>
        </w:rPr>
        <w:t>Рисунок 7</w:t>
      </w:r>
      <w:r w:rsidR="009E1182">
        <w:rPr>
          <w:rFonts w:ascii="Times New Roman" w:hAnsi="Times New Roman" w:cs="Times New Roman"/>
          <w:sz w:val="28"/>
          <w:szCs w:val="28"/>
        </w:rPr>
        <w:t xml:space="preserve"> </w:t>
      </w:r>
      <w:r w:rsidR="00100006">
        <w:rPr>
          <w:rFonts w:ascii="Times New Roman" w:eastAsia="Malgun Gothic" w:hAnsi="Times New Roman" w:cs="Times New Roman"/>
          <w:sz w:val="28"/>
          <w:szCs w:val="28"/>
          <w:lang w:eastAsia="ko-KR"/>
        </w:rPr>
        <w:t>–</w:t>
      </w:r>
      <w:r w:rsidR="001A7070">
        <w:rPr>
          <w:rFonts w:ascii="Times New Roman" w:eastAsia="Malgun Gothic" w:hAnsi="Times New Roman" w:cs="Times New Roman"/>
          <w:sz w:val="28"/>
          <w:szCs w:val="28"/>
          <w:lang w:eastAsia="ko-KR"/>
        </w:rPr>
        <w:t xml:space="preserve"> С</w:t>
      </w:r>
      <w:r w:rsidR="00100006">
        <w:rPr>
          <w:rFonts w:ascii="Times New Roman" w:eastAsia="Malgun Gothic" w:hAnsi="Times New Roman" w:cs="Times New Roman"/>
          <w:sz w:val="28"/>
          <w:szCs w:val="28"/>
          <w:lang w:eastAsia="ko-KR"/>
        </w:rPr>
        <w:t>труктура экспорта по видам продукции</w:t>
      </w:r>
      <w:r w:rsidR="00366305">
        <w:rPr>
          <w:rFonts w:ascii="Times New Roman" w:eastAsia="Malgun Gothic" w:hAnsi="Times New Roman" w:cs="Times New Roman"/>
          <w:sz w:val="28"/>
          <w:szCs w:val="28"/>
          <w:lang w:eastAsia="ko-KR"/>
        </w:rPr>
        <w:t xml:space="preserve"> на </w:t>
      </w:r>
      <w:r w:rsidR="00DC0B02">
        <w:rPr>
          <w:rFonts w:ascii="Times New Roman" w:eastAsia="Malgun Gothic" w:hAnsi="Times New Roman" w:cs="Times New Roman"/>
          <w:sz w:val="28"/>
          <w:szCs w:val="28"/>
          <w:lang w:eastAsia="ko-KR"/>
        </w:rPr>
        <w:t>2022 г.</w:t>
      </w:r>
      <w:r w:rsidR="00787DDF">
        <w:rPr>
          <w:rFonts w:ascii="Times New Roman" w:eastAsia="Malgun Gothic" w:hAnsi="Times New Roman" w:cs="Times New Roman"/>
          <w:sz w:val="28"/>
          <w:szCs w:val="28"/>
          <w:lang w:eastAsia="ko-KR"/>
        </w:rPr>
        <w:t xml:space="preserve"> </w:t>
      </w:r>
      <w:r w:rsidR="00DC0B02" w:rsidRPr="00DC0B02">
        <w:rPr>
          <w:rFonts w:ascii="Times New Roman" w:eastAsia="Malgun Gothic" w:hAnsi="Times New Roman" w:cs="Times New Roman"/>
          <w:sz w:val="28"/>
          <w:szCs w:val="28"/>
          <w:lang w:eastAsia="ko-KR"/>
        </w:rPr>
        <w:t>[</w:t>
      </w:r>
      <w:r w:rsidR="00450C0D">
        <w:rPr>
          <w:rFonts w:ascii="Times New Roman" w:eastAsia="Malgun Gothic" w:hAnsi="Times New Roman" w:cs="Times New Roman"/>
          <w:sz w:val="28"/>
          <w:szCs w:val="28"/>
          <w:lang w:eastAsia="ko-KR"/>
        </w:rPr>
        <w:t>23</w:t>
      </w:r>
      <w:r w:rsidR="001A7070">
        <w:rPr>
          <w:rFonts w:ascii="Times New Roman" w:eastAsia="Malgun Gothic" w:hAnsi="Times New Roman" w:cs="Times New Roman"/>
          <w:sz w:val="28"/>
          <w:szCs w:val="28"/>
          <w:lang w:eastAsia="ko-KR"/>
        </w:rPr>
        <w:t>]</w:t>
      </w:r>
    </w:p>
    <w:p w:rsidR="002B037A" w:rsidRDefault="002B037A" w:rsidP="00347AC0">
      <w:pPr>
        <w:pStyle w:val="a3"/>
        <w:suppressAutoHyphens/>
        <w:spacing w:after="0" w:line="360" w:lineRule="auto"/>
        <w:ind w:left="0" w:firstLine="709"/>
        <w:jc w:val="both"/>
        <w:rPr>
          <w:rFonts w:ascii="Times New Roman" w:eastAsia="Malgun Gothic" w:hAnsi="Times New Roman" w:cs="Times New Roman"/>
          <w:sz w:val="28"/>
          <w:szCs w:val="28"/>
          <w:lang w:eastAsia="ko-KR"/>
        </w:rPr>
      </w:pPr>
    </w:p>
    <w:p w:rsidR="00DC0B02" w:rsidRPr="00C152B7" w:rsidRDefault="00952CDD" w:rsidP="00347AC0">
      <w:pPr>
        <w:pStyle w:val="a3"/>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Обращаясь к данным сайта Федерального центра развития экспорта продукции Минсельхоза РФ становится ясно</w:t>
      </w:r>
      <w:r w:rsidR="009E361C">
        <w:rPr>
          <w:rFonts w:ascii="Times New Roman" w:eastAsia="Malgun Gothic" w:hAnsi="Times New Roman" w:cs="Times New Roman"/>
          <w:sz w:val="28"/>
          <w:szCs w:val="28"/>
          <w:lang w:eastAsia="ko-KR"/>
        </w:rPr>
        <w:t>, чт</w:t>
      </w:r>
      <w:r w:rsidR="00B45F38">
        <w:rPr>
          <w:rFonts w:ascii="Times New Roman" w:eastAsia="Malgun Gothic" w:hAnsi="Times New Roman" w:cs="Times New Roman"/>
          <w:sz w:val="28"/>
          <w:szCs w:val="28"/>
          <w:lang w:eastAsia="ko-KR"/>
        </w:rPr>
        <w:t>о</w:t>
      </w:r>
      <w:r w:rsidR="00E7556C">
        <w:rPr>
          <w:rFonts w:ascii="Times New Roman" w:eastAsia="Malgun Gothic" w:hAnsi="Times New Roman" w:cs="Times New Roman"/>
          <w:sz w:val="28"/>
          <w:szCs w:val="28"/>
          <w:lang w:eastAsia="ko-KR"/>
        </w:rPr>
        <w:t xml:space="preserve"> в среднем</w:t>
      </w:r>
      <w:r w:rsidR="00B45F38">
        <w:rPr>
          <w:rFonts w:ascii="Times New Roman" w:eastAsia="Malgun Gothic" w:hAnsi="Times New Roman" w:cs="Times New Roman"/>
          <w:sz w:val="28"/>
          <w:szCs w:val="28"/>
          <w:lang w:eastAsia="ko-KR"/>
        </w:rPr>
        <w:t xml:space="preserve"> долю в </w:t>
      </w:r>
      <w:r w:rsidR="00E7556C">
        <w:rPr>
          <w:rFonts w:ascii="Times New Roman" w:eastAsia="Malgun Gothic" w:hAnsi="Times New Roman" w:cs="Times New Roman"/>
          <w:sz w:val="28"/>
          <w:szCs w:val="28"/>
          <w:lang w:eastAsia="ko-KR"/>
        </w:rPr>
        <w:t>31</w:t>
      </w:r>
      <w:r w:rsidR="00DC0B02">
        <w:rPr>
          <w:rFonts w:ascii="Times New Roman" w:eastAsia="Malgun Gothic" w:hAnsi="Times New Roman" w:cs="Times New Roman"/>
          <w:sz w:val="28"/>
          <w:szCs w:val="28"/>
          <w:lang w:eastAsia="ko-KR"/>
        </w:rPr>
        <w:t xml:space="preserve">% </w:t>
      </w:r>
      <w:r w:rsidR="00DC0B02">
        <w:rPr>
          <w:rFonts w:ascii="Times New Roman" w:eastAsia="Malgun Gothic" w:hAnsi="Times New Roman" w:cs="Times New Roman"/>
          <w:sz w:val="28"/>
          <w:szCs w:val="28"/>
          <w:lang w:eastAsia="ko-KR"/>
        </w:rPr>
        <w:lastRenderedPageBreak/>
        <w:t xml:space="preserve">занимают </w:t>
      </w:r>
      <w:r w:rsidR="001A7070">
        <w:rPr>
          <w:rFonts w:ascii="Times New Roman" w:eastAsia="Malgun Gothic" w:hAnsi="Times New Roman" w:cs="Times New Roman"/>
          <w:sz w:val="28"/>
          <w:szCs w:val="28"/>
          <w:lang w:eastAsia="ko-KR"/>
        </w:rPr>
        <w:t>зерновые культуры, масл</w:t>
      </w:r>
      <w:r w:rsidR="00B45F38">
        <w:rPr>
          <w:rFonts w:ascii="Times New Roman" w:eastAsia="Malgun Gothic" w:hAnsi="Times New Roman" w:cs="Times New Roman"/>
          <w:sz w:val="28"/>
          <w:szCs w:val="28"/>
          <w:lang w:eastAsia="ko-KR"/>
        </w:rPr>
        <w:t xml:space="preserve">ожировая продукция составляет </w:t>
      </w:r>
      <w:r w:rsidR="00E7556C">
        <w:rPr>
          <w:rFonts w:ascii="Times New Roman" w:eastAsia="Malgun Gothic" w:hAnsi="Times New Roman" w:cs="Times New Roman"/>
          <w:sz w:val="28"/>
          <w:szCs w:val="28"/>
          <w:lang w:eastAsia="ko-KR"/>
        </w:rPr>
        <w:t>20</w:t>
      </w:r>
      <w:r w:rsidR="001A7070">
        <w:rPr>
          <w:rFonts w:ascii="Times New Roman" w:eastAsia="Malgun Gothic" w:hAnsi="Times New Roman" w:cs="Times New Roman"/>
          <w:sz w:val="28"/>
          <w:szCs w:val="28"/>
          <w:lang w:eastAsia="ko-KR"/>
        </w:rPr>
        <w:t>%, ры</w:t>
      </w:r>
      <w:r w:rsidR="009E361C">
        <w:rPr>
          <w:rFonts w:ascii="Times New Roman" w:eastAsia="Malgun Gothic" w:hAnsi="Times New Roman" w:cs="Times New Roman"/>
          <w:sz w:val="28"/>
          <w:szCs w:val="28"/>
          <w:lang w:eastAsia="ko-KR"/>
        </w:rPr>
        <w:t xml:space="preserve">бные продукты занимают долю в </w:t>
      </w:r>
      <w:r w:rsidR="00E7556C">
        <w:rPr>
          <w:rFonts w:ascii="Times New Roman" w:eastAsia="Malgun Gothic" w:hAnsi="Times New Roman" w:cs="Times New Roman"/>
          <w:sz w:val="28"/>
          <w:szCs w:val="28"/>
          <w:lang w:eastAsia="ko-KR"/>
        </w:rPr>
        <w:t>18</w:t>
      </w:r>
      <w:r w:rsidR="001A7070">
        <w:rPr>
          <w:rFonts w:ascii="Times New Roman" w:eastAsia="Malgun Gothic" w:hAnsi="Times New Roman" w:cs="Times New Roman"/>
          <w:sz w:val="28"/>
          <w:szCs w:val="28"/>
          <w:lang w:eastAsia="ko-KR"/>
        </w:rPr>
        <w:t>%, пищевая и перерабатываю</w:t>
      </w:r>
      <w:r w:rsidR="00B45F38">
        <w:rPr>
          <w:rFonts w:ascii="Times New Roman" w:eastAsia="Malgun Gothic" w:hAnsi="Times New Roman" w:cs="Times New Roman"/>
          <w:sz w:val="28"/>
          <w:szCs w:val="28"/>
          <w:lang w:eastAsia="ko-KR"/>
        </w:rPr>
        <w:t>ща</w:t>
      </w:r>
      <w:r w:rsidR="00E7556C">
        <w:rPr>
          <w:rFonts w:ascii="Times New Roman" w:eastAsia="Malgun Gothic" w:hAnsi="Times New Roman" w:cs="Times New Roman"/>
          <w:sz w:val="28"/>
          <w:szCs w:val="28"/>
          <w:lang w:eastAsia="ko-KR"/>
        </w:rPr>
        <w:t>я промышленность составляет 14</w:t>
      </w:r>
      <w:r w:rsidR="001A7070">
        <w:rPr>
          <w:rFonts w:ascii="Times New Roman" w:eastAsia="Malgun Gothic" w:hAnsi="Times New Roman" w:cs="Times New Roman"/>
          <w:sz w:val="28"/>
          <w:szCs w:val="28"/>
          <w:lang w:eastAsia="ko-KR"/>
        </w:rPr>
        <w:t>%, н</w:t>
      </w:r>
      <w:r w:rsidR="00B45F38">
        <w:rPr>
          <w:rFonts w:ascii="Times New Roman" w:eastAsia="Malgun Gothic" w:hAnsi="Times New Roman" w:cs="Times New Roman"/>
          <w:sz w:val="28"/>
          <w:szCs w:val="28"/>
          <w:lang w:eastAsia="ko-KR"/>
        </w:rPr>
        <w:t xml:space="preserve">а </w:t>
      </w:r>
      <w:r w:rsidR="00E7556C">
        <w:rPr>
          <w:rFonts w:ascii="Times New Roman" w:eastAsia="Malgun Gothic" w:hAnsi="Times New Roman" w:cs="Times New Roman"/>
          <w:sz w:val="28"/>
          <w:szCs w:val="28"/>
          <w:lang w:eastAsia="ko-KR"/>
        </w:rPr>
        <w:t>прочую продукцию приходится 13</w:t>
      </w:r>
      <w:r w:rsidR="001A7070">
        <w:rPr>
          <w:rFonts w:ascii="Times New Roman" w:eastAsia="Malgun Gothic" w:hAnsi="Times New Roman" w:cs="Times New Roman"/>
          <w:sz w:val="28"/>
          <w:szCs w:val="28"/>
          <w:lang w:eastAsia="ko-KR"/>
        </w:rPr>
        <w:t>% от всего объема. Минимальный экспорт приходится на</w:t>
      </w:r>
      <w:r w:rsidR="00B45F38">
        <w:rPr>
          <w:rFonts w:ascii="Times New Roman" w:eastAsia="Malgun Gothic" w:hAnsi="Times New Roman" w:cs="Times New Roman"/>
          <w:sz w:val="28"/>
          <w:szCs w:val="28"/>
          <w:lang w:eastAsia="ko-KR"/>
        </w:rPr>
        <w:t xml:space="preserve"> м</w:t>
      </w:r>
      <w:r w:rsidR="00E7556C">
        <w:rPr>
          <w:rFonts w:ascii="Times New Roman" w:eastAsia="Malgun Gothic" w:hAnsi="Times New Roman" w:cs="Times New Roman"/>
          <w:sz w:val="28"/>
          <w:szCs w:val="28"/>
          <w:lang w:eastAsia="ko-KR"/>
        </w:rPr>
        <w:t>олочную и мясную продукцию – 4</w:t>
      </w:r>
      <w:r w:rsidR="001A7070">
        <w:rPr>
          <w:rFonts w:ascii="Times New Roman" w:eastAsia="Malgun Gothic" w:hAnsi="Times New Roman" w:cs="Times New Roman"/>
          <w:sz w:val="28"/>
          <w:szCs w:val="28"/>
          <w:lang w:eastAsia="ko-KR"/>
        </w:rPr>
        <w:t>%</w:t>
      </w:r>
      <w:r w:rsidR="009A0192" w:rsidRPr="00C152B7">
        <w:rPr>
          <w:rFonts w:ascii="Times New Roman" w:eastAsia="Malgun Gothic" w:hAnsi="Times New Roman" w:cs="Times New Roman"/>
          <w:sz w:val="28"/>
          <w:szCs w:val="28"/>
          <w:lang w:eastAsia="ko-KR"/>
        </w:rPr>
        <w:t xml:space="preserve"> [</w:t>
      </w:r>
      <w:r w:rsidR="005B2DA2">
        <w:rPr>
          <w:rFonts w:ascii="Times New Roman" w:eastAsia="Malgun Gothic" w:hAnsi="Times New Roman" w:cs="Times New Roman"/>
          <w:sz w:val="28"/>
          <w:szCs w:val="28"/>
          <w:lang w:eastAsia="ko-KR"/>
        </w:rPr>
        <w:t>50</w:t>
      </w:r>
      <w:r w:rsidR="009A0192" w:rsidRPr="00C152B7">
        <w:rPr>
          <w:rFonts w:ascii="Times New Roman" w:eastAsia="Malgun Gothic" w:hAnsi="Times New Roman" w:cs="Times New Roman"/>
          <w:sz w:val="28"/>
          <w:szCs w:val="28"/>
          <w:lang w:eastAsia="ko-KR"/>
        </w:rPr>
        <w:t>].</w:t>
      </w:r>
    </w:p>
    <w:p w:rsidR="00CC7697" w:rsidRDefault="001A7070" w:rsidP="00347AC0">
      <w:pPr>
        <w:pStyle w:val="a3"/>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Основными странами, на которые приходится экспорт </w:t>
      </w:r>
      <w:r w:rsidR="00043E79">
        <w:rPr>
          <w:rFonts w:ascii="Times New Roman" w:eastAsia="Malgun Gothic" w:hAnsi="Times New Roman" w:cs="Times New Roman"/>
          <w:sz w:val="28"/>
          <w:szCs w:val="28"/>
          <w:lang w:eastAsia="ko-KR"/>
        </w:rPr>
        <w:t>Российского продовольствия</w:t>
      </w:r>
      <w:r w:rsidR="00CC7697">
        <w:rPr>
          <w:rFonts w:ascii="Times New Roman" w:eastAsia="Malgun Gothic" w:hAnsi="Times New Roman" w:cs="Times New Roman"/>
          <w:sz w:val="28"/>
          <w:szCs w:val="28"/>
          <w:lang w:eastAsia="ko-KR"/>
        </w:rPr>
        <w:t>,</w:t>
      </w:r>
      <w:r w:rsidR="009E1182">
        <w:rPr>
          <w:rFonts w:ascii="Times New Roman" w:eastAsia="Malgun Gothic" w:hAnsi="Times New Roman" w:cs="Times New Roman"/>
          <w:sz w:val="28"/>
          <w:szCs w:val="28"/>
          <w:lang w:eastAsia="ko-KR"/>
        </w:rPr>
        <w:t xml:space="preserve"> </w:t>
      </w:r>
      <w:r w:rsidR="00CC7697">
        <w:rPr>
          <w:rFonts w:ascii="Times New Roman" w:eastAsia="Malgun Gothic" w:hAnsi="Times New Roman" w:cs="Times New Roman"/>
          <w:sz w:val="28"/>
          <w:szCs w:val="28"/>
          <w:lang w:eastAsia="ko-KR"/>
        </w:rPr>
        <w:t>являются: Турция, ЕС, Китай, Саудовская Аравия, Египет, Алжир, Ю</w:t>
      </w:r>
      <w:r w:rsidR="00C152B7">
        <w:rPr>
          <w:rFonts w:ascii="Times New Roman" w:eastAsia="Malgun Gothic" w:hAnsi="Times New Roman" w:cs="Times New Roman"/>
          <w:sz w:val="28"/>
          <w:szCs w:val="28"/>
          <w:lang w:eastAsia="ko-KR"/>
        </w:rPr>
        <w:t>жная Корея, Пакистан</w:t>
      </w:r>
      <w:r w:rsidR="00CC7697">
        <w:rPr>
          <w:rFonts w:ascii="Times New Roman" w:eastAsia="Malgun Gothic" w:hAnsi="Times New Roman" w:cs="Times New Roman"/>
          <w:sz w:val="28"/>
          <w:szCs w:val="28"/>
          <w:lang w:eastAsia="ko-KR"/>
        </w:rPr>
        <w:t xml:space="preserve">. </w:t>
      </w:r>
      <w:r w:rsidR="00C152B7">
        <w:rPr>
          <w:rFonts w:ascii="Times New Roman" w:eastAsia="Malgun Gothic" w:hAnsi="Times New Roman" w:cs="Times New Roman"/>
          <w:sz w:val="28"/>
          <w:szCs w:val="28"/>
          <w:lang w:eastAsia="ko-KR"/>
        </w:rPr>
        <w:t xml:space="preserve">До развития геополитических обострений существенный импорт был увеличен ЕС (на 40% больше в 2021 году по сравнению с годом ранее). </w:t>
      </w:r>
      <w:r w:rsidR="00B44F36">
        <w:rPr>
          <w:rFonts w:ascii="Times New Roman" w:eastAsia="Malgun Gothic" w:hAnsi="Times New Roman" w:cs="Times New Roman"/>
          <w:sz w:val="28"/>
          <w:szCs w:val="28"/>
          <w:lang w:eastAsia="ko-KR"/>
        </w:rPr>
        <w:t xml:space="preserve">В 2022 году продукция, произведенная отечественным АПК, ввозилась в страны Азии, Африки, а также Ближнего Востока. </w:t>
      </w:r>
      <w:r w:rsidR="00C152B7">
        <w:rPr>
          <w:rFonts w:ascii="Times New Roman" w:eastAsia="Malgun Gothic" w:hAnsi="Times New Roman" w:cs="Times New Roman"/>
          <w:sz w:val="28"/>
          <w:szCs w:val="28"/>
          <w:lang w:eastAsia="ko-KR"/>
        </w:rPr>
        <w:t xml:space="preserve">Данные приведены на </w:t>
      </w:r>
      <w:r w:rsidR="00E66755">
        <w:rPr>
          <w:rFonts w:ascii="Times New Roman" w:eastAsia="Malgun Gothic" w:hAnsi="Times New Roman" w:cs="Times New Roman"/>
          <w:sz w:val="28"/>
          <w:szCs w:val="28"/>
          <w:lang w:eastAsia="ko-KR"/>
        </w:rPr>
        <w:t>р</w:t>
      </w:r>
      <w:r w:rsidR="006E5162">
        <w:rPr>
          <w:rFonts w:ascii="Times New Roman" w:eastAsia="Malgun Gothic" w:hAnsi="Times New Roman" w:cs="Times New Roman"/>
          <w:sz w:val="28"/>
          <w:szCs w:val="28"/>
          <w:lang w:eastAsia="ko-KR"/>
        </w:rPr>
        <w:t>исунке 8</w:t>
      </w:r>
      <w:r w:rsidR="00C152B7">
        <w:rPr>
          <w:rFonts w:ascii="Times New Roman" w:eastAsia="Malgun Gothic" w:hAnsi="Times New Roman" w:cs="Times New Roman"/>
          <w:sz w:val="28"/>
          <w:szCs w:val="28"/>
          <w:lang w:eastAsia="ko-KR"/>
        </w:rPr>
        <w:t>.</w:t>
      </w:r>
    </w:p>
    <w:p w:rsidR="00E66755" w:rsidRDefault="00E66755" w:rsidP="00347AC0">
      <w:pPr>
        <w:pStyle w:val="a3"/>
        <w:suppressAutoHyphens/>
        <w:spacing w:after="0" w:line="360" w:lineRule="auto"/>
        <w:ind w:left="0" w:firstLine="709"/>
        <w:jc w:val="both"/>
        <w:rPr>
          <w:rFonts w:ascii="Times New Roman" w:eastAsia="Malgun Gothic" w:hAnsi="Times New Roman" w:cs="Times New Roman"/>
          <w:sz w:val="28"/>
          <w:szCs w:val="28"/>
          <w:lang w:eastAsia="ko-KR"/>
        </w:rPr>
      </w:pPr>
    </w:p>
    <w:p w:rsidR="00CC7697" w:rsidRDefault="00E02993" w:rsidP="00347AC0">
      <w:pPr>
        <w:pStyle w:val="a3"/>
        <w:suppressAutoHyphens/>
        <w:spacing w:after="0" w:line="360" w:lineRule="auto"/>
        <w:ind w:left="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8645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1EB6" w:rsidRDefault="006E5162" w:rsidP="007B5F79">
      <w:pPr>
        <w:pStyle w:val="a3"/>
        <w:suppressAutoHyphens/>
        <w:spacing w:after="0" w:line="240" w:lineRule="auto"/>
        <w:ind w:left="0"/>
        <w:jc w:val="center"/>
        <w:rPr>
          <w:rFonts w:ascii="Times New Roman" w:eastAsia="Malgun Gothic" w:hAnsi="Times New Roman" w:cs="Times New Roman"/>
          <w:sz w:val="28"/>
          <w:szCs w:val="28"/>
          <w:lang w:eastAsia="ko-KR"/>
        </w:rPr>
      </w:pPr>
      <w:r>
        <w:rPr>
          <w:rFonts w:ascii="Times New Roman" w:hAnsi="Times New Roman" w:cs="Times New Roman"/>
          <w:sz w:val="28"/>
          <w:szCs w:val="28"/>
        </w:rPr>
        <w:t>Рисунок 8</w:t>
      </w:r>
      <w:r w:rsidR="00806389">
        <w:rPr>
          <w:rFonts w:ascii="Times New Roman" w:hAnsi="Times New Roman" w:cs="Times New Roman"/>
          <w:sz w:val="28"/>
          <w:szCs w:val="28"/>
        </w:rPr>
        <w:t xml:space="preserve"> </w:t>
      </w:r>
      <w:r w:rsidR="001E1E0D">
        <w:rPr>
          <w:rFonts w:ascii="Times New Roman" w:eastAsia="Malgun Gothic" w:hAnsi="Times New Roman" w:cs="Times New Roman"/>
          <w:sz w:val="28"/>
          <w:szCs w:val="28"/>
          <w:lang w:eastAsia="ko-KR"/>
        </w:rPr>
        <w:t>–</w:t>
      </w:r>
      <w:r w:rsidR="00861C32">
        <w:rPr>
          <w:rFonts w:ascii="Times New Roman" w:eastAsia="Malgun Gothic" w:hAnsi="Times New Roman" w:cs="Times New Roman"/>
          <w:sz w:val="28"/>
          <w:szCs w:val="28"/>
          <w:lang w:eastAsia="ko-KR"/>
        </w:rPr>
        <w:t xml:space="preserve"> С</w:t>
      </w:r>
      <w:r w:rsidR="001E1E0D">
        <w:rPr>
          <w:rFonts w:ascii="Times New Roman" w:eastAsia="Malgun Gothic" w:hAnsi="Times New Roman" w:cs="Times New Roman"/>
          <w:sz w:val="28"/>
          <w:szCs w:val="28"/>
          <w:lang w:eastAsia="ko-KR"/>
        </w:rPr>
        <w:t xml:space="preserve">траны-импортеры российского продовольствия </w:t>
      </w:r>
    </w:p>
    <w:p w:rsidR="00415703" w:rsidRDefault="001E1E0D" w:rsidP="007B5F79">
      <w:pPr>
        <w:pStyle w:val="a3"/>
        <w:suppressAutoHyphens/>
        <w:spacing w:after="0" w:line="240" w:lineRule="auto"/>
        <w:ind w:left="0"/>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(составлено автором</w:t>
      </w:r>
      <w:r w:rsidR="00EE6CD4">
        <w:rPr>
          <w:rFonts w:ascii="Times New Roman" w:eastAsia="Malgun Gothic" w:hAnsi="Times New Roman" w:cs="Times New Roman"/>
          <w:sz w:val="28"/>
          <w:szCs w:val="28"/>
          <w:lang w:eastAsia="ko-KR"/>
        </w:rPr>
        <w:t xml:space="preserve"> на основе </w:t>
      </w:r>
      <w:r w:rsidR="00ED17FD">
        <w:rPr>
          <w:rFonts w:ascii="Times New Roman" w:eastAsia="Malgun Gothic" w:hAnsi="Times New Roman" w:cs="Times New Roman"/>
          <w:sz w:val="28"/>
          <w:szCs w:val="28"/>
          <w:lang w:eastAsia="ko-KR"/>
        </w:rPr>
        <w:t>[3</w:t>
      </w:r>
      <w:r w:rsidR="00EE6CD4" w:rsidRPr="00EE6CD4">
        <w:rPr>
          <w:rFonts w:ascii="Times New Roman" w:eastAsia="Malgun Gothic" w:hAnsi="Times New Roman" w:cs="Times New Roman"/>
          <w:sz w:val="28"/>
          <w:szCs w:val="28"/>
          <w:lang w:eastAsia="ko-KR"/>
        </w:rPr>
        <w:t>8]</w:t>
      </w:r>
      <w:r>
        <w:rPr>
          <w:rFonts w:ascii="Times New Roman" w:eastAsia="Malgun Gothic" w:hAnsi="Times New Roman" w:cs="Times New Roman"/>
          <w:sz w:val="28"/>
          <w:szCs w:val="28"/>
          <w:lang w:eastAsia="ko-KR"/>
        </w:rPr>
        <w:t>)</w:t>
      </w:r>
    </w:p>
    <w:p w:rsidR="00EE6CD4" w:rsidRDefault="00EE6CD4" w:rsidP="00EE6CD4">
      <w:pPr>
        <w:pStyle w:val="a3"/>
        <w:suppressAutoHyphens/>
        <w:spacing w:after="0" w:line="360" w:lineRule="auto"/>
        <w:ind w:left="0"/>
        <w:jc w:val="center"/>
        <w:rPr>
          <w:rFonts w:ascii="Times New Roman" w:eastAsia="Malgun Gothic" w:hAnsi="Times New Roman" w:cs="Times New Roman"/>
          <w:sz w:val="28"/>
          <w:szCs w:val="28"/>
          <w:lang w:eastAsia="ko-KR"/>
        </w:rPr>
      </w:pPr>
    </w:p>
    <w:p w:rsidR="00B26A1D" w:rsidRDefault="00B26A1D" w:rsidP="00347AC0">
      <w:pPr>
        <w:pStyle w:val="a3"/>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Исходя из текущих политических и экономических событий, в будущем для эффективного и всестороннего развития системы экономической безопасности, стабильности функционирования для прогнозирования дальнейшего развития АПК</w:t>
      </w:r>
      <w:r w:rsidR="00E41149">
        <w:rPr>
          <w:rFonts w:ascii="Times New Roman" w:eastAsia="Malgun Gothic" w:hAnsi="Times New Roman" w:cs="Times New Roman"/>
          <w:sz w:val="28"/>
          <w:szCs w:val="28"/>
          <w:lang w:eastAsia="ko-KR"/>
        </w:rPr>
        <w:t xml:space="preserve"> приоритетными рынками сбыта </w:t>
      </w:r>
      <w:r w:rsidR="00E41149">
        <w:rPr>
          <w:rFonts w:ascii="Times New Roman" w:eastAsia="Malgun Gothic" w:hAnsi="Times New Roman" w:cs="Times New Roman"/>
          <w:sz w:val="28"/>
          <w:szCs w:val="28"/>
          <w:lang w:eastAsia="ko-KR"/>
        </w:rPr>
        <w:lastRenderedPageBreak/>
        <w:t>должны стать страны с развивающейся экономикой, расположенные в Южной и Юго-Восточной Азии, страны на Ближнем Востоке, а также центральная Африка и страны Евразийского экономического союза.</w:t>
      </w:r>
    </w:p>
    <w:p w:rsidR="00C152B7" w:rsidRDefault="00B26A1D" w:rsidP="00347AC0">
      <w:pPr>
        <w:pStyle w:val="a3"/>
        <w:suppressAutoHyphens/>
        <w:spacing w:after="0" w:line="360" w:lineRule="auto"/>
        <w:ind w:left="0"/>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t xml:space="preserve">Несмотря на все положительные стороны последних лет в АПК в ней также присутствуют и негативные тенденции. </w:t>
      </w:r>
      <w:r w:rsidR="004934A5">
        <w:rPr>
          <w:rFonts w:ascii="Times New Roman" w:eastAsia="Malgun Gothic" w:hAnsi="Times New Roman" w:cs="Times New Roman"/>
          <w:sz w:val="28"/>
          <w:szCs w:val="28"/>
          <w:lang w:eastAsia="ko-KR"/>
        </w:rPr>
        <w:t>Проанализируем основные показатели, определяющие функционирование агропромышленного сектора.</w:t>
      </w:r>
    </w:p>
    <w:p w:rsidR="00BC2150" w:rsidRDefault="004B6DDC" w:rsidP="00347AC0">
      <w:pPr>
        <w:pStyle w:val="a3"/>
        <w:suppressAutoHyphens/>
        <w:spacing w:after="0" w:line="360" w:lineRule="auto"/>
        <w:ind w:left="0"/>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t>Например, в таблице 7</w:t>
      </w:r>
      <w:r w:rsidR="00EF18B2">
        <w:rPr>
          <w:rFonts w:ascii="Times New Roman" w:eastAsia="Malgun Gothic" w:hAnsi="Times New Roman" w:cs="Times New Roman"/>
          <w:sz w:val="28"/>
          <w:szCs w:val="28"/>
          <w:lang w:eastAsia="ko-KR"/>
        </w:rPr>
        <w:t xml:space="preserve"> можно увидеть, что в структуре хозяйств превалирует большое количество крупных сельхозорганизаций, на долю которых приходится наибольший процент производства. Массовая агрессивная тенденция увеличения этих организаций приводит к сокращению малых и средних хозяйств, увеличению монополизации </w:t>
      </w:r>
      <w:r w:rsidR="00AE6B5F">
        <w:rPr>
          <w:rFonts w:ascii="Times New Roman" w:eastAsia="Malgun Gothic" w:hAnsi="Times New Roman" w:cs="Times New Roman"/>
          <w:sz w:val="28"/>
          <w:szCs w:val="28"/>
          <w:lang w:eastAsia="ko-KR"/>
        </w:rPr>
        <w:t xml:space="preserve">рынка </w:t>
      </w:r>
      <w:r w:rsidR="00EF18B2">
        <w:rPr>
          <w:rFonts w:ascii="Times New Roman" w:eastAsia="Malgun Gothic" w:hAnsi="Times New Roman" w:cs="Times New Roman"/>
          <w:sz w:val="28"/>
          <w:szCs w:val="28"/>
          <w:lang w:eastAsia="ko-KR"/>
        </w:rPr>
        <w:t>и появлению олигополии</w:t>
      </w:r>
      <w:r w:rsidR="00AE6B5F">
        <w:rPr>
          <w:rFonts w:ascii="Times New Roman" w:eastAsia="Malgun Gothic" w:hAnsi="Times New Roman" w:cs="Times New Roman"/>
          <w:sz w:val="28"/>
          <w:szCs w:val="28"/>
          <w:lang w:eastAsia="ko-KR"/>
        </w:rPr>
        <w:t>, рост</w:t>
      </w:r>
      <w:r w:rsidR="00E11F9F">
        <w:rPr>
          <w:rFonts w:ascii="Times New Roman" w:eastAsia="Malgun Gothic" w:hAnsi="Times New Roman" w:cs="Times New Roman"/>
          <w:sz w:val="28"/>
          <w:szCs w:val="28"/>
          <w:lang w:eastAsia="ko-KR"/>
        </w:rPr>
        <w:t>у</w:t>
      </w:r>
      <w:r w:rsidR="00AE6B5F">
        <w:rPr>
          <w:rFonts w:ascii="Times New Roman" w:eastAsia="Malgun Gothic" w:hAnsi="Times New Roman" w:cs="Times New Roman"/>
          <w:sz w:val="28"/>
          <w:szCs w:val="28"/>
          <w:lang w:eastAsia="ko-KR"/>
        </w:rPr>
        <w:t xml:space="preserve"> безработицы в селах.</w:t>
      </w:r>
    </w:p>
    <w:p w:rsidR="00D2050B" w:rsidRDefault="00D2050B" w:rsidP="00347AC0">
      <w:pPr>
        <w:pStyle w:val="a3"/>
        <w:suppressAutoHyphens/>
        <w:spacing w:after="0" w:line="360" w:lineRule="auto"/>
        <w:ind w:left="0"/>
        <w:jc w:val="both"/>
        <w:rPr>
          <w:rFonts w:ascii="Times New Roman" w:eastAsia="Malgun Gothic" w:hAnsi="Times New Roman" w:cs="Times New Roman"/>
          <w:sz w:val="28"/>
          <w:szCs w:val="28"/>
          <w:lang w:eastAsia="ko-KR"/>
        </w:rPr>
      </w:pPr>
    </w:p>
    <w:p w:rsidR="00AE6B5F" w:rsidRDefault="004B6DDC" w:rsidP="007B5F79">
      <w:pPr>
        <w:pStyle w:val="a3"/>
        <w:suppressAutoHyphens/>
        <w:spacing w:after="0" w:line="240" w:lineRule="auto"/>
        <w:ind w:left="0"/>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Таблица 7</w:t>
      </w:r>
      <w:r w:rsidR="00AE6B5F">
        <w:rPr>
          <w:rFonts w:ascii="Times New Roman" w:eastAsia="Malgun Gothic" w:hAnsi="Times New Roman" w:cs="Times New Roman"/>
          <w:sz w:val="28"/>
          <w:szCs w:val="28"/>
          <w:lang w:eastAsia="ko-KR"/>
        </w:rPr>
        <w:t xml:space="preserve"> – Количество </w:t>
      </w:r>
      <w:r w:rsidR="007B5F79">
        <w:rPr>
          <w:rFonts w:ascii="Times New Roman" w:eastAsia="Malgun Gothic" w:hAnsi="Times New Roman" w:cs="Times New Roman"/>
          <w:sz w:val="28"/>
          <w:szCs w:val="28"/>
          <w:lang w:eastAsia="ko-KR"/>
        </w:rPr>
        <w:t>сельско</w:t>
      </w:r>
      <w:r w:rsidR="00CA6C2D">
        <w:rPr>
          <w:rFonts w:ascii="Times New Roman" w:eastAsia="Malgun Gothic" w:hAnsi="Times New Roman" w:cs="Times New Roman"/>
          <w:sz w:val="28"/>
          <w:szCs w:val="28"/>
          <w:lang w:eastAsia="ko-KR"/>
        </w:rPr>
        <w:t>хозяйств</w:t>
      </w:r>
      <w:r w:rsidR="007B5F79">
        <w:rPr>
          <w:rFonts w:ascii="Times New Roman" w:eastAsia="Malgun Gothic" w:hAnsi="Times New Roman" w:cs="Times New Roman"/>
          <w:sz w:val="28"/>
          <w:szCs w:val="28"/>
          <w:lang w:eastAsia="ko-KR"/>
        </w:rPr>
        <w:t>енных организаций по видам</w:t>
      </w:r>
      <w:r w:rsidR="00AE6B5F">
        <w:rPr>
          <w:rFonts w:ascii="Times New Roman" w:eastAsia="Malgun Gothic" w:hAnsi="Times New Roman" w:cs="Times New Roman"/>
          <w:sz w:val="28"/>
          <w:szCs w:val="28"/>
          <w:lang w:eastAsia="ko-KR"/>
        </w:rPr>
        <w:t xml:space="preserve"> в </w:t>
      </w:r>
      <w:r w:rsidR="007B5F79">
        <w:rPr>
          <w:rFonts w:ascii="Times New Roman" w:eastAsia="Malgun Gothic" w:hAnsi="Times New Roman" w:cs="Times New Roman"/>
          <w:sz w:val="28"/>
          <w:szCs w:val="28"/>
          <w:lang w:eastAsia="ko-KR"/>
        </w:rPr>
        <w:t>Российской Федерации</w:t>
      </w:r>
      <w:r w:rsidR="009E1182">
        <w:rPr>
          <w:rFonts w:ascii="Times New Roman" w:eastAsia="Malgun Gothic" w:hAnsi="Times New Roman" w:cs="Times New Roman"/>
          <w:sz w:val="28"/>
          <w:szCs w:val="28"/>
          <w:lang w:eastAsia="ko-KR"/>
        </w:rPr>
        <w:t xml:space="preserve"> </w:t>
      </w:r>
      <w:r w:rsidR="00CA6C2D" w:rsidRPr="008225D2">
        <w:rPr>
          <w:rFonts w:ascii="Times New Roman" w:hAnsi="Times New Roman" w:cs="Times New Roman"/>
          <w:sz w:val="28"/>
          <w:szCs w:val="28"/>
        </w:rPr>
        <w:t>(</w:t>
      </w:r>
      <w:r w:rsidR="00CA6C2D">
        <w:rPr>
          <w:rFonts w:ascii="Times New Roman" w:hAnsi="Times New Roman" w:cs="Times New Roman"/>
          <w:sz w:val="28"/>
          <w:szCs w:val="28"/>
          <w:lang w:val="en-US"/>
        </w:rPr>
        <w:t>c</w:t>
      </w:r>
      <w:r w:rsidR="00ED17FD">
        <w:rPr>
          <w:rFonts w:ascii="Times New Roman" w:hAnsi="Times New Roman" w:cs="Times New Roman"/>
          <w:sz w:val="28"/>
          <w:szCs w:val="28"/>
        </w:rPr>
        <w:t>оставлено на основе [3</w:t>
      </w:r>
      <w:r w:rsidR="00CA6C2D" w:rsidRPr="008225D2">
        <w:rPr>
          <w:rFonts w:ascii="Times New Roman" w:hAnsi="Times New Roman" w:cs="Times New Roman"/>
          <w:sz w:val="28"/>
          <w:szCs w:val="28"/>
        </w:rPr>
        <w:t>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1"/>
        <w:gridCol w:w="850"/>
        <w:gridCol w:w="1134"/>
        <w:gridCol w:w="1134"/>
        <w:gridCol w:w="815"/>
        <w:gridCol w:w="1055"/>
        <w:gridCol w:w="823"/>
        <w:gridCol w:w="851"/>
      </w:tblGrid>
      <w:tr w:rsidR="00767FC0" w:rsidTr="00903299">
        <w:trPr>
          <w:trHeight w:val="241"/>
        </w:trPr>
        <w:tc>
          <w:tcPr>
            <w:tcW w:w="1843" w:type="dxa"/>
            <w:vMerge w:val="restart"/>
            <w:shd w:val="clear" w:color="auto" w:fill="auto"/>
            <w:vAlign w:val="center"/>
          </w:tcPr>
          <w:p w:rsidR="00767FC0" w:rsidRPr="00CB7C7A" w:rsidRDefault="00E66755"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Показатель</w:t>
            </w:r>
          </w:p>
        </w:tc>
        <w:tc>
          <w:tcPr>
            <w:tcW w:w="1701" w:type="dxa"/>
            <w:gridSpan w:val="2"/>
            <w:vMerge w:val="restart"/>
            <w:shd w:val="clear" w:color="auto" w:fill="auto"/>
            <w:vAlign w:val="center"/>
          </w:tcPr>
          <w:p w:rsidR="00767FC0" w:rsidRPr="00CB7C7A" w:rsidRDefault="00767FC0"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Сельско-хозяй</w:t>
            </w:r>
            <w:r w:rsidR="0053016D" w:rsidRPr="00CB7C7A">
              <w:rPr>
                <w:rFonts w:ascii="Times New Roman" w:eastAsia="Malgun Gothic" w:hAnsi="Times New Roman" w:cs="Times New Roman"/>
                <w:sz w:val="24"/>
                <w:szCs w:val="24"/>
                <w:lang w:eastAsia="ko-KR"/>
              </w:rPr>
              <w:t>ст</w:t>
            </w:r>
            <w:r w:rsidRPr="00CB7C7A">
              <w:rPr>
                <w:rFonts w:ascii="Times New Roman" w:eastAsia="Malgun Gothic" w:hAnsi="Times New Roman" w:cs="Times New Roman"/>
                <w:sz w:val="24"/>
                <w:szCs w:val="24"/>
                <w:lang w:eastAsia="ko-KR"/>
              </w:rPr>
              <w:t>вен</w:t>
            </w:r>
            <w:r w:rsidR="00CB7C7A" w:rsidRPr="00CB7C7A">
              <w:rPr>
                <w:rFonts w:ascii="Times New Roman" w:eastAsia="Malgun Gothic" w:hAnsi="Times New Roman" w:cs="Times New Roman"/>
                <w:sz w:val="24"/>
                <w:szCs w:val="24"/>
                <w:lang w:eastAsia="ko-KR"/>
              </w:rPr>
              <w:t>-</w:t>
            </w:r>
            <w:r w:rsidRPr="00CB7C7A">
              <w:rPr>
                <w:rFonts w:ascii="Times New Roman" w:eastAsia="Malgun Gothic" w:hAnsi="Times New Roman" w:cs="Times New Roman"/>
                <w:sz w:val="24"/>
                <w:szCs w:val="24"/>
                <w:lang w:eastAsia="ko-KR"/>
              </w:rPr>
              <w:t>ные организации – всего</w:t>
            </w:r>
          </w:p>
        </w:tc>
        <w:tc>
          <w:tcPr>
            <w:tcW w:w="4138" w:type="dxa"/>
            <w:gridSpan w:val="4"/>
            <w:vAlign w:val="center"/>
          </w:tcPr>
          <w:p w:rsidR="00767FC0" w:rsidRPr="00CB7C7A" w:rsidRDefault="00767FC0"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из них</w:t>
            </w:r>
          </w:p>
        </w:tc>
        <w:tc>
          <w:tcPr>
            <w:tcW w:w="1674" w:type="dxa"/>
            <w:gridSpan w:val="2"/>
            <w:vMerge w:val="restart"/>
            <w:shd w:val="clear" w:color="auto" w:fill="auto"/>
            <w:vAlign w:val="center"/>
          </w:tcPr>
          <w:p w:rsidR="00767FC0" w:rsidRPr="00CB7C7A" w:rsidRDefault="00767FC0" w:rsidP="00347AC0">
            <w:pPr>
              <w:suppressAutoHyphens/>
              <w:spacing w:after="0" w:line="240" w:lineRule="auto"/>
              <w:jc w:val="center"/>
              <w:rPr>
                <w:rFonts w:ascii="Times New Roman" w:hAnsi="Times New Roman" w:cs="Times New Roman"/>
                <w:sz w:val="24"/>
                <w:szCs w:val="24"/>
              </w:rPr>
            </w:pPr>
            <w:r w:rsidRPr="00CB7C7A">
              <w:rPr>
                <w:rFonts w:ascii="Times New Roman" w:hAnsi="Times New Roman" w:cs="Times New Roman"/>
                <w:sz w:val="24"/>
                <w:szCs w:val="24"/>
              </w:rPr>
              <w:t xml:space="preserve">Крестьянские (фермерские) хозяйства и ИП </w:t>
            </w:r>
            <w:r w:rsidRPr="00CB7C7A">
              <w:rPr>
                <w:rFonts w:ascii="Times New Roman" w:eastAsia="Malgun Gothic" w:hAnsi="Times New Roman" w:cs="Times New Roman"/>
                <w:sz w:val="24"/>
                <w:szCs w:val="24"/>
                <w:lang w:eastAsia="ko-KR"/>
              </w:rPr>
              <w:t>– всего</w:t>
            </w:r>
          </w:p>
        </w:tc>
      </w:tr>
      <w:tr w:rsidR="00767FC0" w:rsidTr="00903299">
        <w:trPr>
          <w:trHeight w:val="313"/>
        </w:trPr>
        <w:tc>
          <w:tcPr>
            <w:tcW w:w="1843" w:type="dxa"/>
            <w:vMerge/>
            <w:vAlign w:val="center"/>
          </w:tcPr>
          <w:p w:rsidR="00767FC0" w:rsidRPr="00CB7C7A" w:rsidRDefault="00767FC0" w:rsidP="00347AC0">
            <w:pPr>
              <w:pStyle w:val="a3"/>
              <w:suppressAutoHyphens/>
              <w:spacing w:after="0" w:line="240" w:lineRule="auto"/>
              <w:ind w:left="0"/>
              <w:jc w:val="center"/>
              <w:rPr>
                <w:rFonts w:ascii="Times New Roman" w:eastAsia="Malgun Gothic" w:hAnsi="Times New Roman" w:cs="Times New Roman"/>
                <w:sz w:val="24"/>
                <w:szCs w:val="24"/>
                <w:lang w:eastAsia="ko-KR"/>
              </w:rPr>
            </w:pPr>
          </w:p>
        </w:tc>
        <w:tc>
          <w:tcPr>
            <w:tcW w:w="1701" w:type="dxa"/>
            <w:gridSpan w:val="2"/>
            <w:vMerge/>
            <w:vAlign w:val="center"/>
          </w:tcPr>
          <w:p w:rsidR="00767FC0" w:rsidRPr="00CB7C7A" w:rsidRDefault="00767FC0" w:rsidP="00347AC0">
            <w:pPr>
              <w:pStyle w:val="a3"/>
              <w:suppressAutoHyphens/>
              <w:spacing w:after="0" w:line="240" w:lineRule="auto"/>
              <w:ind w:left="0"/>
              <w:jc w:val="center"/>
              <w:rPr>
                <w:rFonts w:ascii="Times New Roman" w:eastAsia="Malgun Gothic" w:hAnsi="Times New Roman" w:cs="Times New Roman"/>
                <w:sz w:val="24"/>
                <w:szCs w:val="24"/>
                <w:lang w:eastAsia="ko-KR"/>
              </w:rPr>
            </w:pPr>
          </w:p>
        </w:tc>
        <w:tc>
          <w:tcPr>
            <w:tcW w:w="2268" w:type="dxa"/>
            <w:gridSpan w:val="2"/>
            <w:vAlign w:val="center"/>
          </w:tcPr>
          <w:p w:rsidR="00767FC0" w:rsidRPr="00CB7C7A" w:rsidRDefault="00EE6CD4" w:rsidP="00EE6CD4">
            <w:pPr>
              <w:pStyle w:val="a3"/>
              <w:suppressAutoHyphens/>
              <w:spacing w:after="0" w:line="240" w:lineRule="auto"/>
              <w:ind w:left="0"/>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Сель</w:t>
            </w:r>
            <w:r w:rsidR="00767FC0" w:rsidRPr="00CB7C7A">
              <w:rPr>
                <w:rFonts w:ascii="Times New Roman" w:eastAsia="Malgun Gothic" w:hAnsi="Times New Roman" w:cs="Times New Roman"/>
                <w:sz w:val="24"/>
                <w:szCs w:val="24"/>
                <w:lang w:eastAsia="ko-KR"/>
              </w:rPr>
              <w:t>хоз</w:t>
            </w:r>
            <w:r w:rsidR="002B037A">
              <w:rPr>
                <w:rFonts w:ascii="Times New Roman" w:eastAsia="Malgun Gothic" w:hAnsi="Times New Roman" w:cs="Times New Roman"/>
                <w:sz w:val="24"/>
                <w:szCs w:val="24"/>
                <w:lang w:eastAsia="ko-KR"/>
              </w:rPr>
              <w:t>-</w:t>
            </w:r>
            <w:r w:rsidR="00767FC0" w:rsidRPr="00CB7C7A">
              <w:rPr>
                <w:rFonts w:ascii="Times New Roman" w:eastAsia="Malgun Gothic" w:hAnsi="Times New Roman" w:cs="Times New Roman"/>
                <w:sz w:val="24"/>
                <w:szCs w:val="24"/>
                <w:lang w:eastAsia="ko-KR"/>
              </w:rPr>
              <w:t>организации, не относящиеся к субъектам малого предприни</w:t>
            </w:r>
            <w:r w:rsidR="007B5F79">
              <w:rPr>
                <w:rFonts w:ascii="Times New Roman" w:eastAsia="Malgun Gothic" w:hAnsi="Times New Roman" w:cs="Times New Roman"/>
                <w:sz w:val="24"/>
                <w:szCs w:val="24"/>
                <w:lang w:eastAsia="ko-KR"/>
              </w:rPr>
              <w:t>-</w:t>
            </w:r>
            <w:r w:rsidR="00767FC0" w:rsidRPr="00CB7C7A">
              <w:rPr>
                <w:rFonts w:ascii="Times New Roman" w:eastAsia="Malgun Gothic" w:hAnsi="Times New Roman" w:cs="Times New Roman"/>
                <w:sz w:val="24"/>
                <w:szCs w:val="24"/>
                <w:lang w:eastAsia="ko-KR"/>
              </w:rPr>
              <w:t>мательства</w:t>
            </w:r>
          </w:p>
        </w:tc>
        <w:tc>
          <w:tcPr>
            <w:tcW w:w="1870" w:type="dxa"/>
            <w:gridSpan w:val="2"/>
            <w:vAlign w:val="center"/>
          </w:tcPr>
          <w:p w:rsidR="00767FC0" w:rsidRPr="00CB7C7A" w:rsidRDefault="00767FC0"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Малые предприятия, включая микро</w:t>
            </w:r>
            <w:r w:rsidR="00903299" w:rsidRPr="00903299">
              <w:rPr>
                <w:rFonts w:ascii="Times New Roman" w:eastAsia="Malgun Gothic" w:hAnsi="Times New Roman" w:cs="Times New Roman"/>
                <w:sz w:val="24"/>
                <w:szCs w:val="24"/>
                <w:lang w:eastAsia="ko-KR"/>
              </w:rPr>
              <w:t>-</w:t>
            </w:r>
            <w:r w:rsidRPr="00CB7C7A">
              <w:rPr>
                <w:rFonts w:ascii="Times New Roman" w:eastAsia="Malgun Gothic" w:hAnsi="Times New Roman" w:cs="Times New Roman"/>
                <w:sz w:val="24"/>
                <w:szCs w:val="24"/>
                <w:lang w:eastAsia="ko-KR"/>
              </w:rPr>
              <w:t>предприятия</w:t>
            </w:r>
          </w:p>
        </w:tc>
        <w:tc>
          <w:tcPr>
            <w:tcW w:w="1674" w:type="dxa"/>
            <w:gridSpan w:val="2"/>
            <w:vMerge/>
            <w:shd w:val="clear" w:color="auto" w:fill="auto"/>
            <w:vAlign w:val="center"/>
          </w:tcPr>
          <w:p w:rsidR="00767FC0" w:rsidRPr="00CB7C7A" w:rsidRDefault="00767FC0" w:rsidP="00347AC0">
            <w:pPr>
              <w:suppressAutoHyphens/>
              <w:spacing w:after="0" w:line="240" w:lineRule="auto"/>
              <w:jc w:val="center"/>
              <w:rPr>
                <w:sz w:val="24"/>
                <w:szCs w:val="24"/>
              </w:rPr>
            </w:pPr>
          </w:p>
        </w:tc>
      </w:tr>
      <w:tr w:rsidR="0009734C" w:rsidRPr="004722A1" w:rsidTr="007B5F79">
        <w:trPr>
          <w:trHeight w:val="469"/>
        </w:trPr>
        <w:tc>
          <w:tcPr>
            <w:tcW w:w="1843" w:type="dxa"/>
            <w:vMerge/>
            <w:vAlign w:val="center"/>
          </w:tcPr>
          <w:p w:rsidR="004722A1" w:rsidRPr="00CB7C7A" w:rsidRDefault="004722A1" w:rsidP="00347AC0">
            <w:pPr>
              <w:pStyle w:val="a3"/>
              <w:suppressAutoHyphens/>
              <w:spacing w:after="0" w:line="240" w:lineRule="auto"/>
              <w:ind w:left="0"/>
              <w:jc w:val="center"/>
              <w:rPr>
                <w:rFonts w:ascii="Times New Roman" w:eastAsia="Malgun Gothic" w:hAnsi="Times New Roman" w:cs="Times New Roman"/>
                <w:sz w:val="24"/>
                <w:szCs w:val="24"/>
                <w:lang w:eastAsia="ko-KR"/>
              </w:rPr>
            </w:pPr>
          </w:p>
        </w:tc>
        <w:tc>
          <w:tcPr>
            <w:tcW w:w="851" w:type="dxa"/>
            <w:vAlign w:val="center"/>
          </w:tcPr>
          <w:p w:rsidR="004722A1" w:rsidRPr="00CB7C7A" w:rsidRDefault="004722A1"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2016</w:t>
            </w:r>
          </w:p>
        </w:tc>
        <w:tc>
          <w:tcPr>
            <w:tcW w:w="850" w:type="dxa"/>
            <w:vAlign w:val="center"/>
          </w:tcPr>
          <w:p w:rsidR="004722A1" w:rsidRPr="00CB7C7A" w:rsidRDefault="004722A1"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2021</w:t>
            </w:r>
          </w:p>
        </w:tc>
        <w:tc>
          <w:tcPr>
            <w:tcW w:w="1134" w:type="dxa"/>
            <w:vAlign w:val="center"/>
          </w:tcPr>
          <w:p w:rsidR="004722A1" w:rsidRPr="00CB7C7A" w:rsidRDefault="004722A1"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2016</w:t>
            </w:r>
          </w:p>
        </w:tc>
        <w:tc>
          <w:tcPr>
            <w:tcW w:w="1134" w:type="dxa"/>
            <w:vAlign w:val="center"/>
          </w:tcPr>
          <w:p w:rsidR="004722A1" w:rsidRPr="00CB7C7A" w:rsidRDefault="004722A1"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2021</w:t>
            </w:r>
          </w:p>
        </w:tc>
        <w:tc>
          <w:tcPr>
            <w:tcW w:w="815" w:type="dxa"/>
            <w:vAlign w:val="center"/>
          </w:tcPr>
          <w:p w:rsidR="004722A1" w:rsidRPr="00CB7C7A" w:rsidRDefault="004722A1"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2016</w:t>
            </w:r>
          </w:p>
        </w:tc>
        <w:tc>
          <w:tcPr>
            <w:tcW w:w="1055" w:type="dxa"/>
            <w:vAlign w:val="center"/>
          </w:tcPr>
          <w:p w:rsidR="004722A1" w:rsidRPr="00CB7C7A" w:rsidRDefault="004722A1"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2021</w:t>
            </w:r>
          </w:p>
        </w:tc>
        <w:tc>
          <w:tcPr>
            <w:tcW w:w="823" w:type="dxa"/>
            <w:shd w:val="clear" w:color="auto" w:fill="auto"/>
            <w:vAlign w:val="center"/>
          </w:tcPr>
          <w:p w:rsidR="004722A1" w:rsidRPr="00CB7C7A" w:rsidRDefault="004722A1"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2016</w:t>
            </w:r>
          </w:p>
        </w:tc>
        <w:tc>
          <w:tcPr>
            <w:tcW w:w="851" w:type="dxa"/>
            <w:shd w:val="clear" w:color="auto" w:fill="auto"/>
            <w:vAlign w:val="center"/>
          </w:tcPr>
          <w:p w:rsidR="004722A1" w:rsidRPr="00CB7C7A" w:rsidRDefault="004722A1"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2021</w:t>
            </w:r>
          </w:p>
        </w:tc>
      </w:tr>
      <w:tr w:rsidR="0009734C" w:rsidTr="007B5F79">
        <w:trPr>
          <w:trHeight w:val="958"/>
        </w:trPr>
        <w:tc>
          <w:tcPr>
            <w:tcW w:w="1843" w:type="dxa"/>
            <w:vAlign w:val="center"/>
          </w:tcPr>
          <w:p w:rsidR="004722A1" w:rsidRPr="0009734C" w:rsidRDefault="004722A1" w:rsidP="00903299">
            <w:pPr>
              <w:pStyle w:val="a3"/>
              <w:suppressAutoHyphens/>
              <w:spacing w:after="0" w:line="240" w:lineRule="auto"/>
              <w:ind w:left="0"/>
              <w:rPr>
                <w:rFonts w:ascii="Times New Roman" w:eastAsia="Malgun Gothic" w:hAnsi="Times New Roman" w:cs="Times New Roman"/>
                <w:sz w:val="24"/>
                <w:szCs w:val="24"/>
                <w:lang w:eastAsia="ko-KR"/>
              </w:rPr>
            </w:pPr>
            <w:r w:rsidRPr="0009734C">
              <w:rPr>
                <w:rFonts w:ascii="Times New Roman" w:eastAsia="Malgun Gothic" w:hAnsi="Times New Roman" w:cs="Times New Roman"/>
                <w:sz w:val="24"/>
                <w:szCs w:val="24"/>
                <w:lang w:eastAsia="ko-KR"/>
              </w:rPr>
              <w:t>Число организаций– всего, тыс.</w:t>
            </w:r>
            <w:r w:rsidR="005951A4">
              <w:rPr>
                <w:rFonts w:ascii="Times New Roman" w:eastAsia="Malgun Gothic" w:hAnsi="Times New Roman" w:cs="Times New Roman"/>
                <w:sz w:val="24"/>
                <w:szCs w:val="24"/>
                <w:lang w:eastAsia="ko-KR"/>
              </w:rPr>
              <w:t xml:space="preserve"> </w:t>
            </w:r>
            <w:r w:rsidRPr="0009734C">
              <w:rPr>
                <w:rFonts w:ascii="Times New Roman" w:eastAsia="Malgun Gothic" w:hAnsi="Times New Roman" w:cs="Times New Roman"/>
                <w:sz w:val="24"/>
                <w:szCs w:val="24"/>
                <w:lang w:eastAsia="ko-KR"/>
              </w:rPr>
              <w:t>ед.</w:t>
            </w:r>
          </w:p>
        </w:tc>
        <w:tc>
          <w:tcPr>
            <w:tcW w:w="851"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36,0</w:t>
            </w:r>
          </w:p>
        </w:tc>
        <w:tc>
          <w:tcPr>
            <w:tcW w:w="850"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31,1</w:t>
            </w:r>
          </w:p>
        </w:tc>
        <w:tc>
          <w:tcPr>
            <w:tcW w:w="1134"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7,6</w:t>
            </w:r>
          </w:p>
        </w:tc>
        <w:tc>
          <w:tcPr>
            <w:tcW w:w="1134"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10,4</w:t>
            </w:r>
          </w:p>
        </w:tc>
        <w:tc>
          <w:tcPr>
            <w:tcW w:w="815"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24,3</w:t>
            </w:r>
          </w:p>
        </w:tc>
        <w:tc>
          <w:tcPr>
            <w:tcW w:w="1055"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20,2</w:t>
            </w:r>
          </w:p>
        </w:tc>
        <w:tc>
          <w:tcPr>
            <w:tcW w:w="823" w:type="dxa"/>
            <w:shd w:val="clear" w:color="auto" w:fill="auto"/>
            <w:vAlign w:val="center"/>
          </w:tcPr>
          <w:p w:rsidR="004722A1" w:rsidRPr="0009734C" w:rsidRDefault="004722A1" w:rsidP="00347AC0">
            <w:pPr>
              <w:suppressAutoHyphens/>
              <w:spacing w:after="0" w:line="240" w:lineRule="auto"/>
              <w:jc w:val="center"/>
              <w:rPr>
                <w:rFonts w:ascii="Times New Roman" w:hAnsi="Times New Roman" w:cs="Times New Roman"/>
                <w:sz w:val="24"/>
                <w:szCs w:val="24"/>
              </w:rPr>
            </w:pPr>
            <w:r w:rsidRPr="0009734C">
              <w:rPr>
                <w:rFonts w:ascii="Times New Roman" w:hAnsi="Times New Roman" w:cs="Times New Roman"/>
                <w:sz w:val="24"/>
                <w:szCs w:val="24"/>
              </w:rPr>
              <w:t>174,8</w:t>
            </w:r>
          </w:p>
        </w:tc>
        <w:tc>
          <w:tcPr>
            <w:tcW w:w="851" w:type="dxa"/>
            <w:shd w:val="clear" w:color="auto" w:fill="auto"/>
            <w:vAlign w:val="center"/>
          </w:tcPr>
          <w:p w:rsidR="004722A1" w:rsidRPr="0009734C" w:rsidRDefault="004722A1" w:rsidP="00347AC0">
            <w:pPr>
              <w:suppressAutoHyphens/>
              <w:spacing w:after="0" w:line="240" w:lineRule="auto"/>
              <w:jc w:val="center"/>
              <w:rPr>
                <w:rFonts w:ascii="Times New Roman" w:hAnsi="Times New Roman" w:cs="Times New Roman"/>
                <w:sz w:val="24"/>
                <w:szCs w:val="24"/>
              </w:rPr>
            </w:pPr>
            <w:r w:rsidRPr="0009734C">
              <w:rPr>
                <w:rFonts w:ascii="Times New Roman" w:hAnsi="Times New Roman" w:cs="Times New Roman"/>
                <w:sz w:val="24"/>
                <w:szCs w:val="24"/>
              </w:rPr>
              <w:t>118,3</w:t>
            </w:r>
          </w:p>
        </w:tc>
      </w:tr>
      <w:tr w:rsidR="0009734C" w:rsidTr="007B5F79">
        <w:trPr>
          <w:trHeight w:val="1142"/>
        </w:trPr>
        <w:tc>
          <w:tcPr>
            <w:tcW w:w="1843" w:type="dxa"/>
            <w:vAlign w:val="center"/>
          </w:tcPr>
          <w:p w:rsidR="004722A1" w:rsidRPr="0009734C" w:rsidRDefault="004722A1" w:rsidP="00806389">
            <w:pPr>
              <w:pStyle w:val="a3"/>
              <w:suppressAutoHyphens/>
              <w:spacing w:after="0" w:line="240" w:lineRule="auto"/>
              <w:ind w:left="0"/>
              <w:rPr>
                <w:rFonts w:ascii="Times New Roman" w:eastAsia="Malgun Gothic" w:hAnsi="Times New Roman" w:cs="Times New Roman"/>
                <w:sz w:val="24"/>
                <w:szCs w:val="24"/>
                <w:lang w:eastAsia="ko-KR"/>
              </w:rPr>
            </w:pPr>
            <w:r w:rsidRPr="0009734C">
              <w:rPr>
                <w:rFonts w:ascii="Times New Roman" w:eastAsia="Malgun Gothic" w:hAnsi="Times New Roman" w:cs="Times New Roman"/>
                <w:sz w:val="24"/>
                <w:szCs w:val="24"/>
                <w:lang w:eastAsia="ko-KR"/>
              </w:rPr>
              <w:t>Из них:</w:t>
            </w:r>
            <w:r w:rsidR="00806389">
              <w:rPr>
                <w:rFonts w:ascii="Times New Roman" w:eastAsia="Malgun Gothic" w:hAnsi="Times New Roman" w:cs="Times New Roman"/>
                <w:sz w:val="24"/>
                <w:szCs w:val="24"/>
                <w:lang w:eastAsia="ko-KR"/>
              </w:rPr>
              <w:t xml:space="preserve"> </w:t>
            </w:r>
            <w:r w:rsidR="00EE7703">
              <w:rPr>
                <w:rFonts w:ascii="Times New Roman" w:eastAsia="Malgun Gothic" w:hAnsi="Times New Roman" w:cs="Times New Roman"/>
                <w:sz w:val="24"/>
                <w:szCs w:val="24"/>
                <w:lang w:eastAsia="ko-KR"/>
              </w:rPr>
              <w:t>о</w:t>
            </w:r>
            <w:r w:rsidRPr="0009734C">
              <w:rPr>
                <w:rFonts w:ascii="Times New Roman" w:eastAsia="Malgun Gothic" w:hAnsi="Times New Roman" w:cs="Times New Roman"/>
                <w:sz w:val="24"/>
                <w:szCs w:val="24"/>
                <w:lang w:eastAsia="ko-KR"/>
              </w:rPr>
              <w:t>сущ</w:t>
            </w:r>
            <w:r w:rsidR="00806389">
              <w:rPr>
                <w:rFonts w:ascii="Times New Roman" w:eastAsia="Malgun Gothic" w:hAnsi="Times New Roman" w:cs="Times New Roman"/>
                <w:sz w:val="24"/>
                <w:szCs w:val="24"/>
                <w:lang w:eastAsia="ko-KR"/>
              </w:rPr>
              <w:t xml:space="preserve">ествляющих </w:t>
            </w:r>
            <w:r w:rsidR="00903299">
              <w:rPr>
                <w:rFonts w:ascii="Times New Roman" w:eastAsia="Malgun Gothic" w:hAnsi="Times New Roman" w:cs="Times New Roman"/>
                <w:sz w:val="24"/>
                <w:szCs w:val="24"/>
                <w:lang w:eastAsia="ko-KR"/>
              </w:rPr>
              <w:t>c</w:t>
            </w:r>
            <w:r w:rsidR="00EE6CD4">
              <w:rPr>
                <w:rFonts w:ascii="Times New Roman" w:eastAsia="Malgun Gothic" w:hAnsi="Times New Roman" w:cs="Times New Roman"/>
                <w:sz w:val="24"/>
                <w:szCs w:val="24"/>
                <w:lang w:eastAsia="ko-KR"/>
              </w:rPr>
              <w:t>ельско</w:t>
            </w:r>
            <w:r w:rsidR="00903299" w:rsidRPr="00903299">
              <w:rPr>
                <w:rFonts w:ascii="Times New Roman" w:eastAsia="Malgun Gothic" w:hAnsi="Times New Roman" w:cs="Times New Roman"/>
                <w:sz w:val="24"/>
                <w:szCs w:val="24"/>
                <w:lang w:eastAsia="ko-KR"/>
              </w:rPr>
              <w:t>-</w:t>
            </w:r>
            <w:r w:rsidRPr="0009734C">
              <w:rPr>
                <w:rFonts w:ascii="Times New Roman" w:eastAsia="Malgun Gothic" w:hAnsi="Times New Roman" w:cs="Times New Roman"/>
                <w:sz w:val="24"/>
                <w:szCs w:val="24"/>
                <w:lang w:eastAsia="ko-KR"/>
              </w:rPr>
              <w:t>хозяйственную деятельность</w:t>
            </w:r>
          </w:p>
        </w:tc>
        <w:tc>
          <w:tcPr>
            <w:tcW w:w="851"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27,5</w:t>
            </w:r>
          </w:p>
        </w:tc>
        <w:tc>
          <w:tcPr>
            <w:tcW w:w="850"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23,2</w:t>
            </w:r>
          </w:p>
        </w:tc>
        <w:tc>
          <w:tcPr>
            <w:tcW w:w="1134"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6,0</w:t>
            </w:r>
          </w:p>
        </w:tc>
        <w:tc>
          <w:tcPr>
            <w:tcW w:w="1134"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7,5</w:t>
            </w:r>
          </w:p>
        </w:tc>
        <w:tc>
          <w:tcPr>
            <w:tcW w:w="815"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18,4</w:t>
            </w:r>
          </w:p>
        </w:tc>
        <w:tc>
          <w:tcPr>
            <w:tcW w:w="1055"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15,4</w:t>
            </w:r>
          </w:p>
        </w:tc>
        <w:tc>
          <w:tcPr>
            <w:tcW w:w="823" w:type="dxa"/>
            <w:shd w:val="clear" w:color="auto" w:fill="auto"/>
            <w:vAlign w:val="center"/>
          </w:tcPr>
          <w:p w:rsidR="004722A1" w:rsidRPr="0009734C" w:rsidRDefault="004722A1" w:rsidP="00347AC0">
            <w:pPr>
              <w:suppressAutoHyphens/>
              <w:spacing w:after="0" w:line="240" w:lineRule="auto"/>
              <w:jc w:val="center"/>
              <w:rPr>
                <w:rFonts w:ascii="Times New Roman" w:hAnsi="Times New Roman" w:cs="Times New Roman"/>
                <w:sz w:val="24"/>
                <w:szCs w:val="24"/>
              </w:rPr>
            </w:pPr>
            <w:r w:rsidRPr="0009734C">
              <w:rPr>
                <w:rFonts w:ascii="Times New Roman" w:hAnsi="Times New Roman" w:cs="Times New Roman"/>
                <w:sz w:val="24"/>
                <w:szCs w:val="24"/>
              </w:rPr>
              <w:t>115,6</w:t>
            </w:r>
          </w:p>
        </w:tc>
        <w:tc>
          <w:tcPr>
            <w:tcW w:w="851" w:type="dxa"/>
            <w:shd w:val="clear" w:color="auto" w:fill="auto"/>
            <w:vAlign w:val="center"/>
          </w:tcPr>
          <w:p w:rsidR="004722A1" w:rsidRPr="0009734C" w:rsidRDefault="004722A1" w:rsidP="00347AC0">
            <w:pPr>
              <w:suppressAutoHyphens/>
              <w:spacing w:after="0" w:line="240" w:lineRule="auto"/>
              <w:jc w:val="center"/>
              <w:rPr>
                <w:rFonts w:ascii="Times New Roman" w:hAnsi="Times New Roman" w:cs="Times New Roman"/>
                <w:sz w:val="24"/>
                <w:szCs w:val="24"/>
              </w:rPr>
            </w:pPr>
            <w:r w:rsidRPr="0009734C">
              <w:rPr>
                <w:rFonts w:ascii="Times New Roman" w:hAnsi="Times New Roman" w:cs="Times New Roman"/>
                <w:sz w:val="24"/>
                <w:szCs w:val="24"/>
              </w:rPr>
              <w:t>96,1</w:t>
            </w:r>
          </w:p>
        </w:tc>
      </w:tr>
      <w:tr w:rsidR="0009734C" w:rsidTr="007B5F79">
        <w:trPr>
          <w:trHeight w:val="1428"/>
        </w:trPr>
        <w:tc>
          <w:tcPr>
            <w:tcW w:w="1843" w:type="dxa"/>
            <w:vAlign w:val="center"/>
          </w:tcPr>
          <w:p w:rsidR="004722A1" w:rsidRPr="0009734C" w:rsidRDefault="004722A1" w:rsidP="00903299">
            <w:pPr>
              <w:pStyle w:val="a3"/>
              <w:suppressAutoHyphens/>
              <w:spacing w:after="0" w:line="240" w:lineRule="auto"/>
              <w:ind w:left="0"/>
              <w:rPr>
                <w:rFonts w:ascii="Times New Roman" w:eastAsia="Malgun Gothic" w:hAnsi="Times New Roman" w:cs="Times New Roman"/>
                <w:sz w:val="24"/>
                <w:szCs w:val="24"/>
                <w:lang w:eastAsia="ko-KR"/>
              </w:rPr>
            </w:pPr>
            <w:r w:rsidRPr="0009734C">
              <w:rPr>
                <w:rFonts w:ascii="Times New Roman" w:eastAsia="Malgun Gothic" w:hAnsi="Times New Roman" w:cs="Times New Roman"/>
                <w:sz w:val="24"/>
                <w:szCs w:val="24"/>
                <w:lang w:eastAsia="ko-KR"/>
              </w:rPr>
              <w:t>В процентах</w:t>
            </w:r>
          </w:p>
          <w:p w:rsidR="004722A1" w:rsidRPr="0009734C" w:rsidRDefault="004722A1" w:rsidP="00903299">
            <w:pPr>
              <w:pStyle w:val="a3"/>
              <w:suppressAutoHyphens/>
              <w:spacing w:after="0" w:line="240" w:lineRule="auto"/>
              <w:ind w:left="0"/>
              <w:rPr>
                <w:rFonts w:ascii="Times New Roman" w:eastAsia="Malgun Gothic" w:hAnsi="Times New Roman" w:cs="Times New Roman"/>
                <w:sz w:val="24"/>
                <w:szCs w:val="24"/>
                <w:lang w:eastAsia="ko-KR"/>
              </w:rPr>
            </w:pPr>
            <w:r w:rsidRPr="0009734C">
              <w:rPr>
                <w:rFonts w:ascii="Times New Roman" w:eastAsia="Malgun Gothic" w:hAnsi="Times New Roman" w:cs="Times New Roman"/>
                <w:sz w:val="24"/>
                <w:szCs w:val="24"/>
                <w:lang w:eastAsia="ko-KR"/>
              </w:rPr>
              <w:t>от общего</w:t>
            </w:r>
          </w:p>
          <w:p w:rsidR="004722A1" w:rsidRPr="0009734C" w:rsidRDefault="004722A1" w:rsidP="00903299">
            <w:pPr>
              <w:pStyle w:val="a3"/>
              <w:suppressAutoHyphens/>
              <w:spacing w:after="0" w:line="240" w:lineRule="auto"/>
              <w:ind w:left="0"/>
              <w:rPr>
                <w:rFonts w:ascii="Times New Roman" w:eastAsia="Malgun Gothic" w:hAnsi="Times New Roman" w:cs="Times New Roman"/>
                <w:sz w:val="24"/>
                <w:szCs w:val="24"/>
                <w:lang w:eastAsia="ko-KR"/>
              </w:rPr>
            </w:pPr>
            <w:r w:rsidRPr="0009734C">
              <w:rPr>
                <w:rFonts w:ascii="Times New Roman" w:eastAsia="Malgun Gothic" w:hAnsi="Times New Roman" w:cs="Times New Roman"/>
                <w:sz w:val="24"/>
                <w:szCs w:val="24"/>
                <w:lang w:eastAsia="ko-KR"/>
              </w:rPr>
              <w:t>числа категории хо</w:t>
            </w:r>
            <w:r w:rsidR="00365D57">
              <w:rPr>
                <w:rFonts w:ascii="Times New Roman" w:eastAsia="Malgun Gothic" w:hAnsi="Times New Roman" w:cs="Times New Roman"/>
                <w:sz w:val="24"/>
                <w:szCs w:val="24"/>
                <w:lang w:eastAsia="ko-KR"/>
              </w:rPr>
              <w:t>зяйств</w:t>
            </w:r>
          </w:p>
        </w:tc>
        <w:tc>
          <w:tcPr>
            <w:tcW w:w="851"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76,3</w:t>
            </w:r>
          </w:p>
        </w:tc>
        <w:tc>
          <w:tcPr>
            <w:tcW w:w="850"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74,6</w:t>
            </w:r>
          </w:p>
        </w:tc>
        <w:tc>
          <w:tcPr>
            <w:tcW w:w="1134"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79,5</w:t>
            </w:r>
          </w:p>
        </w:tc>
        <w:tc>
          <w:tcPr>
            <w:tcW w:w="1134"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71,9</w:t>
            </w:r>
          </w:p>
        </w:tc>
        <w:tc>
          <w:tcPr>
            <w:tcW w:w="815"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75,6</w:t>
            </w:r>
          </w:p>
        </w:tc>
        <w:tc>
          <w:tcPr>
            <w:tcW w:w="1055" w:type="dxa"/>
            <w:vAlign w:val="center"/>
          </w:tcPr>
          <w:p w:rsidR="004722A1" w:rsidRPr="0009734C" w:rsidRDefault="004722A1" w:rsidP="00347AC0">
            <w:pPr>
              <w:pStyle w:val="a3"/>
              <w:suppressAutoHyphens/>
              <w:spacing w:after="0" w:line="240" w:lineRule="auto"/>
              <w:ind w:left="0"/>
              <w:jc w:val="center"/>
              <w:rPr>
                <w:rFonts w:ascii="Times New Roman" w:eastAsia="Malgun Gothic" w:hAnsi="Times New Roman" w:cs="Times New Roman"/>
                <w:sz w:val="24"/>
                <w:szCs w:val="28"/>
                <w:lang w:eastAsia="ko-KR"/>
              </w:rPr>
            </w:pPr>
            <w:r w:rsidRPr="0009734C">
              <w:rPr>
                <w:rFonts w:ascii="Times New Roman" w:eastAsia="Malgun Gothic" w:hAnsi="Times New Roman" w:cs="Times New Roman"/>
                <w:sz w:val="24"/>
                <w:szCs w:val="28"/>
                <w:lang w:eastAsia="ko-KR"/>
              </w:rPr>
              <w:t>76,1</w:t>
            </w:r>
          </w:p>
        </w:tc>
        <w:tc>
          <w:tcPr>
            <w:tcW w:w="823" w:type="dxa"/>
            <w:shd w:val="clear" w:color="auto" w:fill="auto"/>
            <w:vAlign w:val="center"/>
          </w:tcPr>
          <w:p w:rsidR="004722A1" w:rsidRPr="0009734C" w:rsidRDefault="004722A1" w:rsidP="00347AC0">
            <w:pPr>
              <w:suppressAutoHyphens/>
              <w:spacing w:after="0" w:line="240" w:lineRule="auto"/>
              <w:jc w:val="center"/>
              <w:rPr>
                <w:rFonts w:ascii="Times New Roman" w:hAnsi="Times New Roman" w:cs="Times New Roman"/>
                <w:sz w:val="24"/>
                <w:szCs w:val="24"/>
              </w:rPr>
            </w:pPr>
            <w:r w:rsidRPr="0009734C">
              <w:rPr>
                <w:rFonts w:ascii="Times New Roman" w:hAnsi="Times New Roman" w:cs="Times New Roman"/>
                <w:sz w:val="24"/>
                <w:szCs w:val="24"/>
              </w:rPr>
              <w:t>66,1</w:t>
            </w:r>
          </w:p>
        </w:tc>
        <w:tc>
          <w:tcPr>
            <w:tcW w:w="851" w:type="dxa"/>
            <w:shd w:val="clear" w:color="auto" w:fill="auto"/>
            <w:vAlign w:val="center"/>
          </w:tcPr>
          <w:p w:rsidR="004722A1" w:rsidRPr="0009734C" w:rsidRDefault="004722A1" w:rsidP="00347AC0">
            <w:pPr>
              <w:suppressAutoHyphens/>
              <w:spacing w:after="0" w:line="240" w:lineRule="auto"/>
              <w:jc w:val="center"/>
              <w:rPr>
                <w:rFonts w:ascii="Times New Roman" w:hAnsi="Times New Roman" w:cs="Times New Roman"/>
                <w:sz w:val="24"/>
                <w:szCs w:val="24"/>
              </w:rPr>
            </w:pPr>
            <w:r w:rsidRPr="0009734C">
              <w:rPr>
                <w:rFonts w:ascii="Times New Roman" w:hAnsi="Times New Roman" w:cs="Times New Roman"/>
                <w:sz w:val="24"/>
                <w:szCs w:val="24"/>
              </w:rPr>
              <w:t>81,2</w:t>
            </w:r>
          </w:p>
        </w:tc>
      </w:tr>
    </w:tbl>
    <w:p w:rsidR="007B5F79" w:rsidRPr="007B5F79" w:rsidRDefault="007B5F79" w:rsidP="007B5F79">
      <w:pPr>
        <w:suppressAutoHyphens/>
        <w:spacing w:after="0" w:line="360" w:lineRule="auto"/>
        <w:jc w:val="both"/>
        <w:rPr>
          <w:rFonts w:ascii="Times New Roman" w:eastAsia="Malgun Gothic" w:hAnsi="Times New Roman" w:cs="Times New Roman"/>
          <w:sz w:val="28"/>
          <w:szCs w:val="28"/>
          <w:lang w:eastAsia="ko-KR"/>
        </w:rPr>
      </w:pPr>
    </w:p>
    <w:p w:rsidR="00BA6D3E" w:rsidRDefault="00BA6D3E" w:rsidP="00496CDD">
      <w:pPr>
        <w:pStyle w:val="a3"/>
        <w:suppressAutoHyphens/>
        <w:spacing w:after="0" w:line="360" w:lineRule="auto"/>
        <w:ind w:left="0" w:firstLine="708"/>
        <w:jc w:val="both"/>
        <w:rPr>
          <w:rFonts w:ascii="Times New Roman" w:eastAsia="Malgun Gothic" w:hAnsi="Times New Roman" w:cs="Times New Roman"/>
          <w:sz w:val="28"/>
          <w:szCs w:val="28"/>
          <w:lang w:eastAsia="ko-KR"/>
        </w:rPr>
      </w:pPr>
      <w:r w:rsidRPr="00057D69">
        <w:rPr>
          <w:rFonts w:ascii="Times New Roman" w:eastAsia="Malgun Gothic" w:hAnsi="Times New Roman" w:cs="Times New Roman"/>
          <w:sz w:val="28"/>
          <w:szCs w:val="28"/>
          <w:lang w:eastAsia="ko-KR"/>
        </w:rPr>
        <w:t>На основе данных таблицы можно понять, что число всех сельскохозяйственных организаций в период с 2016 по 2021 г</w:t>
      </w:r>
      <w:r w:rsidR="009E1182">
        <w:rPr>
          <w:rFonts w:ascii="Times New Roman" w:eastAsia="Malgun Gothic" w:hAnsi="Times New Roman" w:cs="Times New Roman"/>
          <w:sz w:val="28"/>
          <w:szCs w:val="28"/>
          <w:lang w:eastAsia="ko-KR"/>
        </w:rPr>
        <w:t>.</w:t>
      </w:r>
      <w:r w:rsidRPr="00057D69">
        <w:rPr>
          <w:rFonts w:ascii="Times New Roman" w:eastAsia="Malgun Gothic" w:hAnsi="Times New Roman" w:cs="Times New Roman"/>
          <w:sz w:val="28"/>
          <w:szCs w:val="28"/>
          <w:lang w:eastAsia="ko-KR"/>
        </w:rPr>
        <w:t xml:space="preserve"> снизилось на </w:t>
      </w:r>
      <w:r w:rsidRPr="00057D69">
        <w:rPr>
          <w:rFonts w:ascii="Times New Roman" w:eastAsia="Malgun Gothic" w:hAnsi="Times New Roman" w:cs="Times New Roman"/>
          <w:sz w:val="28"/>
          <w:szCs w:val="28"/>
          <w:lang w:eastAsia="ko-KR"/>
        </w:rPr>
        <w:lastRenderedPageBreak/>
        <w:t>13,6 %</w:t>
      </w:r>
      <w:r w:rsidR="00273EC1" w:rsidRPr="00057D69">
        <w:rPr>
          <w:rFonts w:ascii="Times New Roman" w:eastAsia="Malgun Gothic" w:hAnsi="Times New Roman" w:cs="Times New Roman"/>
          <w:sz w:val="28"/>
          <w:szCs w:val="28"/>
          <w:lang w:eastAsia="ko-KR"/>
        </w:rPr>
        <w:t>, при этом за этот же период доля сельскохозяйственных организаций, которые не относятся к субъектам малого предприни</w:t>
      </w:r>
      <w:r w:rsidR="00837267">
        <w:rPr>
          <w:rFonts w:ascii="Times New Roman" w:eastAsia="Malgun Gothic" w:hAnsi="Times New Roman" w:cs="Times New Roman"/>
          <w:sz w:val="28"/>
          <w:szCs w:val="28"/>
          <w:lang w:eastAsia="ko-KR"/>
        </w:rPr>
        <w:t>мательства, увеличилась на 36,8</w:t>
      </w:r>
      <w:r w:rsidR="00273EC1" w:rsidRPr="00057D69">
        <w:rPr>
          <w:rFonts w:ascii="Times New Roman" w:eastAsia="Malgun Gothic" w:hAnsi="Times New Roman" w:cs="Times New Roman"/>
          <w:sz w:val="28"/>
          <w:szCs w:val="28"/>
          <w:lang w:eastAsia="ko-KR"/>
        </w:rPr>
        <w:t xml:space="preserve">%. </w:t>
      </w:r>
      <w:r w:rsidR="00915358">
        <w:rPr>
          <w:rFonts w:ascii="Times New Roman" w:eastAsia="Malgun Gothic" w:hAnsi="Times New Roman" w:cs="Times New Roman"/>
          <w:sz w:val="28"/>
          <w:szCs w:val="28"/>
          <w:lang w:eastAsia="ko-KR"/>
        </w:rPr>
        <w:t>К</w:t>
      </w:r>
      <w:r w:rsidR="000A770F">
        <w:rPr>
          <w:rFonts w:ascii="Times New Roman" w:eastAsia="Malgun Gothic" w:hAnsi="Times New Roman" w:cs="Times New Roman"/>
          <w:sz w:val="28"/>
          <w:szCs w:val="28"/>
          <w:lang w:eastAsia="ko-KR"/>
        </w:rPr>
        <w:t>оличество малых предприятий</w:t>
      </w:r>
      <w:r w:rsidR="008D18F1">
        <w:rPr>
          <w:rFonts w:ascii="Times New Roman" w:eastAsia="Malgun Gothic" w:hAnsi="Times New Roman" w:cs="Times New Roman"/>
          <w:sz w:val="28"/>
          <w:szCs w:val="28"/>
          <w:lang w:eastAsia="ko-KR"/>
        </w:rPr>
        <w:t>,</w:t>
      </w:r>
      <w:r w:rsidR="00806389">
        <w:rPr>
          <w:rFonts w:ascii="Times New Roman" w:eastAsia="Malgun Gothic" w:hAnsi="Times New Roman" w:cs="Times New Roman"/>
          <w:sz w:val="28"/>
          <w:szCs w:val="28"/>
          <w:lang w:eastAsia="ko-KR"/>
        </w:rPr>
        <w:t xml:space="preserve"> </w:t>
      </w:r>
      <w:r w:rsidR="008D18F1" w:rsidRPr="00057D69">
        <w:rPr>
          <w:rFonts w:ascii="Times New Roman" w:eastAsia="Malgun Gothic" w:hAnsi="Times New Roman" w:cs="Times New Roman"/>
          <w:sz w:val="28"/>
          <w:szCs w:val="28"/>
          <w:lang w:eastAsia="ko-KR"/>
        </w:rPr>
        <w:t>включая микропредприятия</w:t>
      </w:r>
      <w:r w:rsidR="008D18F1">
        <w:rPr>
          <w:rFonts w:ascii="Times New Roman" w:eastAsia="Malgun Gothic" w:hAnsi="Times New Roman" w:cs="Times New Roman"/>
          <w:sz w:val="28"/>
          <w:szCs w:val="28"/>
          <w:lang w:eastAsia="ko-KR"/>
        </w:rPr>
        <w:t>, и крестьянских хозяйств вместе с ИП</w:t>
      </w:r>
      <w:r w:rsidR="00806389">
        <w:rPr>
          <w:rFonts w:ascii="Times New Roman" w:eastAsia="Malgun Gothic" w:hAnsi="Times New Roman" w:cs="Times New Roman"/>
          <w:sz w:val="28"/>
          <w:szCs w:val="28"/>
          <w:lang w:eastAsia="ko-KR"/>
        </w:rPr>
        <w:t xml:space="preserve"> </w:t>
      </w:r>
      <w:r w:rsidR="000A770F">
        <w:rPr>
          <w:rFonts w:ascii="Times New Roman" w:eastAsia="Malgun Gothic" w:hAnsi="Times New Roman" w:cs="Times New Roman"/>
          <w:sz w:val="28"/>
          <w:szCs w:val="28"/>
          <w:lang w:eastAsia="ko-KR"/>
        </w:rPr>
        <w:t>сократило</w:t>
      </w:r>
      <w:r w:rsidR="008D18F1">
        <w:rPr>
          <w:rFonts w:ascii="Times New Roman" w:eastAsia="Malgun Gothic" w:hAnsi="Times New Roman" w:cs="Times New Roman"/>
          <w:sz w:val="28"/>
          <w:szCs w:val="28"/>
          <w:lang w:eastAsia="ko-KR"/>
        </w:rPr>
        <w:t>сь на 16,9 % и 32,3%.</w:t>
      </w:r>
      <w:r w:rsidR="00273EC1" w:rsidRPr="00057D69">
        <w:rPr>
          <w:rFonts w:ascii="Times New Roman" w:eastAsia="Malgun Gothic" w:hAnsi="Times New Roman" w:cs="Times New Roman"/>
          <w:sz w:val="28"/>
          <w:szCs w:val="28"/>
          <w:lang w:eastAsia="ko-KR"/>
        </w:rPr>
        <w:t xml:space="preserve"> К тому же, снизился и показатель осуществления субъектами сельскохозяйственной деятельности </w:t>
      </w:r>
      <w:r w:rsidR="009F131E" w:rsidRPr="00057D69">
        <w:rPr>
          <w:rFonts w:ascii="Times New Roman" w:eastAsia="Malgun Gothic" w:hAnsi="Times New Roman" w:cs="Times New Roman"/>
          <w:sz w:val="28"/>
          <w:szCs w:val="28"/>
          <w:lang w:eastAsia="ko-KR"/>
        </w:rPr>
        <w:t>как по всем организациям (на 15,6%), так и по малым предприятиям</w:t>
      </w:r>
      <w:r w:rsidR="00057D69" w:rsidRPr="00057D69">
        <w:rPr>
          <w:rFonts w:ascii="Times New Roman" w:eastAsia="Malgun Gothic" w:hAnsi="Times New Roman" w:cs="Times New Roman"/>
          <w:sz w:val="28"/>
          <w:szCs w:val="28"/>
          <w:lang w:eastAsia="ko-KR"/>
        </w:rPr>
        <w:t xml:space="preserve"> (на 16,3%)</w:t>
      </w:r>
      <w:r w:rsidR="008D18F1">
        <w:rPr>
          <w:rFonts w:ascii="Times New Roman" w:eastAsia="Malgun Gothic" w:hAnsi="Times New Roman" w:cs="Times New Roman"/>
          <w:sz w:val="28"/>
          <w:szCs w:val="28"/>
          <w:lang w:eastAsia="ko-KR"/>
        </w:rPr>
        <w:t xml:space="preserve"> и крестьянским хозяйствам вместе с ИП (16,9%), </w:t>
      </w:r>
      <w:r w:rsidR="001B158F">
        <w:rPr>
          <w:rFonts w:ascii="Times New Roman" w:eastAsia="Malgun Gothic" w:hAnsi="Times New Roman" w:cs="Times New Roman"/>
          <w:sz w:val="28"/>
          <w:szCs w:val="28"/>
          <w:lang w:eastAsia="ko-KR"/>
        </w:rPr>
        <w:t>что является негативной тенденцией</w:t>
      </w:r>
      <w:r w:rsidR="00057D69" w:rsidRPr="00057D69">
        <w:rPr>
          <w:rFonts w:ascii="Times New Roman" w:eastAsia="Malgun Gothic" w:hAnsi="Times New Roman" w:cs="Times New Roman"/>
          <w:sz w:val="28"/>
          <w:szCs w:val="28"/>
          <w:lang w:eastAsia="ko-KR"/>
        </w:rPr>
        <w:t xml:space="preserve">. Но касаемо сельскохозяйственных организаций, которые не относятся к субъектам малого предпринимательства, то у них показатель вырос </w:t>
      </w:r>
      <w:r w:rsidR="001B158F">
        <w:rPr>
          <w:rFonts w:ascii="Times New Roman" w:eastAsia="Malgun Gothic" w:hAnsi="Times New Roman" w:cs="Times New Roman"/>
          <w:sz w:val="28"/>
          <w:szCs w:val="28"/>
          <w:lang w:eastAsia="ko-KR"/>
        </w:rPr>
        <w:t>на 25%.</w:t>
      </w:r>
    </w:p>
    <w:p w:rsidR="00357B75" w:rsidRDefault="00357B75" w:rsidP="00347AC0">
      <w:pPr>
        <w:pStyle w:val="a3"/>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В итоге можно сказать, что в целом снижение есть и это </w:t>
      </w:r>
      <w:r w:rsidR="00CC76F7">
        <w:rPr>
          <w:rFonts w:ascii="Times New Roman" w:eastAsia="Malgun Gothic" w:hAnsi="Times New Roman" w:cs="Times New Roman"/>
          <w:sz w:val="28"/>
          <w:szCs w:val="28"/>
          <w:lang w:eastAsia="ko-KR"/>
        </w:rPr>
        <w:sym w:font="Symbol" w:char="F02D"/>
      </w:r>
      <w:r w:rsidR="000A770F">
        <w:rPr>
          <w:rFonts w:ascii="Times New Roman" w:eastAsia="Malgun Gothic" w:hAnsi="Times New Roman" w:cs="Times New Roman"/>
          <w:sz w:val="28"/>
          <w:szCs w:val="28"/>
          <w:lang w:eastAsia="ko-KR"/>
        </w:rPr>
        <w:t xml:space="preserve"> </w:t>
      </w:r>
      <w:r>
        <w:rPr>
          <w:rFonts w:ascii="Times New Roman" w:eastAsia="Malgun Gothic" w:hAnsi="Times New Roman" w:cs="Times New Roman"/>
          <w:sz w:val="28"/>
          <w:szCs w:val="28"/>
          <w:lang w:eastAsia="ko-KR"/>
        </w:rPr>
        <w:t xml:space="preserve">негативный фактор, но необходимо оценивать все в комплексе, опираясь на показатели объемов </w:t>
      </w:r>
      <w:r w:rsidR="000A770F">
        <w:rPr>
          <w:rFonts w:ascii="Times New Roman" w:eastAsia="Malgun Gothic" w:hAnsi="Times New Roman" w:cs="Times New Roman"/>
          <w:sz w:val="28"/>
          <w:szCs w:val="28"/>
          <w:lang w:eastAsia="ko-KR"/>
        </w:rPr>
        <w:t>производства и его эффективности</w:t>
      </w:r>
      <w:r>
        <w:rPr>
          <w:rFonts w:ascii="Times New Roman" w:eastAsia="Malgun Gothic" w:hAnsi="Times New Roman" w:cs="Times New Roman"/>
          <w:sz w:val="28"/>
          <w:szCs w:val="28"/>
          <w:lang w:eastAsia="ko-KR"/>
        </w:rPr>
        <w:t>. Если они превалируют над показателями количества, то можно говорить о</w:t>
      </w:r>
      <w:r w:rsidR="00A447C2">
        <w:rPr>
          <w:rFonts w:ascii="Times New Roman" w:eastAsia="Malgun Gothic" w:hAnsi="Times New Roman" w:cs="Times New Roman"/>
          <w:sz w:val="28"/>
          <w:szCs w:val="28"/>
          <w:lang w:eastAsia="ko-KR"/>
        </w:rPr>
        <w:t>б интенсивном</w:t>
      </w:r>
      <w:r>
        <w:rPr>
          <w:rFonts w:ascii="Times New Roman" w:eastAsia="Malgun Gothic" w:hAnsi="Times New Roman" w:cs="Times New Roman"/>
          <w:sz w:val="28"/>
          <w:szCs w:val="28"/>
          <w:lang w:eastAsia="ko-KR"/>
        </w:rPr>
        <w:t xml:space="preserve"> экономическом росте агропромышленности РФ.</w:t>
      </w:r>
    </w:p>
    <w:p w:rsidR="00357B75" w:rsidRDefault="00357B75" w:rsidP="00347AC0">
      <w:pPr>
        <w:pStyle w:val="a3"/>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Далее </w:t>
      </w:r>
      <w:r w:rsidR="00C13C5E">
        <w:rPr>
          <w:rFonts w:ascii="Times New Roman" w:eastAsia="Malgun Gothic" w:hAnsi="Times New Roman" w:cs="Times New Roman"/>
          <w:sz w:val="28"/>
          <w:szCs w:val="28"/>
          <w:lang w:eastAsia="ko-KR"/>
        </w:rPr>
        <w:t>оценим</w:t>
      </w:r>
      <w:r>
        <w:rPr>
          <w:rFonts w:ascii="Times New Roman" w:eastAsia="Malgun Gothic" w:hAnsi="Times New Roman" w:cs="Times New Roman"/>
          <w:sz w:val="28"/>
          <w:szCs w:val="28"/>
          <w:lang w:eastAsia="ko-KR"/>
        </w:rPr>
        <w:t xml:space="preserve"> п</w:t>
      </w:r>
      <w:r w:rsidR="00377272">
        <w:rPr>
          <w:rFonts w:ascii="Times New Roman" w:eastAsia="Malgun Gothic" w:hAnsi="Times New Roman" w:cs="Times New Roman"/>
          <w:sz w:val="28"/>
          <w:szCs w:val="28"/>
          <w:lang w:eastAsia="ko-KR"/>
        </w:rPr>
        <w:t>лощадь сельскохозяйственных угодий, а также посевную площадь сельхоз культур.</w:t>
      </w:r>
      <w:r w:rsidR="00D26207">
        <w:rPr>
          <w:rFonts w:ascii="Times New Roman" w:eastAsia="Malgun Gothic" w:hAnsi="Times New Roman" w:cs="Times New Roman"/>
          <w:sz w:val="28"/>
          <w:szCs w:val="28"/>
          <w:lang w:eastAsia="ko-KR"/>
        </w:rPr>
        <w:t xml:space="preserve"> Данные </w:t>
      </w:r>
      <w:r w:rsidR="008225D2">
        <w:rPr>
          <w:rFonts w:ascii="Times New Roman" w:eastAsia="Malgun Gothic" w:hAnsi="Times New Roman" w:cs="Times New Roman"/>
          <w:sz w:val="28"/>
          <w:szCs w:val="28"/>
          <w:lang w:eastAsia="ko-KR"/>
        </w:rPr>
        <w:t>приведены в таблице 8</w:t>
      </w:r>
      <w:r w:rsidR="00D26207">
        <w:rPr>
          <w:rFonts w:ascii="Times New Roman" w:eastAsia="Malgun Gothic" w:hAnsi="Times New Roman" w:cs="Times New Roman"/>
          <w:sz w:val="28"/>
          <w:szCs w:val="28"/>
          <w:lang w:eastAsia="ko-KR"/>
        </w:rPr>
        <w:t>.</w:t>
      </w:r>
    </w:p>
    <w:p w:rsidR="0009734C" w:rsidRDefault="0009734C" w:rsidP="004A18FD">
      <w:pPr>
        <w:pStyle w:val="a3"/>
        <w:suppressAutoHyphens/>
        <w:spacing w:after="0" w:line="240" w:lineRule="auto"/>
        <w:ind w:left="0" w:firstLine="709"/>
        <w:jc w:val="both"/>
        <w:rPr>
          <w:rFonts w:ascii="Times New Roman" w:eastAsia="Malgun Gothic" w:hAnsi="Times New Roman" w:cs="Times New Roman"/>
          <w:sz w:val="28"/>
          <w:szCs w:val="28"/>
          <w:lang w:eastAsia="ko-KR"/>
        </w:rPr>
      </w:pPr>
    </w:p>
    <w:p w:rsidR="00FA4437" w:rsidRPr="008225D2" w:rsidRDefault="008225D2" w:rsidP="004A18FD">
      <w:pPr>
        <w:pStyle w:val="a3"/>
        <w:suppressAutoHyphens/>
        <w:spacing w:after="0" w:line="240" w:lineRule="auto"/>
        <w:ind w:left="0"/>
        <w:jc w:val="both"/>
        <w:rPr>
          <w:rFonts w:ascii="Times New Roman" w:hAnsi="Times New Roman" w:cs="Times New Roman"/>
          <w:sz w:val="28"/>
          <w:szCs w:val="28"/>
        </w:rPr>
      </w:pPr>
      <w:r>
        <w:rPr>
          <w:rFonts w:ascii="Times New Roman" w:eastAsia="Malgun Gothic" w:hAnsi="Times New Roman" w:cs="Times New Roman"/>
          <w:sz w:val="28"/>
          <w:szCs w:val="28"/>
          <w:lang w:eastAsia="ko-KR"/>
        </w:rPr>
        <w:t>Таблица 8</w:t>
      </w:r>
      <w:r w:rsidR="009E1182">
        <w:rPr>
          <w:rFonts w:ascii="Times New Roman" w:eastAsia="Malgun Gothic" w:hAnsi="Times New Roman" w:cs="Times New Roman"/>
          <w:sz w:val="28"/>
          <w:szCs w:val="28"/>
          <w:lang w:eastAsia="ko-KR"/>
        </w:rPr>
        <w:t xml:space="preserve"> </w:t>
      </w:r>
      <w:r w:rsidR="00FA4437" w:rsidRPr="00FA4437">
        <w:rPr>
          <w:rFonts w:ascii="Times New Roman" w:hAnsi="Times New Roman" w:cs="Times New Roman"/>
          <w:sz w:val="28"/>
          <w:szCs w:val="28"/>
        </w:rPr>
        <w:t>–</w:t>
      </w:r>
      <w:r w:rsidR="009E1182">
        <w:rPr>
          <w:rFonts w:ascii="Times New Roman" w:hAnsi="Times New Roman" w:cs="Times New Roman"/>
          <w:sz w:val="28"/>
          <w:szCs w:val="28"/>
        </w:rPr>
        <w:t xml:space="preserve"> </w:t>
      </w:r>
      <w:r>
        <w:rPr>
          <w:rFonts w:ascii="Times New Roman" w:hAnsi="Times New Roman" w:cs="Times New Roman"/>
          <w:sz w:val="28"/>
          <w:szCs w:val="28"/>
        </w:rPr>
        <w:t>Площадь</w:t>
      </w:r>
      <w:r w:rsidR="00FA4437">
        <w:rPr>
          <w:rFonts w:ascii="Times New Roman" w:hAnsi="Times New Roman" w:cs="Times New Roman"/>
          <w:sz w:val="28"/>
          <w:szCs w:val="28"/>
        </w:rPr>
        <w:t xml:space="preserve"> использования земель</w:t>
      </w:r>
      <w:r w:rsidR="009E1182">
        <w:rPr>
          <w:rFonts w:ascii="Times New Roman" w:hAnsi="Times New Roman" w:cs="Times New Roman"/>
          <w:sz w:val="28"/>
          <w:szCs w:val="28"/>
        </w:rPr>
        <w:t xml:space="preserve"> </w:t>
      </w:r>
      <w:r w:rsidRPr="008225D2">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оставлено на осно</w:t>
      </w:r>
      <w:r w:rsidR="00ED17FD">
        <w:rPr>
          <w:rFonts w:ascii="Times New Roman" w:hAnsi="Times New Roman" w:cs="Times New Roman"/>
          <w:sz w:val="28"/>
          <w:szCs w:val="28"/>
        </w:rPr>
        <w:t>ве [3</w:t>
      </w:r>
      <w:r w:rsidRPr="008225D2">
        <w:rPr>
          <w:rFonts w:ascii="Times New Roman" w:hAnsi="Times New Roman" w:cs="Times New Roman"/>
          <w:sz w:val="28"/>
          <w:szCs w:val="28"/>
        </w:rPr>
        <w:t>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72"/>
        <w:gridCol w:w="781"/>
        <w:gridCol w:w="1218"/>
        <w:gridCol w:w="1381"/>
        <w:gridCol w:w="815"/>
        <w:gridCol w:w="1055"/>
        <w:gridCol w:w="823"/>
        <w:gridCol w:w="851"/>
      </w:tblGrid>
      <w:tr w:rsidR="00CB7C7A" w:rsidRPr="00CB7C7A" w:rsidTr="007A4254">
        <w:trPr>
          <w:trHeight w:val="241"/>
        </w:trPr>
        <w:tc>
          <w:tcPr>
            <w:tcW w:w="1560" w:type="dxa"/>
            <w:vMerge w:val="restart"/>
            <w:shd w:val="clear" w:color="auto" w:fill="auto"/>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Показатель</w:t>
            </w:r>
          </w:p>
        </w:tc>
        <w:tc>
          <w:tcPr>
            <w:tcW w:w="1653" w:type="dxa"/>
            <w:gridSpan w:val="2"/>
            <w:vMerge w:val="restart"/>
            <w:shd w:val="clear" w:color="auto" w:fill="auto"/>
            <w:vAlign w:val="center"/>
          </w:tcPr>
          <w:p w:rsidR="00CB7C7A" w:rsidRPr="00CB7C7A" w:rsidRDefault="00353C07"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Сельско-хозяйствен-</w:t>
            </w:r>
            <w:r w:rsidR="00CB7C7A" w:rsidRPr="00CB7C7A">
              <w:rPr>
                <w:rFonts w:ascii="Times New Roman" w:eastAsia="Malgun Gothic" w:hAnsi="Times New Roman" w:cs="Times New Roman"/>
                <w:sz w:val="24"/>
                <w:szCs w:val="24"/>
                <w:lang w:eastAsia="ko-KR"/>
              </w:rPr>
              <w:t>ные организации – всего</w:t>
            </w:r>
          </w:p>
        </w:tc>
        <w:tc>
          <w:tcPr>
            <w:tcW w:w="4469" w:type="dxa"/>
            <w:gridSpan w:val="4"/>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из них</w:t>
            </w:r>
          </w:p>
        </w:tc>
        <w:tc>
          <w:tcPr>
            <w:tcW w:w="1674" w:type="dxa"/>
            <w:gridSpan w:val="2"/>
            <w:vMerge w:val="restart"/>
            <w:shd w:val="clear" w:color="auto" w:fill="auto"/>
            <w:vAlign w:val="center"/>
          </w:tcPr>
          <w:p w:rsidR="00353C07" w:rsidRDefault="00353C07" w:rsidP="00347AC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Крестьян</w:t>
            </w:r>
            <w:r w:rsidR="00CB7C7A" w:rsidRPr="00CB7C7A">
              <w:rPr>
                <w:rFonts w:ascii="Times New Roman" w:hAnsi="Times New Roman" w:cs="Times New Roman"/>
                <w:sz w:val="24"/>
                <w:szCs w:val="24"/>
              </w:rPr>
              <w:t xml:space="preserve">ские </w:t>
            </w:r>
          </w:p>
          <w:p w:rsidR="00CB7C7A" w:rsidRPr="00CB7C7A" w:rsidRDefault="00353C07" w:rsidP="00347AC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(фермер</w:t>
            </w:r>
            <w:r w:rsidR="00CB7C7A" w:rsidRPr="00CB7C7A">
              <w:rPr>
                <w:rFonts w:ascii="Times New Roman" w:hAnsi="Times New Roman" w:cs="Times New Roman"/>
                <w:sz w:val="24"/>
                <w:szCs w:val="24"/>
              </w:rPr>
              <w:t xml:space="preserve">ские) хозяйства и ИП </w:t>
            </w:r>
            <w:r w:rsidR="00CB7C7A" w:rsidRPr="00CB7C7A">
              <w:rPr>
                <w:rFonts w:ascii="Times New Roman" w:eastAsia="Malgun Gothic" w:hAnsi="Times New Roman" w:cs="Times New Roman"/>
                <w:sz w:val="24"/>
                <w:szCs w:val="24"/>
                <w:lang w:eastAsia="ko-KR"/>
              </w:rPr>
              <w:t>– всего</w:t>
            </w:r>
          </w:p>
        </w:tc>
      </w:tr>
      <w:tr w:rsidR="00CB7C7A" w:rsidRPr="00CB7C7A" w:rsidTr="005320A9">
        <w:trPr>
          <w:trHeight w:val="313"/>
        </w:trPr>
        <w:tc>
          <w:tcPr>
            <w:tcW w:w="1560" w:type="dxa"/>
            <w:vMerge/>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p>
        </w:tc>
        <w:tc>
          <w:tcPr>
            <w:tcW w:w="1653" w:type="dxa"/>
            <w:gridSpan w:val="2"/>
            <w:vMerge/>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p>
        </w:tc>
        <w:tc>
          <w:tcPr>
            <w:tcW w:w="2599" w:type="dxa"/>
            <w:gridSpan w:val="2"/>
            <w:vAlign w:val="center"/>
          </w:tcPr>
          <w:p w:rsidR="00CB7C7A" w:rsidRPr="00CB7C7A" w:rsidRDefault="00CB7C7A" w:rsidP="0047752B">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Сельскохозяйственные организации, не относящиеся к субъектам малого предпринимательства</w:t>
            </w:r>
          </w:p>
        </w:tc>
        <w:tc>
          <w:tcPr>
            <w:tcW w:w="1870" w:type="dxa"/>
            <w:gridSpan w:val="2"/>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Малые предприятия, включая микропред</w:t>
            </w:r>
            <w:r w:rsidR="005320A9">
              <w:rPr>
                <w:rFonts w:ascii="Times New Roman" w:eastAsia="Malgun Gothic" w:hAnsi="Times New Roman" w:cs="Times New Roman"/>
                <w:sz w:val="24"/>
                <w:szCs w:val="24"/>
                <w:lang w:eastAsia="ko-KR"/>
              </w:rPr>
              <w:t>-</w:t>
            </w:r>
            <w:r w:rsidRPr="00CB7C7A">
              <w:rPr>
                <w:rFonts w:ascii="Times New Roman" w:eastAsia="Malgun Gothic" w:hAnsi="Times New Roman" w:cs="Times New Roman"/>
                <w:sz w:val="24"/>
                <w:szCs w:val="24"/>
                <w:lang w:eastAsia="ko-KR"/>
              </w:rPr>
              <w:t>приятия</w:t>
            </w:r>
          </w:p>
        </w:tc>
        <w:tc>
          <w:tcPr>
            <w:tcW w:w="1674" w:type="dxa"/>
            <w:gridSpan w:val="2"/>
            <w:vMerge/>
            <w:shd w:val="clear" w:color="auto" w:fill="auto"/>
            <w:vAlign w:val="center"/>
          </w:tcPr>
          <w:p w:rsidR="00CB7C7A" w:rsidRPr="00CB7C7A" w:rsidRDefault="00CB7C7A" w:rsidP="00347AC0">
            <w:pPr>
              <w:suppressAutoHyphens/>
              <w:spacing w:after="0" w:line="240" w:lineRule="auto"/>
              <w:jc w:val="center"/>
              <w:rPr>
                <w:sz w:val="24"/>
                <w:szCs w:val="24"/>
              </w:rPr>
            </w:pPr>
          </w:p>
        </w:tc>
      </w:tr>
      <w:tr w:rsidR="00CB7C7A" w:rsidRPr="00CB7C7A" w:rsidTr="007B5F79">
        <w:trPr>
          <w:trHeight w:val="314"/>
        </w:trPr>
        <w:tc>
          <w:tcPr>
            <w:tcW w:w="1560" w:type="dxa"/>
            <w:vMerge/>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p>
        </w:tc>
        <w:tc>
          <w:tcPr>
            <w:tcW w:w="872" w:type="dxa"/>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2016</w:t>
            </w:r>
          </w:p>
        </w:tc>
        <w:tc>
          <w:tcPr>
            <w:tcW w:w="781" w:type="dxa"/>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2021</w:t>
            </w:r>
          </w:p>
        </w:tc>
        <w:tc>
          <w:tcPr>
            <w:tcW w:w="1218" w:type="dxa"/>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2016</w:t>
            </w:r>
          </w:p>
        </w:tc>
        <w:tc>
          <w:tcPr>
            <w:tcW w:w="1381" w:type="dxa"/>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2021</w:t>
            </w:r>
          </w:p>
        </w:tc>
        <w:tc>
          <w:tcPr>
            <w:tcW w:w="815" w:type="dxa"/>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2016</w:t>
            </w:r>
          </w:p>
        </w:tc>
        <w:tc>
          <w:tcPr>
            <w:tcW w:w="1055" w:type="dxa"/>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2021</w:t>
            </w:r>
          </w:p>
        </w:tc>
        <w:tc>
          <w:tcPr>
            <w:tcW w:w="823" w:type="dxa"/>
            <w:shd w:val="clear" w:color="auto" w:fill="auto"/>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2016</w:t>
            </w:r>
          </w:p>
        </w:tc>
        <w:tc>
          <w:tcPr>
            <w:tcW w:w="851" w:type="dxa"/>
            <w:shd w:val="clear" w:color="auto" w:fill="auto"/>
            <w:vAlign w:val="center"/>
          </w:tcPr>
          <w:p w:rsidR="00CB7C7A" w:rsidRPr="00CB7C7A" w:rsidRDefault="00CB7C7A" w:rsidP="00347AC0">
            <w:pPr>
              <w:pStyle w:val="a3"/>
              <w:suppressAutoHyphens/>
              <w:spacing w:after="0" w:line="240" w:lineRule="auto"/>
              <w:ind w:left="0"/>
              <w:jc w:val="center"/>
              <w:rPr>
                <w:rFonts w:ascii="Times New Roman" w:eastAsia="Malgun Gothic" w:hAnsi="Times New Roman" w:cs="Times New Roman"/>
                <w:sz w:val="24"/>
                <w:szCs w:val="24"/>
                <w:lang w:eastAsia="ko-KR"/>
              </w:rPr>
            </w:pPr>
            <w:r w:rsidRPr="00CB7C7A">
              <w:rPr>
                <w:rFonts w:ascii="Times New Roman" w:eastAsia="Malgun Gothic" w:hAnsi="Times New Roman" w:cs="Times New Roman"/>
                <w:sz w:val="24"/>
                <w:szCs w:val="24"/>
                <w:lang w:eastAsia="ko-KR"/>
              </w:rPr>
              <w:t>2021</w:t>
            </w:r>
          </w:p>
        </w:tc>
      </w:tr>
      <w:tr w:rsidR="00A85824" w:rsidRPr="0009734C" w:rsidTr="005320A9">
        <w:trPr>
          <w:trHeight w:val="1166"/>
        </w:trPr>
        <w:tc>
          <w:tcPr>
            <w:tcW w:w="1560" w:type="dxa"/>
          </w:tcPr>
          <w:p w:rsidR="00A85824" w:rsidRPr="00CB7C7A" w:rsidRDefault="00A85824" w:rsidP="009E1182">
            <w:pPr>
              <w:pStyle w:val="a3"/>
              <w:suppressAutoHyphens/>
              <w:spacing w:after="0" w:line="240" w:lineRule="auto"/>
              <w:ind w:left="0"/>
              <w:rPr>
                <w:rFonts w:ascii="Times New Roman" w:eastAsia="Malgun Gothic" w:hAnsi="Times New Roman" w:cs="Times New Roman"/>
                <w:bCs/>
                <w:sz w:val="24"/>
                <w:szCs w:val="24"/>
                <w:lang w:eastAsia="ko-KR"/>
              </w:rPr>
            </w:pPr>
            <w:r w:rsidRPr="00CB7C7A">
              <w:rPr>
                <w:rFonts w:ascii="Times New Roman" w:hAnsi="Times New Roman" w:cs="Times New Roman"/>
                <w:bCs/>
                <w:sz w:val="24"/>
                <w:szCs w:val="24"/>
              </w:rPr>
              <w:t>Общая площадь сельско-хозяйствен</w:t>
            </w:r>
            <w:r w:rsidR="00FF71C4">
              <w:rPr>
                <w:rFonts w:ascii="Times New Roman" w:hAnsi="Times New Roman" w:cs="Times New Roman"/>
                <w:bCs/>
                <w:sz w:val="24"/>
                <w:szCs w:val="24"/>
              </w:rPr>
              <w:t xml:space="preserve">- </w:t>
            </w:r>
            <w:r w:rsidRPr="00CB7C7A">
              <w:rPr>
                <w:rFonts w:ascii="Times New Roman" w:hAnsi="Times New Roman" w:cs="Times New Roman"/>
                <w:bCs/>
                <w:sz w:val="24"/>
                <w:szCs w:val="24"/>
              </w:rPr>
              <w:t>ных угодий, тыс. га</w:t>
            </w:r>
          </w:p>
        </w:tc>
        <w:tc>
          <w:tcPr>
            <w:tcW w:w="872"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90184</w:t>
            </w:r>
          </w:p>
        </w:tc>
        <w:tc>
          <w:tcPr>
            <w:tcW w:w="781"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77923</w:t>
            </w:r>
          </w:p>
        </w:tc>
        <w:tc>
          <w:tcPr>
            <w:tcW w:w="1218"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44721</w:t>
            </w:r>
          </w:p>
        </w:tc>
        <w:tc>
          <w:tcPr>
            <w:tcW w:w="1381"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40751</w:t>
            </w:r>
          </w:p>
        </w:tc>
        <w:tc>
          <w:tcPr>
            <w:tcW w:w="815"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43486</w:t>
            </w:r>
          </w:p>
        </w:tc>
        <w:tc>
          <w:tcPr>
            <w:tcW w:w="1055"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36915</w:t>
            </w:r>
          </w:p>
        </w:tc>
        <w:tc>
          <w:tcPr>
            <w:tcW w:w="823" w:type="dxa"/>
            <w:shd w:val="clear" w:color="auto" w:fill="auto"/>
            <w:vAlign w:val="center"/>
          </w:tcPr>
          <w:p w:rsidR="00A85824" w:rsidRPr="00A85824" w:rsidRDefault="00A85824" w:rsidP="00347AC0">
            <w:pPr>
              <w:suppressAutoHyphens/>
              <w:spacing w:after="0" w:line="240" w:lineRule="auto"/>
              <w:ind w:left="-57" w:right="-57"/>
              <w:jc w:val="center"/>
              <w:rPr>
                <w:rFonts w:ascii="Times New Roman" w:eastAsia="Times New Roman" w:hAnsi="Times New Roman" w:cs="Times New Roman"/>
                <w:bCs/>
                <w:sz w:val="24"/>
                <w:szCs w:val="24"/>
              </w:rPr>
            </w:pPr>
            <w:r w:rsidRPr="00A85824">
              <w:rPr>
                <w:rFonts w:ascii="Times New Roman" w:eastAsia="Times New Roman" w:hAnsi="Times New Roman" w:cs="Times New Roman" w:hint="eastAsia"/>
                <w:color w:val="000000"/>
                <w:sz w:val="24"/>
                <w:szCs w:val="24"/>
              </w:rPr>
              <w:t>39578</w:t>
            </w:r>
          </w:p>
        </w:tc>
        <w:tc>
          <w:tcPr>
            <w:tcW w:w="851" w:type="dxa"/>
            <w:shd w:val="clear" w:color="auto" w:fill="auto"/>
            <w:vAlign w:val="center"/>
          </w:tcPr>
          <w:p w:rsidR="00A85824" w:rsidRPr="00A85824" w:rsidRDefault="00A85824" w:rsidP="00347AC0">
            <w:pPr>
              <w:suppressAutoHyphens/>
              <w:spacing w:after="0" w:line="240" w:lineRule="auto"/>
              <w:ind w:left="-57" w:right="-57"/>
              <w:jc w:val="center"/>
              <w:rPr>
                <w:rFonts w:ascii="Times New Roman" w:eastAsia="Times New Roman" w:hAnsi="Times New Roman" w:cs="Times New Roman"/>
                <w:bCs/>
                <w:sz w:val="24"/>
                <w:szCs w:val="24"/>
              </w:rPr>
            </w:pPr>
            <w:r w:rsidRPr="00A85824">
              <w:rPr>
                <w:rFonts w:ascii="Times New Roman" w:eastAsia="Times New Roman" w:hAnsi="Times New Roman" w:cs="Times New Roman" w:hint="eastAsia"/>
                <w:color w:val="000000"/>
                <w:sz w:val="24"/>
                <w:szCs w:val="24"/>
              </w:rPr>
              <w:t>41593</w:t>
            </w:r>
          </w:p>
        </w:tc>
      </w:tr>
      <w:tr w:rsidR="00A85824" w:rsidRPr="0009734C" w:rsidTr="007B5F79">
        <w:trPr>
          <w:trHeight w:val="1465"/>
        </w:trPr>
        <w:tc>
          <w:tcPr>
            <w:tcW w:w="1560" w:type="dxa"/>
          </w:tcPr>
          <w:p w:rsidR="00A85824" w:rsidRPr="00CB7C7A" w:rsidRDefault="00A85824" w:rsidP="00347AC0">
            <w:pPr>
              <w:pStyle w:val="a3"/>
              <w:suppressAutoHyphens/>
              <w:spacing w:after="0" w:line="240" w:lineRule="auto"/>
              <w:ind w:left="0"/>
              <w:jc w:val="both"/>
              <w:rPr>
                <w:rFonts w:ascii="Times New Roman" w:eastAsia="Malgun Gothic" w:hAnsi="Times New Roman" w:cs="Times New Roman"/>
                <w:bCs/>
                <w:sz w:val="24"/>
                <w:szCs w:val="24"/>
                <w:lang w:eastAsia="ko-KR"/>
              </w:rPr>
            </w:pPr>
            <w:r w:rsidRPr="00CB7C7A">
              <w:rPr>
                <w:rFonts w:ascii="Times New Roman" w:hAnsi="Times New Roman" w:cs="Times New Roman"/>
                <w:bCs/>
                <w:sz w:val="24"/>
                <w:szCs w:val="24"/>
              </w:rPr>
              <w:t>Фактическое использование сельско-хозяйствен</w:t>
            </w:r>
            <w:r w:rsidR="005951A4">
              <w:rPr>
                <w:rFonts w:ascii="Times New Roman" w:hAnsi="Times New Roman" w:cs="Times New Roman"/>
                <w:bCs/>
                <w:sz w:val="24"/>
                <w:szCs w:val="24"/>
              </w:rPr>
              <w:t>-</w:t>
            </w:r>
            <w:r w:rsidRPr="00CB7C7A">
              <w:rPr>
                <w:rFonts w:ascii="Times New Roman" w:hAnsi="Times New Roman" w:cs="Times New Roman"/>
                <w:bCs/>
                <w:sz w:val="24"/>
                <w:szCs w:val="24"/>
              </w:rPr>
              <w:t>ных угодий, тыс. га</w:t>
            </w:r>
          </w:p>
        </w:tc>
        <w:tc>
          <w:tcPr>
            <w:tcW w:w="872"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80193</w:t>
            </w:r>
          </w:p>
        </w:tc>
        <w:tc>
          <w:tcPr>
            <w:tcW w:w="781"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70850</w:t>
            </w:r>
          </w:p>
        </w:tc>
        <w:tc>
          <w:tcPr>
            <w:tcW w:w="1218"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41317</w:t>
            </w:r>
          </w:p>
        </w:tc>
        <w:tc>
          <w:tcPr>
            <w:tcW w:w="1381"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37332</w:t>
            </w:r>
          </w:p>
        </w:tc>
        <w:tc>
          <w:tcPr>
            <w:tcW w:w="815"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37385</w:t>
            </w:r>
          </w:p>
        </w:tc>
        <w:tc>
          <w:tcPr>
            <w:tcW w:w="1055"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33300</w:t>
            </w:r>
          </w:p>
        </w:tc>
        <w:tc>
          <w:tcPr>
            <w:tcW w:w="823" w:type="dxa"/>
            <w:shd w:val="clear" w:color="auto" w:fill="auto"/>
            <w:vAlign w:val="center"/>
          </w:tcPr>
          <w:p w:rsidR="00A85824" w:rsidRPr="00A85824" w:rsidRDefault="00A85824" w:rsidP="00347AC0">
            <w:pPr>
              <w:suppressAutoHyphens/>
              <w:spacing w:after="0" w:line="240" w:lineRule="auto"/>
              <w:ind w:left="-57" w:right="-57"/>
              <w:jc w:val="center"/>
              <w:rPr>
                <w:rFonts w:ascii="Times New Roman" w:eastAsia="Times New Roman" w:hAnsi="Times New Roman" w:cs="Times New Roman"/>
                <w:bCs/>
                <w:sz w:val="24"/>
                <w:szCs w:val="24"/>
              </w:rPr>
            </w:pPr>
            <w:r w:rsidRPr="00A85824">
              <w:rPr>
                <w:rFonts w:ascii="Times New Roman" w:eastAsia="Times New Roman" w:hAnsi="Times New Roman" w:cs="Times New Roman" w:hint="eastAsia"/>
                <w:color w:val="000000"/>
                <w:sz w:val="24"/>
                <w:szCs w:val="24"/>
              </w:rPr>
              <w:t>36289</w:t>
            </w:r>
          </w:p>
        </w:tc>
        <w:tc>
          <w:tcPr>
            <w:tcW w:w="851" w:type="dxa"/>
            <w:shd w:val="clear" w:color="auto" w:fill="auto"/>
            <w:vAlign w:val="center"/>
          </w:tcPr>
          <w:p w:rsidR="00A85824" w:rsidRPr="00A85824" w:rsidRDefault="00A85824" w:rsidP="00347AC0">
            <w:pPr>
              <w:suppressAutoHyphens/>
              <w:spacing w:after="0" w:line="240" w:lineRule="auto"/>
              <w:ind w:left="-57" w:right="-57"/>
              <w:jc w:val="center"/>
              <w:rPr>
                <w:rFonts w:ascii="Times New Roman" w:eastAsia="Times New Roman" w:hAnsi="Times New Roman" w:cs="Times New Roman"/>
                <w:bCs/>
                <w:sz w:val="24"/>
                <w:szCs w:val="24"/>
              </w:rPr>
            </w:pPr>
            <w:r w:rsidRPr="00A85824">
              <w:rPr>
                <w:rFonts w:ascii="Times New Roman" w:eastAsia="Times New Roman" w:hAnsi="Times New Roman" w:cs="Times New Roman" w:hint="eastAsia"/>
                <w:color w:val="000000"/>
                <w:sz w:val="24"/>
                <w:szCs w:val="24"/>
              </w:rPr>
              <w:t>39299</w:t>
            </w:r>
          </w:p>
        </w:tc>
      </w:tr>
    </w:tbl>
    <w:p w:rsidR="004A18FD" w:rsidRDefault="004A18FD" w:rsidP="00031EB6">
      <w:pPr>
        <w:spacing w:after="0" w:line="240" w:lineRule="auto"/>
        <w:jc w:val="both"/>
        <w:rPr>
          <w:rFonts w:ascii="Times New Roman" w:hAnsi="Times New Roman" w:cs="Times New Roman"/>
          <w:sz w:val="28"/>
          <w:szCs w:val="28"/>
        </w:rPr>
      </w:pPr>
    </w:p>
    <w:p w:rsidR="007B5F79" w:rsidRPr="007B5F79" w:rsidRDefault="007B5F79" w:rsidP="00031EB6">
      <w:pPr>
        <w:spacing w:after="0" w:line="240" w:lineRule="auto"/>
        <w:jc w:val="both"/>
        <w:rPr>
          <w:rFonts w:ascii="Times New Roman" w:hAnsi="Times New Roman" w:cs="Times New Roman"/>
          <w:sz w:val="28"/>
          <w:szCs w:val="28"/>
        </w:rPr>
      </w:pPr>
      <w:r w:rsidRPr="007B5F79">
        <w:rPr>
          <w:rFonts w:ascii="Times New Roman" w:hAnsi="Times New Roman" w:cs="Times New Roman"/>
          <w:sz w:val="28"/>
          <w:szCs w:val="28"/>
        </w:rPr>
        <w:lastRenderedPageBreak/>
        <w:t>Продолжение таблицы 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72"/>
        <w:gridCol w:w="781"/>
        <w:gridCol w:w="1218"/>
        <w:gridCol w:w="1381"/>
        <w:gridCol w:w="815"/>
        <w:gridCol w:w="1055"/>
        <w:gridCol w:w="823"/>
        <w:gridCol w:w="851"/>
      </w:tblGrid>
      <w:tr w:rsidR="00A85824" w:rsidRPr="0009734C" w:rsidTr="007B5F79">
        <w:trPr>
          <w:trHeight w:val="1120"/>
        </w:trPr>
        <w:tc>
          <w:tcPr>
            <w:tcW w:w="1560" w:type="dxa"/>
          </w:tcPr>
          <w:p w:rsidR="00A85824" w:rsidRPr="00CB7C7A" w:rsidRDefault="00A85824" w:rsidP="00347AC0">
            <w:pPr>
              <w:pStyle w:val="a3"/>
              <w:suppressAutoHyphens/>
              <w:spacing w:after="0" w:line="240" w:lineRule="auto"/>
              <w:ind w:left="0"/>
              <w:jc w:val="both"/>
              <w:rPr>
                <w:rFonts w:ascii="Times New Roman" w:eastAsia="Malgun Gothic" w:hAnsi="Times New Roman" w:cs="Times New Roman"/>
                <w:bCs/>
                <w:sz w:val="24"/>
                <w:szCs w:val="24"/>
                <w:lang w:eastAsia="ko-KR"/>
              </w:rPr>
            </w:pPr>
            <w:r w:rsidRPr="00CB7C7A">
              <w:rPr>
                <w:rFonts w:ascii="Times New Roman" w:hAnsi="Times New Roman" w:cs="Times New Roman"/>
                <w:bCs/>
                <w:sz w:val="24"/>
                <w:szCs w:val="24"/>
              </w:rPr>
              <w:t>Посевная площадь сельско-хозяйствен</w:t>
            </w:r>
            <w:r w:rsidR="005951A4">
              <w:rPr>
                <w:rFonts w:ascii="Times New Roman" w:hAnsi="Times New Roman" w:cs="Times New Roman"/>
                <w:bCs/>
                <w:sz w:val="24"/>
                <w:szCs w:val="24"/>
              </w:rPr>
              <w:t>-</w:t>
            </w:r>
            <w:r w:rsidRPr="00CB7C7A">
              <w:rPr>
                <w:rFonts w:ascii="Times New Roman" w:hAnsi="Times New Roman" w:cs="Times New Roman"/>
                <w:bCs/>
                <w:sz w:val="24"/>
                <w:szCs w:val="24"/>
              </w:rPr>
              <w:t>ных культур, тыс. га</w:t>
            </w:r>
          </w:p>
        </w:tc>
        <w:tc>
          <w:tcPr>
            <w:tcW w:w="872"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54616</w:t>
            </w:r>
          </w:p>
        </w:tc>
        <w:tc>
          <w:tcPr>
            <w:tcW w:w="781"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52443</w:t>
            </w:r>
          </w:p>
        </w:tc>
        <w:tc>
          <w:tcPr>
            <w:tcW w:w="1218"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29439</w:t>
            </w:r>
          </w:p>
        </w:tc>
        <w:tc>
          <w:tcPr>
            <w:tcW w:w="1381"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28390</w:t>
            </w:r>
          </w:p>
        </w:tc>
        <w:tc>
          <w:tcPr>
            <w:tcW w:w="815"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24398</w:t>
            </w:r>
          </w:p>
        </w:tc>
        <w:tc>
          <w:tcPr>
            <w:tcW w:w="1055" w:type="dxa"/>
            <w:vAlign w:val="center"/>
          </w:tcPr>
          <w:p w:rsidR="00A85824" w:rsidRPr="00A85824" w:rsidRDefault="00A85824" w:rsidP="00347AC0">
            <w:pPr>
              <w:pStyle w:val="a3"/>
              <w:suppressAutoHyphens/>
              <w:spacing w:after="0" w:line="240" w:lineRule="auto"/>
              <w:ind w:left="-57" w:right="-57"/>
              <w:jc w:val="center"/>
              <w:rPr>
                <w:rFonts w:ascii="Times New Roman" w:eastAsia="Times New Roman" w:hAnsi="Times New Roman" w:cs="Times New Roman"/>
                <w:bCs/>
                <w:sz w:val="24"/>
                <w:szCs w:val="24"/>
                <w:lang w:eastAsia="ko-KR"/>
              </w:rPr>
            </w:pPr>
            <w:r w:rsidRPr="00A85824">
              <w:rPr>
                <w:rFonts w:ascii="Times New Roman" w:eastAsia="Times New Roman" w:hAnsi="Times New Roman" w:cs="Times New Roman" w:hint="eastAsia"/>
                <w:color w:val="000000"/>
                <w:sz w:val="24"/>
                <w:szCs w:val="24"/>
              </w:rPr>
              <w:t>23876</w:t>
            </w:r>
          </w:p>
        </w:tc>
        <w:tc>
          <w:tcPr>
            <w:tcW w:w="823" w:type="dxa"/>
            <w:shd w:val="clear" w:color="auto" w:fill="auto"/>
            <w:vAlign w:val="center"/>
          </w:tcPr>
          <w:p w:rsidR="00A85824" w:rsidRPr="00A85824" w:rsidRDefault="00A85824" w:rsidP="00347AC0">
            <w:pPr>
              <w:suppressAutoHyphens/>
              <w:spacing w:after="0" w:line="240" w:lineRule="auto"/>
              <w:ind w:left="-57" w:right="-57"/>
              <w:jc w:val="center"/>
              <w:rPr>
                <w:rFonts w:ascii="Times New Roman" w:eastAsia="Times New Roman" w:hAnsi="Times New Roman" w:cs="Times New Roman"/>
                <w:bCs/>
                <w:sz w:val="24"/>
                <w:szCs w:val="24"/>
              </w:rPr>
            </w:pPr>
            <w:r w:rsidRPr="00A85824">
              <w:rPr>
                <w:rFonts w:ascii="Times New Roman" w:eastAsia="Times New Roman" w:hAnsi="Times New Roman" w:cs="Times New Roman" w:hint="eastAsia"/>
                <w:color w:val="000000"/>
                <w:sz w:val="24"/>
                <w:szCs w:val="24"/>
              </w:rPr>
              <w:t>22002</w:t>
            </w:r>
          </w:p>
        </w:tc>
        <w:tc>
          <w:tcPr>
            <w:tcW w:w="851" w:type="dxa"/>
            <w:shd w:val="clear" w:color="auto" w:fill="auto"/>
            <w:vAlign w:val="center"/>
          </w:tcPr>
          <w:p w:rsidR="00A85824" w:rsidRPr="00A85824" w:rsidRDefault="00A85824" w:rsidP="00347AC0">
            <w:pPr>
              <w:suppressAutoHyphens/>
              <w:spacing w:after="0" w:line="240" w:lineRule="auto"/>
              <w:ind w:left="-57" w:right="-57"/>
              <w:jc w:val="center"/>
              <w:rPr>
                <w:rFonts w:ascii="Times New Roman" w:eastAsia="Times New Roman" w:hAnsi="Times New Roman" w:cs="Times New Roman"/>
                <w:bCs/>
                <w:sz w:val="24"/>
                <w:szCs w:val="24"/>
              </w:rPr>
            </w:pPr>
            <w:r w:rsidRPr="00A85824">
              <w:rPr>
                <w:rFonts w:ascii="Times New Roman" w:eastAsia="Times New Roman" w:hAnsi="Times New Roman" w:cs="Times New Roman" w:hint="eastAsia"/>
                <w:color w:val="000000"/>
                <w:sz w:val="24"/>
                <w:szCs w:val="24"/>
              </w:rPr>
              <w:t>25364</w:t>
            </w:r>
          </w:p>
        </w:tc>
      </w:tr>
      <w:tr w:rsidR="00CB7C7A" w:rsidRPr="0009734C" w:rsidTr="007B5F79">
        <w:trPr>
          <w:trHeight w:val="1998"/>
        </w:trPr>
        <w:tc>
          <w:tcPr>
            <w:tcW w:w="1560" w:type="dxa"/>
          </w:tcPr>
          <w:p w:rsidR="00CB7C7A" w:rsidRPr="00CB7C7A" w:rsidRDefault="00CB7C7A" w:rsidP="00347AC0">
            <w:pPr>
              <w:pStyle w:val="a3"/>
              <w:suppressAutoHyphens/>
              <w:spacing w:after="0" w:line="240" w:lineRule="auto"/>
              <w:ind w:left="0"/>
              <w:jc w:val="both"/>
              <w:rPr>
                <w:rFonts w:ascii="Times New Roman" w:hAnsi="Times New Roman" w:cs="Times New Roman"/>
                <w:bCs/>
                <w:sz w:val="24"/>
                <w:szCs w:val="24"/>
              </w:rPr>
            </w:pPr>
            <w:r w:rsidRPr="00CB7C7A">
              <w:rPr>
                <w:rFonts w:ascii="Times New Roman" w:hAnsi="Times New Roman" w:cs="Times New Roman"/>
                <w:bCs/>
                <w:sz w:val="24"/>
                <w:szCs w:val="24"/>
              </w:rPr>
              <w:t>Площади многолетних плодовых насаждений и ягодных культур, тыс. га</w:t>
            </w:r>
          </w:p>
        </w:tc>
        <w:tc>
          <w:tcPr>
            <w:tcW w:w="872" w:type="dxa"/>
            <w:vAlign w:val="center"/>
          </w:tcPr>
          <w:p w:rsidR="00CB7C7A" w:rsidRPr="00CB7C7A" w:rsidRDefault="00CB7C7A" w:rsidP="00347AC0">
            <w:pPr>
              <w:pStyle w:val="a3"/>
              <w:suppressAutoHyphens/>
              <w:spacing w:after="0" w:line="240" w:lineRule="auto"/>
              <w:ind w:left="-57" w:right="-57"/>
              <w:jc w:val="center"/>
              <w:rPr>
                <w:rFonts w:ascii="Times New Roman" w:eastAsia="Malgun Gothic" w:hAnsi="Times New Roman" w:cs="Times New Roman"/>
                <w:bCs/>
                <w:sz w:val="24"/>
                <w:szCs w:val="24"/>
                <w:lang w:eastAsia="ko-KR"/>
              </w:rPr>
            </w:pPr>
            <w:r w:rsidRPr="00CB7C7A">
              <w:rPr>
                <w:rFonts w:ascii="Times New Roman" w:eastAsia="Malgun Gothic" w:hAnsi="Times New Roman" w:cs="Times New Roman"/>
                <w:bCs/>
                <w:sz w:val="24"/>
                <w:szCs w:val="24"/>
                <w:lang w:eastAsia="ko-KR"/>
              </w:rPr>
              <w:t>138,9</w:t>
            </w:r>
          </w:p>
        </w:tc>
        <w:tc>
          <w:tcPr>
            <w:tcW w:w="781" w:type="dxa"/>
            <w:vAlign w:val="center"/>
          </w:tcPr>
          <w:p w:rsidR="00CB7C7A" w:rsidRPr="00CB7C7A" w:rsidRDefault="00CB7C7A" w:rsidP="00347AC0">
            <w:pPr>
              <w:pStyle w:val="a3"/>
              <w:suppressAutoHyphens/>
              <w:spacing w:after="0" w:line="240" w:lineRule="auto"/>
              <w:ind w:left="-57" w:right="-57"/>
              <w:jc w:val="center"/>
              <w:rPr>
                <w:rFonts w:ascii="Times New Roman" w:eastAsia="Malgun Gothic" w:hAnsi="Times New Roman" w:cs="Times New Roman"/>
                <w:bCs/>
                <w:sz w:val="24"/>
                <w:szCs w:val="24"/>
                <w:lang w:eastAsia="ko-KR"/>
              </w:rPr>
            </w:pPr>
            <w:r w:rsidRPr="00CB7C7A">
              <w:rPr>
                <w:rFonts w:ascii="Times New Roman" w:eastAsia="Malgun Gothic" w:hAnsi="Times New Roman" w:cs="Times New Roman"/>
                <w:bCs/>
                <w:sz w:val="24"/>
                <w:szCs w:val="24"/>
                <w:lang w:eastAsia="ko-KR"/>
              </w:rPr>
              <w:t>136,0</w:t>
            </w:r>
          </w:p>
        </w:tc>
        <w:tc>
          <w:tcPr>
            <w:tcW w:w="1218" w:type="dxa"/>
            <w:vAlign w:val="center"/>
          </w:tcPr>
          <w:p w:rsidR="00CB7C7A" w:rsidRPr="00CB7C7A" w:rsidRDefault="00CB7C7A" w:rsidP="00347AC0">
            <w:pPr>
              <w:pStyle w:val="a3"/>
              <w:suppressAutoHyphens/>
              <w:spacing w:after="0" w:line="240" w:lineRule="auto"/>
              <w:ind w:left="-57" w:right="-57"/>
              <w:jc w:val="center"/>
              <w:rPr>
                <w:rFonts w:ascii="Times New Roman" w:eastAsia="Malgun Gothic" w:hAnsi="Times New Roman" w:cs="Times New Roman"/>
                <w:bCs/>
                <w:sz w:val="24"/>
                <w:szCs w:val="24"/>
                <w:lang w:eastAsia="ko-KR"/>
              </w:rPr>
            </w:pPr>
            <w:r w:rsidRPr="00CB7C7A">
              <w:rPr>
                <w:rFonts w:ascii="Times New Roman" w:eastAsia="Malgun Gothic" w:hAnsi="Times New Roman" w:cs="Times New Roman"/>
                <w:bCs/>
                <w:sz w:val="24"/>
                <w:szCs w:val="24"/>
                <w:lang w:eastAsia="ko-KR"/>
              </w:rPr>
              <w:t>60,8</w:t>
            </w:r>
          </w:p>
        </w:tc>
        <w:tc>
          <w:tcPr>
            <w:tcW w:w="1381" w:type="dxa"/>
            <w:vAlign w:val="center"/>
          </w:tcPr>
          <w:p w:rsidR="00CB7C7A" w:rsidRPr="00CB7C7A" w:rsidRDefault="00CB7C7A" w:rsidP="00347AC0">
            <w:pPr>
              <w:pStyle w:val="a3"/>
              <w:suppressAutoHyphens/>
              <w:spacing w:after="0" w:line="240" w:lineRule="auto"/>
              <w:ind w:left="-57" w:right="-57"/>
              <w:jc w:val="center"/>
              <w:rPr>
                <w:rFonts w:ascii="Times New Roman" w:eastAsia="Malgun Gothic" w:hAnsi="Times New Roman" w:cs="Times New Roman"/>
                <w:bCs/>
                <w:sz w:val="24"/>
                <w:szCs w:val="24"/>
                <w:lang w:eastAsia="ko-KR"/>
              </w:rPr>
            </w:pPr>
            <w:r w:rsidRPr="00CB7C7A">
              <w:rPr>
                <w:rFonts w:ascii="Times New Roman" w:eastAsia="Malgun Gothic" w:hAnsi="Times New Roman" w:cs="Times New Roman"/>
                <w:bCs/>
                <w:sz w:val="24"/>
                <w:szCs w:val="24"/>
                <w:lang w:eastAsia="ko-KR"/>
              </w:rPr>
              <w:t>65,1</w:t>
            </w:r>
          </w:p>
        </w:tc>
        <w:tc>
          <w:tcPr>
            <w:tcW w:w="815" w:type="dxa"/>
            <w:vAlign w:val="center"/>
          </w:tcPr>
          <w:p w:rsidR="00CB7C7A" w:rsidRPr="00CB7C7A" w:rsidRDefault="00CB7C7A" w:rsidP="00347AC0">
            <w:pPr>
              <w:pStyle w:val="a3"/>
              <w:suppressAutoHyphens/>
              <w:spacing w:after="0" w:line="240" w:lineRule="auto"/>
              <w:ind w:left="-57" w:right="-57"/>
              <w:jc w:val="center"/>
              <w:rPr>
                <w:rFonts w:ascii="Times New Roman" w:eastAsia="Malgun Gothic" w:hAnsi="Times New Roman" w:cs="Times New Roman"/>
                <w:bCs/>
                <w:sz w:val="24"/>
                <w:szCs w:val="24"/>
                <w:lang w:eastAsia="ko-KR"/>
              </w:rPr>
            </w:pPr>
            <w:r w:rsidRPr="00CB7C7A">
              <w:rPr>
                <w:rFonts w:ascii="Times New Roman" w:eastAsia="Malgun Gothic" w:hAnsi="Times New Roman" w:cs="Times New Roman"/>
                <w:bCs/>
                <w:sz w:val="24"/>
                <w:szCs w:val="24"/>
                <w:lang w:eastAsia="ko-KR"/>
              </w:rPr>
              <w:t>71,4</w:t>
            </w:r>
          </w:p>
        </w:tc>
        <w:tc>
          <w:tcPr>
            <w:tcW w:w="1055" w:type="dxa"/>
            <w:vAlign w:val="center"/>
          </w:tcPr>
          <w:p w:rsidR="00CB7C7A" w:rsidRPr="00CB7C7A" w:rsidRDefault="00CB7C7A" w:rsidP="00347AC0">
            <w:pPr>
              <w:pStyle w:val="a3"/>
              <w:suppressAutoHyphens/>
              <w:spacing w:after="0" w:line="240" w:lineRule="auto"/>
              <w:ind w:left="-57" w:right="-57"/>
              <w:jc w:val="center"/>
              <w:rPr>
                <w:rFonts w:ascii="Times New Roman" w:eastAsia="Malgun Gothic" w:hAnsi="Times New Roman" w:cs="Times New Roman"/>
                <w:bCs/>
                <w:sz w:val="24"/>
                <w:szCs w:val="24"/>
                <w:lang w:eastAsia="ko-KR"/>
              </w:rPr>
            </w:pPr>
            <w:r w:rsidRPr="00CB7C7A">
              <w:rPr>
                <w:rFonts w:ascii="Times New Roman" w:eastAsia="Malgun Gothic" w:hAnsi="Times New Roman" w:cs="Times New Roman"/>
                <w:bCs/>
                <w:sz w:val="24"/>
                <w:szCs w:val="24"/>
                <w:lang w:eastAsia="ko-KR"/>
              </w:rPr>
              <w:t>68,9</w:t>
            </w:r>
          </w:p>
        </w:tc>
        <w:tc>
          <w:tcPr>
            <w:tcW w:w="823" w:type="dxa"/>
            <w:shd w:val="clear" w:color="auto" w:fill="auto"/>
            <w:vAlign w:val="center"/>
          </w:tcPr>
          <w:p w:rsidR="00CB7C7A" w:rsidRPr="00CB7C7A" w:rsidRDefault="00CB7C7A" w:rsidP="00347AC0">
            <w:pPr>
              <w:suppressAutoHyphens/>
              <w:spacing w:after="0" w:line="240" w:lineRule="auto"/>
              <w:ind w:left="-57" w:right="-57"/>
              <w:jc w:val="center"/>
              <w:rPr>
                <w:rFonts w:ascii="Times New Roman" w:eastAsia="Malgun Gothic" w:hAnsi="Times New Roman" w:cs="Times New Roman"/>
                <w:bCs/>
                <w:sz w:val="24"/>
                <w:szCs w:val="24"/>
                <w:lang w:eastAsia="ko-KR"/>
              </w:rPr>
            </w:pPr>
            <w:r w:rsidRPr="00CB7C7A">
              <w:rPr>
                <w:rFonts w:ascii="Times New Roman" w:eastAsia="Malgun Gothic" w:hAnsi="Times New Roman" w:cs="Times New Roman"/>
                <w:bCs/>
                <w:sz w:val="24"/>
                <w:szCs w:val="24"/>
                <w:lang w:eastAsia="ko-KR"/>
              </w:rPr>
              <w:t>27,5</w:t>
            </w:r>
          </w:p>
        </w:tc>
        <w:tc>
          <w:tcPr>
            <w:tcW w:w="851" w:type="dxa"/>
            <w:shd w:val="clear" w:color="auto" w:fill="auto"/>
            <w:vAlign w:val="center"/>
          </w:tcPr>
          <w:p w:rsidR="00CB7C7A" w:rsidRPr="00CB7C7A" w:rsidRDefault="00CB7C7A" w:rsidP="00347AC0">
            <w:pPr>
              <w:suppressAutoHyphens/>
              <w:spacing w:after="0" w:line="240" w:lineRule="auto"/>
              <w:ind w:left="-57" w:right="-57"/>
              <w:jc w:val="center"/>
              <w:rPr>
                <w:rFonts w:ascii="Times New Roman" w:eastAsia="Malgun Gothic" w:hAnsi="Times New Roman" w:cs="Times New Roman"/>
                <w:bCs/>
                <w:sz w:val="24"/>
                <w:szCs w:val="24"/>
                <w:lang w:eastAsia="ko-KR"/>
              </w:rPr>
            </w:pPr>
            <w:r w:rsidRPr="00CB7C7A">
              <w:rPr>
                <w:rFonts w:ascii="Times New Roman" w:eastAsia="Malgun Gothic" w:hAnsi="Times New Roman" w:cs="Times New Roman"/>
                <w:bCs/>
                <w:sz w:val="24"/>
                <w:szCs w:val="24"/>
                <w:lang w:eastAsia="ko-KR"/>
              </w:rPr>
              <w:t>38,0</w:t>
            </w:r>
          </w:p>
        </w:tc>
      </w:tr>
    </w:tbl>
    <w:p w:rsidR="00D26207" w:rsidRDefault="00D26207" w:rsidP="00347AC0">
      <w:pPr>
        <w:pStyle w:val="a3"/>
        <w:suppressAutoHyphens/>
        <w:spacing w:after="0" w:line="360" w:lineRule="auto"/>
        <w:ind w:left="0" w:firstLine="708"/>
        <w:jc w:val="both"/>
        <w:rPr>
          <w:rFonts w:ascii="Times New Roman" w:eastAsia="Malgun Gothic" w:hAnsi="Times New Roman" w:cs="Times New Roman"/>
          <w:sz w:val="28"/>
          <w:szCs w:val="28"/>
          <w:lang w:eastAsia="ko-KR"/>
        </w:rPr>
      </w:pPr>
    </w:p>
    <w:p w:rsidR="00C80BB3" w:rsidRDefault="00CC76F7" w:rsidP="00347AC0">
      <w:pPr>
        <w:suppressAutoHyphens/>
        <w:spacing w:after="0" w:line="360" w:lineRule="auto"/>
        <w:ind w:firstLine="708"/>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На основе приведенных данных можно заметить, что площадь сельскохозяйственных угодий сокращается на протяжении 5 лет на 12 260,8 тыс. га или на 13,6%. </w:t>
      </w:r>
      <w:r w:rsidR="00B463F2">
        <w:rPr>
          <w:rFonts w:ascii="Times New Roman" w:eastAsia="Malgun Gothic" w:hAnsi="Times New Roman" w:cs="Times New Roman"/>
          <w:sz w:val="28"/>
          <w:szCs w:val="28"/>
          <w:lang w:eastAsia="ko-KR"/>
        </w:rPr>
        <w:t>Относительно сельхоз о</w:t>
      </w:r>
      <w:r w:rsidR="00135C17">
        <w:rPr>
          <w:rFonts w:ascii="Times New Roman" w:eastAsia="Malgun Gothic" w:hAnsi="Times New Roman" w:cs="Times New Roman"/>
          <w:sz w:val="28"/>
          <w:szCs w:val="28"/>
          <w:lang w:eastAsia="ko-KR"/>
        </w:rPr>
        <w:t>рганизаций, не являющихся малым</w:t>
      </w:r>
      <w:r w:rsidR="00B463F2">
        <w:rPr>
          <w:rFonts w:ascii="Times New Roman" w:eastAsia="Malgun Gothic" w:hAnsi="Times New Roman" w:cs="Times New Roman"/>
          <w:sz w:val="28"/>
          <w:szCs w:val="28"/>
          <w:lang w:eastAsia="ko-KR"/>
        </w:rPr>
        <w:t xml:space="preserve"> пред</w:t>
      </w:r>
      <w:r w:rsidR="00211754">
        <w:rPr>
          <w:rFonts w:ascii="Times New Roman" w:eastAsia="Malgun Gothic" w:hAnsi="Times New Roman" w:cs="Times New Roman"/>
          <w:sz w:val="28"/>
          <w:szCs w:val="28"/>
          <w:lang w:eastAsia="ko-KR"/>
        </w:rPr>
        <w:t>принимательством, и малых предприятий, то их показатель также снижается. В отличии от этого</w:t>
      </w:r>
      <w:r w:rsidR="00135C17">
        <w:rPr>
          <w:rFonts w:ascii="Times New Roman" w:eastAsia="Malgun Gothic" w:hAnsi="Times New Roman" w:cs="Times New Roman"/>
          <w:sz w:val="28"/>
          <w:szCs w:val="28"/>
          <w:lang w:eastAsia="ko-KR"/>
        </w:rPr>
        <w:t>,</w:t>
      </w:r>
      <w:r w:rsidR="00211754">
        <w:rPr>
          <w:rFonts w:ascii="Times New Roman" w:eastAsia="Malgun Gothic" w:hAnsi="Times New Roman" w:cs="Times New Roman"/>
          <w:sz w:val="28"/>
          <w:szCs w:val="28"/>
          <w:lang w:eastAsia="ko-KR"/>
        </w:rPr>
        <w:t xml:space="preserve"> площадь сельскохозяйственных угодий у крестьянских хозяйств и ИП </w:t>
      </w:r>
      <w:r w:rsidR="00C80BB3">
        <w:rPr>
          <w:rFonts w:ascii="Times New Roman" w:eastAsia="Malgun Gothic" w:hAnsi="Times New Roman" w:cs="Times New Roman"/>
          <w:sz w:val="28"/>
          <w:szCs w:val="28"/>
          <w:lang w:eastAsia="ko-KR"/>
        </w:rPr>
        <w:t>увеличилась на 2 015,4 тыс. га (5,1%).</w:t>
      </w:r>
    </w:p>
    <w:p w:rsidR="00E72087" w:rsidRDefault="00C80BB3" w:rsidP="00347AC0">
      <w:pPr>
        <w:suppressAutoHyphens/>
        <w:spacing w:after="0" w:line="360" w:lineRule="auto"/>
        <w:ind w:firstLine="708"/>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Фактическое использование сельскохозяйственных угодий также уменьшается </w:t>
      </w:r>
      <w:r w:rsidR="00837267">
        <w:rPr>
          <w:rFonts w:ascii="Times New Roman" w:eastAsia="Malgun Gothic" w:hAnsi="Times New Roman" w:cs="Times New Roman"/>
          <w:sz w:val="28"/>
          <w:szCs w:val="28"/>
          <w:lang w:eastAsia="ko-KR"/>
        </w:rPr>
        <w:t xml:space="preserve">на 9 342,8 тыс. га или на 11,7 %, за исключением крестьянских хозяйств и ИП, где у них виден процесс увеличения использования на </w:t>
      </w:r>
      <w:r w:rsidR="0089486F">
        <w:rPr>
          <w:rFonts w:ascii="Times New Roman" w:eastAsia="Malgun Gothic" w:hAnsi="Times New Roman" w:cs="Times New Roman"/>
          <w:sz w:val="28"/>
          <w:szCs w:val="28"/>
          <w:lang w:eastAsia="ko-KR"/>
        </w:rPr>
        <w:t xml:space="preserve">3 010,3 тыс. га (8,3%). </w:t>
      </w:r>
    </w:p>
    <w:p w:rsidR="00CC76F7" w:rsidRDefault="0089486F" w:rsidP="00347AC0">
      <w:pPr>
        <w:suppressAutoHyphens/>
        <w:spacing w:after="0" w:line="360" w:lineRule="auto"/>
        <w:ind w:firstLine="708"/>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Данные по посевной площади показывают аналогичную нисходящую динамику: на 2 173,1 тыс. га (на 4,0%) происходит снижение в целом по организациям, тогда как у крестьянских хозяйств и ИП посевная площадь увеличивается на 3 361,9 тыс. га (на 15,3%)</w:t>
      </w:r>
      <w:r w:rsidR="00E72087">
        <w:rPr>
          <w:rFonts w:ascii="Times New Roman" w:eastAsia="Malgun Gothic" w:hAnsi="Times New Roman" w:cs="Times New Roman"/>
          <w:sz w:val="28"/>
          <w:szCs w:val="28"/>
          <w:lang w:eastAsia="ko-KR"/>
        </w:rPr>
        <w:t xml:space="preserve">. </w:t>
      </w:r>
    </w:p>
    <w:p w:rsidR="00E72087" w:rsidRDefault="00E72087" w:rsidP="00347AC0">
      <w:pPr>
        <w:suppressAutoHyphens/>
        <w:spacing w:after="0" w:line="360" w:lineRule="auto"/>
        <w:ind w:firstLine="708"/>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Площади многолетних плодовых насаждений также сокращаются на 2,9 тыс. га (2,1%), но при этом у сельскохозяйственных организаций, которые не относятся к малому предпринимательству</w:t>
      </w:r>
      <w:r w:rsidR="003D5C73">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 xml:space="preserve"> и крестьянских хозяйств и ИП показатель увеличивается на </w:t>
      </w:r>
      <w:r w:rsidR="003D5C73">
        <w:rPr>
          <w:rFonts w:ascii="Times New Roman" w:eastAsia="Malgun Gothic" w:hAnsi="Times New Roman" w:cs="Times New Roman"/>
          <w:sz w:val="28"/>
          <w:szCs w:val="28"/>
          <w:lang w:eastAsia="ko-KR"/>
        </w:rPr>
        <w:t>4,3 тыс. га (на 7,1%) и 10,5 тыс. га (на 38,2%) соответственно.</w:t>
      </w:r>
    </w:p>
    <w:p w:rsidR="005E2E56" w:rsidRDefault="00A17B02" w:rsidP="00347AC0">
      <w:pPr>
        <w:suppressAutoHyphens/>
        <w:spacing w:after="0" w:line="360" w:lineRule="auto"/>
        <w:ind w:firstLine="708"/>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Опираясь на данные статистики и мнения различных ученых, можно сказать, что такие результаты являются следствием перевода земли из </w:t>
      </w:r>
      <w:r>
        <w:rPr>
          <w:rFonts w:ascii="Times New Roman" w:eastAsia="Malgun Gothic" w:hAnsi="Times New Roman" w:cs="Times New Roman"/>
          <w:sz w:val="28"/>
          <w:szCs w:val="28"/>
          <w:lang w:eastAsia="ko-KR"/>
        </w:rPr>
        <w:lastRenderedPageBreak/>
        <w:t>сельскохозяйственного назначения в другие ка</w:t>
      </w:r>
      <w:r w:rsidR="00972A3E">
        <w:rPr>
          <w:rFonts w:ascii="Times New Roman" w:eastAsia="Malgun Gothic" w:hAnsi="Times New Roman" w:cs="Times New Roman"/>
          <w:sz w:val="28"/>
          <w:szCs w:val="28"/>
          <w:lang w:eastAsia="ko-KR"/>
        </w:rPr>
        <w:t>тегории, такие как: земли особо охраняемых территорий, лесного и водного фонда, промышленности</w:t>
      </w:r>
      <w:r w:rsidR="009B44BC">
        <w:rPr>
          <w:rFonts w:ascii="Times New Roman" w:eastAsia="Malgun Gothic" w:hAnsi="Times New Roman" w:cs="Times New Roman"/>
          <w:sz w:val="28"/>
          <w:szCs w:val="28"/>
          <w:lang w:eastAsia="ko-KR"/>
        </w:rPr>
        <w:t xml:space="preserve"> </w:t>
      </w:r>
      <w:r w:rsidR="00ED17FD">
        <w:rPr>
          <w:rFonts w:ascii="Times New Roman" w:eastAsia="Malgun Gothic" w:hAnsi="Times New Roman" w:cs="Times New Roman"/>
          <w:sz w:val="28"/>
          <w:szCs w:val="28"/>
          <w:lang w:eastAsia="ko-KR"/>
        </w:rPr>
        <w:t>[46</w:t>
      </w:r>
      <w:r w:rsidR="00A323DE">
        <w:rPr>
          <w:rFonts w:ascii="Times New Roman" w:eastAsia="Malgun Gothic" w:hAnsi="Times New Roman" w:cs="Times New Roman"/>
          <w:sz w:val="28"/>
          <w:szCs w:val="28"/>
          <w:lang w:eastAsia="ko-KR"/>
        </w:rPr>
        <w:t>]</w:t>
      </w:r>
      <w:r w:rsidR="00972A3E">
        <w:rPr>
          <w:rFonts w:ascii="Times New Roman" w:eastAsia="Malgun Gothic" w:hAnsi="Times New Roman" w:cs="Times New Roman"/>
          <w:sz w:val="28"/>
          <w:szCs w:val="28"/>
          <w:lang w:eastAsia="ko-KR"/>
        </w:rPr>
        <w:t xml:space="preserve">. </w:t>
      </w:r>
      <w:r w:rsidR="008749EA">
        <w:rPr>
          <w:rFonts w:ascii="Times New Roman" w:eastAsia="Malgun Gothic" w:hAnsi="Times New Roman" w:cs="Times New Roman"/>
          <w:sz w:val="28"/>
          <w:szCs w:val="28"/>
          <w:lang w:eastAsia="ko-KR"/>
        </w:rPr>
        <w:t>Данные по категориям земель можно оценить на рисунк</w:t>
      </w:r>
      <w:r w:rsidR="006E5162">
        <w:rPr>
          <w:rFonts w:ascii="Times New Roman" w:eastAsia="Malgun Gothic" w:hAnsi="Times New Roman" w:cs="Times New Roman"/>
          <w:sz w:val="28"/>
          <w:szCs w:val="28"/>
          <w:lang w:eastAsia="ko-KR"/>
        </w:rPr>
        <w:t>е 9</w:t>
      </w:r>
      <w:r w:rsidR="008749EA">
        <w:rPr>
          <w:rFonts w:ascii="Times New Roman" w:eastAsia="Malgun Gothic" w:hAnsi="Times New Roman" w:cs="Times New Roman"/>
          <w:sz w:val="28"/>
          <w:szCs w:val="28"/>
          <w:lang w:eastAsia="ko-KR"/>
        </w:rPr>
        <w:t xml:space="preserve">. </w:t>
      </w:r>
    </w:p>
    <w:p w:rsidR="0093204B" w:rsidRDefault="00972A3E" w:rsidP="00F556EE">
      <w:pPr>
        <w:suppressAutoHyphens/>
        <w:spacing w:after="0" w:line="360" w:lineRule="auto"/>
        <w:ind w:firstLine="708"/>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Среди прочего, причиной сокращения также является слабое материально-финансовое положение, что приводит к нарушениям агротехнологий и отсутствию мер проведения противоэрозионных мероприятий, необходимых для восстановления плодородия почвы.</w:t>
      </w:r>
      <w:r w:rsidR="00FF71C4">
        <w:rPr>
          <w:rFonts w:ascii="Times New Roman" w:eastAsia="Malgun Gothic" w:hAnsi="Times New Roman" w:cs="Times New Roman"/>
          <w:sz w:val="28"/>
          <w:szCs w:val="28"/>
          <w:lang w:eastAsia="ko-KR"/>
        </w:rPr>
        <w:t xml:space="preserve"> </w:t>
      </w:r>
      <w:r w:rsidR="001A3DDE">
        <w:rPr>
          <w:rFonts w:ascii="Times New Roman" w:eastAsia="Malgun Gothic" w:hAnsi="Times New Roman" w:cs="Times New Roman"/>
          <w:sz w:val="28"/>
          <w:szCs w:val="28"/>
          <w:lang w:eastAsia="ko-KR"/>
        </w:rPr>
        <w:t>В итоге происходит</w:t>
      </w:r>
      <w:r w:rsidR="005E2E56">
        <w:rPr>
          <w:rFonts w:ascii="Times New Roman" w:eastAsia="Malgun Gothic" w:hAnsi="Times New Roman" w:cs="Times New Roman"/>
          <w:sz w:val="28"/>
          <w:szCs w:val="28"/>
          <w:lang w:eastAsia="ko-KR"/>
        </w:rPr>
        <w:t xml:space="preserve"> деградация сельхоз угодий, </w:t>
      </w:r>
      <w:r w:rsidR="001A3DDE">
        <w:rPr>
          <w:rFonts w:ascii="Times New Roman" w:eastAsia="Malgun Gothic" w:hAnsi="Times New Roman" w:cs="Times New Roman"/>
          <w:sz w:val="28"/>
          <w:szCs w:val="28"/>
          <w:lang w:eastAsia="ko-KR"/>
        </w:rPr>
        <w:t>опустынивание</w:t>
      </w:r>
      <w:r w:rsidR="005E2E56">
        <w:rPr>
          <w:rFonts w:ascii="Times New Roman" w:eastAsia="Malgun Gothic" w:hAnsi="Times New Roman" w:cs="Times New Roman"/>
          <w:sz w:val="28"/>
          <w:szCs w:val="28"/>
          <w:lang w:eastAsia="ko-KR"/>
        </w:rPr>
        <w:t>, а также загрязнение почвы.</w:t>
      </w:r>
    </w:p>
    <w:p w:rsidR="001A3DDE" w:rsidRDefault="001A3DDE" w:rsidP="00F556EE">
      <w:pPr>
        <w:suppressAutoHyphens/>
        <w:spacing w:after="0" w:line="360" w:lineRule="auto"/>
        <w:ind w:firstLine="708"/>
        <w:jc w:val="both"/>
        <w:rPr>
          <w:rFonts w:ascii="Times New Roman" w:eastAsia="Malgun Gothic" w:hAnsi="Times New Roman" w:cs="Times New Roman"/>
          <w:sz w:val="28"/>
          <w:szCs w:val="28"/>
          <w:lang w:eastAsia="ko-KR"/>
        </w:rPr>
      </w:pPr>
    </w:p>
    <w:p w:rsidR="005E2E56" w:rsidRDefault="00991449" w:rsidP="004C0815">
      <w:pPr>
        <w:suppressAutoHyphens/>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noProof/>
          <w:sz w:val="28"/>
          <w:szCs w:val="28"/>
          <w:lang w:eastAsia="ru-RU"/>
        </w:rPr>
        <w:drawing>
          <wp:inline distT="0" distB="0" distL="0" distR="0">
            <wp:extent cx="5886450" cy="30575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C0815" w:rsidRDefault="006E5162" w:rsidP="007B5F79">
      <w:pPr>
        <w:tabs>
          <w:tab w:val="left" w:pos="2100"/>
        </w:tabs>
        <w:suppressAutoHyphens/>
        <w:spacing w:after="0" w:line="24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Рисунок 9</w:t>
      </w:r>
      <w:r w:rsidR="005E2E56">
        <w:rPr>
          <w:rFonts w:ascii="Times New Roman" w:eastAsia="Malgun Gothic" w:hAnsi="Times New Roman" w:cs="Times New Roman"/>
          <w:sz w:val="28"/>
          <w:szCs w:val="28"/>
          <w:lang w:eastAsia="ko-KR"/>
        </w:rPr>
        <w:t xml:space="preserve"> – Данные по распределению земельного фонда РФ с 1995 </w:t>
      </w:r>
    </w:p>
    <w:p w:rsidR="00A85824" w:rsidRDefault="005E2E56" w:rsidP="007B5F79">
      <w:pPr>
        <w:tabs>
          <w:tab w:val="left" w:pos="2100"/>
        </w:tabs>
        <w:suppressAutoHyphens/>
        <w:spacing w:after="0" w:line="24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по 2019 г</w:t>
      </w:r>
      <w:r w:rsidR="00FF71C4">
        <w:rPr>
          <w:rFonts w:ascii="Times New Roman" w:eastAsia="Malgun Gothic" w:hAnsi="Times New Roman" w:cs="Times New Roman"/>
          <w:sz w:val="28"/>
          <w:szCs w:val="28"/>
          <w:lang w:eastAsia="ko-KR"/>
        </w:rPr>
        <w:t>г.</w:t>
      </w:r>
      <w:r>
        <w:rPr>
          <w:rFonts w:ascii="Times New Roman" w:eastAsia="Malgun Gothic" w:hAnsi="Times New Roman" w:cs="Times New Roman"/>
          <w:sz w:val="28"/>
          <w:szCs w:val="28"/>
          <w:lang w:eastAsia="ko-KR"/>
        </w:rPr>
        <w:t xml:space="preserve"> (составлено автором)</w:t>
      </w:r>
    </w:p>
    <w:p w:rsidR="006E7047" w:rsidRPr="00FC1351" w:rsidRDefault="006E7047" w:rsidP="00FC1351">
      <w:pPr>
        <w:tabs>
          <w:tab w:val="left" w:pos="2100"/>
        </w:tabs>
        <w:suppressAutoHyphens/>
        <w:spacing w:after="0" w:line="360" w:lineRule="auto"/>
        <w:jc w:val="center"/>
        <w:rPr>
          <w:rFonts w:ascii="Times New Roman" w:eastAsia="Malgun Gothic" w:hAnsi="Times New Roman" w:cs="Times New Roman"/>
          <w:sz w:val="28"/>
          <w:szCs w:val="28"/>
          <w:lang w:eastAsia="ko-KR"/>
        </w:rPr>
      </w:pPr>
    </w:p>
    <w:p w:rsidR="001C50C8" w:rsidRDefault="005A2C71" w:rsidP="00347AC0">
      <w:pPr>
        <w:suppressAutoHyphens/>
        <w:spacing w:after="0" w:line="360" w:lineRule="auto"/>
        <w:ind w:firstLine="709"/>
        <w:jc w:val="both"/>
        <w:rPr>
          <w:rFonts w:ascii="Times New Roman" w:hAnsi="Times New Roman" w:cs="Times New Roman"/>
          <w:sz w:val="28"/>
          <w:szCs w:val="28"/>
        </w:rPr>
      </w:pPr>
      <w:r w:rsidRPr="0036344A">
        <w:rPr>
          <w:rFonts w:ascii="Times New Roman" w:hAnsi="Times New Roman" w:cs="Times New Roman"/>
          <w:sz w:val="28"/>
          <w:szCs w:val="28"/>
        </w:rPr>
        <w:t xml:space="preserve">По результатам Россельхознадзора, в 2022 году </w:t>
      </w:r>
      <w:r w:rsidR="0036344A" w:rsidRPr="0036344A">
        <w:rPr>
          <w:rFonts w:ascii="Times New Roman" w:hAnsi="Times New Roman" w:cs="Times New Roman"/>
          <w:sz w:val="28"/>
          <w:szCs w:val="28"/>
        </w:rPr>
        <w:t>в сельскохозяйственный оборот было вовлечено более 245 тыс. га ранее нарушенных и неиспользуемых земель.</w:t>
      </w:r>
      <w:r w:rsidR="0036344A">
        <w:rPr>
          <w:rFonts w:ascii="Times New Roman" w:hAnsi="Times New Roman" w:cs="Times New Roman"/>
          <w:sz w:val="28"/>
          <w:szCs w:val="28"/>
        </w:rPr>
        <w:t xml:space="preserve"> В целом же, </w:t>
      </w:r>
      <w:r w:rsidR="00D54E1D">
        <w:rPr>
          <w:rFonts w:ascii="Times New Roman" w:hAnsi="Times New Roman" w:cs="Times New Roman"/>
          <w:sz w:val="28"/>
          <w:szCs w:val="28"/>
        </w:rPr>
        <w:t xml:space="preserve">больше всего неиспользуемых земель было выявлено в Приволжском федеральном округе (76,38 тыс. га), Сибирском федеральном округе (29,18 тыс. га), Южном федеральном округе (20,9 тыс. га), Уральском федеральном округе (6,49 тыс. </w:t>
      </w:r>
      <w:r w:rsidR="00D54E1D">
        <w:rPr>
          <w:rFonts w:ascii="Times New Roman" w:hAnsi="Times New Roman" w:cs="Times New Roman"/>
          <w:sz w:val="28"/>
          <w:szCs w:val="28"/>
        </w:rPr>
        <w:lastRenderedPageBreak/>
        <w:t xml:space="preserve">га), Центральном федеральном округе (4,74 тыс. га), Северо-Западном федеральном округе (3,65 тыс. га) </w:t>
      </w:r>
      <w:r w:rsidR="00D54E1D" w:rsidRPr="00D54E1D">
        <w:rPr>
          <w:rFonts w:ascii="Times New Roman" w:hAnsi="Times New Roman" w:cs="Times New Roman"/>
          <w:sz w:val="28"/>
          <w:szCs w:val="28"/>
        </w:rPr>
        <w:t>[</w:t>
      </w:r>
      <w:r w:rsidR="00ED17FD">
        <w:rPr>
          <w:rFonts w:ascii="Times New Roman" w:hAnsi="Times New Roman" w:cs="Times New Roman"/>
          <w:sz w:val="28"/>
          <w:szCs w:val="28"/>
        </w:rPr>
        <w:t>4</w:t>
      </w:r>
      <w:r w:rsidR="00A82F93">
        <w:rPr>
          <w:rFonts w:ascii="Times New Roman" w:hAnsi="Times New Roman" w:cs="Times New Roman"/>
          <w:sz w:val="28"/>
          <w:szCs w:val="28"/>
        </w:rPr>
        <w:t>6</w:t>
      </w:r>
      <w:r w:rsidR="00D54E1D" w:rsidRPr="00D54E1D">
        <w:rPr>
          <w:rFonts w:ascii="Times New Roman" w:hAnsi="Times New Roman" w:cs="Times New Roman"/>
          <w:sz w:val="28"/>
          <w:szCs w:val="28"/>
        </w:rPr>
        <w:t>].</w:t>
      </w:r>
    </w:p>
    <w:p w:rsidR="00B629FC" w:rsidRDefault="0095429A" w:rsidP="00347A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Имеет место и оценка такой составляющей</w:t>
      </w:r>
      <w:r w:rsidR="004D59FC">
        <w:rPr>
          <w:rFonts w:ascii="Times New Roman" w:hAnsi="Times New Roman" w:cs="Times New Roman"/>
          <w:sz w:val="28"/>
          <w:szCs w:val="28"/>
        </w:rPr>
        <w:t xml:space="preserve"> как животноводство. В последние несколько лет наблюдается снижение поголовья крупного рогатого скота</w:t>
      </w:r>
      <w:r w:rsidR="00953E29">
        <w:rPr>
          <w:rFonts w:ascii="Times New Roman" w:hAnsi="Times New Roman" w:cs="Times New Roman"/>
          <w:sz w:val="28"/>
          <w:szCs w:val="28"/>
        </w:rPr>
        <w:t xml:space="preserve"> (на </w:t>
      </w:r>
      <w:r w:rsidR="00B629FC">
        <w:rPr>
          <w:rFonts w:ascii="Times New Roman" w:hAnsi="Times New Roman" w:cs="Times New Roman"/>
          <w:sz w:val="28"/>
          <w:szCs w:val="28"/>
        </w:rPr>
        <w:t>11,6% за период с 2010 по 2022 год)</w:t>
      </w:r>
      <w:r w:rsidR="004D59FC">
        <w:rPr>
          <w:rFonts w:ascii="Times New Roman" w:hAnsi="Times New Roman" w:cs="Times New Roman"/>
          <w:sz w:val="28"/>
          <w:szCs w:val="28"/>
        </w:rPr>
        <w:t>, что приводит к существенному сокращению производства молока и говядины</w:t>
      </w:r>
      <w:r w:rsidR="004033F7">
        <w:rPr>
          <w:rFonts w:ascii="Times New Roman" w:hAnsi="Times New Roman" w:cs="Times New Roman"/>
          <w:sz w:val="28"/>
          <w:szCs w:val="28"/>
        </w:rPr>
        <w:t>. Вследствие этого</w:t>
      </w:r>
      <w:r w:rsidR="00FF71C4">
        <w:rPr>
          <w:rFonts w:ascii="Times New Roman" w:hAnsi="Times New Roman" w:cs="Times New Roman"/>
          <w:sz w:val="28"/>
          <w:szCs w:val="28"/>
        </w:rPr>
        <w:t xml:space="preserve"> </w:t>
      </w:r>
      <w:r w:rsidR="004033F7">
        <w:rPr>
          <w:rFonts w:ascii="Times New Roman" w:hAnsi="Times New Roman" w:cs="Times New Roman"/>
          <w:sz w:val="28"/>
          <w:szCs w:val="28"/>
        </w:rPr>
        <w:t xml:space="preserve">появляется необходимость замещать дефицит импортными товарами других стран, что непосредственно </w:t>
      </w:r>
      <w:r w:rsidR="00BE5B1A">
        <w:rPr>
          <w:rFonts w:ascii="Times New Roman" w:hAnsi="Times New Roman" w:cs="Times New Roman"/>
          <w:sz w:val="28"/>
          <w:szCs w:val="28"/>
        </w:rPr>
        <w:t>способствует</w:t>
      </w:r>
      <w:r w:rsidR="004033F7">
        <w:rPr>
          <w:rFonts w:ascii="Times New Roman" w:hAnsi="Times New Roman" w:cs="Times New Roman"/>
          <w:sz w:val="28"/>
          <w:szCs w:val="28"/>
        </w:rPr>
        <w:t xml:space="preserve"> агрозависимости отечественного рынка от зарубежных поставщик</w:t>
      </w:r>
      <w:r w:rsidR="00B1401F">
        <w:rPr>
          <w:rFonts w:ascii="Times New Roman" w:hAnsi="Times New Roman" w:cs="Times New Roman"/>
          <w:sz w:val="28"/>
          <w:szCs w:val="28"/>
        </w:rPr>
        <w:t>ов. Данные приведены в таблице 9</w:t>
      </w:r>
      <w:r w:rsidR="004033F7">
        <w:rPr>
          <w:rFonts w:ascii="Times New Roman" w:hAnsi="Times New Roman" w:cs="Times New Roman"/>
          <w:sz w:val="28"/>
          <w:szCs w:val="28"/>
        </w:rPr>
        <w:t>.</w:t>
      </w:r>
    </w:p>
    <w:p w:rsidR="00784BC1" w:rsidRDefault="008A6FA7" w:rsidP="00347A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рост продуктивности крупного рогатого скота позволяет отчасти нивелировать ситуацию</w:t>
      </w:r>
      <w:r w:rsidR="00F23166">
        <w:rPr>
          <w:rFonts w:ascii="Times New Roman" w:hAnsi="Times New Roman" w:cs="Times New Roman"/>
          <w:sz w:val="28"/>
          <w:szCs w:val="28"/>
        </w:rPr>
        <w:t>.</w:t>
      </w:r>
    </w:p>
    <w:p w:rsidR="00A85824" w:rsidRDefault="00A85824" w:rsidP="00347AC0">
      <w:pPr>
        <w:suppressAutoHyphens/>
        <w:spacing w:after="0" w:line="360" w:lineRule="auto"/>
        <w:ind w:firstLine="709"/>
        <w:jc w:val="both"/>
        <w:rPr>
          <w:rFonts w:ascii="Times New Roman" w:hAnsi="Times New Roman" w:cs="Times New Roman"/>
          <w:sz w:val="28"/>
          <w:szCs w:val="28"/>
        </w:rPr>
      </w:pPr>
    </w:p>
    <w:p w:rsidR="00817394" w:rsidRDefault="00B1401F" w:rsidP="007B5F7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9</w:t>
      </w:r>
      <w:r w:rsidR="00FF71C4">
        <w:rPr>
          <w:rFonts w:ascii="Times New Roman" w:hAnsi="Times New Roman" w:cs="Times New Roman"/>
          <w:sz w:val="28"/>
          <w:szCs w:val="28"/>
        </w:rPr>
        <w:t xml:space="preserve"> </w:t>
      </w:r>
      <w:r w:rsidR="00817394">
        <w:rPr>
          <w:rFonts w:ascii="Times New Roman" w:hAnsi="Times New Roman" w:cs="Times New Roman"/>
          <w:sz w:val="28"/>
          <w:szCs w:val="28"/>
        </w:rPr>
        <w:sym w:font="Symbol" w:char="F02D"/>
      </w:r>
      <w:r w:rsidR="00817394">
        <w:rPr>
          <w:rFonts w:ascii="Times New Roman" w:hAnsi="Times New Roman" w:cs="Times New Roman"/>
          <w:sz w:val="28"/>
          <w:szCs w:val="28"/>
        </w:rPr>
        <w:t xml:space="preserve"> Поголовье сельскохозяйственных животных в хозяйствах всех категорий РФ</w:t>
      </w:r>
      <w:r w:rsidR="005C309D">
        <w:rPr>
          <w:rFonts w:ascii="Times New Roman" w:hAnsi="Times New Roman" w:cs="Times New Roman"/>
          <w:sz w:val="28"/>
          <w:szCs w:val="28"/>
        </w:rPr>
        <w:t xml:space="preserve"> (составлено автором</w:t>
      </w:r>
      <w:r w:rsidR="00AD59D9">
        <w:rPr>
          <w:rFonts w:ascii="Times New Roman" w:hAnsi="Times New Roman" w:cs="Times New Roman"/>
          <w:sz w:val="28"/>
          <w:szCs w:val="28"/>
        </w:rPr>
        <w:t xml:space="preserve"> на основе </w:t>
      </w:r>
      <w:r w:rsidR="00E16FDC">
        <w:rPr>
          <w:rFonts w:ascii="Times New Roman" w:hAnsi="Times New Roman" w:cs="Times New Roman"/>
          <w:sz w:val="28"/>
          <w:szCs w:val="28"/>
        </w:rPr>
        <w:t>[3</w:t>
      </w:r>
      <w:r w:rsidR="00AD59D9" w:rsidRPr="00AD59D9">
        <w:rPr>
          <w:rFonts w:ascii="Times New Roman" w:hAnsi="Times New Roman" w:cs="Times New Roman"/>
          <w:sz w:val="28"/>
          <w:szCs w:val="28"/>
        </w:rPr>
        <w:t>8]</w:t>
      </w:r>
      <w:r w:rsidR="005C309D">
        <w:rPr>
          <w:rFonts w:ascii="Times New Roman" w:hAnsi="Times New Roman" w:cs="Times New Roman"/>
          <w:sz w:val="28"/>
          <w:szCs w:val="28"/>
        </w:rPr>
        <w:t>)</w:t>
      </w: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1485"/>
        <w:gridCol w:w="1457"/>
        <w:gridCol w:w="1456"/>
        <w:gridCol w:w="1457"/>
        <w:gridCol w:w="1603"/>
      </w:tblGrid>
      <w:tr w:rsidR="00817394" w:rsidTr="00D42B50">
        <w:trPr>
          <w:trHeight w:val="427"/>
        </w:trPr>
        <w:tc>
          <w:tcPr>
            <w:tcW w:w="1865" w:type="dxa"/>
            <w:vAlign w:val="center"/>
          </w:tcPr>
          <w:p w:rsidR="00817394" w:rsidRPr="00817394" w:rsidRDefault="00BB1222" w:rsidP="00347AC0">
            <w:pPr>
              <w:suppressAutoHyphens/>
              <w:spacing w:after="0" w:line="240" w:lineRule="auto"/>
              <w:jc w:val="center"/>
              <w:rPr>
                <w:rFonts w:ascii="Times New Roman" w:hAnsi="Times New Roman" w:cs="Times New Roman"/>
                <w:sz w:val="24"/>
                <w:szCs w:val="28"/>
              </w:rPr>
            </w:pPr>
            <w:r w:rsidRPr="00817394">
              <w:rPr>
                <w:rFonts w:ascii="Times New Roman" w:hAnsi="Times New Roman" w:cs="Times New Roman"/>
                <w:sz w:val="24"/>
                <w:szCs w:val="28"/>
              </w:rPr>
              <w:t>Показатель</w:t>
            </w:r>
          </w:p>
        </w:tc>
        <w:tc>
          <w:tcPr>
            <w:tcW w:w="1485" w:type="dxa"/>
            <w:vAlign w:val="center"/>
          </w:tcPr>
          <w:p w:rsidR="00817394" w:rsidRPr="00784BC1" w:rsidRDefault="00817394"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2010</w:t>
            </w:r>
            <w:r w:rsidR="00BB1222">
              <w:rPr>
                <w:rFonts w:ascii="Times New Roman" w:hAnsi="Times New Roman" w:cs="Times New Roman"/>
                <w:sz w:val="24"/>
                <w:szCs w:val="24"/>
              </w:rPr>
              <w:t xml:space="preserve"> г.</w:t>
            </w:r>
          </w:p>
        </w:tc>
        <w:tc>
          <w:tcPr>
            <w:tcW w:w="1457" w:type="dxa"/>
            <w:vAlign w:val="center"/>
          </w:tcPr>
          <w:p w:rsidR="00817394" w:rsidRPr="00784BC1" w:rsidRDefault="00817394"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2015</w:t>
            </w:r>
            <w:r w:rsidR="00BB1222">
              <w:rPr>
                <w:rFonts w:ascii="Times New Roman" w:hAnsi="Times New Roman" w:cs="Times New Roman"/>
                <w:sz w:val="24"/>
                <w:szCs w:val="24"/>
              </w:rPr>
              <w:t xml:space="preserve"> г.</w:t>
            </w:r>
          </w:p>
        </w:tc>
        <w:tc>
          <w:tcPr>
            <w:tcW w:w="1456" w:type="dxa"/>
            <w:vAlign w:val="center"/>
          </w:tcPr>
          <w:p w:rsidR="00817394" w:rsidRPr="00784BC1" w:rsidRDefault="00817394"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2020</w:t>
            </w:r>
            <w:r w:rsidR="00BB1222">
              <w:rPr>
                <w:rFonts w:ascii="Times New Roman" w:hAnsi="Times New Roman" w:cs="Times New Roman"/>
                <w:sz w:val="24"/>
                <w:szCs w:val="24"/>
              </w:rPr>
              <w:t xml:space="preserve"> г.</w:t>
            </w:r>
          </w:p>
        </w:tc>
        <w:tc>
          <w:tcPr>
            <w:tcW w:w="1457" w:type="dxa"/>
            <w:vAlign w:val="center"/>
          </w:tcPr>
          <w:p w:rsidR="00817394" w:rsidRPr="00784BC1" w:rsidRDefault="00817394"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2021</w:t>
            </w:r>
            <w:r w:rsidR="00BB1222">
              <w:rPr>
                <w:rFonts w:ascii="Times New Roman" w:hAnsi="Times New Roman" w:cs="Times New Roman"/>
                <w:sz w:val="24"/>
                <w:szCs w:val="24"/>
              </w:rPr>
              <w:t xml:space="preserve"> г.</w:t>
            </w:r>
          </w:p>
        </w:tc>
        <w:tc>
          <w:tcPr>
            <w:tcW w:w="1603" w:type="dxa"/>
            <w:vAlign w:val="center"/>
          </w:tcPr>
          <w:p w:rsidR="00817394" w:rsidRPr="00784BC1" w:rsidRDefault="00817394"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2022</w:t>
            </w:r>
            <w:r w:rsidR="00BB1222">
              <w:rPr>
                <w:rFonts w:ascii="Times New Roman" w:hAnsi="Times New Roman" w:cs="Times New Roman"/>
                <w:sz w:val="24"/>
                <w:szCs w:val="24"/>
              </w:rPr>
              <w:t xml:space="preserve"> г.</w:t>
            </w:r>
          </w:p>
        </w:tc>
      </w:tr>
      <w:tr w:rsidR="00817394" w:rsidTr="009B44BC">
        <w:trPr>
          <w:trHeight w:val="928"/>
        </w:trPr>
        <w:tc>
          <w:tcPr>
            <w:tcW w:w="1865" w:type="dxa"/>
            <w:vAlign w:val="center"/>
          </w:tcPr>
          <w:p w:rsidR="00817394" w:rsidRPr="00817394" w:rsidRDefault="00817394" w:rsidP="009B44BC">
            <w:pPr>
              <w:suppressAutoHyphens/>
              <w:spacing w:after="0" w:line="240" w:lineRule="auto"/>
              <w:rPr>
                <w:rFonts w:ascii="Times New Roman" w:hAnsi="Times New Roman" w:cs="Times New Roman"/>
                <w:sz w:val="24"/>
                <w:szCs w:val="28"/>
              </w:rPr>
            </w:pPr>
            <w:r w:rsidRPr="00817394">
              <w:rPr>
                <w:rFonts w:ascii="Times New Roman" w:hAnsi="Times New Roman" w:cs="Times New Roman"/>
                <w:sz w:val="24"/>
                <w:szCs w:val="28"/>
              </w:rPr>
              <w:t>Крупный рогатый скот, млн</w:t>
            </w:r>
            <w:r w:rsidR="00606DA0">
              <w:rPr>
                <w:rFonts w:ascii="Times New Roman" w:hAnsi="Times New Roman" w:cs="Times New Roman"/>
                <w:sz w:val="24"/>
                <w:szCs w:val="28"/>
              </w:rPr>
              <w:t>.</w:t>
            </w:r>
            <w:r w:rsidRPr="00817394">
              <w:rPr>
                <w:rFonts w:ascii="Times New Roman" w:hAnsi="Times New Roman" w:cs="Times New Roman"/>
                <w:sz w:val="24"/>
                <w:szCs w:val="28"/>
              </w:rPr>
              <w:t xml:space="preserve"> гол.</w:t>
            </w:r>
          </w:p>
        </w:tc>
        <w:tc>
          <w:tcPr>
            <w:tcW w:w="1485" w:type="dxa"/>
            <w:vAlign w:val="center"/>
          </w:tcPr>
          <w:p w:rsidR="00817394" w:rsidRPr="00784BC1" w:rsidRDefault="00817394"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19,8</w:t>
            </w:r>
          </w:p>
        </w:tc>
        <w:tc>
          <w:tcPr>
            <w:tcW w:w="1457" w:type="dxa"/>
            <w:vAlign w:val="center"/>
          </w:tcPr>
          <w:p w:rsidR="00817394" w:rsidRPr="00784BC1" w:rsidRDefault="00817394"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18,6</w:t>
            </w:r>
          </w:p>
        </w:tc>
        <w:tc>
          <w:tcPr>
            <w:tcW w:w="1456" w:type="dxa"/>
            <w:vAlign w:val="center"/>
          </w:tcPr>
          <w:p w:rsidR="00817394" w:rsidRPr="00784BC1" w:rsidRDefault="00817394"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18,0</w:t>
            </w:r>
          </w:p>
        </w:tc>
        <w:tc>
          <w:tcPr>
            <w:tcW w:w="1457" w:type="dxa"/>
            <w:vAlign w:val="center"/>
          </w:tcPr>
          <w:p w:rsidR="00817394" w:rsidRPr="00784BC1" w:rsidRDefault="00817394"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17,6</w:t>
            </w:r>
          </w:p>
        </w:tc>
        <w:tc>
          <w:tcPr>
            <w:tcW w:w="1603" w:type="dxa"/>
            <w:vAlign w:val="center"/>
          </w:tcPr>
          <w:p w:rsidR="00817394" w:rsidRPr="00784BC1" w:rsidRDefault="00817394"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17,5</w:t>
            </w:r>
          </w:p>
        </w:tc>
      </w:tr>
      <w:tr w:rsidR="00817394" w:rsidTr="009B44BC">
        <w:trPr>
          <w:trHeight w:val="716"/>
        </w:trPr>
        <w:tc>
          <w:tcPr>
            <w:tcW w:w="1865" w:type="dxa"/>
            <w:vAlign w:val="center"/>
          </w:tcPr>
          <w:p w:rsidR="00606DA0" w:rsidRDefault="00817394" w:rsidP="009B44BC">
            <w:pPr>
              <w:suppressAutoHyphens/>
              <w:spacing w:after="0" w:line="240" w:lineRule="auto"/>
              <w:rPr>
                <w:rFonts w:ascii="Times New Roman" w:hAnsi="Times New Roman" w:cs="Times New Roman"/>
                <w:sz w:val="24"/>
                <w:szCs w:val="28"/>
              </w:rPr>
            </w:pPr>
            <w:r w:rsidRPr="00817394">
              <w:rPr>
                <w:rFonts w:ascii="Times New Roman" w:hAnsi="Times New Roman" w:cs="Times New Roman"/>
                <w:sz w:val="24"/>
                <w:szCs w:val="28"/>
              </w:rPr>
              <w:t xml:space="preserve">Свиньи, </w:t>
            </w:r>
          </w:p>
          <w:p w:rsidR="00817394" w:rsidRPr="00817394" w:rsidRDefault="00817394" w:rsidP="009B44BC">
            <w:pPr>
              <w:suppressAutoHyphens/>
              <w:spacing w:after="0" w:line="240" w:lineRule="auto"/>
              <w:rPr>
                <w:rFonts w:ascii="Times New Roman" w:hAnsi="Times New Roman" w:cs="Times New Roman"/>
                <w:sz w:val="24"/>
                <w:szCs w:val="28"/>
              </w:rPr>
            </w:pPr>
            <w:r w:rsidRPr="00817394">
              <w:rPr>
                <w:rFonts w:ascii="Times New Roman" w:hAnsi="Times New Roman" w:cs="Times New Roman"/>
                <w:sz w:val="24"/>
                <w:szCs w:val="28"/>
              </w:rPr>
              <w:t>млн.</w:t>
            </w:r>
            <w:r w:rsidR="00606DA0">
              <w:rPr>
                <w:rFonts w:ascii="Times New Roman" w:hAnsi="Times New Roman" w:cs="Times New Roman"/>
                <w:sz w:val="24"/>
                <w:szCs w:val="28"/>
              </w:rPr>
              <w:t xml:space="preserve"> </w:t>
            </w:r>
            <w:r w:rsidRPr="00817394">
              <w:rPr>
                <w:rFonts w:ascii="Times New Roman" w:hAnsi="Times New Roman" w:cs="Times New Roman"/>
                <w:sz w:val="24"/>
                <w:szCs w:val="28"/>
              </w:rPr>
              <w:t>гол.</w:t>
            </w:r>
          </w:p>
        </w:tc>
        <w:tc>
          <w:tcPr>
            <w:tcW w:w="1485"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17,3</w:t>
            </w:r>
          </w:p>
        </w:tc>
        <w:tc>
          <w:tcPr>
            <w:tcW w:w="1457"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21,4</w:t>
            </w:r>
          </w:p>
        </w:tc>
        <w:tc>
          <w:tcPr>
            <w:tcW w:w="1456"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25,9</w:t>
            </w:r>
          </w:p>
        </w:tc>
        <w:tc>
          <w:tcPr>
            <w:tcW w:w="1457"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26,2</w:t>
            </w:r>
          </w:p>
        </w:tc>
        <w:tc>
          <w:tcPr>
            <w:tcW w:w="1603"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27,6</w:t>
            </w:r>
          </w:p>
        </w:tc>
      </w:tr>
      <w:tr w:rsidR="00817394" w:rsidTr="009B44BC">
        <w:trPr>
          <w:trHeight w:val="651"/>
        </w:trPr>
        <w:tc>
          <w:tcPr>
            <w:tcW w:w="1865" w:type="dxa"/>
            <w:vAlign w:val="center"/>
          </w:tcPr>
          <w:p w:rsidR="00817394" w:rsidRPr="00817394" w:rsidRDefault="00817394" w:rsidP="009B44BC">
            <w:pPr>
              <w:suppressAutoHyphens/>
              <w:spacing w:after="0" w:line="240" w:lineRule="auto"/>
              <w:rPr>
                <w:rFonts w:ascii="Times New Roman" w:hAnsi="Times New Roman" w:cs="Times New Roman"/>
                <w:sz w:val="24"/>
                <w:szCs w:val="28"/>
              </w:rPr>
            </w:pPr>
            <w:r w:rsidRPr="00817394">
              <w:rPr>
                <w:rFonts w:ascii="Times New Roman" w:hAnsi="Times New Roman" w:cs="Times New Roman"/>
                <w:sz w:val="24"/>
                <w:szCs w:val="28"/>
              </w:rPr>
              <w:t>Овцы и козы, млн</w:t>
            </w:r>
            <w:r w:rsidR="00606DA0">
              <w:rPr>
                <w:rFonts w:ascii="Times New Roman" w:hAnsi="Times New Roman" w:cs="Times New Roman"/>
                <w:sz w:val="24"/>
                <w:szCs w:val="28"/>
              </w:rPr>
              <w:t>.</w:t>
            </w:r>
            <w:r w:rsidRPr="00817394">
              <w:rPr>
                <w:rFonts w:ascii="Times New Roman" w:hAnsi="Times New Roman" w:cs="Times New Roman"/>
                <w:sz w:val="24"/>
                <w:szCs w:val="28"/>
              </w:rPr>
              <w:t xml:space="preserve"> гол.</w:t>
            </w:r>
          </w:p>
        </w:tc>
        <w:tc>
          <w:tcPr>
            <w:tcW w:w="1485"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21,7</w:t>
            </w:r>
          </w:p>
        </w:tc>
        <w:tc>
          <w:tcPr>
            <w:tcW w:w="1457"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24,4</w:t>
            </w:r>
          </w:p>
        </w:tc>
        <w:tc>
          <w:tcPr>
            <w:tcW w:w="1456"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21,7</w:t>
            </w:r>
          </w:p>
        </w:tc>
        <w:tc>
          <w:tcPr>
            <w:tcW w:w="1457"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21,0</w:t>
            </w:r>
          </w:p>
        </w:tc>
        <w:tc>
          <w:tcPr>
            <w:tcW w:w="1603"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20,8</w:t>
            </w:r>
          </w:p>
        </w:tc>
      </w:tr>
      <w:tr w:rsidR="00817394" w:rsidTr="009B44BC">
        <w:trPr>
          <w:trHeight w:val="807"/>
        </w:trPr>
        <w:tc>
          <w:tcPr>
            <w:tcW w:w="1865" w:type="dxa"/>
            <w:vAlign w:val="center"/>
          </w:tcPr>
          <w:p w:rsidR="00817394" w:rsidRPr="00817394" w:rsidRDefault="00817394" w:rsidP="009B44BC">
            <w:pPr>
              <w:suppressAutoHyphens/>
              <w:spacing w:after="0" w:line="240" w:lineRule="auto"/>
              <w:rPr>
                <w:rFonts w:ascii="Times New Roman" w:hAnsi="Times New Roman" w:cs="Times New Roman"/>
                <w:sz w:val="24"/>
                <w:szCs w:val="28"/>
              </w:rPr>
            </w:pPr>
            <w:r w:rsidRPr="00817394">
              <w:rPr>
                <w:rFonts w:ascii="Times New Roman" w:hAnsi="Times New Roman" w:cs="Times New Roman"/>
                <w:sz w:val="24"/>
                <w:szCs w:val="28"/>
              </w:rPr>
              <w:t>Птица всех видов</w:t>
            </w:r>
            <w:r w:rsidR="0078185A">
              <w:rPr>
                <w:rFonts w:ascii="Times New Roman" w:hAnsi="Times New Roman" w:cs="Times New Roman"/>
                <w:sz w:val="24"/>
                <w:szCs w:val="28"/>
              </w:rPr>
              <w:t>, млн. гол.</w:t>
            </w:r>
          </w:p>
        </w:tc>
        <w:tc>
          <w:tcPr>
            <w:tcW w:w="1485"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449,7</w:t>
            </w:r>
          </w:p>
        </w:tc>
        <w:tc>
          <w:tcPr>
            <w:tcW w:w="1457"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543,9</w:t>
            </w:r>
          </w:p>
        </w:tc>
        <w:tc>
          <w:tcPr>
            <w:tcW w:w="1456"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519,8</w:t>
            </w:r>
          </w:p>
        </w:tc>
        <w:tc>
          <w:tcPr>
            <w:tcW w:w="1457"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539,1</w:t>
            </w:r>
          </w:p>
        </w:tc>
        <w:tc>
          <w:tcPr>
            <w:tcW w:w="1603" w:type="dxa"/>
            <w:vAlign w:val="center"/>
          </w:tcPr>
          <w:p w:rsidR="00817394" w:rsidRPr="00784BC1" w:rsidRDefault="00784BC1" w:rsidP="00347AC0">
            <w:pPr>
              <w:suppressAutoHyphens/>
              <w:spacing w:after="0" w:line="240" w:lineRule="auto"/>
              <w:jc w:val="center"/>
              <w:rPr>
                <w:rFonts w:ascii="Times New Roman" w:hAnsi="Times New Roman" w:cs="Times New Roman"/>
                <w:sz w:val="24"/>
                <w:szCs w:val="24"/>
              </w:rPr>
            </w:pPr>
            <w:r w:rsidRPr="00784BC1">
              <w:rPr>
                <w:rFonts w:ascii="Times New Roman" w:hAnsi="Times New Roman" w:cs="Times New Roman"/>
                <w:sz w:val="24"/>
                <w:szCs w:val="24"/>
              </w:rPr>
              <w:t>469,5</w:t>
            </w:r>
          </w:p>
        </w:tc>
      </w:tr>
    </w:tbl>
    <w:p w:rsidR="00B629FC" w:rsidRDefault="00B629FC" w:rsidP="00347AC0">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A85824" w:rsidRDefault="00812311" w:rsidP="00347AC0">
      <w:pPr>
        <w:suppressAutoHyphen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крупного рогатого скота</w:t>
      </w:r>
      <w:r w:rsidR="00B629FC" w:rsidRPr="00D21B6D">
        <w:rPr>
          <w:rFonts w:ascii="Times New Roman" w:hAnsi="Times New Roman" w:cs="Times New Roman"/>
          <w:sz w:val="28"/>
          <w:szCs w:val="28"/>
        </w:rPr>
        <w:t xml:space="preserve"> можно заметить, что поголовье свиней </w:t>
      </w:r>
      <w:r w:rsidR="007E35EA">
        <w:rPr>
          <w:rFonts w:ascii="Times New Roman" w:hAnsi="Times New Roman" w:cs="Times New Roman"/>
          <w:sz w:val="28"/>
          <w:szCs w:val="28"/>
        </w:rPr>
        <w:t>в 2022 г.</w:t>
      </w:r>
      <w:r w:rsidR="00B629FC" w:rsidRPr="00D21B6D">
        <w:rPr>
          <w:rFonts w:ascii="Times New Roman" w:hAnsi="Times New Roman" w:cs="Times New Roman"/>
          <w:sz w:val="28"/>
          <w:szCs w:val="28"/>
        </w:rPr>
        <w:t xml:space="preserve"> увеличилось</w:t>
      </w:r>
      <w:r w:rsidR="00B92C34">
        <w:rPr>
          <w:rFonts w:ascii="Times New Roman" w:hAnsi="Times New Roman" w:cs="Times New Roman"/>
          <w:sz w:val="28"/>
          <w:szCs w:val="28"/>
        </w:rPr>
        <w:t xml:space="preserve"> на</w:t>
      </w:r>
      <w:r w:rsidR="00B629FC" w:rsidRPr="00D21B6D">
        <w:rPr>
          <w:rFonts w:ascii="Times New Roman" w:hAnsi="Times New Roman" w:cs="Times New Roman"/>
          <w:sz w:val="28"/>
          <w:szCs w:val="28"/>
        </w:rPr>
        <w:t xml:space="preserve"> </w:t>
      </w:r>
      <w:r w:rsidR="007E35EA">
        <w:rPr>
          <w:rFonts w:ascii="Times New Roman" w:hAnsi="Times New Roman" w:cs="Times New Roman"/>
          <w:sz w:val="28"/>
          <w:szCs w:val="28"/>
        </w:rPr>
        <w:t xml:space="preserve">1,4 </w:t>
      </w:r>
      <w:r w:rsidR="0078185A" w:rsidRPr="00D21B6D">
        <w:rPr>
          <w:rFonts w:ascii="Times New Roman" w:hAnsi="Times New Roman" w:cs="Times New Roman"/>
          <w:sz w:val="28"/>
          <w:szCs w:val="28"/>
        </w:rPr>
        <w:t>млн. гол. Поголовье птицы также имело тенденцию к увеличению за весь период наблюдения на 4,4 % (на 19,8 млн</w:t>
      </w:r>
      <w:r w:rsidR="00FF71C4">
        <w:rPr>
          <w:rFonts w:ascii="Times New Roman" w:hAnsi="Times New Roman" w:cs="Times New Roman"/>
          <w:sz w:val="28"/>
          <w:szCs w:val="28"/>
        </w:rPr>
        <w:t>.</w:t>
      </w:r>
      <w:r w:rsidR="0078185A" w:rsidRPr="00D21B6D">
        <w:rPr>
          <w:rFonts w:ascii="Times New Roman" w:hAnsi="Times New Roman" w:cs="Times New Roman"/>
          <w:sz w:val="28"/>
          <w:szCs w:val="28"/>
        </w:rPr>
        <w:t xml:space="preserve"> гол.). Но поголовье овец и коз за этот же период уменьшилось на </w:t>
      </w:r>
      <w:r w:rsidR="0018228C" w:rsidRPr="00D21B6D">
        <w:rPr>
          <w:rFonts w:ascii="Times New Roman" w:hAnsi="Times New Roman" w:cs="Times New Roman"/>
          <w:sz w:val="28"/>
          <w:szCs w:val="28"/>
        </w:rPr>
        <w:t>4,1% (на 0,9 млн. гол.).</w:t>
      </w:r>
    </w:p>
    <w:p w:rsidR="006E7047" w:rsidRPr="00D21B6D" w:rsidRDefault="00A85824" w:rsidP="009B44BC">
      <w:pPr>
        <w:suppressAutoHyphen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Производство продукции животноводства по видам представлено в табли</w:t>
      </w:r>
      <w:r w:rsidR="00B1401F">
        <w:rPr>
          <w:rFonts w:ascii="Times New Roman" w:hAnsi="Times New Roman" w:cs="Times New Roman"/>
          <w:sz w:val="28"/>
          <w:szCs w:val="28"/>
        </w:rPr>
        <w:t>це 10</w:t>
      </w:r>
      <w:r>
        <w:rPr>
          <w:rFonts w:ascii="Times New Roman" w:hAnsi="Times New Roman" w:cs="Times New Roman"/>
          <w:sz w:val="28"/>
          <w:szCs w:val="28"/>
        </w:rPr>
        <w:t>.</w:t>
      </w:r>
    </w:p>
    <w:p w:rsidR="005C309D" w:rsidRPr="00D21B6D" w:rsidRDefault="00B1401F" w:rsidP="00D42B50">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10</w:t>
      </w:r>
      <w:r w:rsidR="00FF71C4">
        <w:rPr>
          <w:rFonts w:ascii="Times New Roman" w:hAnsi="Times New Roman" w:cs="Times New Roman"/>
          <w:sz w:val="28"/>
          <w:szCs w:val="28"/>
        </w:rPr>
        <w:t xml:space="preserve"> </w:t>
      </w:r>
      <w:r w:rsidR="001A22EA" w:rsidRPr="00D21B6D">
        <w:rPr>
          <w:rFonts w:ascii="Times New Roman" w:hAnsi="Times New Roman" w:cs="Times New Roman"/>
          <w:sz w:val="28"/>
          <w:szCs w:val="28"/>
        </w:rPr>
        <w:sym w:font="Symbol" w:char="F02D"/>
      </w:r>
      <w:r w:rsidR="00FF71C4">
        <w:rPr>
          <w:rFonts w:ascii="Times New Roman" w:hAnsi="Times New Roman" w:cs="Times New Roman"/>
          <w:sz w:val="28"/>
          <w:szCs w:val="28"/>
        </w:rPr>
        <w:t xml:space="preserve"> </w:t>
      </w:r>
      <w:r w:rsidR="00D21B6D" w:rsidRPr="00D21B6D">
        <w:rPr>
          <w:rFonts w:ascii="Times New Roman" w:hAnsi="Times New Roman" w:cs="Times New Roman"/>
          <w:sz w:val="28"/>
          <w:szCs w:val="28"/>
        </w:rPr>
        <w:t xml:space="preserve">Производство продукции </w:t>
      </w:r>
      <w:r w:rsidR="00031EB6">
        <w:rPr>
          <w:rFonts w:ascii="Times New Roman" w:hAnsi="Times New Roman" w:cs="Times New Roman"/>
          <w:sz w:val="28"/>
          <w:szCs w:val="28"/>
        </w:rPr>
        <w:t xml:space="preserve">по видам </w:t>
      </w:r>
      <w:r w:rsidR="00D21B6D">
        <w:rPr>
          <w:rFonts w:ascii="Times New Roman" w:hAnsi="Times New Roman" w:cs="Times New Roman"/>
          <w:sz w:val="28"/>
          <w:szCs w:val="28"/>
        </w:rPr>
        <w:t>(составлено автором</w:t>
      </w:r>
      <w:r w:rsidR="00DC2F47" w:rsidRPr="00DC2F47">
        <w:rPr>
          <w:rFonts w:ascii="Times New Roman" w:hAnsi="Times New Roman" w:cs="Times New Roman"/>
          <w:sz w:val="28"/>
          <w:szCs w:val="28"/>
        </w:rPr>
        <w:t xml:space="preserve"> на основе </w:t>
      </w:r>
      <w:r w:rsidR="00E16FDC">
        <w:rPr>
          <w:rFonts w:ascii="Times New Roman" w:hAnsi="Times New Roman" w:cs="Times New Roman"/>
          <w:sz w:val="28"/>
          <w:szCs w:val="28"/>
        </w:rPr>
        <w:t>[3</w:t>
      </w:r>
      <w:r w:rsidR="00DC2F47">
        <w:rPr>
          <w:rFonts w:ascii="Times New Roman" w:hAnsi="Times New Roman" w:cs="Times New Roman"/>
          <w:sz w:val="28"/>
          <w:szCs w:val="28"/>
        </w:rPr>
        <w:t>8]</w:t>
      </w:r>
      <w:r w:rsidR="00D21B6D">
        <w:rPr>
          <w:rFonts w:ascii="Times New Roman" w:hAnsi="Times New Roman" w:cs="Times New Roman"/>
          <w:sz w:val="28"/>
          <w:szCs w:val="28"/>
        </w:rPr>
        <w:t>)</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6"/>
        <w:gridCol w:w="1182"/>
        <w:gridCol w:w="1182"/>
        <w:gridCol w:w="1182"/>
        <w:gridCol w:w="1182"/>
        <w:gridCol w:w="1182"/>
      </w:tblGrid>
      <w:tr w:rsidR="00BB1222" w:rsidTr="00D42B50">
        <w:trPr>
          <w:trHeight w:val="453"/>
        </w:trPr>
        <w:tc>
          <w:tcPr>
            <w:tcW w:w="0" w:type="auto"/>
            <w:vAlign w:val="center"/>
          </w:tcPr>
          <w:p w:rsidR="00BB1222" w:rsidRPr="005C309D" w:rsidRDefault="00BB1222" w:rsidP="00D42B50">
            <w:pPr>
              <w:suppressAutoHyphens/>
              <w:spacing w:after="0" w:line="240" w:lineRule="auto"/>
              <w:jc w:val="center"/>
              <w:rPr>
                <w:rFonts w:ascii="Times New Roman" w:hAnsi="Times New Roman" w:cs="Times New Roman"/>
                <w:sz w:val="24"/>
                <w:szCs w:val="28"/>
              </w:rPr>
            </w:pPr>
            <w:r w:rsidRPr="005C309D">
              <w:rPr>
                <w:rFonts w:ascii="Times New Roman" w:hAnsi="Times New Roman" w:cs="Times New Roman"/>
                <w:sz w:val="24"/>
                <w:szCs w:val="28"/>
              </w:rPr>
              <w:t>Показатель</w:t>
            </w:r>
          </w:p>
        </w:tc>
        <w:tc>
          <w:tcPr>
            <w:tcW w:w="0" w:type="auto"/>
            <w:vAlign w:val="center"/>
          </w:tcPr>
          <w:p w:rsidR="00BB1222" w:rsidRPr="005C309D" w:rsidRDefault="00BB1222" w:rsidP="00D42B50">
            <w:pPr>
              <w:suppressAutoHyphens/>
              <w:spacing w:after="0" w:line="240" w:lineRule="auto"/>
              <w:jc w:val="center"/>
              <w:rPr>
                <w:rFonts w:ascii="Times New Roman" w:hAnsi="Times New Roman" w:cs="Times New Roman"/>
                <w:sz w:val="24"/>
                <w:szCs w:val="28"/>
              </w:rPr>
            </w:pPr>
            <w:r w:rsidRPr="00784BC1">
              <w:rPr>
                <w:rFonts w:ascii="Times New Roman" w:hAnsi="Times New Roman" w:cs="Times New Roman"/>
                <w:sz w:val="24"/>
                <w:szCs w:val="24"/>
              </w:rPr>
              <w:t>2010</w:t>
            </w:r>
            <w:r>
              <w:rPr>
                <w:rFonts w:ascii="Times New Roman" w:hAnsi="Times New Roman" w:cs="Times New Roman"/>
                <w:sz w:val="24"/>
                <w:szCs w:val="24"/>
              </w:rPr>
              <w:t xml:space="preserve"> г.</w:t>
            </w:r>
          </w:p>
        </w:tc>
        <w:tc>
          <w:tcPr>
            <w:tcW w:w="0" w:type="auto"/>
            <w:vAlign w:val="center"/>
          </w:tcPr>
          <w:p w:rsidR="00BB1222" w:rsidRPr="005C309D" w:rsidRDefault="00BB1222" w:rsidP="00D42B50">
            <w:pPr>
              <w:suppressAutoHyphens/>
              <w:spacing w:after="0" w:line="240" w:lineRule="auto"/>
              <w:jc w:val="center"/>
              <w:rPr>
                <w:rFonts w:ascii="Times New Roman" w:hAnsi="Times New Roman" w:cs="Times New Roman"/>
                <w:sz w:val="24"/>
                <w:szCs w:val="28"/>
              </w:rPr>
            </w:pPr>
            <w:r w:rsidRPr="00784BC1">
              <w:rPr>
                <w:rFonts w:ascii="Times New Roman" w:hAnsi="Times New Roman" w:cs="Times New Roman"/>
                <w:sz w:val="24"/>
                <w:szCs w:val="24"/>
              </w:rPr>
              <w:t>2015</w:t>
            </w:r>
            <w:r>
              <w:rPr>
                <w:rFonts w:ascii="Times New Roman" w:hAnsi="Times New Roman" w:cs="Times New Roman"/>
                <w:sz w:val="24"/>
                <w:szCs w:val="24"/>
              </w:rPr>
              <w:t xml:space="preserve"> г.</w:t>
            </w:r>
          </w:p>
        </w:tc>
        <w:tc>
          <w:tcPr>
            <w:tcW w:w="0" w:type="auto"/>
            <w:vAlign w:val="center"/>
          </w:tcPr>
          <w:p w:rsidR="00BB1222" w:rsidRPr="005C309D" w:rsidRDefault="00BB1222" w:rsidP="00D42B50">
            <w:pPr>
              <w:suppressAutoHyphens/>
              <w:spacing w:after="0" w:line="240" w:lineRule="auto"/>
              <w:jc w:val="center"/>
              <w:rPr>
                <w:rFonts w:ascii="Times New Roman" w:hAnsi="Times New Roman" w:cs="Times New Roman"/>
                <w:sz w:val="24"/>
                <w:szCs w:val="28"/>
              </w:rPr>
            </w:pPr>
            <w:r w:rsidRPr="00784BC1">
              <w:rPr>
                <w:rFonts w:ascii="Times New Roman" w:hAnsi="Times New Roman" w:cs="Times New Roman"/>
                <w:sz w:val="24"/>
                <w:szCs w:val="24"/>
              </w:rPr>
              <w:t>2020</w:t>
            </w:r>
            <w:r>
              <w:rPr>
                <w:rFonts w:ascii="Times New Roman" w:hAnsi="Times New Roman" w:cs="Times New Roman"/>
                <w:sz w:val="24"/>
                <w:szCs w:val="24"/>
              </w:rPr>
              <w:t xml:space="preserve"> г.</w:t>
            </w:r>
          </w:p>
        </w:tc>
        <w:tc>
          <w:tcPr>
            <w:tcW w:w="0" w:type="auto"/>
            <w:vAlign w:val="center"/>
          </w:tcPr>
          <w:p w:rsidR="00BB1222" w:rsidRPr="005C309D" w:rsidRDefault="00BB1222" w:rsidP="00D42B50">
            <w:pPr>
              <w:suppressAutoHyphens/>
              <w:spacing w:after="0" w:line="240" w:lineRule="auto"/>
              <w:jc w:val="center"/>
              <w:rPr>
                <w:rFonts w:ascii="Times New Roman" w:hAnsi="Times New Roman" w:cs="Times New Roman"/>
                <w:sz w:val="24"/>
                <w:szCs w:val="28"/>
              </w:rPr>
            </w:pPr>
            <w:r w:rsidRPr="00784BC1">
              <w:rPr>
                <w:rFonts w:ascii="Times New Roman" w:hAnsi="Times New Roman" w:cs="Times New Roman"/>
                <w:sz w:val="24"/>
                <w:szCs w:val="24"/>
              </w:rPr>
              <w:t>2021</w:t>
            </w:r>
            <w:r>
              <w:rPr>
                <w:rFonts w:ascii="Times New Roman" w:hAnsi="Times New Roman" w:cs="Times New Roman"/>
                <w:sz w:val="24"/>
                <w:szCs w:val="24"/>
              </w:rPr>
              <w:t xml:space="preserve"> г.</w:t>
            </w:r>
          </w:p>
        </w:tc>
        <w:tc>
          <w:tcPr>
            <w:tcW w:w="0" w:type="auto"/>
            <w:vAlign w:val="center"/>
          </w:tcPr>
          <w:p w:rsidR="00BB1222" w:rsidRPr="005C309D" w:rsidRDefault="00BB1222" w:rsidP="00D42B50">
            <w:pPr>
              <w:suppressAutoHyphens/>
              <w:spacing w:after="0" w:line="240" w:lineRule="auto"/>
              <w:jc w:val="center"/>
              <w:rPr>
                <w:rFonts w:ascii="Times New Roman" w:hAnsi="Times New Roman" w:cs="Times New Roman"/>
                <w:sz w:val="24"/>
                <w:szCs w:val="28"/>
              </w:rPr>
            </w:pPr>
            <w:r w:rsidRPr="00784BC1">
              <w:rPr>
                <w:rFonts w:ascii="Times New Roman" w:hAnsi="Times New Roman" w:cs="Times New Roman"/>
                <w:sz w:val="24"/>
                <w:szCs w:val="24"/>
              </w:rPr>
              <w:t>2022</w:t>
            </w:r>
            <w:r>
              <w:rPr>
                <w:rFonts w:ascii="Times New Roman" w:hAnsi="Times New Roman" w:cs="Times New Roman"/>
                <w:sz w:val="24"/>
                <w:szCs w:val="24"/>
              </w:rPr>
              <w:t xml:space="preserve"> г.</w:t>
            </w:r>
          </w:p>
        </w:tc>
      </w:tr>
      <w:tr w:rsidR="00BB1222" w:rsidTr="00D42B50">
        <w:trPr>
          <w:trHeight w:val="475"/>
        </w:trPr>
        <w:tc>
          <w:tcPr>
            <w:tcW w:w="0" w:type="auto"/>
            <w:vAlign w:val="center"/>
          </w:tcPr>
          <w:p w:rsidR="00BB1222" w:rsidRPr="005C309D" w:rsidRDefault="00BB1222" w:rsidP="00D42B50">
            <w:pPr>
              <w:suppressAutoHyphens/>
              <w:spacing w:after="0" w:line="240" w:lineRule="auto"/>
              <w:rPr>
                <w:rFonts w:ascii="Times New Roman" w:hAnsi="Times New Roman" w:cs="Times New Roman"/>
                <w:sz w:val="24"/>
                <w:szCs w:val="28"/>
              </w:rPr>
            </w:pPr>
            <w:r w:rsidRPr="005C309D">
              <w:rPr>
                <w:rFonts w:ascii="Times New Roman" w:hAnsi="Times New Roman" w:cs="Times New Roman"/>
                <w:sz w:val="24"/>
                <w:szCs w:val="28"/>
              </w:rPr>
              <w:t>Молоко, млн. т</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31,5</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29,9</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32,2</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32,3</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33,0</w:t>
            </w:r>
          </w:p>
        </w:tc>
      </w:tr>
      <w:tr w:rsidR="00BB1222" w:rsidTr="00D42B50">
        <w:trPr>
          <w:trHeight w:val="425"/>
        </w:trPr>
        <w:tc>
          <w:tcPr>
            <w:tcW w:w="0" w:type="auto"/>
            <w:vAlign w:val="center"/>
          </w:tcPr>
          <w:p w:rsidR="00BB1222" w:rsidRPr="005C309D" w:rsidRDefault="00BB1222" w:rsidP="00D42B50">
            <w:pPr>
              <w:suppressAutoHyphens/>
              <w:spacing w:after="0" w:line="240" w:lineRule="auto"/>
              <w:rPr>
                <w:rFonts w:ascii="Times New Roman" w:hAnsi="Times New Roman" w:cs="Times New Roman"/>
                <w:sz w:val="24"/>
                <w:szCs w:val="28"/>
              </w:rPr>
            </w:pPr>
            <w:r w:rsidRPr="005C309D">
              <w:rPr>
                <w:rFonts w:ascii="Times New Roman" w:hAnsi="Times New Roman" w:cs="Times New Roman"/>
                <w:sz w:val="24"/>
                <w:szCs w:val="28"/>
              </w:rPr>
              <w:t>Мясо КРС, млн</w:t>
            </w:r>
            <w:r>
              <w:rPr>
                <w:rFonts w:ascii="Times New Roman" w:hAnsi="Times New Roman" w:cs="Times New Roman"/>
                <w:sz w:val="24"/>
                <w:szCs w:val="28"/>
              </w:rPr>
              <w:t>.</w:t>
            </w:r>
            <w:r w:rsidRPr="005C309D">
              <w:rPr>
                <w:rFonts w:ascii="Times New Roman" w:hAnsi="Times New Roman" w:cs="Times New Roman"/>
                <w:sz w:val="24"/>
                <w:szCs w:val="28"/>
              </w:rPr>
              <w:t xml:space="preserve"> т </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1,7</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1,6</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1,6</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1,7</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1,6</w:t>
            </w:r>
          </w:p>
        </w:tc>
      </w:tr>
      <w:tr w:rsidR="00BB1222" w:rsidTr="00D42B50">
        <w:trPr>
          <w:trHeight w:val="418"/>
        </w:trPr>
        <w:tc>
          <w:tcPr>
            <w:tcW w:w="0" w:type="auto"/>
            <w:vAlign w:val="center"/>
          </w:tcPr>
          <w:p w:rsidR="00BB1222" w:rsidRPr="005C309D" w:rsidRDefault="00BB1222" w:rsidP="00D42B50">
            <w:pPr>
              <w:suppressAutoHyphens/>
              <w:spacing w:after="0" w:line="240" w:lineRule="auto"/>
              <w:rPr>
                <w:rFonts w:ascii="Times New Roman" w:hAnsi="Times New Roman" w:cs="Times New Roman"/>
                <w:sz w:val="24"/>
                <w:szCs w:val="28"/>
              </w:rPr>
            </w:pPr>
            <w:r w:rsidRPr="005C309D">
              <w:rPr>
                <w:rFonts w:ascii="Times New Roman" w:hAnsi="Times New Roman" w:cs="Times New Roman"/>
                <w:sz w:val="24"/>
                <w:szCs w:val="28"/>
              </w:rPr>
              <w:t>Мясо свиней, млн. т</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2,3</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3,1</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4,3</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4,3</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4,5</w:t>
            </w:r>
          </w:p>
        </w:tc>
      </w:tr>
      <w:tr w:rsidR="00BB1222" w:rsidTr="00D42B50">
        <w:trPr>
          <w:trHeight w:val="348"/>
        </w:trPr>
        <w:tc>
          <w:tcPr>
            <w:tcW w:w="0" w:type="auto"/>
            <w:vAlign w:val="center"/>
          </w:tcPr>
          <w:p w:rsidR="00BB1222" w:rsidRPr="005C309D" w:rsidRDefault="00BB1222" w:rsidP="00D42B50">
            <w:pPr>
              <w:suppressAutoHyphens/>
              <w:spacing w:after="0" w:line="240" w:lineRule="auto"/>
              <w:rPr>
                <w:rFonts w:ascii="Times New Roman" w:hAnsi="Times New Roman" w:cs="Times New Roman"/>
                <w:sz w:val="24"/>
                <w:szCs w:val="28"/>
              </w:rPr>
            </w:pPr>
            <w:r w:rsidRPr="005C309D">
              <w:rPr>
                <w:rFonts w:ascii="Times New Roman" w:hAnsi="Times New Roman" w:cs="Times New Roman"/>
                <w:sz w:val="24"/>
                <w:szCs w:val="28"/>
              </w:rPr>
              <w:t>Мясо овец и коз, млн. т</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0,2</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0,2</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0,2</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0,2</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0,2</w:t>
            </w:r>
          </w:p>
        </w:tc>
      </w:tr>
      <w:tr w:rsidR="00BB1222" w:rsidTr="00D42B50">
        <w:trPr>
          <w:trHeight w:val="471"/>
        </w:trPr>
        <w:tc>
          <w:tcPr>
            <w:tcW w:w="0" w:type="auto"/>
            <w:vAlign w:val="center"/>
          </w:tcPr>
          <w:p w:rsidR="00BB1222" w:rsidRPr="005C309D" w:rsidRDefault="00BB1222" w:rsidP="00D42B50">
            <w:pPr>
              <w:suppressAutoHyphens/>
              <w:spacing w:after="0" w:line="240" w:lineRule="auto"/>
              <w:rPr>
                <w:rFonts w:ascii="Times New Roman" w:hAnsi="Times New Roman" w:cs="Times New Roman"/>
                <w:sz w:val="24"/>
                <w:szCs w:val="28"/>
              </w:rPr>
            </w:pPr>
            <w:r>
              <w:rPr>
                <w:rFonts w:ascii="Times New Roman" w:hAnsi="Times New Roman" w:cs="Times New Roman"/>
                <w:sz w:val="24"/>
                <w:szCs w:val="28"/>
              </w:rPr>
              <w:t>Мясо птицы, млн. т</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2,9</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4,5</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5,0</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5,1</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5,3</w:t>
            </w:r>
          </w:p>
        </w:tc>
      </w:tr>
      <w:tr w:rsidR="00BB1222" w:rsidTr="00D42B50">
        <w:trPr>
          <w:trHeight w:val="408"/>
        </w:trPr>
        <w:tc>
          <w:tcPr>
            <w:tcW w:w="0" w:type="auto"/>
            <w:vAlign w:val="center"/>
          </w:tcPr>
          <w:p w:rsidR="00BB1222" w:rsidRPr="005C309D" w:rsidRDefault="00606DA0" w:rsidP="00D42B50">
            <w:pPr>
              <w:suppressAutoHyphens/>
              <w:spacing w:after="0" w:line="240" w:lineRule="auto"/>
              <w:rPr>
                <w:rFonts w:ascii="Times New Roman" w:hAnsi="Times New Roman" w:cs="Times New Roman"/>
                <w:sz w:val="24"/>
                <w:szCs w:val="28"/>
              </w:rPr>
            </w:pPr>
            <w:r>
              <w:rPr>
                <w:rFonts w:ascii="Times New Roman" w:hAnsi="Times New Roman" w:cs="Times New Roman"/>
                <w:sz w:val="24"/>
                <w:szCs w:val="28"/>
              </w:rPr>
              <w:t>Яйца, млрд.</w:t>
            </w:r>
            <w:r w:rsidR="00BB1222" w:rsidRPr="005C309D">
              <w:rPr>
                <w:rFonts w:ascii="Times New Roman" w:hAnsi="Times New Roman" w:cs="Times New Roman"/>
                <w:sz w:val="24"/>
                <w:szCs w:val="28"/>
              </w:rPr>
              <w:t xml:space="preserve"> шт.</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40,8</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42,5</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44,9</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44,9</w:t>
            </w:r>
          </w:p>
        </w:tc>
        <w:tc>
          <w:tcPr>
            <w:tcW w:w="0" w:type="auto"/>
            <w:vAlign w:val="center"/>
          </w:tcPr>
          <w:p w:rsidR="00BB1222" w:rsidRPr="005D7C9B" w:rsidRDefault="00BB1222" w:rsidP="00347AC0">
            <w:pPr>
              <w:suppressAutoHyphens/>
              <w:spacing w:after="0" w:line="240" w:lineRule="auto"/>
              <w:jc w:val="center"/>
              <w:rPr>
                <w:rFonts w:ascii="Times New Roman" w:hAnsi="Times New Roman" w:cs="Times New Roman"/>
                <w:sz w:val="24"/>
                <w:szCs w:val="28"/>
              </w:rPr>
            </w:pPr>
            <w:r w:rsidRPr="005D7C9B">
              <w:rPr>
                <w:rFonts w:ascii="Times New Roman" w:hAnsi="Times New Roman" w:cs="Times New Roman"/>
                <w:sz w:val="24"/>
                <w:szCs w:val="28"/>
              </w:rPr>
              <w:t>46,1</w:t>
            </w:r>
          </w:p>
        </w:tc>
      </w:tr>
    </w:tbl>
    <w:p w:rsidR="00126951" w:rsidRDefault="00126951" w:rsidP="00347A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126951" w:rsidRDefault="00126951" w:rsidP="00347A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можно заметить,</w:t>
      </w:r>
      <w:r w:rsidR="006F7A71">
        <w:rPr>
          <w:rFonts w:ascii="Times New Roman" w:hAnsi="Times New Roman" w:cs="Times New Roman"/>
          <w:sz w:val="28"/>
          <w:szCs w:val="28"/>
        </w:rPr>
        <w:t xml:space="preserve"> за анализируемый период</w:t>
      </w:r>
      <w:r w:rsidR="00DC2C5D">
        <w:rPr>
          <w:rFonts w:ascii="Times New Roman" w:hAnsi="Times New Roman" w:cs="Times New Roman"/>
          <w:sz w:val="28"/>
          <w:szCs w:val="28"/>
        </w:rPr>
        <w:t xml:space="preserve"> </w:t>
      </w:r>
      <w:r w:rsidR="006F7A71">
        <w:rPr>
          <w:rFonts w:ascii="Times New Roman" w:hAnsi="Times New Roman" w:cs="Times New Roman"/>
          <w:sz w:val="28"/>
          <w:szCs w:val="28"/>
        </w:rPr>
        <w:t xml:space="preserve">увеличилось </w:t>
      </w:r>
      <w:r>
        <w:rPr>
          <w:rFonts w:ascii="Times New Roman" w:hAnsi="Times New Roman" w:cs="Times New Roman"/>
          <w:sz w:val="28"/>
          <w:szCs w:val="28"/>
        </w:rPr>
        <w:t xml:space="preserve">производство молока </w:t>
      </w:r>
      <w:r w:rsidR="006F7A71">
        <w:rPr>
          <w:rFonts w:ascii="Times New Roman" w:hAnsi="Times New Roman" w:cs="Times New Roman"/>
          <w:sz w:val="28"/>
          <w:szCs w:val="28"/>
        </w:rPr>
        <w:t>на 4,8% (на 1,5 млн. т), мяса свиней на 95,7% (</w:t>
      </w:r>
      <w:r w:rsidR="00B92C34">
        <w:rPr>
          <w:rFonts w:ascii="Times New Roman" w:hAnsi="Times New Roman" w:cs="Times New Roman"/>
          <w:sz w:val="28"/>
          <w:szCs w:val="28"/>
        </w:rPr>
        <w:t xml:space="preserve">на </w:t>
      </w:r>
      <w:r w:rsidR="006F7A71">
        <w:rPr>
          <w:rFonts w:ascii="Times New Roman" w:hAnsi="Times New Roman" w:cs="Times New Roman"/>
          <w:sz w:val="28"/>
          <w:szCs w:val="28"/>
        </w:rPr>
        <w:t>2,2 млн. т), мяса птицы на 82,8</w:t>
      </w:r>
      <w:r w:rsidR="0095429A">
        <w:rPr>
          <w:rFonts w:ascii="Times New Roman" w:hAnsi="Times New Roman" w:cs="Times New Roman"/>
          <w:sz w:val="28"/>
          <w:szCs w:val="28"/>
        </w:rPr>
        <w:t>% (на 2,4 млн. т</w:t>
      </w:r>
      <w:r w:rsidR="006F7A71">
        <w:rPr>
          <w:rFonts w:ascii="Times New Roman" w:hAnsi="Times New Roman" w:cs="Times New Roman"/>
          <w:sz w:val="28"/>
          <w:szCs w:val="28"/>
        </w:rPr>
        <w:t>) и яиц на 13,0% (на 5,3 млрд. шт.). Тенденцию застоя имеет</w:t>
      </w:r>
      <w:r w:rsidR="0095429A">
        <w:rPr>
          <w:rFonts w:ascii="Times New Roman" w:hAnsi="Times New Roman" w:cs="Times New Roman"/>
          <w:sz w:val="28"/>
          <w:szCs w:val="28"/>
        </w:rPr>
        <w:t xml:space="preserve"> показатель мяса</w:t>
      </w:r>
      <w:r w:rsidR="00DC2C5D">
        <w:rPr>
          <w:rFonts w:ascii="Times New Roman" w:hAnsi="Times New Roman" w:cs="Times New Roman"/>
          <w:sz w:val="28"/>
          <w:szCs w:val="28"/>
        </w:rPr>
        <w:t xml:space="preserve"> </w:t>
      </w:r>
      <w:r w:rsidR="0095429A">
        <w:rPr>
          <w:rFonts w:ascii="Times New Roman" w:hAnsi="Times New Roman" w:cs="Times New Roman"/>
          <w:sz w:val="28"/>
          <w:szCs w:val="28"/>
        </w:rPr>
        <w:t>КРС, где на протяжении всего периода показатель не превышает 1,7 млн. т, на это непосредственно влияет и отсутствие темпов роста поголовья КРС.</w:t>
      </w:r>
    </w:p>
    <w:p w:rsidR="00A85824" w:rsidRDefault="00A85824" w:rsidP="00347AC0">
      <w:pPr>
        <w:suppressAutoHyphens/>
        <w:spacing w:after="0" w:line="360" w:lineRule="auto"/>
        <w:ind w:firstLine="708"/>
        <w:jc w:val="both"/>
        <w:rPr>
          <w:rFonts w:ascii="Times New Roman" w:hAnsi="Times New Roman" w:cs="Times New Roman"/>
          <w:sz w:val="28"/>
          <w:szCs w:val="28"/>
        </w:rPr>
      </w:pPr>
      <w:r w:rsidRPr="00D21B6D">
        <w:rPr>
          <w:rFonts w:ascii="Times New Roman" w:hAnsi="Times New Roman" w:cs="Times New Roman"/>
          <w:sz w:val="28"/>
          <w:szCs w:val="28"/>
        </w:rPr>
        <w:t>Необходимо отметить, что животноводство в последнее время развивается в направлении повышения концентрации и специализации производства, формирования современных производств большого масштаба, которые охватывают все технологические этапы от заготовления корма до получения и продажи готовой продукции. Производственные отношения на производстве, перерабатывающие мощности и локальный спрос на молочные продукты определяют уровень интенсификации в молочном скотоводстве.</w:t>
      </w:r>
    </w:p>
    <w:p w:rsidR="005B204A" w:rsidRDefault="009A495F" w:rsidP="00D42B5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Устойчивое положение и снижение негативного воздействия обусловлено также таким показателям как: уменьшение расхода корма на производство 1ц продукции (с 1,5</w:t>
      </w:r>
      <w:r w:rsidR="00DC2C5D">
        <w:rPr>
          <w:rFonts w:ascii="Times New Roman" w:hAnsi="Times New Roman" w:cs="Times New Roman"/>
          <w:sz w:val="28"/>
          <w:szCs w:val="28"/>
        </w:rPr>
        <w:t xml:space="preserve"> </w:t>
      </w:r>
      <w:r>
        <w:rPr>
          <w:rFonts w:ascii="Times New Roman" w:hAnsi="Times New Roman" w:cs="Times New Roman"/>
          <w:sz w:val="28"/>
          <w:szCs w:val="28"/>
        </w:rPr>
        <w:t>ц</w:t>
      </w:r>
      <w:r w:rsidR="00DC2C5D">
        <w:rPr>
          <w:rFonts w:ascii="Times New Roman" w:hAnsi="Times New Roman" w:cs="Times New Roman"/>
          <w:sz w:val="28"/>
          <w:szCs w:val="28"/>
        </w:rPr>
        <w:t>.</w:t>
      </w:r>
      <w:r>
        <w:rPr>
          <w:rFonts w:ascii="Times New Roman" w:hAnsi="Times New Roman" w:cs="Times New Roman"/>
          <w:sz w:val="28"/>
          <w:szCs w:val="28"/>
        </w:rPr>
        <w:t xml:space="preserve"> корм. ед. в 2010 году до 0,95 ц</w:t>
      </w:r>
      <w:r w:rsidR="00DC2C5D">
        <w:rPr>
          <w:rFonts w:ascii="Times New Roman" w:hAnsi="Times New Roman" w:cs="Times New Roman"/>
          <w:sz w:val="28"/>
          <w:szCs w:val="28"/>
        </w:rPr>
        <w:t>.</w:t>
      </w:r>
      <w:r>
        <w:rPr>
          <w:rFonts w:ascii="Times New Roman" w:hAnsi="Times New Roman" w:cs="Times New Roman"/>
          <w:sz w:val="28"/>
          <w:szCs w:val="28"/>
        </w:rPr>
        <w:t xml:space="preserve"> корм. ед. в 2020 г</w:t>
      </w:r>
      <w:r w:rsidR="00DC2C5D">
        <w:rPr>
          <w:rFonts w:ascii="Times New Roman" w:hAnsi="Times New Roman" w:cs="Times New Roman"/>
          <w:sz w:val="28"/>
          <w:szCs w:val="28"/>
        </w:rPr>
        <w:t>.</w:t>
      </w:r>
      <w:r>
        <w:rPr>
          <w:rFonts w:ascii="Times New Roman" w:hAnsi="Times New Roman" w:cs="Times New Roman"/>
          <w:sz w:val="28"/>
          <w:szCs w:val="28"/>
        </w:rPr>
        <w:t>), увеличения надоя на одну корову (с 4189 кг в 2010 г</w:t>
      </w:r>
      <w:r w:rsidR="00DC2C5D">
        <w:rPr>
          <w:rFonts w:ascii="Times New Roman" w:hAnsi="Times New Roman" w:cs="Times New Roman"/>
          <w:sz w:val="28"/>
          <w:szCs w:val="28"/>
        </w:rPr>
        <w:t>.</w:t>
      </w:r>
      <w:r>
        <w:rPr>
          <w:rFonts w:ascii="Times New Roman" w:hAnsi="Times New Roman" w:cs="Times New Roman"/>
          <w:sz w:val="28"/>
          <w:szCs w:val="28"/>
        </w:rPr>
        <w:t xml:space="preserve"> до 6728 кг в 2020 г</w:t>
      </w:r>
      <w:r w:rsidR="00DC2C5D">
        <w:rPr>
          <w:rFonts w:ascii="Times New Roman" w:hAnsi="Times New Roman" w:cs="Times New Roman"/>
          <w:sz w:val="28"/>
          <w:szCs w:val="28"/>
        </w:rPr>
        <w:t>.</w:t>
      </w:r>
      <w:r>
        <w:rPr>
          <w:rFonts w:ascii="Times New Roman" w:hAnsi="Times New Roman" w:cs="Times New Roman"/>
          <w:sz w:val="28"/>
          <w:szCs w:val="28"/>
        </w:rPr>
        <w:t>), увеличение среднесуточного прироста на выращивании и откорме по вс</w:t>
      </w:r>
      <w:r w:rsidR="005F492A">
        <w:rPr>
          <w:rFonts w:ascii="Times New Roman" w:hAnsi="Times New Roman" w:cs="Times New Roman"/>
          <w:sz w:val="28"/>
          <w:szCs w:val="28"/>
        </w:rPr>
        <w:t xml:space="preserve">ем категориям животноводства </w:t>
      </w:r>
      <w:r w:rsidR="003F3F6D">
        <w:rPr>
          <w:rFonts w:ascii="Times New Roman" w:hAnsi="Times New Roman" w:cs="Times New Roman"/>
          <w:sz w:val="28"/>
          <w:szCs w:val="28"/>
        </w:rPr>
        <w:t>[42</w:t>
      </w:r>
      <w:r w:rsidR="005F492A" w:rsidRPr="005F492A">
        <w:rPr>
          <w:rFonts w:ascii="Times New Roman" w:hAnsi="Times New Roman" w:cs="Times New Roman"/>
          <w:sz w:val="28"/>
          <w:szCs w:val="28"/>
        </w:rPr>
        <w:t>]</w:t>
      </w:r>
      <w:r w:rsidR="005F492A">
        <w:rPr>
          <w:rFonts w:ascii="Times New Roman" w:hAnsi="Times New Roman" w:cs="Times New Roman"/>
          <w:sz w:val="28"/>
          <w:szCs w:val="28"/>
        </w:rPr>
        <w:t>.</w:t>
      </w:r>
      <w:r w:rsidR="00DC2C5D">
        <w:rPr>
          <w:rFonts w:ascii="Times New Roman" w:hAnsi="Times New Roman" w:cs="Times New Roman"/>
          <w:sz w:val="28"/>
          <w:szCs w:val="28"/>
        </w:rPr>
        <w:t xml:space="preserve"> </w:t>
      </w:r>
      <w:r w:rsidR="003D6509">
        <w:rPr>
          <w:rFonts w:ascii="Times New Roman" w:hAnsi="Times New Roman" w:cs="Times New Roman"/>
          <w:sz w:val="28"/>
          <w:szCs w:val="28"/>
        </w:rPr>
        <w:t xml:space="preserve">Существенное влияние на </w:t>
      </w:r>
      <w:r>
        <w:rPr>
          <w:rFonts w:ascii="Times New Roman" w:hAnsi="Times New Roman" w:cs="Times New Roman"/>
          <w:sz w:val="28"/>
          <w:szCs w:val="28"/>
        </w:rPr>
        <w:t>функциони</w:t>
      </w:r>
      <w:r w:rsidR="003D6509">
        <w:rPr>
          <w:rFonts w:ascii="Times New Roman" w:hAnsi="Times New Roman" w:cs="Times New Roman"/>
          <w:sz w:val="28"/>
          <w:szCs w:val="28"/>
        </w:rPr>
        <w:t xml:space="preserve">рование и производство </w:t>
      </w:r>
      <w:r w:rsidR="005F492A">
        <w:rPr>
          <w:rFonts w:ascii="Times New Roman" w:hAnsi="Times New Roman" w:cs="Times New Roman"/>
          <w:sz w:val="28"/>
          <w:szCs w:val="28"/>
        </w:rPr>
        <w:t>оказывает</w:t>
      </w:r>
      <w:r w:rsidR="003D6509">
        <w:rPr>
          <w:rFonts w:ascii="Times New Roman" w:hAnsi="Times New Roman" w:cs="Times New Roman"/>
          <w:sz w:val="28"/>
          <w:szCs w:val="28"/>
        </w:rPr>
        <w:t xml:space="preserve"> снижение трудозатрат </w:t>
      </w:r>
      <w:r w:rsidR="00B11E54">
        <w:rPr>
          <w:rFonts w:ascii="Times New Roman" w:hAnsi="Times New Roman" w:cs="Times New Roman"/>
          <w:sz w:val="28"/>
          <w:szCs w:val="28"/>
        </w:rPr>
        <w:t>(</w:t>
      </w:r>
      <w:r w:rsidR="00F12665">
        <w:rPr>
          <w:rFonts w:ascii="Times New Roman" w:hAnsi="Times New Roman" w:cs="Times New Roman"/>
          <w:sz w:val="28"/>
          <w:szCs w:val="28"/>
        </w:rPr>
        <w:t>р</w:t>
      </w:r>
      <w:r w:rsidR="006E5162">
        <w:rPr>
          <w:rFonts w:ascii="Times New Roman" w:hAnsi="Times New Roman" w:cs="Times New Roman"/>
          <w:sz w:val="28"/>
          <w:szCs w:val="28"/>
        </w:rPr>
        <w:t>исунок 10</w:t>
      </w:r>
      <w:r w:rsidR="00B11E54">
        <w:rPr>
          <w:rFonts w:ascii="Times New Roman" w:hAnsi="Times New Roman" w:cs="Times New Roman"/>
          <w:sz w:val="28"/>
          <w:szCs w:val="28"/>
        </w:rPr>
        <w:t>)</w:t>
      </w:r>
      <w:r w:rsidR="00F12665">
        <w:rPr>
          <w:rFonts w:ascii="Times New Roman" w:hAnsi="Times New Roman" w:cs="Times New Roman"/>
          <w:sz w:val="28"/>
          <w:szCs w:val="28"/>
        </w:rPr>
        <w:t>.</w:t>
      </w:r>
    </w:p>
    <w:p w:rsidR="009A495F" w:rsidRDefault="003D6509" w:rsidP="00347AC0">
      <w:pPr>
        <w:suppressAutoHyphen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20740" cy="298132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4225C" w:rsidRDefault="006E5162" w:rsidP="00D42B50">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10</w:t>
      </w:r>
      <w:r w:rsidR="00DC2C5D">
        <w:rPr>
          <w:rFonts w:ascii="Times New Roman" w:hAnsi="Times New Roman" w:cs="Times New Roman"/>
          <w:sz w:val="28"/>
          <w:szCs w:val="28"/>
        </w:rPr>
        <w:t xml:space="preserve"> </w:t>
      </w:r>
      <w:r w:rsidR="00B11E54">
        <w:rPr>
          <w:rFonts w:ascii="Times New Roman" w:hAnsi="Times New Roman" w:cs="Times New Roman"/>
          <w:sz w:val="28"/>
          <w:szCs w:val="28"/>
        </w:rPr>
        <w:sym w:font="Symbol" w:char="F02D"/>
      </w:r>
      <w:r w:rsidR="00B11E54">
        <w:rPr>
          <w:rFonts w:ascii="Times New Roman" w:hAnsi="Times New Roman" w:cs="Times New Roman"/>
          <w:sz w:val="28"/>
          <w:szCs w:val="28"/>
        </w:rPr>
        <w:t xml:space="preserve"> Трудозатраты в животноводстве РФ </w:t>
      </w:r>
      <w:r w:rsidR="00DC2C5D">
        <w:rPr>
          <w:rFonts w:ascii="Times New Roman" w:hAnsi="Times New Roman" w:cs="Times New Roman"/>
          <w:sz w:val="28"/>
          <w:szCs w:val="28"/>
        </w:rPr>
        <w:t xml:space="preserve">                                         </w:t>
      </w:r>
      <w:r w:rsidR="00B11E54">
        <w:rPr>
          <w:rFonts w:ascii="Times New Roman" w:hAnsi="Times New Roman" w:cs="Times New Roman"/>
          <w:sz w:val="28"/>
          <w:szCs w:val="28"/>
        </w:rPr>
        <w:t>(составлено автором</w:t>
      </w:r>
      <w:r w:rsidR="00911A75">
        <w:rPr>
          <w:rFonts w:ascii="Times New Roman" w:hAnsi="Times New Roman" w:cs="Times New Roman"/>
          <w:sz w:val="28"/>
          <w:szCs w:val="28"/>
        </w:rPr>
        <w:t xml:space="preserve"> на основе </w:t>
      </w:r>
      <w:r w:rsidR="003F3F6D">
        <w:rPr>
          <w:rFonts w:ascii="Times New Roman" w:hAnsi="Times New Roman" w:cs="Times New Roman"/>
          <w:sz w:val="28"/>
          <w:szCs w:val="28"/>
        </w:rPr>
        <w:t>[3</w:t>
      </w:r>
      <w:r w:rsidR="00911A75" w:rsidRPr="00911A75">
        <w:rPr>
          <w:rFonts w:ascii="Times New Roman" w:hAnsi="Times New Roman" w:cs="Times New Roman"/>
          <w:sz w:val="28"/>
          <w:szCs w:val="28"/>
        </w:rPr>
        <w:t>8]</w:t>
      </w:r>
      <w:r w:rsidR="00B11E54">
        <w:rPr>
          <w:rFonts w:ascii="Times New Roman" w:hAnsi="Times New Roman" w:cs="Times New Roman"/>
          <w:sz w:val="28"/>
          <w:szCs w:val="28"/>
        </w:rPr>
        <w:t>)</w:t>
      </w:r>
    </w:p>
    <w:p w:rsidR="00F12665" w:rsidRDefault="00F12665" w:rsidP="00347AC0">
      <w:pPr>
        <w:suppressAutoHyphens/>
        <w:spacing w:after="0" w:line="360" w:lineRule="auto"/>
        <w:ind w:firstLine="708"/>
        <w:jc w:val="both"/>
        <w:rPr>
          <w:rFonts w:ascii="Times New Roman" w:hAnsi="Times New Roman" w:cs="Times New Roman"/>
          <w:sz w:val="28"/>
          <w:szCs w:val="28"/>
        </w:rPr>
      </w:pPr>
    </w:p>
    <w:p w:rsidR="00BD65D0" w:rsidRPr="00C47E84" w:rsidRDefault="004F7019" w:rsidP="00347AC0">
      <w:pPr>
        <w:suppressAutoHyphens/>
        <w:spacing w:after="0" w:line="360" w:lineRule="auto"/>
        <w:ind w:firstLine="709"/>
        <w:jc w:val="both"/>
        <w:rPr>
          <w:rFonts w:ascii="Times New Roman" w:hAnsi="Times New Roman" w:cs="Times New Roman"/>
          <w:sz w:val="28"/>
          <w:szCs w:val="28"/>
        </w:rPr>
      </w:pPr>
      <w:r w:rsidRPr="00C47E84">
        <w:rPr>
          <w:rFonts w:ascii="Times New Roman" w:hAnsi="Times New Roman" w:cs="Times New Roman"/>
          <w:sz w:val="28"/>
          <w:szCs w:val="28"/>
        </w:rPr>
        <w:t xml:space="preserve">В целом необходимо резюмировать, что </w:t>
      </w:r>
      <w:r w:rsidR="005F492A" w:rsidRPr="00C47E84">
        <w:rPr>
          <w:rFonts w:ascii="Times New Roman" w:hAnsi="Times New Roman" w:cs="Times New Roman"/>
          <w:sz w:val="28"/>
          <w:szCs w:val="28"/>
        </w:rPr>
        <w:t xml:space="preserve">благодаря появлению </w:t>
      </w:r>
      <w:r w:rsidR="004B4B79" w:rsidRPr="00C47E84">
        <w:rPr>
          <w:rFonts w:ascii="Times New Roman" w:hAnsi="Times New Roman" w:cs="Times New Roman"/>
          <w:sz w:val="28"/>
          <w:szCs w:val="28"/>
        </w:rPr>
        <w:t>новых птице</w:t>
      </w:r>
      <w:r w:rsidR="005F492A" w:rsidRPr="00C47E84">
        <w:rPr>
          <w:rFonts w:ascii="Times New Roman" w:hAnsi="Times New Roman" w:cs="Times New Roman"/>
          <w:sz w:val="28"/>
          <w:szCs w:val="28"/>
        </w:rPr>
        <w:t xml:space="preserve"> и свиноводческих комплексов, внедрению технологий и использованию научных разработок в сфере селекции и биотехнологии, удалось существенно увеличить уровень производительности</w:t>
      </w:r>
      <w:r w:rsidR="004B4B79" w:rsidRPr="00C47E84">
        <w:rPr>
          <w:rFonts w:ascii="Times New Roman" w:hAnsi="Times New Roman" w:cs="Times New Roman"/>
          <w:sz w:val="28"/>
          <w:szCs w:val="28"/>
        </w:rPr>
        <w:t xml:space="preserve">, что непосредственно положительно повлияло на уровень производства. </w:t>
      </w:r>
      <w:r w:rsidR="007340B3" w:rsidRPr="00C47E84">
        <w:rPr>
          <w:rFonts w:ascii="Times New Roman" w:hAnsi="Times New Roman" w:cs="Times New Roman"/>
          <w:sz w:val="28"/>
          <w:szCs w:val="28"/>
        </w:rPr>
        <w:t>Б</w:t>
      </w:r>
      <w:r w:rsidR="004B4B79" w:rsidRPr="00C47E84">
        <w:rPr>
          <w:rFonts w:ascii="Times New Roman" w:hAnsi="Times New Roman" w:cs="Times New Roman"/>
          <w:sz w:val="28"/>
          <w:szCs w:val="28"/>
        </w:rPr>
        <w:t xml:space="preserve">лагодаря применению современных проектов, инновационных технологий и генетических ресурсов от ведущих транснациональных селекционных корпораций, </w:t>
      </w:r>
      <w:r w:rsidR="007340B3" w:rsidRPr="00C47E84">
        <w:rPr>
          <w:rFonts w:ascii="Times New Roman" w:hAnsi="Times New Roman" w:cs="Times New Roman"/>
          <w:sz w:val="28"/>
          <w:szCs w:val="28"/>
        </w:rPr>
        <w:t>появился технологический</w:t>
      </w:r>
      <w:r w:rsidR="004B4B79" w:rsidRPr="00C47E84">
        <w:rPr>
          <w:rFonts w:ascii="Times New Roman" w:hAnsi="Times New Roman" w:cs="Times New Roman"/>
          <w:sz w:val="28"/>
          <w:szCs w:val="28"/>
        </w:rPr>
        <w:t xml:space="preserve"> прогресс в отечественном животноводстве. Выросла эффективность при почти одномоментном сокращении затрат и увеличении прироста на 1 единицу продукции.</w:t>
      </w:r>
    </w:p>
    <w:p w:rsidR="00133C01" w:rsidRDefault="00BD65D0" w:rsidP="00347AC0">
      <w:pPr>
        <w:suppressAutoHyphens/>
        <w:spacing w:after="0" w:line="360" w:lineRule="auto"/>
        <w:ind w:firstLine="709"/>
        <w:jc w:val="both"/>
        <w:rPr>
          <w:rFonts w:ascii="Times New Roman" w:hAnsi="Times New Roman" w:cs="Times New Roman"/>
          <w:sz w:val="28"/>
          <w:szCs w:val="28"/>
        </w:rPr>
      </w:pPr>
      <w:r w:rsidRPr="00C47E84">
        <w:rPr>
          <w:rFonts w:ascii="Times New Roman" w:hAnsi="Times New Roman" w:cs="Times New Roman"/>
          <w:sz w:val="28"/>
          <w:szCs w:val="28"/>
        </w:rPr>
        <w:t xml:space="preserve">Существенный упор должен быть на рост производительности и интенсификации производства, не </w:t>
      </w:r>
      <w:r w:rsidR="00F92DA5" w:rsidRPr="00C47E84">
        <w:rPr>
          <w:rFonts w:ascii="Times New Roman" w:hAnsi="Times New Roman" w:cs="Times New Roman"/>
          <w:sz w:val="28"/>
          <w:szCs w:val="28"/>
        </w:rPr>
        <w:t>забывая при этом</w:t>
      </w:r>
      <w:r w:rsidR="00642F75">
        <w:rPr>
          <w:rFonts w:ascii="Times New Roman" w:hAnsi="Times New Roman" w:cs="Times New Roman"/>
          <w:sz w:val="28"/>
          <w:szCs w:val="28"/>
        </w:rPr>
        <w:t xml:space="preserve"> </w:t>
      </w:r>
      <w:r w:rsidR="00F92DA5" w:rsidRPr="00C47E84">
        <w:rPr>
          <w:rFonts w:ascii="Times New Roman" w:hAnsi="Times New Roman" w:cs="Times New Roman"/>
          <w:sz w:val="28"/>
          <w:szCs w:val="28"/>
        </w:rPr>
        <w:t>об</w:t>
      </w:r>
      <w:r w:rsidR="00642F75">
        <w:rPr>
          <w:rFonts w:ascii="Times New Roman" w:hAnsi="Times New Roman" w:cs="Times New Roman"/>
          <w:sz w:val="28"/>
          <w:szCs w:val="28"/>
        </w:rPr>
        <w:t xml:space="preserve"> </w:t>
      </w:r>
      <w:r w:rsidR="00C47E84" w:rsidRPr="00C47E84">
        <w:rPr>
          <w:rFonts w:ascii="Times New Roman" w:hAnsi="Times New Roman" w:cs="Times New Roman"/>
          <w:sz w:val="28"/>
          <w:szCs w:val="28"/>
        </w:rPr>
        <w:t xml:space="preserve">увеличении </w:t>
      </w:r>
      <w:r w:rsidRPr="00C47E84">
        <w:rPr>
          <w:rFonts w:ascii="Times New Roman" w:hAnsi="Times New Roman" w:cs="Times New Roman"/>
          <w:sz w:val="28"/>
          <w:szCs w:val="28"/>
        </w:rPr>
        <w:t>объе</w:t>
      </w:r>
      <w:r w:rsidR="00C47E84" w:rsidRPr="00C47E84">
        <w:rPr>
          <w:rFonts w:ascii="Times New Roman" w:hAnsi="Times New Roman" w:cs="Times New Roman"/>
          <w:sz w:val="28"/>
          <w:szCs w:val="28"/>
        </w:rPr>
        <w:t>ма</w:t>
      </w:r>
      <w:r w:rsidRPr="00C47E84">
        <w:rPr>
          <w:rFonts w:ascii="Times New Roman" w:hAnsi="Times New Roman" w:cs="Times New Roman"/>
          <w:sz w:val="28"/>
          <w:szCs w:val="28"/>
        </w:rPr>
        <w:t xml:space="preserve"> животноводческой продукции, создани</w:t>
      </w:r>
      <w:r w:rsidR="00C47E84" w:rsidRPr="00C47E84">
        <w:rPr>
          <w:rFonts w:ascii="Times New Roman" w:hAnsi="Times New Roman" w:cs="Times New Roman"/>
          <w:sz w:val="28"/>
          <w:szCs w:val="28"/>
        </w:rPr>
        <w:t>и</w:t>
      </w:r>
      <w:r w:rsidRPr="00C47E84">
        <w:rPr>
          <w:rFonts w:ascii="Times New Roman" w:hAnsi="Times New Roman" w:cs="Times New Roman"/>
          <w:sz w:val="28"/>
          <w:szCs w:val="28"/>
        </w:rPr>
        <w:t xml:space="preserve"> произво</w:t>
      </w:r>
      <w:r w:rsidR="00C47E84" w:rsidRPr="00C47E84">
        <w:rPr>
          <w:rFonts w:ascii="Times New Roman" w:hAnsi="Times New Roman" w:cs="Times New Roman"/>
          <w:sz w:val="28"/>
          <w:szCs w:val="28"/>
        </w:rPr>
        <w:t>дств разных масштабов и развитии</w:t>
      </w:r>
      <w:r w:rsidRPr="00C47E84">
        <w:rPr>
          <w:rFonts w:ascii="Times New Roman" w:hAnsi="Times New Roman" w:cs="Times New Roman"/>
          <w:sz w:val="28"/>
          <w:szCs w:val="28"/>
        </w:rPr>
        <w:t xml:space="preserve"> отдаленных, невостребованных сейчас, территорий фермерского потенциала.</w:t>
      </w:r>
    </w:p>
    <w:p w:rsidR="00133C01" w:rsidRDefault="00C47E84" w:rsidP="00347AC0">
      <w:pPr>
        <w:suppressAutoHyphen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Как уже было сказано выше, Правительство также уделяет внимание развитию мелиоративного комплекса.</w:t>
      </w:r>
      <w:r w:rsidR="00642F75">
        <w:rPr>
          <w:rFonts w:ascii="Times New Roman" w:hAnsi="Times New Roman" w:cs="Times New Roman"/>
          <w:sz w:val="28"/>
          <w:szCs w:val="28"/>
        </w:rPr>
        <w:t xml:space="preserve"> </w:t>
      </w:r>
      <w:r w:rsidR="00F8248C" w:rsidRPr="00133C01">
        <w:rPr>
          <w:rFonts w:ascii="Times New Roman" w:hAnsi="Times New Roman" w:cs="Times New Roman"/>
          <w:sz w:val="28"/>
          <w:szCs w:val="28"/>
          <w:lang w:eastAsia="ru-RU"/>
        </w:rPr>
        <w:t>Из-за антропогенной деградации почв</w:t>
      </w:r>
      <w:r w:rsidR="00133C01">
        <w:rPr>
          <w:rFonts w:ascii="Times New Roman" w:hAnsi="Times New Roman" w:cs="Times New Roman"/>
          <w:sz w:val="28"/>
          <w:szCs w:val="28"/>
          <w:lang w:eastAsia="ru-RU"/>
        </w:rPr>
        <w:t xml:space="preserve"> имеется</w:t>
      </w:r>
      <w:r w:rsidR="00F8248C" w:rsidRPr="00133C01">
        <w:rPr>
          <w:rFonts w:ascii="Times New Roman" w:hAnsi="Times New Roman" w:cs="Times New Roman"/>
          <w:sz w:val="28"/>
          <w:szCs w:val="28"/>
          <w:lang w:eastAsia="ru-RU"/>
        </w:rPr>
        <w:t xml:space="preserve"> необходимо</w:t>
      </w:r>
      <w:r w:rsidR="00133C01">
        <w:rPr>
          <w:rFonts w:ascii="Times New Roman" w:hAnsi="Times New Roman" w:cs="Times New Roman"/>
          <w:sz w:val="28"/>
          <w:szCs w:val="28"/>
          <w:lang w:eastAsia="ru-RU"/>
        </w:rPr>
        <w:t>сть</w:t>
      </w:r>
      <w:r w:rsidR="00F8248C" w:rsidRPr="00133C01">
        <w:rPr>
          <w:rFonts w:ascii="Times New Roman" w:hAnsi="Times New Roman" w:cs="Times New Roman"/>
          <w:sz w:val="28"/>
          <w:szCs w:val="28"/>
          <w:lang w:eastAsia="ru-RU"/>
        </w:rPr>
        <w:t xml:space="preserve"> сохранять и улучшать их плодородие. Развитие </w:t>
      </w:r>
      <w:r w:rsidR="00F8248C" w:rsidRPr="00133C01">
        <w:rPr>
          <w:rFonts w:ascii="Times New Roman" w:hAnsi="Times New Roman" w:cs="Times New Roman"/>
          <w:sz w:val="28"/>
          <w:szCs w:val="28"/>
          <w:lang w:eastAsia="ru-RU"/>
        </w:rPr>
        <w:lastRenderedPageBreak/>
        <w:t>земледелия в стране опирается на усовершенствование его структуры и широкое применение инновационных, ресурсосберегающих технологий и систем комплексной мелиорации, которые увеличивают плодородие почв и способствуют продовольстве</w:t>
      </w:r>
      <w:r w:rsidR="00133C01">
        <w:rPr>
          <w:rFonts w:ascii="Times New Roman" w:hAnsi="Times New Roman" w:cs="Times New Roman"/>
          <w:sz w:val="28"/>
          <w:szCs w:val="28"/>
          <w:lang w:eastAsia="ru-RU"/>
        </w:rPr>
        <w:t xml:space="preserve">нной безопасности нашей страны. Мелиорация непосредственно влияет на уровень и эффективность производства продуктов питания для населения. </w:t>
      </w:r>
    </w:p>
    <w:p w:rsidR="001B3C52" w:rsidRDefault="002C1F6D" w:rsidP="00347AC0">
      <w:pPr>
        <w:suppressAutoHyphens/>
        <w:spacing w:after="0" w:line="360" w:lineRule="auto"/>
        <w:ind w:firstLine="709"/>
        <w:jc w:val="both"/>
        <w:rPr>
          <w:rFonts w:ascii="Times New Roman" w:hAnsi="Times New Roman" w:cs="Times New Roman"/>
          <w:color w:val="111111"/>
          <w:sz w:val="28"/>
          <w:szCs w:val="28"/>
        </w:rPr>
      </w:pPr>
      <w:r w:rsidRPr="00133C01">
        <w:rPr>
          <w:rFonts w:ascii="Times New Roman" w:hAnsi="Times New Roman" w:cs="Times New Roman"/>
          <w:color w:val="111111"/>
          <w:sz w:val="28"/>
          <w:szCs w:val="28"/>
        </w:rPr>
        <w:t>По состоянию на 2020 г. площадь земель с мелиорацией достигла 9,45 млн</w:t>
      </w:r>
      <w:r w:rsidR="00DC2C5D">
        <w:rPr>
          <w:rFonts w:ascii="Times New Roman" w:hAnsi="Times New Roman" w:cs="Times New Roman"/>
          <w:color w:val="111111"/>
          <w:sz w:val="28"/>
          <w:szCs w:val="28"/>
        </w:rPr>
        <w:t>.</w:t>
      </w:r>
      <w:r w:rsidRPr="00133C01">
        <w:rPr>
          <w:rFonts w:ascii="Times New Roman" w:hAnsi="Times New Roman" w:cs="Times New Roman"/>
          <w:color w:val="111111"/>
          <w:sz w:val="28"/>
          <w:szCs w:val="28"/>
        </w:rPr>
        <w:t xml:space="preserve"> га., не используется при этом 2320,60 тыс. га. При этом, орошаемых мелиоративных земель не используется 791,0 тыс. га</w:t>
      </w:r>
      <w:r w:rsidR="00E11F9F" w:rsidRPr="00133C01">
        <w:rPr>
          <w:rFonts w:ascii="Times New Roman" w:hAnsi="Times New Roman" w:cs="Times New Roman"/>
          <w:color w:val="111111"/>
          <w:sz w:val="28"/>
          <w:szCs w:val="28"/>
        </w:rPr>
        <w:t>, из этого числа не используются 116,6 тыс. га. ввиду проблем с засолением и заболачиванием. Осушаемых мелиоративных земель не используется 1528,17 тыс. га, из которых из-за неисправностей осушительных сетей не задействованы 625,8 тыс. га, а 894,8 тыс. га не находятся в производственном обороте ввиду неудовлетворительного агроэкологического состояния (прич</w:t>
      </w:r>
      <w:r w:rsidR="00A319CC" w:rsidRPr="00133C01">
        <w:rPr>
          <w:rFonts w:ascii="Times New Roman" w:hAnsi="Times New Roman" w:cs="Times New Roman"/>
          <w:color w:val="111111"/>
          <w:sz w:val="28"/>
          <w:szCs w:val="28"/>
        </w:rPr>
        <w:t>инами такого состояния является: плохие водно-физические и агрохимические показатели, близкое залегание грунтовых вод) [</w:t>
      </w:r>
      <w:r w:rsidR="003F3F6D">
        <w:rPr>
          <w:rFonts w:ascii="Times New Roman" w:hAnsi="Times New Roman" w:cs="Times New Roman"/>
          <w:color w:val="111111"/>
          <w:sz w:val="28"/>
          <w:szCs w:val="28"/>
        </w:rPr>
        <w:t>30</w:t>
      </w:r>
      <w:r w:rsidR="006E5162">
        <w:rPr>
          <w:rFonts w:ascii="Times New Roman" w:hAnsi="Times New Roman" w:cs="Times New Roman"/>
          <w:color w:val="111111"/>
          <w:sz w:val="28"/>
          <w:szCs w:val="28"/>
        </w:rPr>
        <w:t>]. В таблице</w:t>
      </w:r>
      <w:r w:rsidR="00DC2C5D">
        <w:rPr>
          <w:rFonts w:ascii="Times New Roman" w:hAnsi="Times New Roman" w:cs="Times New Roman"/>
          <w:color w:val="111111"/>
          <w:sz w:val="28"/>
          <w:szCs w:val="28"/>
        </w:rPr>
        <w:t xml:space="preserve"> </w:t>
      </w:r>
      <w:r w:rsidR="00B1401F">
        <w:rPr>
          <w:rFonts w:ascii="Times New Roman" w:hAnsi="Times New Roman" w:cs="Times New Roman"/>
          <w:color w:val="111111"/>
          <w:sz w:val="28"/>
          <w:szCs w:val="28"/>
        </w:rPr>
        <w:t>11</w:t>
      </w:r>
      <w:r w:rsidR="00A319CC" w:rsidRPr="00133C01">
        <w:rPr>
          <w:rFonts w:ascii="Times New Roman" w:hAnsi="Times New Roman" w:cs="Times New Roman"/>
          <w:color w:val="111111"/>
          <w:sz w:val="28"/>
          <w:szCs w:val="28"/>
        </w:rPr>
        <w:t xml:space="preserve"> можно оценить состояние мелиоративных земель РФ в разрезе Федеральных округов.</w:t>
      </w:r>
    </w:p>
    <w:p w:rsidR="001132AF" w:rsidRDefault="001132AF" w:rsidP="00347AC0">
      <w:pPr>
        <w:suppressAutoHyphens/>
        <w:spacing w:after="0" w:line="360" w:lineRule="auto"/>
        <w:ind w:firstLine="709"/>
        <w:jc w:val="both"/>
        <w:rPr>
          <w:rFonts w:ascii="Times New Roman" w:hAnsi="Times New Roman" w:cs="Times New Roman"/>
          <w:color w:val="111111"/>
          <w:sz w:val="28"/>
          <w:szCs w:val="28"/>
        </w:rPr>
      </w:pPr>
    </w:p>
    <w:p w:rsidR="009B44BC" w:rsidRDefault="00B1401F" w:rsidP="00D42B50">
      <w:pPr>
        <w:suppressAutoHyphens/>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Таблица 11</w:t>
      </w:r>
      <w:r w:rsidR="001132AF">
        <w:rPr>
          <w:rFonts w:ascii="Times New Roman" w:hAnsi="Times New Roman" w:cs="Times New Roman"/>
          <w:color w:val="111111"/>
          <w:sz w:val="28"/>
          <w:szCs w:val="28"/>
        </w:rPr>
        <w:t xml:space="preserve"> – Фактическое состояние мелиоративного комплекса </w:t>
      </w:r>
    </w:p>
    <w:p w:rsidR="002D6733" w:rsidRPr="001132AF" w:rsidRDefault="001132AF" w:rsidP="00D42B50">
      <w:pPr>
        <w:suppressAutoHyphens/>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(составлено автором на основе </w:t>
      </w:r>
      <w:r w:rsidRPr="001132AF">
        <w:rPr>
          <w:rFonts w:ascii="Times New Roman" w:hAnsi="Times New Roman" w:cs="Times New Roman"/>
          <w:color w:val="111111"/>
          <w:sz w:val="28"/>
          <w:szCs w:val="28"/>
        </w:rPr>
        <w:t>[</w:t>
      </w:r>
      <w:r w:rsidR="003F3F6D">
        <w:rPr>
          <w:rFonts w:ascii="Times New Roman" w:hAnsi="Times New Roman" w:cs="Times New Roman"/>
          <w:color w:val="111111"/>
          <w:sz w:val="28"/>
          <w:szCs w:val="28"/>
        </w:rPr>
        <w:t>30</w:t>
      </w:r>
      <w:r>
        <w:rPr>
          <w:rFonts w:ascii="Times New Roman" w:hAnsi="Times New Roman" w:cs="Times New Roman"/>
          <w:color w:val="111111"/>
          <w:sz w:val="28"/>
          <w:szCs w:val="28"/>
        </w:rPr>
        <w:t>]</w:t>
      </w:r>
      <w:r w:rsidRPr="001132AF">
        <w:rPr>
          <w:rFonts w:ascii="Times New Roman" w:hAnsi="Times New Roman" w:cs="Times New Roman"/>
          <w:color w:val="111111"/>
          <w:sz w:val="28"/>
          <w:szCs w:val="28"/>
        </w:rPr>
        <w:t>)</w:t>
      </w:r>
    </w:p>
    <w:tbl>
      <w:tblPr>
        <w:tblStyle w:val="a9"/>
        <w:tblW w:w="9356" w:type="dxa"/>
        <w:tblInd w:w="108" w:type="dxa"/>
        <w:tblLook w:val="04A0" w:firstRow="1" w:lastRow="0" w:firstColumn="1" w:lastColumn="0" w:noHBand="0" w:noVBand="1"/>
      </w:tblPr>
      <w:tblGrid>
        <w:gridCol w:w="2268"/>
        <w:gridCol w:w="1843"/>
        <w:gridCol w:w="2460"/>
        <w:gridCol w:w="2785"/>
      </w:tblGrid>
      <w:tr w:rsidR="0063607B" w:rsidRPr="006D42AE" w:rsidTr="00D42B50">
        <w:trPr>
          <w:trHeight w:val="717"/>
        </w:trPr>
        <w:tc>
          <w:tcPr>
            <w:tcW w:w="2268" w:type="dxa"/>
            <w:vAlign w:val="center"/>
          </w:tcPr>
          <w:p w:rsidR="0063607B" w:rsidRPr="006D42AE" w:rsidRDefault="0063607B" w:rsidP="006D42AE">
            <w:pPr>
              <w:suppressAutoHyphens/>
              <w:jc w:val="center"/>
              <w:rPr>
                <w:sz w:val="24"/>
                <w:szCs w:val="24"/>
              </w:rPr>
            </w:pPr>
            <w:r w:rsidRPr="006D42AE">
              <w:rPr>
                <w:sz w:val="24"/>
                <w:szCs w:val="24"/>
              </w:rPr>
              <w:t>Федеральный округ</w:t>
            </w:r>
          </w:p>
        </w:tc>
        <w:tc>
          <w:tcPr>
            <w:tcW w:w="1843" w:type="dxa"/>
            <w:vAlign w:val="center"/>
          </w:tcPr>
          <w:p w:rsidR="001132AF" w:rsidRPr="006D42AE" w:rsidRDefault="0063607B" w:rsidP="006D42AE">
            <w:pPr>
              <w:suppressAutoHyphens/>
              <w:jc w:val="center"/>
              <w:rPr>
                <w:sz w:val="24"/>
                <w:szCs w:val="24"/>
              </w:rPr>
            </w:pPr>
            <w:r w:rsidRPr="006D42AE">
              <w:rPr>
                <w:sz w:val="24"/>
                <w:szCs w:val="24"/>
              </w:rPr>
              <w:t>Хорошее,</w:t>
            </w:r>
          </w:p>
          <w:p w:rsidR="0063607B" w:rsidRPr="006D42AE" w:rsidRDefault="0063607B" w:rsidP="006D42AE">
            <w:pPr>
              <w:suppressAutoHyphens/>
              <w:jc w:val="center"/>
              <w:rPr>
                <w:sz w:val="24"/>
                <w:szCs w:val="24"/>
              </w:rPr>
            </w:pPr>
            <w:r w:rsidRPr="006D42AE">
              <w:rPr>
                <w:sz w:val="24"/>
                <w:szCs w:val="24"/>
              </w:rPr>
              <w:t>%</w:t>
            </w:r>
          </w:p>
        </w:tc>
        <w:tc>
          <w:tcPr>
            <w:tcW w:w="2460" w:type="dxa"/>
            <w:vAlign w:val="center"/>
          </w:tcPr>
          <w:p w:rsidR="0063607B" w:rsidRPr="006D42AE" w:rsidRDefault="001132AF" w:rsidP="006D42AE">
            <w:pPr>
              <w:suppressAutoHyphens/>
              <w:jc w:val="center"/>
              <w:rPr>
                <w:sz w:val="24"/>
                <w:szCs w:val="24"/>
              </w:rPr>
            </w:pPr>
            <w:r w:rsidRPr="006D42AE">
              <w:rPr>
                <w:sz w:val="24"/>
                <w:szCs w:val="24"/>
              </w:rPr>
              <w:t>Удовлетворительное, %</w:t>
            </w:r>
          </w:p>
        </w:tc>
        <w:tc>
          <w:tcPr>
            <w:tcW w:w="2785" w:type="dxa"/>
            <w:vAlign w:val="center"/>
          </w:tcPr>
          <w:p w:rsidR="0063607B" w:rsidRPr="006D42AE" w:rsidRDefault="001132AF" w:rsidP="006D42AE">
            <w:pPr>
              <w:suppressAutoHyphens/>
              <w:jc w:val="center"/>
              <w:rPr>
                <w:sz w:val="24"/>
                <w:szCs w:val="24"/>
              </w:rPr>
            </w:pPr>
            <w:r w:rsidRPr="006D42AE">
              <w:rPr>
                <w:sz w:val="24"/>
                <w:szCs w:val="24"/>
              </w:rPr>
              <w:t>Неудовлетворительное, %</w:t>
            </w:r>
          </w:p>
        </w:tc>
      </w:tr>
      <w:tr w:rsidR="0063607B" w:rsidRPr="006D42AE" w:rsidTr="007A3143">
        <w:tc>
          <w:tcPr>
            <w:tcW w:w="9356" w:type="dxa"/>
            <w:gridSpan w:val="4"/>
            <w:vAlign w:val="center"/>
          </w:tcPr>
          <w:p w:rsidR="0063607B" w:rsidRPr="006D42AE" w:rsidRDefault="001132AF" w:rsidP="00E52C6D">
            <w:pPr>
              <w:suppressAutoHyphens/>
              <w:spacing w:line="360" w:lineRule="auto"/>
              <w:ind w:firstLine="34"/>
              <w:jc w:val="center"/>
              <w:rPr>
                <w:sz w:val="24"/>
                <w:szCs w:val="24"/>
              </w:rPr>
            </w:pPr>
            <w:r w:rsidRPr="006D42AE">
              <w:rPr>
                <w:sz w:val="24"/>
                <w:szCs w:val="24"/>
              </w:rPr>
              <w:t>Орошение</w:t>
            </w:r>
          </w:p>
        </w:tc>
      </w:tr>
      <w:tr w:rsidR="0063607B" w:rsidRPr="006D42AE" w:rsidTr="007A3143">
        <w:tc>
          <w:tcPr>
            <w:tcW w:w="2268" w:type="dxa"/>
          </w:tcPr>
          <w:p w:rsidR="0063607B" w:rsidRPr="006D42AE" w:rsidRDefault="001132AF" w:rsidP="006D42AE">
            <w:pPr>
              <w:suppressAutoHyphens/>
              <w:spacing w:line="360" w:lineRule="auto"/>
              <w:jc w:val="center"/>
              <w:rPr>
                <w:sz w:val="24"/>
                <w:szCs w:val="24"/>
              </w:rPr>
            </w:pPr>
            <w:r w:rsidRPr="006D42AE">
              <w:rPr>
                <w:sz w:val="24"/>
                <w:szCs w:val="24"/>
              </w:rPr>
              <w:t>Центральный</w:t>
            </w:r>
          </w:p>
        </w:tc>
        <w:tc>
          <w:tcPr>
            <w:tcW w:w="1843" w:type="dxa"/>
          </w:tcPr>
          <w:p w:rsidR="0063607B" w:rsidRPr="006D42AE" w:rsidRDefault="00A132B4" w:rsidP="006D42AE">
            <w:pPr>
              <w:suppressAutoHyphens/>
              <w:spacing w:line="360" w:lineRule="auto"/>
              <w:jc w:val="center"/>
              <w:rPr>
                <w:sz w:val="24"/>
                <w:szCs w:val="24"/>
              </w:rPr>
            </w:pPr>
            <w:r w:rsidRPr="006D42AE">
              <w:rPr>
                <w:sz w:val="24"/>
                <w:szCs w:val="24"/>
              </w:rPr>
              <w:t>45</w:t>
            </w:r>
          </w:p>
        </w:tc>
        <w:tc>
          <w:tcPr>
            <w:tcW w:w="2460" w:type="dxa"/>
          </w:tcPr>
          <w:p w:rsidR="0063607B" w:rsidRPr="006D42AE" w:rsidRDefault="00A132B4" w:rsidP="006D42AE">
            <w:pPr>
              <w:suppressAutoHyphens/>
              <w:spacing w:line="360" w:lineRule="auto"/>
              <w:jc w:val="center"/>
              <w:rPr>
                <w:sz w:val="24"/>
                <w:szCs w:val="24"/>
              </w:rPr>
            </w:pPr>
            <w:r w:rsidRPr="006D42AE">
              <w:rPr>
                <w:sz w:val="24"/>
                <w:szCs w:val="24"/>
              </w:rPr>
              <w:t>30</w:t>
            </w:r>
          </w:p>
        </w:tc>
        <w:tc>
          <w:tcPr>
            <w:tcW w:w="2785" w:type="dxa"/>
          </w:tcPr>
          <w:p w:rsidR="0063607B" w:rsidRPr="006D42AE" w:rsidRDefault="00A132B4" w:rsidP="006D42AE">
            <w:pPr>
              <w:suppressAutoHyphens/>
              <w:spacing w:line="360" w:lineRule="auto"/>
              <w:jc w:val="center"/>
              <w:rPr>
                <w:sz w:val="24"/>
                <w:szCs w:val="24"/>
              </w:rPr>
            </w:pPr>
            <w:r w:rsidRPr="006D42AE">
              <w:rPr>
                <w:sz w:val="24"/>
                <w:szCs w:val="24"/>
              </w:rPr>
              <w:t>26</w:t>
            </w:r>
          </w:p>
        </w:tc>
      </w:tr>
      <w:tr w:rsidR="0063607B" w:rsidRPr="006D42AE" w:rsidTr="007A3143">
        <w:tc>
          <w:tcPr>
            <w:tcW w:w="2268" w:type="dxa"/>
          </w:tcPr>
          <w:p w:rsidR="0063607B" w:rsidRPr="006D42AE" w:rsidRDefault="001132AF" w:rsidP="006D42AE">
            <w:pPr>
              <w:suppressAutoHyphens/>
              <w:spacing w:line="360" w:lineRule="auto"/>
              <w:jc w:val="center"/>
              <w:rPr>
                <w:sz w:val="24"/>
                <w:szCs w:val="24"/>
              </w:rPr>
            </w:pPr>
            <w:r w:rsidRPr="006D42AE">
              <w:rPr>
                <w:sz w:val="24"/>
                <w:szCs w:val="24"/>
              </w:rPr>
              <w:t>Северо</w:t>
            </w:r>
            <w:r w:rsidR="00E7452C" w:rsidRPr="006D42AE">
              <w:rPr>
                <w:sz w:val="24"/>
                <w:szCs w:val="24"/>
              </w:rPr>
              <w:t>-З</w:t>
            </w:r>
            <w:r w:rsidRPr="006D42AE">
              <w:rPr>
                <w:sz w:val="24"/>
                <w:szCs w:val="24"/>
              </w:rPr>
              <w:t>ападный</w:t>
            </w:r>
          </w:p>
        </w:tc>
        <w:tc>
          <w:tcPr>
            <w:tcW w:w="1843" w:type="dxa"/>
          </w:tcPr>
          <w:p w:rsidR="0063607B" w:rsidRPr="006D42AE" w:rsidRDefault="00A132B4" w:rsidP="006D42AE">
            <w:pPr>
              <w:suppressAutoHyphens/>
              <w:spacing w:line="360" w:lineRule="auto"/>
              <w:jc w:val="center"/>
              <w:rPr>
                <w:sz w:val="24"/>
                <w:szCs w:val="24"/>
              </w:rPr>
            </w:pPr>
            <w:r w:rsidRPr="006D42AE">
              <w:rPr>
                <w:sz w:val="24"/>
                <w:szCs w:val="24"/>
              </w:rPr>
              <w:t>8</w:t>
            </w:r>
          </w:p>
        </w:tc>
        <w:tc>
          <w:tcPr>
            <w:tcW w:w="2460" w:type="dxa"/>
          </w:tcPr>
          <w:p w:rsidR="0063607B" w:rsidRPr="006D42AE" w:rsidRDefault="00A132B4" w:rsidP="006D42AE">
            <w:pPr>
              <w:suppressAutoHyphens/>
              <w:spacing w:line="360" w:lineRule="auto"/>
              <w:jc w:val="center"/>
              <w:rPr>
                <w:sz w:val="24"/>
                <w:szCs w:val="24"/>
              </w:rPr>
            </w:pPr>
            <w:r w:rsidRPr="006D42AE">
              <w:rPr>
                <w:sz w:val="24"/>
                <w:szCs w:val="24"/>
              </w:rPr>
              <w:t>54</w:t>
            </w:r>
          </w:p>
        </w:tc>
        <w:tc>
          <w:tcPr>
            <w:tcW w:w="2785" w:type="dxa"/>
          </w:tcPr>
          <w:p w:rsidR="0063607B" w:rsidRPr="006D42AE" w:rsidRDefault="00A132B4" w:rsidP="006D42AE">
            <w:pPr>
              <w:suppressAutoHyphens/>
              <w:spacing w:line="360" w:lineRule="auto"/>
              <w:jc w:val="center"/>
              <w:rPr>
                <w:sz w:val="24"/>
                <w:szCs w:val="24"/>
              </w:rPr>
            </w:pPr>
            <w:r w:rsidRPr="006D42AE">
              <w:rPr>
                <w:sz w:val="24"/>
                <w:szCs w:val="24"/>
              </w:rPr>
              <w:t>38</w:t>
            </w:r>
          </w:p>
        </w:tc>
      </w:tr>
      <w:tr w:rsidR="0063607B" w:rsidRPr="006D42AE" w:rsidTr="007A3143">
        <w:tc>
          <w:tcPr>
            <w:tcW w:w="2268" w:type="dxa"/>
          </w:tcPr>
          <w:p w:rsidR="0063607B" w:rsidRPr="006D42AE" w:rsidRDefault="001132AF" w:rsidP="006D42AE">
            <w:pPr>
              <w:suppressAutoHyphens/>
              <w:spacing w:line="360" w:lineRule="auto"/>
              <w:jc w:val="center"/>
              <w:rPr>
                <w:sz w:val="24"/>
                <w:szCs w:val="24"/>
              </w:rPr>
            </w:pPr>
            <w:r w:rsidRPr="006D42AE">
              <w:rPr>
                <w:sz w:val="24"/>
                <w:szCs w:val="24"/>
              </w:rPr>
              <w:t>Приволжский</w:t>
            </w:r>
          </w:p>
        </w:tc>
        <w:tc>
          <w:tcPr>
            <w:tcW w:w="1843" w:type="dxa"/>
          </w:tcPr>
          <w:p w:rsidR="0063607B" w:rsidRPr="006D42AE" w:rsidRDefault="00A132B4" w:rsidP="006D42AE">
            <w:pPr>
              <w:suppressAutoHyphens/>
              <w:spacing w:line="360" w:lineRule="auto"/>
              <w:jc w:val="center"/>
              <w:rPr>
                <w:sz w:val="24"/>
                <w:szCs w:val="24"/>
              </w:rPr>
            </w:pPr>
            <w:r w:rsidRPr="006D42AE">
              <w:rPr>
                <w:sz w:val="24"/>
                <w:szCs w:val="24"/>
              </w:rPr>
              <w:t>68</w:t>
            </w:r>
          </w:p>
        </w:tc>
        <w:tc>
          <w:tcPr>
            <w:tcW w:w="2460" w:type="dxa"/>
          </w:tcPr>
          <w:p w:rsidR="0063607B" w:rsidRPr="006D42AE" w:rsidRDefault="00A132B4" w:rsidP="006D42AE">
            <w:pPr>
              <w:suppressAutoHyphens/>
              <w:spacing w:line="360" w:lineRule="auto"/>
              <w:jc w:val="center"/>
              <w:rPr>
                <w:sz w:val="24"/>
                <w:szCs w:val="24"/>
              </w:rPr>
            </w:pPr>
            <w:r w:rsidRPr="006D42AE">
              <w:rPr>
                <w:sz w:val="24"/>
                <w:szCs w:val="24"/>
              </w:rPr>
              <w:t>28</w:t>
            </w:r>
          </w:p>
        </w:tc>
        <w:tc>
          <w:tcPr>
            <w:tcW w:w="2785" w:type="dxa"/>
          </w:tcPr>
          <w:p w:rsidR="0063607B" w:rsidRPr="006D42AE" w:rsidRDefault="00A132B4" w:rsidP="006D42AE">
            <w:pPr>
              <w:suppressAutoHyphens/>
              <w:spacing w:line="360" w:lineRule="auto"/>
              <w:jc w:val="center"/>
              <w:rPr>
                <w:sz w:val="24"/>
                <w:szCs w:val="24"/>
              </w:rPr>
            </w:pPr>
            <w:r w:rsidRPr="006D42AE">
              <w:rPr>
                <w:sz w:val="24"/>
                <w:szCs w:val="24"/>
              </w:rPr>
              <w:t>4</w:t>
            </w:r>
          </w:p>
        </w:tc>
      </w:tr>
      <w:tr w:rsidR="0063607B" w:rsidRPr="006D42AE" w:rsidTr="007A3143">
        <w:tc>
          <w:tcPr>
            <w:tcW w:w="2268" w:type="dxa"/>
          </w:tcPr>
          <w:p w:rsidR="0063607B" w:rsidRPr="006D42AE" w:rsidRDefault="001132AF" w:rsidP="006D42AE">
            <w:pPr>
              <w:suppressAutoHyphens/>
              <w:spacing w:line="360" w:lineRule="auto"/>
              <w:jc w:val="center"/>
              <w:rPr>
                <w:sz w:val="24"/>
                <w:szCs w:val="24"/>
              </w:rPr>
            </w:pPr>
            <w:r w:rsidRPr="006D42AE">
              <w:rPr>
                <w:sz w:val="24"/>
                <w:szCs w:val="24"/>
              </w:rPr>
              <w:t>Сибирский</w:t>
            </w:r>
          </w:p>
        </w:tc>
        <w:tc>
          <w:tcPr>
            <w:tcW w:w="1843" w:type="dxa"/>
          </w:tcPr>
          <w:p w:rsidR="0063607B" w:rsidRPr="006D42AE" w:rsidRDefault="00A132B4" w:rsidP="006D42AE">
            <w:pPr>
              <w:suppressAutoHyphens/>
              <w:spacing w:line="360" w:lineRule="auto"/>
              <w:jc w:val="center"/>
              <w:rPr>
                <w:sz w:val="24"/>
                <w:szCs w:val="24"/>
              </w:rPr>
            </w:pPr>
            <w:r w:rsidRPr="006D42AE">
              <w:rPr>
                <w:sz w:val="24"/>
                <w:szCs w:val="24"/>
              </w:rPr>
              <w:t>63</w:t>
            </w:r>
          </w:p>
        </w:tc>
        <w:tc>
          <w:tcPr>
            <w:tcW w:w="2460" w:type="dxa"/>
          </w:tcPr>
          <w:p w:rsidR="0063607B" w:rsidRPr="006D42AE" w:rsidRDefault="00A132B4" w:rsidP="006D42AE">
            <w:pPr>
              <w:suppressAutoHyphens/>
              <w:spacing w:line="360" w:lineRule="auto"/>
              <w:jc w:val="center"/>
              <w:rPr>
                <w:sz w:val="24"/>
                <w:szCs w:val="24"/>
              </w:rPr>
            </w:pPr>
            <w:r w:rsidRPr="006D42AE">
              <w:rPr>
                <w:sz w:val="24"/>
                <w:szCs w:val="24"/>
              </w:rPr>
              <w:t>29</w:t>
            </w:r>
          </w:p>
        </w:tc>
        <w:tc>
          <w:tcPr>
            <w:tcW w:w="2785" w:type="dxa"/>
          </w:tcPr>
          <w:p w:rsidR="0063607B" w:rsidRPr="006D42AE" w:rsidRDefault="00A132B4" w:rsidP="006D42AE">
            <w:pPr>
              <w:suppressAutoHyphens/>
              <w:spacing w:line="360" w:lineRule="auto"/>
              <w:jc w:val="center"/>
              <w:rPr>
                <w:sz w:val="24"/>
                <w:szCs w:val="24"/>
              </w:rPr>
            </w:pPr>
            <w:r w:rsidRPr="006D42AE">
              <w:rPr>
                <w:sz w:val="24"/>
                <w:szCs w:val="24"/>
              </w:rPr>
              <w:t>9</w:t>
            </w:r>
          </w:p>
        </w:tc>
      </w:tr>
      <w:tr w:rsidR="0063607B" w:rsidRPr="006D42AE" w:rsidTr="007A3143">
        <w:tc>
          <w:tcPr>
            <w:tcW w:w="2268" w:type="dxa"/>
          </w:tcPr>
          <w:p w:rsidR="0063607B" w:rsidRPr="006D42AE" w:rsidRDefault="001132AF" w:rsidP="006D42AE">
            <w:pPr>
              <w:suppressAutoHyphens/>
              <w:spacing w:line="360" w:lineRule="auto"/>
              <w:jc w:val="center"/>
              <w:rPr>
                <w:sz w:val="24"/>
                <w:szCs w:val="24"/>
              </w:rPr>
            </w:pPr>
            <w:r w:rsidRPr="006D42AE">
              <w:rPr>
                <w:sz w:val="24"/>
                <w:szCs w:val="24"/>
              </w:rPr>
              <w:t>Северо-Кавказский</w:t>
            </w:r>
          </w:p>
        </w:tc>
        <w:tc>
          <w:tcPr>
            <w:tcW w:w="1843" w:type="dxa"/>
          </w:tcPr>
          <w:p w:rsidR="0063607B" w:rsidRPr="006D42AE" w:rsidRDefault="00A132B4" w:rsidP="006D42AE">
            <w:pPr>
              <w:suppressAutoHyphens/>
              <w:spacing w:line="360" w:lineRule="auto"/>
              <w:jc w:val="center"/>
              <w:rPr>
                <w:sz w:val="24"/>
                <w:szCs w:val="24"/>
              </w:rPr>
            </w:pPr>
            <w:r w:rsidRPr="006D42AE">
              <w:rPr>
                <w:sz w:val="24"/>
                <w:szCs w:val="24"/>
              </w:rPr>
              <w:t>41</w:t>
            </w:r>
          </w:p>
        </w:tc>
        <w:tc>
          <w:tcPr>
            <w:tcW w:w="2460" w:type="dxa"/>
          </w:tcPr>
          <w:p w:rsidR="0063607B" w:rsidRPr="006D42AE" w:rsidRDefault="00A132B4" w:rsidP="006D42AE">
            <w:pPr>
              <w:suppressAutoHyphens/>
              <w:spacing w:line="360" w:lineRule="auto"/>
              <w:jc w:val="center"/>
              <w:rPr>
                <w:sz w:val="24"/>
                <w:szCs w:val="24"/>
              </w:rPr>
            </w:pPr>
            <w:r w:rsidRPr="006D42AE">
              <w:rPr>
                <w:sz w:val="24"/>
                <w:szCs w:val="24"/>
              </w:rPr>
              <w:t>25</w:t>
            </w:r>
          </w:p>
        </w:tc>
        <w:tc>
          <w:tcPr>
            <w:tcW w:w="2785" w:type="dxa"/>
          </w:tcPr>
          <w:p w:rsidR="0063607B" w:rsidRPr="006D42AE" w:rsidRDefault="00A132B4" w:rsidP="006D42AE">
            <w:pPr>
              <w:suppressAutoHyphens/>
              <w:spacing w:line="360" w:lineRule="auto"/>
              <w:jc w:val="center"/>
              <w:rPr>
                <w:sz w:val="24"/>
                <w:szCs w:val="24"/>
              </w:rPr>
            </w:pPr>
            <w:r w:rsidRPr="006D42AE">
              <w:rPr>
                <w:sz w:val="24"/>
                <w:szCs w:val="24"/>
              </w:rPr>
              <w:t>34</w:t>
            </w:r>
          </w:p>
        </w:tc>
      </w:tr>
      <w:tr w:rsidR="0063607B" w:rsidRPr="006D42AE" w:rsidTr="007A3143">
        <w:tc>
          <w:tcPr>
            <w:tcW w:w="2268" w:type="dxa"/>
          </w:tcPr>
          <w:p w:rsidR="0063607B" w:rsidRPr="006D42AE" w:rsidRDefault="001132AF" w:rsidP="006D42AE">
            <w:pPr>
              <w:suppressAutoHyphens/>
              <w:spacing w:line="360" w:lineRule="auto"/>
              <w:jc w:val="center"/>
              <w:rPr>
                <w:sz w:val="24"/>
                <w:szCs w:val="24"/>
              </w:rPr>
            </w:pPr>
            <w:r w:rsidRPr="006D42AE">
              <w:rPr>
                <w:sz w:val="24"/>
                <w:szCs w:val="24"/>
              </w:rPr>
              <w:t xml:space="preserve">Южный </w:t>
            </w:r>
          </w:p>
        </w:tc>
        <w:tc>
          <w:tcPr>
            <w:tcW w:w="1843" w:type="dxa"/>
          </w:tcPr>
          <w:p w:rsidR="0063607B" w:rsidRPr="006D42AE" w:rsidRDefault="00A132B4" w:rsidP="006D42AE">
            <w:pPr>
              <w:suppressAutoHyphens/>
              <w:spacing w:line="360" w:lineRule="auto"/>
              <w:jc w:val="center"/>
              <w:rPr>
                <w:sz w:val="24"/>
                <w:szCs w:val="24"/>
              </w:rPr>
            </w:pPr>
            <w:r w:rsidRPr="006D42AE">
              <w:rPr>
                <w:sz w:val="24"/>
                <w:szCs w:val="24"/>
              </w:rPr>
              <w:t>60</w:t>
            </w:r>
          </w:p>
        </w:tc>
        <w:tc>
          <w:tcPr>
            <w:tcW w:w="2460" w:type="dxa"/>
          </w:tcPr>
          <w:p w:rsidR="0063607B" w:rsidRPr="006D42AE" w:rsidRDefault="00A132B4" w:rsidP="006D42AE">
            <w:pPr>
              <w:suppressAutoHyphens/>
              <w:spacing w:line="360" w:lineRule="auto"/>
              <w:jc w:val="center"/>
              <w:rPr>
                <w:sz w:val="24"/>
                <w:szCs w:val="24"/>
              </w:rPr>
            </w:pPr>
            <w:r w:rsidRPr="006D42AE">
              <w:rPr>
                <w:sz w:val="24"/>
                <w:szCs w:val="24"/>
              </w:rPr>
              <w:t>22</w:t>
            </w:r>
          </w:p>
        </w:tc>
        <w:tc>
          <w:tcPr>
            <w:tcW w:w="2785" w:type="dxa"/>
          </w:tcPr>
          <w:p w:rsidR="0063607B" w:rsidRPr="006D42AE" w:rsidRDefault="00A132B4" w:rsidP="006D42AE">
            <w:pPr>
              <w:suppressAutoHyphens/>
              <w:spacing w:line="360" w:lineRule="auto"/>
              <w:jc w:val="center"/>
              <w:rPr>
                <w:sz w:val="24"/>
                <w:szCs w:val="24"/>
              </w:rPr>
            </w:pPr>
            <w:r w:rsidRPr="006D42AE">
              <w:rPr>
                <w:sz w:val="24"/>
                <w:szCs w:val="24"/>
              </w:rPr>
              <w:t>18</w:t>
            </w:r>
          </w:p>
        </w:tc>
      </w:tr>
      <w:tr w:rsidR="0063607B" w:rsidRPr="006D42AE" w:rsidTr="007A3143">
        <w:tc>
          <w:tcPr>
            <w:tcW w:w="2268" w:type="dxa"/>
          </w:tcPr>
          <w:p w:rsidR="0063607B" w:rsidRPr="006D42AE" w:rsidRDefault="001132AF" w:rsidP="006D42AE">
            <w:pPr>
              <w:suppressAutoHyphens/>
              <w:spacing w:line="360" w:lineRule="auto"/>
              <w:jc w:val="center"/>
              <w:rPr>
                <w:sz w:val="24"/>
                <w:szCs w:val="24"/>
              </w:rPr>
            </w:pPr>
            <w:r w:rsidRPr="006D42AE">
              <w:rPr>
                <w:sz w:val="24"/>
                <w:szCs w:val="24"/>
              </w:rPr>
              <w:t>Уральский</w:t>
            </w:r>
          </w:p>
        </w:tc>
        <w:tc>
          <w:tcPr>
            <w:tcW w:w="1843" w:type="dxa"/>
          </w:tcPr>
          <w:p w:rsidR="0063607B" w:rsidRPr="006D42AE" w:rsidRDefault="00A132B4" w:rsidP="006D42AE">
            <w:pPr>
              <w:suppressAutoHyphens/>
              <w:spacing w:line="360" w:lineRule="auto"/>
              <w:jc w:val="center"/>
              <w:rPr>
                <w:sz w:val="24"/>
                <w:szCs w:val="24"/>
              </w:rPr>
            </w:pPr>
            <w:r w:rsidRPr="006D42AE">
              <w:rPr>
                <w:sz w:val="24"/>
                <w:szCs w:val="24"/>
              </w:rPr>
              <w:t>53</w:t>
            </w:r>
          </w:p>
        </w:tc>
        <w:tc>
          <w:tcPr>
            <w:tcW w:w="2460" w:type="dxa"/>
          </w:tcPr>
          <w:p w:rsidR="0063607B" w:rsidRPr="006D42AE" w:rsidRDefault="00A132B4" w:rsidP="006D42AE">
            <w:pPr>
              <w:suppressAutoHyphens/>
              <w:spacing w:line="360" w:lineRule="auto"/>
              <w:jc w:val="center"/>
              <w:rPr>
                <w:sz w:val="24"/>
                <w:szCs w:val="24"/>
              </w:rPr>
            </w:pPr>
            <w:r w:rsidRPr="006D42AE">
              <w:rPr>
                <w:sz w:val="24"/>
                <w:szCs w:val="24"/>
              </w:rPr>
              <w:t>36</w:t>
            </w:r>
          </w:p>
        </w:tc>
        <w:tc>
          <w:tcPr>
            <w:tcW w:w="2785" w:type="dxa"/>
          </w:tcPr>
          <w:p w:rsidR="0063607B" w:rsidRPr="006D42AE" w:rsidRDefault="00A132B4" w:rsidP="006D42AE">
            <w:pPr>
              <w:suppressAutoHyphens/>
              <w:spacing w:line="360" w:lineRule="auto"/>
              <w:jc w:val="center"/>
              <w:rPr>
                <w:sz w:val="24"/>
                <w:szCs w:val="24"/>
              </w:rPr>
            </w:pPr>
            <w:r w:rsidRPr="006D42AE">
              <w:rPr>
                <w:sz w:val="24"/>
                <w:szCs w:val="24"/>
              </w:rPr>
              <w:t>11</w:t>
            </w:r>
          </w:p>
        </w:tc>
      </w:tr>
      <w:tr w:rsidR="0063607B" w:rsidRPr="006D42AE" w:rsidTr="007A3143">
        <w:tc>
          <w:tcPr>
            <w:tcW w:w="2268" w:type="dxa"/>
          </w:tcPr>
          <w:p w:rsidR="0063607B" w:rsidRPr="006D42AE" w:rsidRDefault="001132AF" w:rsidP="006D42AE">
            <w:pPr>
              <w:suppressAutoHyphens/>
              <w:spacing w:line="360" w:lineRule="auto"/>
              <w:jc w:val="center"/>
              <w:rPr>
                <w:sz w:val="24"/>
                <w:szCs w:val="24"/>
              </w:rPr>
            </w:pPr>
            <w:r w:rsidRPr="006D42AE">
              <w:rPr>
                <w:sz w:val="24"/>
                <w:szCs w:val="24"/>
              </w:rPr>
              <w:t>Дальневосточный</w:t>
            </w:r>
          </w:p>
        </w:tc>
        <w:tc>
          <w:tcPr>
            <w:tcW w:w="1843" w:type="dxa"/>
          </w:tcPr>
          <w:p w:rsidR="0063607B" w:rsidRPr="006D42AE" w:rsidRDefault="00A132B4" w:rsidP="006D42AE">
            <w:pPr>
              <w:suppressAutoHyphens/>
              <w:spacing w:line="360" w:lineRule="auto"/>
              <w:jc w:val="center"/>
              <w:rPr>
                <w:sz w:val="24"/>
                <w:szCs w:val="24"/>
              </w:rPr>
            </w:pPr>
            <w:r w:rsidRPr="006D42AE">
              <w:rPr>
                <w:sz w:val="24"/>
                <w:szCs w:val="24"/>
              </w:rPr>
              <w:t>46</w:t>
            </w:r>
          </w:p>
        </w:tc>
        <w:tc>
          <w:tcPr>
            <w:tcW w:w="2460" w:type="dxa"/>
          </w:tcPr>
          <w:p w:rsidR="0063607B" w:rsidRPr="006D42AE" w:rsidRDefault="00A132B4" w:rsidP="006D42AE">
            <w:pPr>
              <w:suppressAutoHyphens/>
              <w:spacing w:line="360" w:lineRule="auto"/>
              <w:jc w:val="center"/>
              <w:rPr>
                <w:sz w:val="24"/>
                <w:szCs w:val="24"/>
              </w:rPr>
            </w:pPr>
            <w:r w:rsidRPr="006D42AE">
              <w:rPr>
                <w:sz w:val="24"/>
                <w:szCs w:val="24"/>
              </w:rPr>
              <w:t>21</w:t>
            </w:r>
          </w:p>
        </w:tc>
        <w:tc>
          <w:tcPr>
            <w:tcW w:w="2785" w:type="dxa"/>
          </w:tcPr>
          <w:p w:rsidR="0063607B" w:rsidRPr="006D42AE" w:rsidRDefault="00A132B4" w:rsidP="006D42AE">
            <w:pPr>
              <w:suppressAutoHyphens/>
              <w:spacing w:line="360" w:lineRule="auto"/>
              <w:jc w:val="center"/>
              <w:rPr>
                <w:sz w:val="24"/>
                <w:szCs w:val="24"/>
              </w:rPr>
            </w:pPr>
            <w:r w:rsidRPr="006D42AE">
              <w:rPr>
                <w:sz w:val="24"/>
                <w:szCs w:val="24"/>
              </w:rPr>
              <w:t>33</w:t>
            </w:r>
          </w:p>
        </w:tc>
      </w:tr>
    </w:tbl>
    <w:p w:rsidR="00D42B50" w:rsidRDefault="00D42B50"/>
    <w:p w:rsidR="00D42B50" w:rsidRPr="00D42B50" w:rsidRDefault="00B1401F" w:rsidP="00E52C6D">
      <w:pPr>
        <w:spacing w:after="0" w:line="240" w:lineRule="auto"/>
        <w:rPr>
          <w:rFonts w:ascii="Times New Roman" w:hAnsi="Times New Roman" w:cs="Times New Roman"/>
          <w:sz w:val="28"/>
        </w:rPr>
      </w:pPr>
      <w:r>
        <w:rPr>
          <w:rFonts w:ascii="Times New Roman" w:hAnsi="Times New Roman" w:cs="Times New Roman"/>
          <w:sz w:val="28"/>
        </w:rPr>
        <w:lastRenderedPageBreak/>
        <w:t>Продолжение таблицы 11</w:t>
      </w:r>
    </w:p>
    <w:tbl>
      <w:tblPr>
        <w:tblStyle w:val="a9"/>
        <w:tblW w:w="9356" w:type="dxa"/>
        <w:tblInd w:w="108" w:type="dxa"/>
        <w:tblLook w:val="04A0" w:firstRow="1" w:lastRow="0" w:firstColumn="1" w:lastColumn="0" w:noHBand="0" w:noVBand="1"/>
      </w:tblPr>
      <w:tblGrid>
        <w:gridCol w:w="2268"/>
        <w:gridCol w:w="1843"/>
        <w:gridCol w:w="2460"/>
        <w:gridCol w:w="2785"/>
      </w:tblGrid>
      <w:tr w:rsidR="001132AF" w:rsidRPr="006D42AE" w:rsidTr="007A3143">
        <w:tc>
          <w:tcPr>
            <w:tcW w:w="9356" w:type="dxa"/>
            <w:gridSpan w:val="4"/>
          </w:tcPr>
          <w:p w:rsidR="001132AF" w:rsidRPr="006D42AE" w:rsidRDefault="001132AF" w:rsidP="00E52C6D">
            <w:pPr>
              <w:suppressAutoHyphens/>
              <w:spacing w:line="360" w:lineRule="auto"/>
              <w:ind w:firstLine="34"/>
              <w:jc w:val="center"/>
              <w:rPr>
                <w:sz w:val="24"/>
                <w:szCs w:val="24"/>
              </w:rPr>
            </w:pPr>
            <w:r w:rsidRPr="006D42AE">
              <w:rPr>
                <w:sz w:val="24"/>
                <w:szCs w:val="24"/>
              </w:rPr>
              <w:t xml:space="preserve">Осушение </w:t>
            </w:r>
          </w:p>
        </w:tc>
      </w:tr>
      <w:tr w:rsidR="00E7452C" w:rsidRPr="006D42AE" w:rsidTr="007A3143">
        <w:tc>
          <w:tcPr>
            <w:tcW w:w="2268" w:type="dxa"/>
          </w:tcPr>
          <w:p w:rsidR="00E7452C" w:rsidRPr="006D42AE" w:rsidRDefault="00E7452C" w:rsidP="006D42AE">
            <w:pPr>
              <w:suppressAutoHyphens/>
              <w:spacing w:line="360" w:lineRule="auto"/>
              <w:jc w:val="center"/>
              <w:rPr>
                <w:sz w:val="24"/>
                <w:szCs w:val="24"/>
              </w:rPr>
            </w:pPr>
            <w:r w:rsidRPr="006D42AE">
              <w:rPr>
                <w:sz w:val="24"/>
                <w:szCs w:val="24"/>
              </w:rPr>
              <w:t>Центральный</w:t>
            </w:r>
          </w:p>
        </w:tc>
        <w:tc>
          <w:tcPr>
            <w:tcW w:w="1843" w:type="dxa"/>
          </w:tcPr>
          <w:p w:rsidR="00E7452C" w:rsidRPr="006D42AE" w:rsidRDefault="00AF6EA3" w:rsidP="006D42AE">
            <w:pPr>
              <w:suppressAutoHyphens/>
              <w:spacing w:line="360" w:lineRule="auto"/>
              <w:jc w:val="center"/>
              <w:rPr>
                <w:sz w:val="24"/>
                <w:szCs w:val="24"/>
              </w:rPr>
            </w:pPr>
            <w:r w:rsidRPr="006D42AE">
              <w:rPr>
                <w:sz w:val="24"/>
                <w:szCs w:val="24"/>
              </w:rPr>
              <w:t>16</w:t>
            </w:r>
          </w:p>
        </w:tc>
        <w:tc>
          <w:tcPr>
            <w:tcW w:w="2460" w:type="dxa"/>
          </w:tcPr>
          <w:p w:rsidR="00E7452C" w:rsidRPr="006D42AE" w:rsidRDefault="00AF6EA3" w:rsidP="006D42AE">
            <w:pPr>
              <w:suppressAutoHyphens/>
              <w:spacing w:line="360" w:lineRule="auto"/>
              <w:jc w:val="center"/>
              <w:rPr>
                <w:sz w:val="24"/>
                <w:szCs w:val="24"/>
              </w:rPr>
            </w:pPr>
            <w:r w:rsidRPr="006D42AE">
              <w:rPr>
                <w:sz w:val="24"/>
                <w:szCs w:val="24"/>
              </w:rPr>
              <w:t>38</w:t>
            </w:r>
          </w:p>
        </w:tc>
        <w:tc>
          <w:tcPr>
            <w:tcW w:w="2785" w:type="dxa"/>
          </w:tcPr>
          <w:p w:rsidR="00E7452C" w:rsidRPr="006D42AE" w:rsidRDefault="00AF6EA3" w:rsidP="006D42AE">
            <w:pPr>
              <w:suppressAutoHyphens/>
              <w:spacing w:line="360" w:lineRule="auto"/>
              <w:jc w:val="center"/>
              <w:rPr>
                <w:sz w:val="24"/>
                <w:szCs w:val="24"/>
              </w:rPr>
            </w:pPr>
            <w:r w:rsidRPr="006D42AE">
              <w:rPr>
                <w:sz w:val="24"/>
                <w:szCs w:val="24"/>
              </w:rPr>
              <w:t>45</w:t>
            </w:r>
          </w:p>
        </w:tc>
      </w:tr>
      <w:tr w:rsidR="00E7452C" w:rsidRPr="006D42AE" w:rsidTr="007A3143">
        <w:tc>
          <w:tcPr>
            <w:tcW w:w="2268" w:type="dxa"/>
          </w:tcPr>
          <w:p w:rsidR="00E7452C" w:rsidRPr="006D42AE" w:rsidRDefault="00E7452C" w:rsidP="006D42AE">
            <w:pPr>
              <w:suppressAutoHyphens/>
              <w:spacing w:line="360" w:lineRule="auto"/>
              <w:jc w:val="center"/>
              <w:rPr>
                <w:sz w:val="24"/>
                <w:szCs w:val="24"/>
              </w:rPr>
            </w:pPr>
            <w:r w:rsidRPr="006D42AE">
              <w:rPr>
                <w:sz w:val="24"/>
                <w:szCs w:val="24"/>
              </w:rPr>
              <w:t>Северо-Западный</w:t>
            </w:r>
          </w:p>
        </w:tc>
        <w:tc>
          <w:tcPr>
            <w:tcW w:w="1843" w:type="dxa"/>
          </w:tcPr>
          <w:p w:rsidR="00E7452C" w:rsidRPr="006D42AE" w:rsidRDefault="00AF6EA3" w:rsidP="006D42AE">
            <w:pPr>
              <w:suppressAutoHyphens/>
              <w:spacing w:line="360" w:lineRule="auto"/>
              <w:jc w:val="center"/>
              <w:rPr>
                <w:sz w:val="24"/>
                <w:szCs w:val="24"/>
              </w:rPr>
            </w:pPr>
            <w:r w:rsidRPr="006D42AE">
              <w:rPr>
                <w:sz w:val="24"/>
                <w:szCs w:val="24"/>
              </w:rPr>
              <w:t>11</w:t>
            </w:r>
          </w:p>
        </w:tc>
        <w:tc>
          <w:tcPr>
            <w:tcW w:w="2460" w:type="dxa"/>
          </w:tcPr>
          <w:p w:rsidR="00E7452C" w:rsidRPr="006D42AE" w:rsidRDefault="00AF6EA3" w:rsidP="006D42AE">
            <w:pPr>
              <w:suppressAutoHyphens/>
              <w:spacing w:line="360" w:lineRule="auto"/>
              <w:jc w:val="center"/>
              <w:rPr>
                <w:sz w:val="24"/>
                <w:szCs w:val="24"/>
              </w:rPr>
            </w:pPr>
            <w:r w:rsidRPr="006D42AE">
              <w:rPr>
                <w:sz w:val="24"/>
                <w:szCs w:val="24"/>
              </w:rPr>
              <w:t>53</w:t>
            </w:r>
          </w:p>
        </w:tc>
        <w:tc>
          <w:tcPr>
            <w:tcW w:w="2785" w:type="dxa"/>
          </w:tcPr>
          <w:p w:rsidR="00E7452C" w:rsidRPr="006D42AE" w:rsidRDefault="00AF6EA3" w:rsidP="006D42AE">
            <w:pPr>
              <w:suppressAutoHyphens/>
              <w:spacing w:line="360" w:lineRule="auto"/>
              <w:jc w:val="center"/>
              <w:rPr>
                <w:sz w:val="24"/>
                <w:szCs w:val="24"/>
              </w:rPr>
            </w:pPr>
            <w:r w:rsidRPr="006D42AE">
              <w:rPr>
                <w:sz w:val="24"/>
                <w:szCs w:val="24"/>
              </w:rPr>
              <w:t>36</w:t>
            </w:r>
          </w:p>
        </w:tc>
      </w:tr>
      <w:tr w:rsidR="00E7452C" w:rsidRPr="006D42AE" w:rsidTr="007A3143">
        <w:tc>
          <w:tcPr>
            <w:tcW w:w="2268" w:type="dxa"/>
          </w:tcPr>
          <w:p w:rsidR="00E7452C" w:rsidRPr="006D42AE" w:rsidRDefault="00E7452C" w:rsidP="006D42AE">
            <w:pPr>
              <w:suppressAutoHyphens/>
              <w:spacing w:line="360" w:lineRule="auto"/>
              <w:jc w:val="center"/>
              <w:rPr>
                <w:sz w:val="24"/>
                <w:szCs w:val="24"/>
              </w:rPr>
            </w:pPr>
            <w:r w:rsidRPr="006D42AE">
              <w:rPr>
                <w:sz w:val="24"/>
                <w:szCs w:val="24"/>
              </w:rPr>
              <w:t>Приволжский</w:t>
            </w:r>
          </w:p>
        </w:tc>
        <w:tc>
          <w:tcPr>
            <w:tcW w:w="1843" w:type="dxa"/>
          </w:tcPr>
          <w:p w:rsidR="00E7452C" w:rsidRPr="006D42AE" w:rsidRDefault="00AF6EA3" w:rsidP="006D42AE">
            <w:pPr>
              <w:suppressAutoHyphens/>
              <w:spacing w:line="360" w:lineRule="auto"/>
              <w:jc w:val="center"/>
              <w:rPr>
                <w:sz w:val="24"/>
                <w:szCs w:val="24"/>
              </w:rPr>
            </w:pPr>
            <w:r w:rsidRPr="006D42AE">
              <w:rPr>
                <w:sz w:val="24"/>
                <w:szCs w:val="24"/>
              </w:rPr>
              <w:t>21</w:t>
            </w:r>
          </w:p>
        </w:tc>
        <w:tc>
          <w:tcPr>
            <w:tcW w:w="2460" w:type="dxa"/>
          </w:tcPr>
          <w:p w:rsidR="00E7452C" w:rsidRPr="006D42AE" w:rsidRDefault="00AF6EA3" w:rsidP="006D42AE">
            <w:pPr>
              <w:suppressAutoHyphens/>
              <w:spacing w:line="360" w:lineRule="auto"/>
              <w:jc w:val="center"/>
              <w:rPr>
                <w:sz w:val="24"/>
                <w:szCs w:val="24"/>
              </w:rPr>
            </w:pPr>
            <w:r w:rsidRPr="006D42AE">
              <w:rPr>
                <w:sz w:val="24"/>
                <w:szCs w:val="24"/>
              </w:rPr>
              <w:t>55</w:t>
            </w:r>
          </w:p>
        </w:tc>
        <w:tc>
          <w:tcPr>
            <w:tcW w:w="2785" w:type="dxa"/>
          </w:tcPr>
          <w:p w:rsidR="00E7452C" w:rsidRPr="006D42AE" w:rsidRDefault="00AF6EA3" w:rsidP="006D42AE">
            <w:pPr>
              <w:suppressAutoHyphens/>
              <w:spacing w:line="360" w:lineRule="auto"/>
              <w:jc w:val="center"/>
              <w:rPr>
                <w:sz w:val="24"/>
                <w:szCs w:val="24"/>
              </w:rPr>
            </w:pPr>
            <w:r w:rsidRPr="006D42AE">
              <w:rPr>
                <w:sz w:val="24"/>
                <w:szCs w:val="24"/>
              </w:rPr>
              <w:t>24</w:t>
            </w:r>
          </w:p>
        </w:tc>
      </w:tr>
      <w:tr w:rsidR="00E7452C" w:rsidRPr="006D42AE" w:rsidTr="007A3143">
        <w:tc>
          <w:tcPr>
            <w:tcW w:w="2268" w:type="dxa"/>
          </w:tcPr>
          <w:p w:rsidR="00E7452C" w:rsidRPr="006D42AE" w:rsidRDefault="00E7452C" w:rsidP="006D42AE">
            <w:pPr>
              <w:suppressAutoHyphens/>
              <w:spacing w:line="360" w:lineRule="auto"/>
              <w:jc w:val="center"/>
              <w:rPr>
                <w:sz w:val="24"/>
                <w:szCs w:val="24"/>
              </w:rPr>
            </w:pPr>
            <w:r w:rsidRPr="006D42AE">
              <w:rPr>
                <w:sz w:val="24"/>
                <w:szCs w:val="24"/>
              </w:rPr>
              <w:t>Сибирский</w:t>
            </w:r>
          </w:p>
        </w:tc>
        <w:tc>
          <w:tcPr>
            <w:tcW w:w="1843" w:type="dxa"/>
          </w:tcPr>
          <w:p w:rsidR="00E7452C" w:rsidRPr="006D42AE" w:rsidRDefault="00AF6EA3" w:rsidP="006D42AE">
            <w:pPr>
              <w:suppressAutoHyphens/>
              <w:spacing w:line="360" w:lineRule="auto"/>
              <w:jc w:val="center"/>
              <w:rPr>
                <w:sz w:val="24"/>
                <w:szCs w:val="24"/>
              </w:rPr>
            </w:pPr>
            <w:r w:rsidRPr="006D42AE">
              <w:rPr>
                <w:sz w:val="24"/>
                <w:szCs w:val="24"/>
              </w:rPr>
              <w:t>23</w:t>
            </w:r>
          </w:p>
        </w:tc>
        <w:tc>
          <w:tcPr>
            <w:tcW w:w="2460" w:type="dxa"/>
          </w:tcPr>
          <w:p w:rsidR="00E7452C" w:rsidRPr="006D42AE" w:rsidRDefault="00AF6EA3" w:rsidP="006D42AE">
            <w:pPr>
              <w:suppressAutoHyphens/>
              <w:spacing w:line="360" w:lineRule="auto"/>
              <w:jc w:val="center"/>
              <w:rPr>
                <w:sz w:val="24"/>
                <w:szCs w:val="24"/>
              </w:rPr>
            </w:pPr>
            <w:r w:rsidRPr="006D42AE">
              <w:rPr>
                <w:sz w:val="24"/>
                <w:szCs w:val="24"/>
              </w:rPr>
              <w:t>35</w:t>
            </w:r>
          </w:p>
        </w:tc>
        <w:tc>
          <w:tcPr>
            <w:tcW w:w="2785" w:type="dxa"/>
          </w:tcPr>
          <w:p w:rsidR="00E7452C" w:rsidRPr="006D42AE" w:rsidRDefault="00AF6EA3" w:rsidP="006D42AE">
            <w:pPr>
              <w:suppressAutoHyphens/>
              <w:spacing w:line="360" w:lineRule="auto"/>
              <w:jc w:val="center"/>
              <w:rPr>
                <w:sz w:val="24"/>
                <w:szCs w:val="24"/>
              </w:rPr>
            </w:pPr>
            <w:r w:rsidRPr="006D42AE">
              <w:rPr>
                <w:sz w:val="24"/>
                <w:szCs w:val="24"/>
              </w:rPr>
              <w:t>42</w:t>
            </w:r>
          </w:p>
        </w:tc>
      </w:tr>
      <w:tr w:rsidR="00E7452C" w:rsidRPr="006D42AE" w:rsidTr="007A3143">
        <w:tc>
          <w:tcPr>
            <w:tcW w:w="2268" w:type="dxa"/>
          </w:tcPr>
          <w:p w:rsidR="00E7452C" w:rsidRPr="006D42AE" w:rsidRDefault="00E7452C" w:rsidP="006D42AE">
            <w:pPr>
              <w:suppressAutoHyphens/>
              <w:spacing w:line="360" w:lineRule="auto"/>
              <w:jc w:val="center"/>
              <w:rPr>
                <w:sz w:val="24"/>
                <w:szCs w:val="24"/>
              </w:rPr>
            </w:pPr>
            <w:r w:rsidRPr="006D42AE">
              <w:rPr>
                <w:sz w:val="24"/>
                <w:szCs w:val="24"/>
              </w:rPr>
              <w:t>Северо-Кавказский</w:t>
            </w:r>
          </w:p>
        </w:tc>
        <w:tc>
          <w:tcPr>
            <w:tcW w:w="1843" w:type="dxa"/>
          </w:tcPr>
          <w:p w:rsidR="00E7452C" w:rsidRPr="006D42AE" w:rsidRDefault="00AF6EA3" w:rsidP="006D42AE">
            <w:pPr>
              <w:suppressAutoHyphens/>
              <w:spacing w:line="360" w:lineRule="auto"/>
              <w:jc w:val="center"/>
              <w:rPr>
                <w:sz w:val="24"/>
                <w:szCs w:val="24"/>
              </w:rPr>
            </w:pPr>
            <w:r w:rsidRPr="006D42AE">
              <w:rPr>
                <w:sz w:val="24"/>
                <w:szCs w:val="24"/>
              </w:rPr>
              <w:t>41</w:t>
            </w:r>
          </w:p>
        </w:tc>
        <w:tc>
          <w:tcPr>
            <w:tcW w:w="2460" w:type="dxa"/>
          </w:tcPr>
          <w:p w:rsidR="00E7452C" w:rsidRPr="006D42AE" w:rsidRDefault="00AF6EA3" w:rsidP="006D42AE">
            <w:pPr>
              <w:suppressAutoHyphens/>
              <w:spacing w:line="360" w:lineRule="auto"/>
              <w:jc w:val="center"/>
              <w:rPr>
                <w:sz w:val="24"/>
                <w:szCs w:val="24"/>
              </w:rPr>
            </w:pPr>
            <w:r w:rsidRPr="006D42AE">
              <w:rPr>
                <w:sz w:val="24"/>
                <w:szCs w:val="24"/>
              </w:rPr>
              <w:t>41</w:t>
            </w:r>
          </w:p>
        </w:tc>
        <w:tc>
          <w:tcPr>
            <w:tcW w:w="2785" w:type="dxa"/>
          </w:tcPr>
          <w:p w:rsidR="00E7452C" w:rsidRPr="006D42AE" w:rsidRDefault="00AF6EA3" w:rsidP="006D42AE">
            <w:pPr>
              <w:suppressAutoHyphens/>
              <w:spacing w:line="360" w:lineRule="auto"/>
              <w:jc w:val="center"/>
              <w:rPr>
                <w:sz w:val="24"/>
                <w:szCs w:val="24"/>
              </w:rPr>
            </w:pPr>
            <w:r w:rsidRPr="006D42AE">
              <w:rPr>
                <w:sz w:val="24"/>
                <w:szCs w:val="24"/>
              </w:rPr>
              <w:t>18</w:t>
            </w:r>
          </w:p>
        </w:tc>
      </w:tr>
      <w:tr w:rsidR="00E7452C" w:rsidRPr="006D42AE" w:rsidTr="007A3143">
        <w:tc>
          <w:tcPr>
            <w:tcW w:w="2268" w:type="dxa"/>
          </w:tcPr>
          <w:p w:rsidR="00E7452C" w:rsidRPr="006D42AE" w:rsidRDefault="00E7452C" w:rsidP="006D42AE">
            <w:pPr>
              <w:suppressAutoHyphens/>
              <w:spacing w:line="360" w:lineRule="auto"/>
              <w:jc w:val="center"/>
              <w:rPr>
                <w:sz w:val="24"/>
                <w:szCs w:val="24"/>
              </w:rPr>
            </w:pPr>
            <w:r w:rsidRPr="006D42AE">
              <w:rPr>
                <w:sz w:val="24"/>
                <w:szCs w:val="24"/>
              </w:rPr>
              <w:t xml:space="preserve">Южный </w:t>
            </w:r>
          </w:p>
        </w:tc>
        <w:tc>
          <w:tcPr>
            <w:tcW w:w="1843" w:type="dxa"/>
          </w:tcPr>
          <w:p w:rsidR="00E7452C" w:rsidRPr="006D42AE" w:rsidRDefault="00AF6EA3" w:rsidP="006D42AE">
            <w:pPr>
              <w:suppressAutoHyphens/>
              <w:spacing w:line="360" w:lineRule="auto"/>
              <w:jc w:val="center"/>
              <w:rPr>
                <w:sz w:val="24"/>
                <w:szCs w:val="24"/>
              </w:rPr>
            </w:pPr>
            <w:r w:rsidRPr="006D42AE">
              <w:rPr>
                <w:sz w:val="24"/>
                <w:szCs w:val="24"/>
              </w:rPr>
              <w:t>45</w:t>
            </w:r>
          </w:p>
        </w:tc>
        <w:tc>
          <w:tcPr>
            <w:tcW w:w="2460" w:type="dxa"/>
          </w:tcPr>
          <w:p w:rsidR="00E7452C" w:rsidRPr="006D42AE" w:rsidRDefault="00AF6EA3" w:rsidP="006D42AE">
            <w:pPr>
              <w:suppressAutoHyphens/>
              <w:spacing w:line="360" w:lineRule="auto"/>
              <w:jc w:val="center"/>
              <w:rPr>
                <w:sz w:val="24"/>
                <w:szCs w:val="24"/>
              </w:rPr>
            </w:pPr>
            <w:r w:rsidRPr="006D42AE">
              <w:rPr>
                <w:sz w:val="24"/>
                <w:szCs w:val="24"/>
              </w:rPr>
              <w:t>39</w:t>
            </w:r>
          </w:p>
        </w:tc>
        <w:tc>
          <w:tcPr>
            <w:tcW w:w="2785" w:type="dxa"/>
          </w:tcPr>
          <w:p w:rsidR="00E7452C" w:rsidRPr="006D42AE" w:rsidRDefault="00AF6EA3" w:rsidP="006D42AE">
            <w:pPr>
              <w:suppressAutoHyphens/>
              <w:spacing w:line="360" w:lineRule="auto"/>
              <w:jc w:val="center"/>
              <w:rPr>
                <w:sz w:val="24"/>
                <w:szCs w:val="24"/>
              </w:rPr>
            </w:pPr>
            <w:r w:rsidRPr="006D42AE">
              <w:rPr>
                <w:sz w:val="24"/>
                <w:szCs w:val="24"/>
              </w:rPr>
              <w:t>16</w:t>
            </w:r>
          </w:p>
        </w:tc>
      </w:tr>
      <w:tr w:rsidR="00E7452C" w:rsidRPr="006D42AE" w:rsidTr="007A3143">
        <w:tc>
          <w:tcPr>
            <w:tcW w:w="2268" w:type="dxa"/>
          </w:tcPr>
          <w:p w:rsidR="00E7452C" w:rsidRPr="006D42AE" w:rsidRDefault="00E7452C" w:rsidP="006D42AE">
            <w:pPr>
              <w:suppressAutoHyphens/>
              <w:spacing w:line="360" w:lineRule="auto"/>
              <w:jc w:val="center"/>
              <w:rPr>
                <w:sz w:val="24"/>
                <w:szCs w:val="24"/>
              </w:rPr>
            </w:pPr>
            <w:r w:rsidRPr="006D42AE">
              <w:rPr>
                <w:sz w:val="24"/>
                <w:szCs w:val="24"/>
              </w:rPr>
              <w:t>Уральский</w:t>
            </w:r>
          </w:p>
        </w:tc>
        <w:tc>
          <w:tcPr>
            <w:tcW w:w="1843" w:type="dxa"/>
          </w:tcPr>
          <w:p w:rsidR="00E7452C" w:rsidRPr="006D42AE" w:rsidRDefault="00AF6EA3" w:rsidP="006D42AE">
            <w:pPr>
              <w:suppressAutoHyphens/>
              <w:spacing w:line="360" w:lineRule="auto"/>
              <w:jc w:val="center"/>
              <w:rPr>
                <w:sz w:val="24"/>
                <w:szCs w:val="24"/>
              </w:rPr>
            </w:pPr>
            <w:r w:rsidRPr="006D42AE">
              <w:rPr>
                <w:sz w:val="24"/>
                <w:szCs w:val="24"/>
              </w:rPr>
              <w:t>5</w:t>
            </w:r>
          </w:p>
        </w:tc>
        <w:tc>
          <w:tcPr>
            <w:tcW w:w="2460" w:type="dxa"/>
          </w:tcPr>
          <w:p w:rsidR="00E7452C" w:rsidRPr="006D42AE" w:rsidRDefault="00AF6EA3" w:rsidP="006D42AE">
            <w:pPr>
              <w:suppressAutoHyphens/>
              <w:spacing w:line="360" w:lineRule="auto"/>
              <w:jc w:val="center"/>
              <w:rPr>
                <w:sz w:val="24"/>
                <w:szCs w:val="24"/>
              </w:rPr>
            </w:pPr>
            <w:r w:rsidRPr="006D42AE">
              <w:rPr>
                <w:sz w:val="24"/>
                <w:szCs w:val="24"/>
              </w:rPr>
              <w:t>58</w:t>
            </w:r>
          </w:p>
        </w:tc>
        <w:tc>
          <w:tcPr>
            <w:tcW w:w="2785" w:type="dxa"/>
          </w:tcPr>
          <w:p w:rsidR="00E7452C" w:rsidRPr="006D42AE" w:rsidRDefault="00AF6EA3" w:rsidP="006D42AE">
            <w:pPr>
              <w:suppressAutoHyphens/>
              <w:spacing w:line="360" w:lineRule="auto"/>
              <w:jc w:val="center"/>
              <w:rPr>
                <w:sz w:val="24"/>
                <w:szCs w:val="24"/>
              </w:rPr>
            </w:pPr>
            <w:r w:rsidRPr="006D42AE">
              <w:rPr>
                <w:sz w:val="24"/>
                <w:szCs w:val="24"/>
              </w:rPr>
              <w:t>36</w:t>
            </w:r>
          </w:p>
        </w:tc>
      </w:tr>
      <w:tr w:rsidR="00E7452C" w:rsidRPr="006D42AE" w:rsidTr="007A3143">
        <w:tc>
          <w:tcPr>
            <w:tcW w:w="2268" w:type="dxa"/>
          </w:tcPr>
          <w:p w:rsidR="00E7452C" w:rsidRPr="006D42AE" w:rsidRDefault="00E7452C" w:rsidP="006D42AE">
            <w:pPr>
              <w:suppressAutoHyphens/>
              <w:spacing w:line="360" w:lineRule="auto"/>
              <w:jc w:val="center"/>
              <w:rPr>
                <w:sz w:val="24"/>
                <w:szCs w:val="24"/>
              </w:rPr>
            </w:pPr>
            <w:r w:rsidRPr="006D42AE">
              <w:rPr>
                <w:sz w:val="24"/>
                <w:szCs w:val="24"/>
              </w:rPr>
              <w:t>Дальневосточный</w:t>
            </w:r>
          </w:p>
        </w:tc>
        <w:tc>
          <w:tcPr>
            <w:tcW w:w="1843" w:type="dxa"/>
          </w:tcPr>
          <w:p w:rsidR="00E7452C" w:rsidRPr="006D42AE" w:rsidRDefault="00AF6EA3" w:rsidP="006D42AE">
            <w:pPr>
              <w:suppressAutoHyphens/>
              <w:spacing w:line="360" w:lineRule="auto"/>
              <w:jc w:val="center"/>
              <w:rPr>
                <w:sz w:val="24"/>
                <w:szCs w:val="24"/>
              </w:rPr>
            </w:pPr>
            <w:r w:rsidRPr="006D42AE">
              <w:rPr>
                <w:sz w:val="24"/>
                <w:szCs w:val="24"/>
              </w:rPr>
              <w:t>39</w:t>
            </w:r>
          </w:p>
        </w:tc>
        <w:tc>
          <w:tcPr>
            <w:tcW w:w="2460" w:type="dxa"/>
          </w:tcPr>
          <w:p w:rsidR="00E7452C" w:rsidRPr="006D42AE" w:rsidRDefault="00AF6EA3" w:rsidP="006D42AE">
            <w:pPr>
              <w:suppressAutoHyphens/>
              <w:spacing w:line="360" w:lineRule="auto"/>
              <w:jc w:val="center"/>
              <w:rPr>
                <w:sz w:val="24"/>
                <w:szCs w:val="24"/>
              </w:rPr>
            </w:pPr>
            <w:r w:rsidRPr="006D42AE">
              <w:rPr>
                <w:sz w:val="24"/>
                <w:szCs w:val="24"/>
              </w:rPr>
              <w:t>30</w:t>
            </w:r>
          </w:p>
        </w:tc>
        <w:tc>
          <w:tcPr>
            <w:tcW w:w="2785" w:type="dxa"/>
          </w:tcPr>
          <w:p w:rsidR="00E7452C" w:rsidRPr="006D42AE" w:rsidRDefault="00AF6EA3" w:rsidP="006D42AE">
            <w:pPr>
              <w:suppressAutoHyphens/>
              <w:spacing w:line="360" w:lineRule="auto"/>
              <w:jc w:val="center"/>
              <w:rPr>
                <w:sz w:val="24"/>
                <w:szCs w:val="24"/>
              </w:rPr>
            </w:pPr>
            <w:r w:rsidRPr="006D42AE">
              <w:rPr>
                <w:sz w:val="24"/>
                <w:szCs w:val="24"/>
              </w:rPr>
              <w:t>31</w:t>
            </w:r>
          </w:p>
        </w:tc>
      </w:tr>
    </w:tbl>
    <w:p w:rsidR="00894194" w:rsidRDefault="00894194" w:rsidP="00894194">
      <w:pPr>
        <w:suppressAutoHyphens/>
        <w:spacing w:after="0" w:line="360" w:lineRule="auto"/>
        <w:jc w:val="both"/>
        <w:rPr>
          <w:rFonts w:ascii="Times New Roman" w:hAnsi="Times New Roman" w:cs="Times New Roman"/>
          <w:sz w:val="28"/>
          <w:szCs w:val="28"/>
        </w:rPr>
      </w:pPr>
    </w:p>
    <w:p w:rsidR="0020389F" w:rsidRDefault="00FF27F8" w:rsidP="00894194">
      <w:pPr>
        <w:suppressAutoHyphen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можно заметить, самый высокий процент неудовлетворительного состояния орошаемых земель </w:t>
      </w:r>
      <w:r w:rsidR="00975DB5">
        <w:rPr>
          <w:rFonts w:ascii="Times New Roman" w:hAnsi="Times New Roman" w:cs="Times New Roman"/>
          <w:sz w:val="28"/>
          <w:szCs w:val="28"/>
        </w:rPr>
        <w:t>у Северо-Запа</w:t>
      </w:r>
      <w:r w:rsidR="002B037A">
        <w:rPr>
          <w:rFonts w:ascii="Times New Roman" w:hAnsi="Times New Roman" w:cs="Times New Roman"/>
          <w:sz w:val="28"/>
          <w:szCs w:val="28"/>
        </w:rPr>
        <w:t xml:space="preserve">дного (38%), Северо-Кавказского </w:t>
      </w:r>
      <w:r w:rsidR="00975DB5">
        <w:rPr>
          <w:rFonts w:ascii="Times New Roman" w:hAnsi="Times New Roman" w:cs="Times New Roman"/>
          <w:sz w:val="28"/>
          <w:szCs w:val="28"/>
        </w:rPr>
        <w:t>(34%), Дальневосточного (33%) и Центрального Федерального округа (26%).</w:t>
      </w:r>
      <w:r w:rsidR="0020389F">
        <w:rPr>
          <w:rFonts w:ascii="Times New Roman" w:hAnsi="Times New Roman" w:cs="Times New Roman"/>
          <w:sz w:val="28"/>
          <w:szCs w:val="28"/>
        </w:rPr>
        <w:t xml:space="preserve"> Данные округа имеют проблему недостаточного и неустойчивого увлажнения, в них же постоянно проявляются засухи и суховеи, что приводит к уменьшению урожайности и</w:t>
      </w:r>
      <w:r w:rsidR="000A7C3E">
        <w:rPr>
          <w:rFonts w:ascii="Times New Roman" w:hAnsi="Times New Roman" w:cs="Times New Roman"/>
          <w:sz w:val="28"/>
          <w:szCs w:val="28"/>
        </w:rPr>
        <w:t>, как следствие,</w:t>
      </w:r>
      <w:r w:rsidR="0020389F">
        <w:rPr>
          <w:rFonts w:ascii="Times New Roman" w:hAnsi="Times New Roman" w:cs="Times New Roman"/>
          <w:sz w:val="28"/>
          <w:szCs w:val="28"/>
        </w:rPr>
        <w:t xml:space="preserve"> сбору </w:t>
      </w:r>
      <w:r w:rsidR="000A7C3E">
        <w:rPr>
          <w:rFonts w:ascii="Times New Roman" w:hAnsi="Times New Roman" w:cs="Times New Roman"/>
          <w:sz w:val="28"/>
          <w:szCs w:val="28"/>
        </w:rPr>
        <w:t>сельхоз культур.</w:t>
      </w:r>
    </w:p>
    <w:p w:rsidR="00401F79" w:rsidRDefault="0020389F" w:rsidP="00347AC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вопросе осушения земель самый высокий неудовлетворительный процент у Центрального</w:t>
      </w:r>
      <w:r w:rsidR="000A7C3E">
        <w:rPr>
          <w:rFonts w:ascii="Times New Roman" w:hAnsi="Times New Roman" w:cs="Times New Roman"/>
          <w:sz w:val="28"/>
          <w:szCs w:val="28"/>
        </w:rPr>
        <w:t xml:space="preserve"> (45%)</w:t>
      </w:r>
      <w:r>
        <w:rPr>
          <w:rFonts w:ascii="Times New Roman" w:hAnsi="Times New Roman" w:cs="Times New Roman"/>
          <w:sz w:val="28"/>
          <w:szCs w:val="28"/>
        </w:rPr>
        <w:t>, Сибирского</w:t>
      </w:r>
      <w:r w:rsidR="000A7C3E">
        <w:rPr>
          <w:rFonts w:ascii="Times New Roman" w:hAnsi="Times New Roman" w:cs="Times New Roman"/>
          <w:sz w:val="28"/>
          <w:szCs w:val="28"/>
        </w:rPr>
        <w:t xml:space="preserve"> (42%)</w:t>
      </w:r>
      <w:r>
        <w:rPr>
          <w:rFonts w:ascii="Times New Roman" w:hAnsi="Times New Roman" w:cs="Times New Roman"/>
          <w:sz w:val="28"/>
          <w:szCs w:val="28"/>
        </w:rPr>
        <w:t>, Уральского</w:t>
      </w:r>
      <w:r w:rsidR="000A7C3E">
        <w:rPr>
          <w:rFonts w:ascii="Times New Roman" w:hAnsi="Times New Roman" w:cs="Times New Roman"/>
          <w:sz w:val="28"/>
          <w:szCs w:val="28"/>
        </w:rPr>
        <w:t xml:space="preserve"> (36%)</w:t>
      </w:r>
      <w:r>
        <w:rPr>
          <w:rFonts w:ascii="Times New Roman" w:hAnsi="Times New Roman" w:cs="Times New Roman"/>
          <w:sz w:val="28"/>
          <w:szCs w:val="28"/>
        </w:rPr>
        <w:t xml:space="preserve"> и Дальневосточного Федерального округа</w:t>
      </w:r>
      <w:r w:rsidR="000A7C3E">
        <w:rPr>
          <w:rFonts w:ascii="Times New Roman" w:hAnsi="Times New Roman" w:cs="Times New Roman"/>
          <w:sz w:val="28"/>
          <w:szCs w:val="28"/>
        </w:rPr>
        <w:t xml:space="preserve"> (31%)</w:t>
      </w:r>
      <w:r>
        <w:rPr>
          <w:rFonts w:ascii="Times New Roman" w:hAnsi="Times New Roman" w:cs="Times New Roman"/>
          <w:sz w:val="28"/>
          <w:szCs w:val="28"/>
        </w:rPr>
        <w:t>.</w:t>
      </w:r>
      <w:r w:rsidR="000A7C3E">
        <w:rPr>
          <w:rFonts w:ascii="Times New Roman" w:hAnsi="Times New Roman" w:cs="Times New Roman"/>
          <w:sz w:val="28"/>
          <w:szCs w:val="28"/>
        </w:rPr>
        <w:t xml:space="preserve"> Эрозионные процессы в этих округах способны приводить к потере пахотных земель, снижению водоудерживающей способности почвы, загрязнению рек и озер.</w:t>
      </w:r>
    </w:p>
    <w:p w:rsidR="000A7C3E" w:rsidRDefault="009B4F6E" w:rsidP="00347AC0">
      <w:pPr>
        <w:suppressAutoHyphens/>
        <w:spacing w:after="0" w:line="360" w:lineRule="auto"/>
        <w:ind w:firstLine="709"/>
        <w:jc w:val="both"/>
        <w:rPr>
          <w:rFonts w:ascii="Times New Roman" w:hAnsi="Times New Roman" w:cs="Times New Roman"/>
          <w:color w:val="111111"/>
          <w:sz w:val="28"/>
          <w:szCs w:val="28"/>
        </w:rPr>
      </w:pPr>
      <w:r w:rsidRPr="00204ADA">
        <w:rPr>
          <w:rFonts w:ascii="Times New Roman" w:hAnsi="Times New Roman" w:cs="Times New Roman"/>
          <w:sz w:val="28"/>
          <w:szCs w:val="28"/>
        </w:rPr>
        <w:t xml:space="preserve">В итоге можно сказать, что </w:t>
      </w:r>
      <w:r w:rsidRPr="00204ADA">
        <w:rPr>
          <w:rFonts w:ascii="Times New Roman" w:hAnsi="Times New Roman" w:cs="Times New Roman"/>
          <w:color w:val="111111"/>
          <w:sz w:val="28"/>
          <w:szCs w:val="28"/>
        </w:rPr>
        <w:t xml:space="preserve">рациональность землепользования зависит от эффективности мелиоративных систем разного уровня. </w:t>
      </w:r>
      <w:r w:rsidR="00204ADA" w:rsidRPr="00204ADA">
        <w:rPr>
          <w:rFonts w:ascii="Times New Roman" w:hAnsi="Times New Roman" w:cs="Times New Roman"/>
          <w:color w:val="111111"/>
          <w:sz w:val="28"/>
          <w:szCs w:val="28"/>
        </w:rPr>
        <w:t>Опираясь на данные, которые были получены в ходе исследований, говорят о том, что деградированные почвы снижают урожайность сельскохозяйственных культур на 40-70%, что создает риск для продовольственной безопасности страны.</w:t>
      </w:r>
    </w:p>
    <w:p w:rsidR="00607C52" w:rsidRDefault="00F556EE" w:rsidP="00347AC0">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Таким образом, опираясь на предст</w:t>
      </w:r>
      <w:r w:rsidR="00031EB6">
        <w:rPr>
          <w:rFonts w:ascii="Times New Roman" w:hAnsi="Times New Roman" w:cs="Times New Roman"/>
          <w:color w:val="111111"/>
          <w:sz w:val="28"/>
          <w:szCs w:val="28"/>
        </w:rPr>
        <w:t xml:space="preserve">авленные данные, можно заметить </w:t>
      </w:r>
      <w:r>
        <w:rPr>
          <w:rFonts w:ascii="Times New Roman" w:hAnsi="Times New Roman" w:cs="Times New Roman"/>
          <w:color w:val="111111"/>
          <w:sz w:val="28"/>
          <w:szCs w:val="28"/>
        </w:rPr>
        <w:t>как положительные, так и отрицательные тенденции в отрасли АПК.</w:t>
      </w:r>
      <w:r w:rsidR="00642F75">
        <w:rPr>
          <w:rFonts w:ascii="Times New Roman" w:hAnsi="Times New Roman" w:cs="Times New Roman"/>
          <w:color w:val="111111"/>
          <w:sz w:val="28"/>
          <w:szCs w:val="28"/>
        </w:rPr>
        <w:t xml:space="preserve"> </w:t>
      </w:r>
      <w:r>
        <w:rPr>
          <w:rFonts w:ascii="Times New Roman" w:hAnsi="Times New Roman" w:cs="Times New Roman"/>
          <w:color w:val="111111"/>
          <w:sz w:val="28"/>
          <w:szCs w:val="28"/>
        </w:rPr>
        <w:lastRenderedPageBreak/>
        <w:t>Агропромышленность находится на достаточно хорошем уровне развития</w:t>
      </w:r>
      <w:r w:rsidR="00A54BBC">
        <w:rPr>
          <w:rFonts w:ascii="Times New Roman" w:hAnsi="Times New Roman" w:cs="Times New Roman"/>
          <w:color w:val="111111"/>
          <w:sz w:val="28"/>
          <w:szCs w:val="28"/>
        </w:rPr>
        <w:t>,</w:t>
      </w:r>
      <w:r w:rsidR="00642F75">
        <w:rPr>
          <w:rFonts w:ascii="Times New Roman" w:hAnsi="Times New Roman" w:cs="Times New Roman"/>
          <w:color w:val="111111"/>
          <w:sz w:val="28"/>
          <w:szCs w:val="28"/>
        </w:rPr>
        <w:t xml:space="preserve"> </w:t>
      </w:r>
      <w:r w:rsidR="00A54BBC">
        <w:rPr>
          <w:rFonts w:ascii="Times New Roman" w:hAnsi="Times New Roman" w:cs="Times New Roman"/>
          <w:color w:val="111111"/>
          <w:sz w:val="28"/>
          <w:szCs w:val="28"/>
        </w:rPr>
        <w:t xml:space="preserve">показывая существенные темпы роста. Растет обеспеченность продукцией, увеличивается экспорт зерна и зернобобовых, снижается показатель трудозатрат, происходит переориентация на новые рынки сбыта, увеличивается интенсификация производства. Вместе с тем, </w:t>
      </w:r>
      <w:r w:rsidR="00AC43FD">
        <w:rPr>
          <w:rFonts w:ascii="Times New Roman" w:hAnsi="Times New Roman" w:cs="Times New Roman"/>
          <w:color w:val="111111"/>
          <w:sz w:val="28"/>
          <w:szCs w:val="28"/>
        </w:rPr>
        <w:t>с позиции негативных факторов было выявлено снижение количества организаций, занятых в АПК</w:t>
      </w:r>
      <w:r w:rsidR="00FB439A">
        <w:rPr>
          <w:rFonts w:ascii="Times New Roman" w:hAnsi="Times New Roman" w:cs="Times New Roman"/>
          <w:color w:val="111111"/>
          <w:sz w:val="28"/>
          <w:szCs w:val="28"/>
        </w:rPr>
        <w:t>; уменьшение доли малых предприятий и крестьянск</w:t>
      </w:r>
      <w:r w:rsidR="0023477C">
        <w:rPr>
          <w:rFonts w:ascii="Times New Roman" w:hAnsi="Times New Roman" w:cs="Times New Roman"/>
          <w:color w:val="111111"/>
          <w:sz w:val="28"/>
          <w:szCs w:val="28"/>
        </w:rPr>
        <w:t>их (фермерских) хозяйств</w:t>
      </w:r>
      <w:r w:rsidR="00AC43FD">
        <w:rPr>
          <w:rFonts w:ascii="Times New Roman" w:hAnsi="Times New Roman" w:cs="Times New Roman"/>
          <w:color w:val="111111"/>
          <w:sz w:val="28"/>
          <w:szCs w:val="28"/>
        </w:rPr>
        <w:t>; сокращение посевной площади и фактически используемой земли в АПК</w:t>
      </w:r>
      <w:r w:rsidR="0023477C">
        <w:rPr>
          <w:rFonts w:ascii="Times New Roman" w:hAnsi="Times New Roman" w:cs="Times New Roman"/>
          <w:color w:val="111111"/>
          <w:sz w:val="28"/>
          <w:szCs w:val="28"/>
        </w:rPr>
        <w:t>, в том числе по причине нарушения технологий и уменьшения плодородия почвы</w:t>
      </w:r>
      <w:r w:rsidR="00AC43FD">
        <w:rPr>
          <w:rFonts w:ascii="Times New Roman" w:hAnsi="Times New Roman" w:cs="Times New Roman"/>
          <w:color w:val="111111"/>
          <w:sz w:val="28"/>
          <w:szCs w:val="28"/>
        </w:rPr>
        <w:t>; уменьшение поголовья крупного рогатого скота</w:t>
      </w:r>
      <w:r w:rsidR="00FB439A">
        <w:rPr>
          <w:rFonts w:ascii="Times New Roman" w:hAnsi="Times New Roman" w:cs="Times New Roman"/>
          <w:color w:val="111111"/>
          <w:sz w:val="28"/>
          <w:szCs w:val="28"/>
        </w:rPr>
        <w:t>, что способствует увеличению импортозависимости</w:t>
      </w:r>
      <w:r w:rsidR="0023477C">
        <w:rPr>
          <w:rFonts w:ascii="Times New Roman" w:hAnsi="Times New Roman" w:cs="Times New Roman"/>
          <w:color w:val="111111"/>
          <w:sz w:val="28"/>
          <w:szCs w:val="28"/>
        </w:rPr>
        <w:t xml:space="preserve"> и росту цен;</w:t>
      </w:r>
      <w:r w:rsidR="00642F75">
        <w:rPr>
          <w:rFonts w:ascii="Times New Roman" w:hAnsi="Times New Roman" w:cs="Times New Roman"/>
          <w:color w:val="111111"/>
          <w:sz w:val="28"/>
          <w:szCs w:val="28"/>
        </w:rPr>
        <w:t xml:space="preserve"> </w:t>
      </w:r>
      <w:r w:rsidR="0023477C">
        <w:rPr>
          <w:rFonts w:ascii="Times New Roman" w:hAnsi="Times New Roman" w:cs="Times New Roman"/>
          <w:color w:val="111111"/>
          <w:sz w:val="28"/>
          <w:szCs w:val="28"/>
        </w:rPr>
        <w:t>неудовлетворительное состояние мелиоративного комплекса в ряде регионов.</w:t>
      </w:r>
    </w:p>
    <w:p w:rsidR="00FB439A" w:rsidRDefault="00FB439A" w:rsidP="00347AC0">
      <w:pPr>
        <w:tabs>
          <w:tab w:val="left" w:pos="1134"/>
        </w:tabs>
        <w:suppressAutoHyphens/>
        <w:spacing w:after="0" w:line="360" w:lineRule="auto"/>
        <w:ind w:firstLine="709"/>
        <w:jc w:val="both"/>
        <w:rPr>
          <w:rFonts w:ascii="Times New Roman" w:hAnsi="Times New Roman" w:cs="Times New Roman"/>
          <w:color w:val="111111"/>
          <w:sz w:val="28"/>
          <w:szCs w:val="28"/>
        </w:rPr>
      </w:pPr>
    </w:p>
    <w:p w:rsidR="00BE64A9" w:rsidRPr="00BE64A9" w:rsidRDefault="00BE64A9" w:rsidP="00347AC0">
      <w:pPr>
        <w:tabs>
          <w:tab w:val="left" w:pos="1134"/>
        </w:tabs>
        <w:suppressAutoHyphens/>
        <w:spacing w:after="0" w:line="360" w:lineRule="auto"/>
        <w:ind w:firstLine="709"/>
        <w:jc w:val="both"/>
        <w:rPr>
          <w:rFonts w:ascii="Times New Roman" w:hAnsi="Times New Roman" w:cs="Times New Roman"/>
          <w:b/>
          <w:bCs/>
          <w:color w:val="111111"/>
          <w:sz w:val="28"/>
          <w:szCs w:val="28"/>
        </w:rPr>
      </w:pPr>
      <w:r w:rsidRPr="00BE64A9">
        <w:rPr>
          <w:rFonts w:ascii="Times New Roman" w:hAnsi="Times New Roman" w:cs="Times New Roman"/>
          <w:b/>
          <w:bCs/>
          <w:color w:val="111111"/>
          <w:sz w:val="28"/>
          <w:szCs w:val="28"/>
        </w:rPr>
        <w:t>2.2 Оценка уровня, возможностей и угроз АПК с точки зрения обеспечения экономической безопасности РФ</w:t>
      </w:r>
    </w:p>
    <w:p w:rsidR="00BE64A9" w:rsidRDefault="00BE64A9" w:rsidP="00347AC0">
      <w:pPr>
        <w:tabs>
          <w:tab w:val="left" w:pos="1134"/>
        </w:tabs>
        <w:suppressAutoHyphens/>
        <w:spacing w:after="0" w:line="360" w:lineRule="auto"/>
        <w:ind w:firstLine="709"/>
        <w:jc w:val="both"/>
        <w:rPr>
          <w:rFonts w:ascii="Times New Roman" w:hAnsi="Times New Roman" w:cs="Times New Roman"/>
          <w:color w:val="111111"/>
          <w:sz w:val="28"/>
          <w:szCs w:val="28"/>
        </w:rPr>
      </w:pPr>
    </w:p>
    <w:p w:rsidR="009044D4" w:rsidRDefault="00B07381" w:rsidP="00D42B50">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За последние несколько лет нашей стране удалось добиться хороших результатов в </w:t>
      </w:r>
      <w:r w:rsidR="007D2D02">
        <w:rPr>
          <w:rFonts w:ascii="Times New Roman" w:hAnsi="Times New Roman" w:cs="Times New Roman"/>
          <w:color w:val="111111"/>
          <w:sz w:val="28"/>
          <w:szCs w:val="28"/>
        </w:rPr>
        <w:t>отрасли сельского хозяйства</w:t>
      </w:r>
      <w:r>
        <w:rPr>
          <w:rFonts w:ascii="Times New Roman" w:hAnsi="Times New Roman" w:cs="Times New Roman"/>
          <w:color w:val="111111"/>
          <w:sz w:val="28"/>
          <w:szCs w:val="28"/>
        </w:rPr>
        <w:t xml:space="preserve">, что способствовало укреплению экономической безопасности </w:t>
      </w:r>
      <w:r w:rsidR="007D2D02">
        <w:rPr>
          <w:rFonts w:ascii="Times New Roman" w:hAnsi="Times New Roman" w:cs="Times New Roman"/>
          <w:color w:val="111111"/>
          <w:sz w:val="28"/>
          <w:szCs w:val="28"/>
        </w:rPr>
        <w:t>России</w:t>
      </w:r>
      <w:r>
        <w:rPr>
          <w:rFonts w:ascii="Times New Roman" w:hAnsi="Times New Roman" w:cs="Times New Roman"/>
          <w:color w:val="111111"/>
          <w:sz w:val="28"/>
          <w:szCs w:val="28"/>
        </w:rPr>
        <w:t>. Так, за 2020-2022 гг. в России увеличился удельных вес прибыльных сельскохозяйс</w:t>
      </w:r>
      <w:r w:rsidR="002D6733">
        <w:rPr>
          <w:rFonts w:ascii="Times New Roman" w:hAnsi="Times New Roman" w:cs="Times New Roman"/>
          <w:color w:val="111111"/>
          <w:sz w:val="28"/>
          <w:szCs w:val="28"/>
        </w:rPr>
        <w:t>твенных организаций</w:t>
      </w:r>
      <w:r w:rsidR="00D42B50">
        <w:rPr>
          <w:rFonts w:ascii="Times New Roman" w:hAnsi="Times New Roman" w:cs="Times New Roman"/>
          <w:color w:val="111111"/>
          <w:sz w:val="28"/>
          <w:szCs w:val="28"/>
        </w:rPr>
        <w:t xml:space="preserve"> (Рисунок 11)</w:t>
      </w:r>
      <w:r w:rsidR="00A3427D">
        <w:rPr>
          <w:rFonts w:ascii="Times New Roman" w:hAnsi="Times New Roman" w:cs="Times New Roman"/>
          <w:color w:val="111111"/>
          <w:sz w:val="28"/>
          <w:szCs w:val="28"/>
        </w:rPr>
        <w:t>.</w:t>
      </w:r>
      <w:r w:rsidR="00772AA6">
        <w:rPr>
          <w:rFonts w:ascii="Times New Roman" w:hAnsi="Times New Roman" w:cs="Times New Roman"/>
          <w:color w:val="111111"/>
          <w:sz w:val="28"/>
          <w:szCs w:val="28"/>
        </w:rPr>
        <w:t xml:space="preserve"> В числе этих организаций «Агрокомплекс» им. Н. И. Ткачева, «Мираторг», «Продимекс», «Степь», </w:t>
      </w:r>
      <w:r w:rsidR="00772AA6" w:rsidRPr="005B204A">
        <w:rPr>
          <w:rFonts w:ascii="Times New Roman" w:hAnsi="Times New Roman" w:cs="Times New Roman"/>
          <w:color w:val="111111"/>
          <w:sz w:val="28"/>
          <w:szCs w:val="28"/>
        </w:rPr>
        <w:t>[</w:t>
      </w:r>
      <w:r w:rsidR="003F3F6D">
        <w:rPr>
          <w:rFonts w:ascii="Times New Roman" w:hAnsi="Times New Roman" w:cs="Times New Roman"/>
          <w:color w:val="111111"/>
          <w:sz w:val="28"/>
          <w:szCs w:val="28"/>
        </w:rPr>
        <w:t>29</w:t>
      </w:r>
      <w:r w:rsidR="00772AA6" w:rsidRPr="005B204A">
        <w:rPr>
          <w:rFonts w:ascii="Times New Roman" w:hAnsi="Times New Roman" w:cs="Times New Roman"/>
          <w:color w:val="111111"/>
          <w:sz w:val="28"/>
          <w:szCs w:val="28"/>
        </w:rPr>
        <w:t>]</w:t>
      </w:r>
      <w:r w:rsidR="007F1B0F">
        <w:rPr>
          <w:rFonts w:ascii="Times New Roman" w:hAnsi="Times New Roman" w:cs="Times New Roman"/>
          <w:color w:val="111111"/>
          <w:sz w:val="28"/>
          <w:szCs w:val="28"/>
        </w:rPr>
        <w:t>.</w:t>
      </w:r>
    </w:p>
    <w:p w:rsidR="00D42B50" w:rsidRDefault="00D42B50" w:rsidP="00D42B50">
      <w:pPr>
        <w:tabs>
          <w:tab w:val="left" w:pos="1134"/>
        </w:tabs>
        <w:suppressAutoHyphens/>
        <w:spacing w:after="0" w:line="360" w:lineRule="auto"/>
        <w:ind w:firstLine="709"/>
        <w:jc w:val="both"/>
        <w:rPr>
          <w:rFonts w:ascii="Times New Roman" w:hAnsi="Times New Roman" w:cs="Times New Roman"/>
          <w:color w:val="111111"/>
          <w:sz w:val="28"/>
          <w:szCs w:val="28"/>
        </w:rPr>
      </w:pPr>
    </w:p>
    <w:p w:rsidR="00885F7F" w:rsidRPr="00C056CA" w:rsidRDefault="00885F7F" w:rsidP="008C2B56">
      <w:pPr>
        <w:suppressAutoHyphens/>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noProof/>
          <w:sz w:val="28"/>
          <w:szCs w:val="28"/>
          <w:lang w:eastAsia="ru-RU"/>
        </w:rPr>
        <w:drawing>
          <wp:inline distT="0" distB="0" distL="0" distR="0">
            <wp:extent cx="5848350" cy="1685925"/>
            <wp:effectExtent l="0" t="0" r="0" b="0"/>
            <wp:docPr id="1537707585" name="Диаграмма 15377075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B55C3" w:rsidRDefault="00885F7F" w:rsidP="00D42B50">
      <w:pPr>
        <w:pStyle w:val="a3"/>
        <w:suppressAutoHyphens/>
        <w:spacing w:after="0" w:line="240" w:lineRule="auto"/>
        <w:ind w:left="0"/>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5B204A">
        <w:rPr>
          <w:rFonts w:ascii="Times New Roman" w:eastAsia="Malgun Gothic" w:hAnsi="Times New Roman" w:cs="Times New Roman"/>
          <w:sz w:val="28"/>
          <w:szCs w:val="28"/>
          <w:lang w:eastAsia="ko-KR"/>
        </w:rPr>
        <w:t>11</w:t>
      </w:r>
      <w:r>
        <w:rPr>
          <w:rFonts w:ascii="Times New Roman" w:eastAsia="Malgun Gothic" w:hAnsi="Times New Roman" w:cs="Times New Roman"/>
          <w:sz w:val="28"/>
          <w:szCs w:val="28"/>
          <w:lang w:eastAsia="ko-KR"/>
        </w:rPr>
        <w:t xml:space="preserve"> – </w:t>
      </w:r>
      <w:r w:rsidR="000625AC">
        <w:rPr>
          <w:rFonts w:ascii="Times New Roman" w:eastAsia="Malgun Gothic" w:hAnsi="Times New Roman" w:cs="Times New Roman"/>
          <w:sz w:val="28"/>
          <w:szCs w:val="28"/>
          <w:lang w:eastAsia="ko-KR"/>
        </w:rPr>
        <w:t>Динамика прибыльных аграриев</w:t>
      </w:r>
      <w:r>
        <w:rPr>
          <w:rFonts w:ascii="Times New Roman" w:eastAsia="Malgun Gothic" w:hAnsi="Times New Roman" w:cs="Times New Roman"/>
          <w:sz w:val="28"/>
          <w:szCs w:val="28"/>
          <w:lang w:eastAsia="ko-KR"/>
        </w:rPr>
        <w:t xml:space="preserve"> РФ </w:t>
      </w:r>
    </w:p>
    <w:p w:rsidR="00885F7F" w:rsidRPr="00D42B50" w:rsidRDefault="00664ED1" w:rsidP="00D42B50">
      <w:pPr>
        <w:pStyle w:val="a3"/>
        <w:suppressAutoHyphens/>
        <w:spacing w:after="0" w:line="240" w:lineRule="auto"/>
        <w:ind w:left="0"/>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w:t>
      </w:r>
      <w:r w:rsidR="00475A3A">
        <w:rPr>
          <w:rFonts w:ascii="Times New Roman" w:eastAsia="Malgun Gothic" w:hAnsi="Times New Roman" w:cs="Times New Roman"/>
          <w:sz w:val="28"/>
          <w:szCs w:val="28"/>
          <w:lang w:eastAsia="ko-KR"/>
        </w:rPr>
        <w:t xml:space="preserve">составлено автором по материалам </w:t>
      </w:r>
      <w:r w:rsidR="00475A3A" w:rsidRPr="00C152B7">
        <w:rPr>
          <w:rFonts w:ascii="Times New Roman" w:eastAsia="Malgun Gothic" w:hAnsi="Times New Roman" w:cs="Times New Roman"/>
          <w:sz w:val="28"/>
          <w:szCs w:val="28"/>
          <w:lang w:eastAsia="ko-KR"/>
        </w:rPr>
        <w:t>[</w:t>
      </w:r>
      <w:r w:rsidR="003F3F6D">
        <w:rPr>
          <w:rFonts w:ascii="Times New Roman" w:eastAsia="Malgun Gothic" w:hAnsi="Times New Roman" w:cs="Times New Roman"/>
          <w:sz w:val="28"/>
          <w:szCs w:val="28"/>
          <w:lang w:eastAsia="ko-KR"/>
        </w:rPr>
        <w:t>3</w:t>
      </w:r>
      <w:r w:rsidR="00475A3A">
        <w:rPr>
          <w:rFonts w:ascii="Times New Roman" w:eastAsia="Malgun Gothic" w:hAnsi="Times New Roman" w:cs="Times New Roman"/>
          <w:sz w:val="28"/>
          <w:szCs w:val="28"/>
          <w:lang w:eastAsia="ko-KR"/>
        </w:rPr>
        <w:t>8</w:t>
      </w:r>
      <w:r w:rsidR="00475A3A" w:rsidRPr="00C152B7">
        <w:rPr>
          <w:rFonts w:ascii="Times New Roman" w:eastAsia="Malgun Gothic" w:hAnsi="Times New Roman" w:cs="Times New Roman"/>
          <w:sz w:val="28"/>
          <w:szCs w:val="28"/>
          <w:lang w:eastAsia="ko-KR"/>
        </w:rPr>
        <w:t>]</w:t>
      </w:r>
      <w:r w:rsidR="00475A3A">
        <w:rPr>
          <w:rFonts w:ascii="Times New Roman" w:eastAsia="Malgun Gothic" w:hAnsi="Times New Roman" w:cs="Times New Roman"/>
          <w:sz w:val="28"/>
          <w:szCs w:val="28"/>
          <w:lang w:eastAsia="ko-KR"/>
        </w:rPr>
        <w:t>)</w:t>
      </w:r>
    </w:p>
    <w:p w:rsidR="000625AC" w:rsidRDefault="001018D7" w:rsidP="00347AC0">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lastRenderedPageBreak/>
        <w:t xml:space="preserve">Если в 2020 г. 17 % сельскохозяйственных организаций были убыточными, то к 2022 г. их доля сократилась до </w:t>
      </w:r>
      <w:r w:rsidR="007D2D02">
        <w:rPr>
          <w:rFonts w:ascii="Times New Roman" w:hAnsi="Times New Roman" w:cs="Times New Roman"/>
          <w:color w:val="111111"/>
          <w:sz w:val="28"/>
          <w:szCs w:val="28"/>
        </w:rPr>
        <w:t>1</w:t>
      </w:r>
      <w:r>
        <w:rPr>
          <w:rFonts w:ascii="Times New Roman" w:hAnsi="Times New Roman" w:cs="Times New Roman"/>
          <w:color w:val="111111"/>
          <w:sz w:val="28"/>
          <w:szCs w:val="28"/>
        </w:rPr>
        <w:t>0 %.</w:t>
      </w:r>
      <w:r w:rsidR="001F132A">
        <w:rPr>
          <w:rFonts w:ascii="Times New Roman" w:hAnsi="Times New Roman" w:cs="Times New Roman"/>
          <w:color w:val="111111"/>
          <w:sz w:val="28"/>
          <w:szCs w:val="28"/>
        </w:rPr>
        <w:t xml:space="preserve"> Такого показателя, в частности удалось добиться путем роста производства (только за 2022 г. оно возросло более, чем на 10 %), а в растениеводстве – почти на 16 %.</w:t>
      </w:r>
      <w:r w:rsidR="000625AC">
        <w:rPr>
          <w:rFonts w:ascii="Times New Roman" w:hAnsi="Times New Roman" w:cs="Times New Roman"/>
          <w:color w:val="111111"/>
          <w:sz w:val="28"/>
          <w:szCs w:val="28"/>
        </w:rPr>
        <w:t xml:space="preserve"> Но в тоже время рентабельность </w:t>
      </w:r>
      <w:r w:rsidR="00EA5007" w:rsidRPr="00EA5007">
        <w:rPr>
          <w:rFonts w:ascii="Times New Roman" w:hAnsi="Times New Roman" w:cs="Times New Roman"/>
          <w:color w:val="111111"/>
          <w:sz w:val="28"/>
          <w:szCs w:val="28"/>
        </w:rPr>
        <w:t>сельского хозяйства РФ в 2022 г</w:t>
      </w:r>
      <w:r w:rsidR="000625AC">
        <w:rPr>
          <w:rFonts w:ascii="Times New Roman" w:hAnsi="Times New Roman" w:cs="Times New Roman"/>
          <w:color w:val="111111"/>
          <w:sz w:val="28"/>
          <w:szCs w:val="28"/>
        </w:rPr>
        <w:t xml:space="preserve">. уменьшилась, что демонстрирует рисунок </w:t>
      </w:r>
      <w:r w:rsidR="006074E0">
        <w:rPr>
          <w:rFonts w:ascii="Times New Roman" w:hAnsi="Times New Roman" w:cs="Times New Roman"/>
          <w:color w:val="111111"/>
          <w:sz w:val="28"/>
          <w:szCs w:val="28"/>
        </w:rPr>
        <w:t>12</w:t>
      </w:r>
      <w:r w:rsidR="000625AC">
        <w:rPr>
          <w:rFonts w:ascii="Times New Roman" w:hAnsi="Times New Roman" w:cs="Times New Roman"/>
          <w:color w:val="111111"/>
          <w:sz w:val="28"/>
          <w:szCs w:val="28"/>
        </w:rPr>
        <w:t>.</w:t>
      </w:r>
    </w:p>
    <w:p w:rsidR="000625AC" w:rsidRDefault="000625AC" w:rsidP="00347AC0">
      <w:pPr>
        <w:tabs>
          <w:tab w:val="left" w:pos="1134"/>
        </w:tabs>
        <w:suppressAutoHyphens/>
        <w:spacing w:after="0" w:line="360" w:lineRule="auto"/>
        <w:ind w:firstLine="709"/>
        <w:jc w:val="both"/>
        <w:rPr>
          <w:rFonts w:ascii="Times New Roman" w:hAnsi="Times New Roman" w:cs="Times New Roman"/>
          <w:color w:val="111111"/>
          <w:sz w:val="28"/>
          <w:szCs w:val="28"/>
        </w:rPr>
      </w:pPr>
    </w:p>
    <w:p w:rsidR="00DC032D" w:rsidRPr="00C056CA" w:rsidRDefault="00DC032D" w:rsidP="00543146">
      <w:pPr>
        <w:suppressAutoHyphens/>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noProof/>
          <w:sz w:val="28"/>
          <w:szCs w:val="28"/>
          <w:lang w:eastAsia="ru-RU"/>
        </w:rPr>
        <w:drawing>
          <wp:inline distT="0" distB="0" distL="0" distR="0">
            <wp:extent cx="5905500" cy="2295525"/>
            <wp:effectExtent l="0" t="0" r="0" b="0"/>
            <wp:docPr id="648797183" name="Диаграмма 6487971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B44BC" w:rsidRDefault="00DC032D" w:rsidP="00D42B50">
      <w:pPr>
        <w:pStyle w:val="a3"/>
        <w:suppressAutoHyphens/>
        <w:spacing w:after="0" w:line="240" w:lineRule="auto"/>
        <w:ind w:left="0"/>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6074E0">
        <w:rPr>
          <w:rFonts w:ascii="Times New Roman" w:eastAsia="Malgun Gothic" w:hAnsi="Times New Roman" w:cs="Times New Roman"/>
          <w:sz w:val="28"/>
          <w:szCs w:val="28"/>
          <w:lang w:eastAsia="ko-KR"/>
        </w:rPr>
        <w:t>12</w:t>
      </w:r>
      <w:r>
        <w:rPr>
          <w:rFonts w:ascii="Times New Roman" w:eastAsia="Malgun Gothic" w:hAnsi="Times New Roman" w:cs="Times New Roman"/>
          <w:sz w:val="28"/>
          <w:szCs w:val="28"/>
          <w:lang w:eastAsia="ko-KR"/>
        </w:rPr>
        <w:t xml:space="preserve"> – Динамика </w:t>
      </w:r>
      <w:r w:rsidR="009B44BC">
        <w:rPr>
          <w:rFonts w:ascii="Times New Roman" w:eastAsia="Malgun Gothic" w:hAnsi="Times New Roman" w:cs="Times New Roman"/>
          <w:sz w:val="28"/>
          <w:szCs w:val="28"/>
          <w:lang w:eastAsia="ko-KR"/>
        </w:rPr>
        <w:t xml:space="preserve">рентабельности отрасли АПК в РФ </w:t>
      </w:r>
    </w:p>
    <w:p w:rsidR="000625AC" w:rsidRDefault="00475A3A" w:rsidP="00D42B50">
      <w:pPr>
        <w:pStyle w:val="a3"/>
        <w:suppressAutoHyphens/>
        <w:spacing w:after="0" w:line="240" w:lineRule="auto"/>
        <w:ind w:left="0"/>
        <w:jc w:val="center"/>
        <w:rPr>
          <w:rFonts w:ascii="Times New Roman" w:eastAsia="Malgun Gothic" w:hAnsi="Times New Roman" w:cs="Times New Roman"/>
          <w:sz w:val="28"/>
          <w:szCs w:val="28"/>
          <w:lang w:eastAsia="ko-KR"/>
        </w:rPr>
      </w:pPr>
      <w:r w:rsidRPr="00C649F1">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 xml:space="preserve">составлено автором по материалам </w:t>
      </w:r>
      <w:r w:rsidRPr="00C152B7">
        <w:rPr>
          <w:rFonts w:ascii="Times New Roman" w:eastAsia="Malgun Gothic" w:hAnsi="Times New Roman" w:cs="Times New Roman"/>
          <w:sz w:val="28"/>
          <w:szCs w:val="28"/>
          <w:lang w:eastAsia="ko-KR"/>
        </w:rPr>
        <w:t>[</w:t>
      </w:r>
      <w:r w:rsidR="003F3F6D">
        <w:rPr>
          <w:rFonts w:ascii="Times New Roman" w:eastAsia="Malgun Gothic" w:hAnsi="Times New Roman" w:cs="Times New Roman"/>
          <w:sz w:val="28"/>
          <w:szCs w:val="28"/>
          <w:lang w:eastAsia="ko-KR"/>
        </w:rPr>
        <w:t>3</w:t>
      </w:r>
      <w:r>
        <w:rPr>
          <w:rFonts w:ascii="Times New Roman" w:eastAsia="Malgun Gothic" w:hAnsi="Times New Roman" w:cs="Times New Roman"/>
          <w:sz w:val="28"/>
          <w:szCs w:val="28"/>
          <w:lang w:eastAsia="ko-KR"/>
        </w:rPr>
        <w:t>8</w:t>
      </w:r>
      <w:r w:rsidRPr="00C152B7">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w:t>
      </w:r>
    </w:p>
    <w:p w:rsidR="00D42B50" w:rsidRPr="008C2B56" w:rsidRDefault="00D42B50" w:rsidP="00D42B50">
      <w:pPr>
        <w:pStyle w:val="a3"/>
        <w:suppressAutoHyphens/>
        <w:spacing w:after="0" w:line="240" w:lineRule="auto"/>
        <w:ind w:left="0"/>
        <w:jc w:val="center"/>
        <w:rPr>
          <w:rFonts w:ascii="Times New Roman" w:eastAsia="Malgun Gothic" w:hAnsi="Times New Roman" w:cs="Times New Roman"/>
          <w:sz w:val="28"/>
          <w:szCs w:val="28"/>
          <w:lang w:eastAsia="ko-KR"/>
        </w:rPr>
      </w:pPr>
    </w:p>
    <w:p w:rsidR="000625AC" w:rsidRDefault="000507FA" w:rsidP="009B44BC">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В 2022 г. Россия столкнулась с беспрецедентными угрозами экономической безопасности во всех отраслях, в том числе и в отрасли АПК. Из-за санкционной политики западных стран в страну был искусственно ограничен импорт сельскохозяйственной техники. </w:t>
      </w:r>
      <w:r w:rsidR="00BB255A">
        <w:rPr>
          <w:rFonts w:ascii="Times New Roman" w:hAnsi="Times New Roman" w:cs="Times New Roman"/>
          <w:color w:val="111111"/>
          <w:sz w:val="28"/>
          <w:szCs w:val="28"/>
        </w:rPr>
        <w:t>Недостаточно высокая доля отечественных производителей сельскохозяйственной техники стала одной из важнейших угроз экономической безопасности сельского хозяйства. В то же время проблемы с импортом</w:t>
      </w:r>
      <w:r w:rsidR="00DF44AC">
        <w:rPr>
          <w:rFonts w:ascii="Times New Roman" w:hAnsi="Times New Roman" w:cs="Times New Roman"/>
          <w:color w:val="111111"/>
          <w:sz w:val="28"/>
          <w:szCs w:val="28"/>
        </w:rPr>
        <w:t xml:space="preserve"> зарубежной сельскохозяйственной техники и ее ремонтом в отсутствие поставок запасных частей стали возможностью для наращивания отечественными производителями сельхозтехники доли своей продукции на рынке (рисунок </w:t>
      </w:r>
      <w:r w:rsidR="00FA2656">
        <w:rPr>
          <w:rFonts w:ascii="Times New Roman" w:hAnsi="Times New Roman" w:cs="Times New Roman"/>
          <w:color w:val="111111"/>
          <w:sz w:val="28"/>
          <w:szCs w:val="28"/>
        </w:rPr>
        <w:t>13</w:t>
      </w:r>
      <w:r w:rsidR="00DF44AC">
        <w:rPr>
          <w:rFonts w:ascii="Times New Roman" w:hAnsi="Times New Roman" w:cs="Times New Roman"/>
          <w:color w:val="111111"/>
          <w:sz w:val="28"/>
          <w:szCs w:val="28"/>
        </w:rPr>
        <w:t>).</w:t>
      </w:r>
      <w:r w:rsidR="00526BAE">
        <w:rPr>
          <w:rFonts w:ascii="Times New Roman" w:hAnsi="Times New Roman" w:cs="Times New Roman"/>
          <w:color w:val="111111"/>
          <w:sz w:val="28"/>
          <w:szCs w:val="28"/>
        </w:rPr>
        <w:t xml:space="preserve"> В результате в период с 2021 по 2022 гг. она возросла на 10 % – с 51 до 61 %. При этом еще 10 лет назад она составляла </w:t>
      </w:r>
      <w:r w:rsidR="00526BAE" w:rsidRPr="005145FE">
        <w:rPr>
          <w:rFonts w:ascii="Times New Roman" w:hAnsi="Times New Roman" w:cs="Times New Roman"/>
          <w:color w:val="111111"/>
          <w:sz w:val="28"/>
          <w:szCs w:val="28"/>
        </w:rPr>
        <w:t>24%</w:t>
      </w:r>
      <w:r w:rsidR="00526BAE">
        <w:rPr>
          <w:rFonts w:ascii="Times New Roman" w:hAnsi="Times New Roman" w:cs="Times New Roman"/>
          <w:color w:val="111111"/>
          <w:sz w:val="28"/>
          <w:szCs w:val="28"/>
        </w:rPr>
        <w:t>. Несмотря на позитивную динамику показателя</w:t>
      </w:r>
      <w:r w:rsidR="00D75538">
        <w:rPr>
          <w:rFonts w:ascii="Times New Roman" w:hAnsi="Times New Roman" w:cs="Times New Roman"/>
          <w:color w:val="111111"/>
          <w:sz w:val="28"/>
          <w:szCs w:val="28"/>
        </w:rPr>
        <w:t>,</w:t>
      </w:r>
      <w:r w:rsidR="00526BAE">
        <w:rPr>
          <w:rFonts w:ascii="Times New Roman" w:hAnsi="Times New Roman" w:cs="Times New Roman"/>
          <w:color w:val="111111"/>
          <w:sz w:val="28"/>
          <w:szCs w:val="28"/>
        </w:rPr>
        <w:t xml:space="preserve"> доля зарубежной сельскохозяйственной техники на внутреннем </w:t>
      </w:r>
      <w:r w:rsidR="00526BAE">
        <w:rPr>
          <w:rFonts w:ascii="Times New Roman" w:hAnsi="Times New Roman" w:cs="Times New Roman"/>
          <w:color w:val="111111"/>
          <w:sz w:val="28"/>
          <w:szCs w:val="28"/>
        </w:rPr>
        <w:lastRenderedPageBreak/>
        <w:t>рынке России в размере 39 % – это очень высок</w:t>
      </w:r>
      <w:r w:rsidR="00D75538">
        <w:rPr>
          <w:rFonts w:ascii="Times New Roman" w:hAnsi="Times New Roman" w:cs="Times New Roman"/>
          <w:color w:val="111111"/>
          <w:sz w:val="28"/>
          <w:szCs w:val="28"/>
        </w:rPr>
        <w:t>ое значение. Необходимо снижать зависимость от импорта зарубежной техники, особенно из недружественных стран.</w:t>
      </w:r>
      <w:r w:rsidR="00D4237D">
        <w:rPr>
          <w:rFonts w:ascii="Times New Roman" w:hAnsi="Times New Roman" w:cs="Times New Roman"/>
          <w:color w:val="111111"/>
          <w:sz w:val="28"/>
          <w:szCs w:val="28"/>
        </w:rPr>
        <w:t xml:space="preserve"> Уровень обеспеченно</w:t>
      </w:r>
      <w:r w:rsidR="00FA2656">
        <w:rPr>
          <w:rFonts w:ascii="Times New Roman" w:hAnsi="Times New Roman" w:cs="Times New Roman"/>
          <w:color w:val="111111"/>
          <w:sz w:val="28"/>
          <w:szCs w:val="28"/>
        </w:rPr>
        <w:t>с</w:t>
      </w:r>
      <w:r w:rsidR="00B1401F">
        <w:rPr>
          <w:rFonts w:ascii="Times New Roman" w:hAnsi="Times New Roman" w:cs="Times New Roman"/>
          <w:color w:val="111111"/>
          <w:sz w:val="28"/>
          <w:szCs w:val="28"/>
        </w:rPr>
        <w:t>ти техникой отражен в таблице 12</w:t>
      </w:r>
      <w:r w:rsidR="00D4237D">
        <w:rPr>
          <w:rFonts w:ascii="Times New Roman" w:hAnsi="Times New Roman" w:cs="Times New Roman"/>
          <w:color w:val="111111"/>
          <w:sz w:val="28"/>
          <w:szCs w:val="28"/>
        </w:rPr>
        <w:t>.</w:t>
      </w:r>
    </w:p>
    <w:p w:rsidR="00D4237D" w:rsidRDefault="00D4237D" w:rsidP="009B44BC">
      <w:pPr>
        <w:tabs>
          <w:tab w:val="left" w:pos="1134"/>
        </w:tabs>
        <w:suppressAutoHyphens/>
        <w:spacing w:after="0" w:line="360" w:lineRule="auto"/>
        <w:ind w:firstLine="709"/>
        <w:jc w:val="both"/>
        <w:rPr>
          <w:rFonts w:ascii="Times New Roman" w:hAnsi="Times New Roman" w:cs="Times New Roman"/>
          <w:color w:val="111111"/>
          <w:sz w:val="28"/>
          <w:szCs w:val="28"/>
        </w:rPr>
      </w:pPr>
    </w:p>
    <w:p w:rsidR="009B44BC" w:rsidRDefault="00B1401F" w:rsidP="009B44BC">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Таблица 12</w:t>
      </w:r>
      <w:r w:rsidR="00D4237D" w:rsidRPr="00D4237D">
        <w:rPr>
          <w:rFonts w:ascii="Times New Roman" w:hAnsi="Times New Roman" w:cs="Times New Roman"/>
          <w:sz w:val="28"/>
          <w:szCs w:val="28"/>
        </w:rPr>
        <w:t xml:space="preserve"> – Показатели </w:t>
      </w:r>
      <w:r w:rsidR="0061761E">
        <w:rPr>
          <w:rFonts w:ascii="Times New Roman" w:hAnsi="Times New Roman" w:cs="Times New Roman"/>
          <w:sz w:val="28"/>
          <w:szCs w:val="28"/>
        </w:rPr>
        <w:t>обе</w:t>
      </w:r>
      <w:r w:rsidR="009B44BC">
        <w:rPr>
          <w:rFonts w:ascii="Times New Roman" w:hAnsi="Times New Roman" w:cs="Times New Roman"/>
          <w:sz w:val="28"/>
          <w:szCs w:val="28"/>
        </w:rPr>
        <w:t xml:space="preserve">спеченности техникой АПК России </w:t>
      </w:r>
    </w:p>
    <w:p w:rsidR="00D4237D" w:rsidRPr="0061761E" w:rsidRDefault="0061761E" w:rsidP="009B44BC">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(составлено автором на основе </w:t>
      </w:r>
      <w:r w:rsidR="003F3F6D">
        <w:rPr>
          <w:rFonts w:ascii="Times New Roman" w:hAnsi="Times New Roman" w:cs="Times New Roman"/>
          <w:sz w:val="28"/>
          <w:szCs w:val="28"/>
        </w:rPr>
        <w:t>[3</w:t>
      </w:r>
      <w:r w:rsidRPr="0061761E">
        <w:rPr>
          <w:rFonts w:ascii="Times New Roman" w:hAnsi="Times New Roman" w:cs="Times New Roman"/>
          <w:sz w:val="28"/>
          <w:szCs w:val="28"/>
        </w:rPr>
        <w:t>8])</w:t>
      </w:r>
    </w:p>
    <w:tbl>
      <w:tblPr>
        <w:tblW w:w="9469" w:type="dxa"/>
        <w:tblInd w:w="-5" w:type="dxa"/>
        <w:tblLayout w:type="fixed"/>
        <w:tblLook w:val="04A0" w:firstRow="1" w:lastRow="0" w:firstColumn="1" w:lastColumn="0" w:noHBand="0" w:noVBand="1"/>
      </w:tblPr>
      <w:tblGrid>
        <w:gridCol w:w="1389"/>
        <w:gridCol w:w="1134"/>
        <w:gridCol w:w="1051"/>
        <w:gridCol w:w="1195"/>
        <w:gridCol w:w="1185"/>
        <w:gridCol w:w="1137"/>
        <w:gridCol w:w="1131"/>
        <w:gridCol w:w="1247"/>
      </w:tblGrid>
      <w:tr w:rsidR="00D4237D" w:rsidRPr="00D4237D" w:rsidTr="006D3E98">
        <w:tc>
          <w:tcPr>
            <w:tcW w:w="1389" w:type="dxa"/>
            <w:vMerge w:val="restart"/>
            <w:tcBorders>
              <w:top w:val="single" w:sz="4" w:space="0" w:color="auto"/>
              <w:left w:val="single" w:sz="4" w:space="0" w:color="auto"/>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lang w:val="en-US"/>
              </w:rPr>
            </w:pPr>
            <w:r w:rsidRPr="00D4237D">
              <w:rPr>
                <w:rFonts w:ascii="Times New Roman" w:eastAsia="Times New Roman" w:hAnsi="Times New Roman" w:cs="Times New Roman" w:hint="eastAsia"/>
                <w:sz w:val="24"/>
                <w:szCs w:val="24"/>
              </w:rPr>
              <w:t>Показа</w:t>
            </w:r>
            <w:r w:rsidRPr="00D4237D">
              <w:rPr>
                <w:rFonts w:ascii="Times New Roman" w:eastAsia="Times New Roman" w:hAnsi="Times New Roman" w:cs="Times New Roman"/>
                <w:sz w:val="24"/>
                <w:szCs w:val="24"/>
              </w:rPr>
              <w:t>-</w:t>
            </w:r>
            <w:r w:rsidRPr="00D4237D">
              <w:rPr>
                <w:rFonts w:ascii="Times New Roman" w:eastAsia="Times New Roman" w:hAnsi="Times New Roman" w:cs="Times New Roman" w:hint="eastAsia"/>
                <w:sz w:val="24"/>
                <w:szCs w:val="24"/>
              </w:rPr>
              <w:t>тел</w:t>
            </w:r>
            <w:r w:rsidRPr="00D4237D">
              <w:rPr>
                <w:rFonts w:ascii="Times New Roman" w:eastAsia="Times New Roman" w:hAnsi="Times New Roman" w:cs="Times New Roman" w:hint="eastAsia"/>
                <w:sz w:val="24"/>
                <w:szCs w:val="24"/>
                <w:lang w:val="en-US"/>
              </w:rPr>
              <w:t>ь</w:t>
            </w:r>
          </w:p>
        </w:tc>
        <w:tc>
          <w:tcPr>
            <w:tcW w:w="1134" w:type="dxa"/>
            <w:vMerge w:val="restart"/>
            <w:tcBorders>
              <w:top w:val="single" w:sz="4" w:space="0" w:color="auto"/>
              <w:left w:val="nil"/>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2020 г.</w:t>
            </w:r>
          </w:p>
        </w:tc>
        <w:tc>
          <w:tcPr>
            <w:tcW w:w="1051" w:type="dxa"/>
            <w:vMerge w:val="restart"/>
            <w:tcBorders>
              <w:top w:val="single" w:sz="4" w:space="0" w:color="auto"/>
              <w:left w:val="nil"/>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2021 г.</w:t>
            </w:r>
          </w:p>
        </w:tc>
        <w:tc>
          <w:tcPr>
            <w:tcW w:w="1195" w:type="dxa"/>
            <w:vMerge w:val="restart"/>
            <w:tcBorders>
              <w:top w:val="single" w:sz="4" w:space="0" w:color="auto"/>
              <w:left w:val="nil"/>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2022 г.</w:t>
            </w:r>
          </w:p>
        </w:tc>
        <w:tc>
          <w:tcPr>
            <w:tcW w:w="2322" w:type="dxa"/>
            <w:gridSpan w:val="2"/>
            <w:tcBorders>
              <w:top w:val="single" w:sz="4" w:space="0" w:color="auto"/>
              <w:left w:val="nil"/>
              <w:bottom w:val="single" w:sz="4" w:space="0" w:color="auto"/>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Абсолютное</w:t>
            </w:r>
          </w:p>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изменение, (+, -)</w:t>
            </w:r>
          </w:p>
        </w:tc>
        <w:tc>
          <w:tcPr>
            <w:tcW w:w="2378" w:type="dxa"/>
            <w:gridSpan w:val="2"/>
            <w:tcBorders>
              <w:top w:val="single" w:sz="4" w:space="0" w:color="auto"/>
              <w:left w:val="nil"/>
              <w:bottom w:val="single" w:sz="4" w:space="0" w:color="auto"/>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Темп роста, %</w:t>
            </w:r>
          </w:p>
        </w:tc>
      </w:tr>
      <w:tr w:rsidR="00D4237D" w:rsidRPr="00D4237D" w:rsidTr="006D3E98">
        <w:tc>
          <w:tcPr>
            <w:tcW w:w="1389" w:type="dxa"/>
            <w:vMerge/>
            <w:tcBorders>
              <w:left w:val="single" w:sz="4" w:space="0" w:color="auto"/>
              <w:bottom w:val="single" w:sz="4" w:space="0" w:color="auto"/>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p>
        </w:tc>
        <w:tc>
          <w:tcPr>
            <w:tcW w:w="1134" w:type="dxa"/>
            <w:vMerge/>
            <w:tcBorders>
              <w:left w:val="nil"/>
              <w:bottom w:val="single" w:sz="4" w:space="0" w:color="auto"/>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p>
        </w:tc>
        <w:tc>
          <w:tcPr>
            <w:tcW w:w="1051" w:type="dxa"/>
            <w:vMerge/>
            <w:tcBorders>
              <w:left w:val="nil"/>
              <w:bottom w:val="single" w:sz="4" w:space="0" w:color="auto"/>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p>
        </w:tc>
        <w:tc>
          <w:tcPr>
            <w:tcW w:w="1195" w:type="dxa"/>
            <w:vMerge/>
            <w:tcBorders>
              <w:left w:val="nil"/>
              <w:bottom w:val="single" w:sz="4" w:space="0" w:color="auto"/>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p>
        </w:tc>
        <w:tc>
          <w:tcPr>
            <w:tcW w:w="1185" w:type="dxa"/>
            <w:tcBorders>
              <w:top w:val="nil"/>
              <w:left w:val="nil"/>
              <w:bottom w:val="single" w:sz="4" w:space="0" w:color="auto"/>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 xml:space="preserve">в 2021 г. </w:t>
            </w:r>
          </w:p>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к 2020 г.</w:t>
            </w:r>
          </w:p>
        </w:tc>
        <w:tc>
          <w:tcPr>
            <w:tcW w:w="1137" w:type="dxa"/>
            <w:tcBorders>
              <w:top w:val="nil"/>
              <w:left w:val="nil"/>
              <w:bottom w:val="single" w:sz="4" w:space="0" w:color="auto"/>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 xml:space="preserve">в 2022 г. </w:t>
            </w:r>
          </w:p>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к 2021 г.</w:t>
            </w:r>
          </w:p>
        </w:tc>
        <w:tc>
          <w:tcPr>
            <w:tcW w:w="1131" w:type="dxa"/>
            <w:tcBorders>
              <w:top w:val="nil"/>
              <w:left w:val="nil"/>
              <w:bottom w:val="single" w:sz="4" w:space="0" w:color="auto"/>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 xml:space="preserve">в 2021 г. </w:t>
            </w:r>
          </w:p>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к 2020 г.</w:t>
            </w:r>
          </w:p>
        </w:tc>
        <w:tc>
          <w:tcPr>
            <w:tcW w:w="1247" w:type="dxa"/>
            <w:tcBorders>
              <w:top w:val="nil"/>
              <w:left w:val="nil"/>
              <w:bottom w:val="single" w:sz="4" w:space="0" w:color="auto"/>
              <w:right w:val="single" w:sz="4" w:space="0" w:color="auto"/>
            </w:tcBorders>
            <w:shd w:val="clear" w:color="auto" w:fill="auto"/>
            <w:noWrap/>
            <w:tcMar>
              <w:top w:w="0" w:type="dxa"/>
              <w:bottom w:w="0" w:type="dxa"/>
            </w:tcMar>
            <w:vAlign w:val="center"/>
            <w:hideMark/>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в 2022 г.</w:t>
            </w:r>
          </w:p>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к 2021 г.</w:t>
            </w:r>
          </w:p>
        </w:tc>
      </w:tr>
      <w:tr w:rsidR="00D4237D" w:rsidRPr="00D4237D" w:rsidTr="006D3E98">
        <w:tc>
          <w:tcPr>
            <w:tcW w:w="1389" w:type="dxa"/>
            <w:tcBorders>
              <w:top w:val="nil"/>
              <w:left w:val="single" w:sz="4" w:space="0" w:color="auto"/>
              <w:bottom w:val="single" w:sz="4" w:space="0" w:color="auto"/>
              <w:right w:val="single" w:sz="4" w:space="0" w:color="auto"/>
            </w:tcBorders>
            <w:shd w:val="clear" w:color="auto" w:fill="auto"/>
            <w:tcMar>
              <w:top w:w="0" w:type="dxa"/>
              <w:bottom w:w="0" w:type="dxa"/>
            </w:tcMar>
            <w:vAlign w:val="center"/>
          </w:tcPr>
          <w:p w:rsidR="00D4237D" w:rsidRPr="00D4237D" w:rsidRDefault="00D4237D" w:rsidP="009B44BC">
            <w:pPr>
              <w:suppressAutoHyphens/>
              <w:spacing w:after="0" w:line="240" w:lineRule="auto"/>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Тракторы, тыс. шт.</w:t>
            </w:r>
          </w:p>
        </w:tc>
        <w:tc>
          <w:tcPr>
            <w:tcW w:w="1134"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203,6</w:t>
            </w:r>
          </w:p>
        </w:tc>
        <w:tc>
          <w:tcPr>
            <w:tcW w:w="1051"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198,3</w:t>
            </w:r>
          </w:p>
        </w:tc>
        <w:tc>
          <w:tcPr>
            <w:tcW w:w="1195"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196,7</w:t>
            </w:r>
          </w:p>
        </w:tc>
        <w:tc>
          <w:tcPr>
            <w:tcW w:w="1185"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-5,3</w:t>
            </w:r>
          </w:p>
        </w:tc>
        <w:tc>
          <w:tcPr>
            <w:tcW w:w="1137"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-1,6</w:t>
            </w:r>
          </w:p>
        </w:tc>
        <w:tc>
          <w:tcPr>
            <w:tcW w:w="1131"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97,40</w:t>
            </w:r>
          </w:p>
        </w:tc>
        <w:tc>
          <w:tcPr>
            <w:tcW w:w="1247"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99,19</w:t>
            </w:r>
          </w:p>
        </w:tc>
      </w:tr>
      <w:tr w:rsidR="00D4237D" w:rsidRPr="00D4237D" w:rsidTr="006D3E98">
        <w:tc>
          <w:tcPr>
            <w:tcW w:w="1389" w:type="dxa"/>
            <w:tcBorders>
              <w:top w:val="nil"/>
              <w:left w:val="single" w:sz="4" w:space="0" w:color="auto"/>
              <w:bottom w:val="single" w:sz="4" w:space="0" w:color="auto"/>
              <w:right w:val="single" w:sz="4" w:space="0" w:color="auto"/>
            </w:tcBorders>
            <w:shd w:val="clear" w:color="auto" w:fill="auto"/>
            <w:tcMar>
              <w:top w:w="0" w:type="dxa"/>
              <w:bottom w:w="0" w:type="dxa"/>
            </w:tcMar>
            <w:vAlign w:val="center"/>
          </w:tcPr>
          <w:p w:rsidR="00D4237D" w:rsidRPr="00D4237D" w:rsidRDefault="00D4237D" w:rsidP="009B44BC">
            <w:pPr>
              <w:suppressAutoHyphens/>
              <w:spacing w:after="0" w:line="240" w:lineRule="auto"/>
              <w:rPr>
                <w:rFonts w:ascii="Times New Roman" w:eastAsia="Times New Roman" w:hAnsi="Times New Roman" w:cs="Times New Roman"/>
                <w:sz w:val="24"/>
                <w:szCs w:val="24"/>
              </w:rPr>
            </w:pPr>
            <w:r w:rsidRPr="00D4237D">
              <w:rPr>
                <w:rFonts w:ascii="Times New Roman" w:eastAsia="Times New Roman" w:hAnsi="Times New Roman" w:cs="Times New Roman" w:hint="eastAsia"/>
                <w:sz w:val="24"/>
                <w:szCs w:val="24"/>
              </w:rPr>
              <w:t>Зерноуборочные комбайны, тыс. шт.</w:t>
            </w:r>
          </w:p>
        </w:tc>
        <w:tc>
          <w:tcPr>
            <w:tcW w:w="1134"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53,9</w:t>
            </w:r>
          </w:p>
        </w:tc>
        <w:tc>
          <w:tcPr>
            <w:tcW w:w="1051"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52,6</w:t>
            </w:r>
          </w:p>
        </w:tc>
        <w:tc>
          <w:tcPr>
            <w:tcW w:w="1195"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52,3</w:t>
            </w:r>
          </w:p>
        </w:tc>
        <w:tc>
          <w:tcPr>
            <w:tcW w:w="1185"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-1,3</w:t>
            </w:r>
          </w:p>
        </w:tc>
        <w:tc>
          <w:tcPr>
            <w:tcW w:w="1137"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-0,3</w:t>
            </w:r>
          </w:p>
        </w:tc>
        <w:tc>
          <w:tcPr>
            <w:tcW w:w="1131"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97,59</w:t>
            </w:r>
          </w:p>
        </w:tc>
        <w:tc>
          <w:tcPr>
            <w:tcW w:w="1247" w:type="dxa"/>
            <w:tcBorders>
              <w:top w:val="nil"/>
              <w:left w:val="nil"/>
              <w:bottom w:val="single" w:sz="4" w:space="0" w:color="auto"/>
              <w:right w:val="single" w:sz="4" w:space="0" w:color="auto"/>
            </w:tcBorders>
            <w:shd w:val="clear" w:color="auto" w:fill="auto"/>
            <w:noWrap/>
            <w:tcMar>
              <w:top w:w="0" w:type="dxa"/>
              <w:bottom w:w="0" w:type="dxa"/>
            </w:tcMar>
            <w:vAlign w:val="center"/>
          </w:tcPr>
          <w:p w:rsidR="00D4237D" w:rsidRPr="00D4237D" w:rsidRDefault="00D4237D" w:rsidP="009B44BC">
            <w:pPr>
              <w:suppressAutoHyphens/>
              <w:spacing w:after="0" w:line="240" w:lineRule="auto"/>
              <w:jc w:val="center"/>
              <w:rPr>
                <w:rFonts w:ascii="Times New Roman" w:eastAsia="Times New Roman" w:hAnsi="Times New Roman" w:cs="Times New Roman"/>
                <w:sz w:val="24"/>
                <w:szCs w:val="24"/>
              </w:rPr>
            </w:pPr>
            <w:r w:rsidRPr="00D4237D">
              <w:rPr>
                <w:rFonts w:ascii="Times New Roman" w:eastAsia="Times New Roman" w:hAnsi="Times New Roman" w:cs="Times New Roman" w:hint="eastAsia"/>
                <w:color w:val="000000"/>
                <w:sz w:val="24"/>
                <w:szCs w:val="24"/>
              </w:rPr>
              <w:t>99,43</w:t>
            </w:r>
          </w:p>
        </w:tc>
      </w:tr>
    </w:tbl>
    <w:p w:rsidR="00D4237D" w:rsidRPr="00D4237D" w:rsidRDefault="00D4237D" w:rsidP="009B44BC">
      <w:pPr>
        <w:suppressAutoHyphens/>
        <w:spacing w:after="0" w:line="360" w:lineRule="auto"/>
        <w:ind w:firstLine="709"/>
        <w:jc w:val="both"/>
        <w:rPr>
          <w:rFonts w:ascii="Times New Roman" w:eastAsia="Malgun Gothic" w:hAnsi="Times New Roman" w:cs="Times New Roman"/>
          <w:sz w:val="28"/>
          <w:szCs w:val="28"/>
          <w:lang w:eastAsia="ko-KR"/>
        </w:rPr>
      </w:pPr>
    </w:p>
    <w:p w:rsidR="00FE1C72" w:rsidRDefault="00FA2656" w:rsidP="009B44BC">
      <w:pPr>
        <w:suppressAutoHyphens/>
        <w:spacing w:after="0" w:line="360" w:lineRule="auto"/>
        <w:ind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По данным таблицы 1</w:t>
      </w:r>
      <w:r w:rsidR="00B1401F">
        <w:rPr>
          <w:rFonts w:ascii="Times New Roman" w:eastAsia="Malgun Gothic" w:hAnsi="Times New Roman" w:cs="Times New Roman"/>
          <w:sz w:val="28"/>
          <w:szCs w:val="28"/>
          <w:lang w:eastAsia="ko-KR"/>
        </w:rPr>
        <w:t>2</w:t>
      </w:r>
      <w:r w:rsidR="00D4237D" w:rsidRPr="00D4237D">
        <w:rPr>
          <w:rFonts w:ascii="Times New Roman" w:eastAsia="Malgun Gothic" w:hAnsi="Times New Roman" w:cs="Times New Roman"/>
          <w:sz w:val="28"/>
          <w:szCs w:val="28"/>
          <w:lang w:eastAsia="ko-KR"/>
        </w:rPr>
        <w:t xml:space="preserve"> видно, что за последние три года наблюдаются отрицательные тенденции – снижение числа тракторов – с 203,6 до 196,7 тыс. шт. и зерноуборочных комбайнов – с 53,9 до 52,3 тыс. шт.</w:t>
      </w:r>
    </w:p>
    <w:p w:rsidR="00D42B50" w:rsidRPr="00FA2656" w:rsidRDefault="00D42B50" w:rsidP="009B44BC">
      <w:pPr>
        <w:suppressAutoHyphens/>
        <w:spacing w:after="0" w:line="360" w:lineRule="auto"/>
        <w:ind w:firstLine="709"/>
        <w:jc w:val="both"/>
        <w:rPr>
          <w:rFonts w:ascii="Times New Roman" w:eastAsia="Malgun Gothic" w:hAnsi="Times New Roman" w:cs="Times New Roman"/>
          <w:sz w:val="28"/>
          <w:szCs w:val="28"/>
          <w:lang w:eastAsia="ko-KR"/>
        </w:rPr>
      </w:pPr>
    </w:p>
    <w:p w:rsidR="00DF44AC" w:rsidRPr="00C056CA" w:rsidRDefault="00DF44AC" w:rsidP="009B44BC">
      <w:pPr>
        <w:suppressAutoHyphens/>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noProof/>
          <w:sz w:val="28"/>
          <w:szCs w:val="28"/>
          <w:lang w:eastAsia="ru-RU"/>
        </w:rPr>
        <w:drawing>
          <wp:inline distT="0" distB="0" distL="0" distR="0">
            <wp:extent cx="5953125" cy="2543175"/>
            <wp:effectExtent l="0" t="0" r="0" b="0"/>
            <wp:docPr id="886204572" name="Диаграмма 8862045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F44AC" w:rsidRDefault="00DF44AC" w:rsidP="009B44BC">
      <w:pPr>
        <w:pStyle w:val="a3"/>
        <w:suppressAutoHyphens/>
        <w:spacing w:after="0" w:line="240" w:lineRule="auto"/>
        <w:ind w:left="0"/>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FA2656">
        <w:rPr>
          <w:rFonts w:ascii="Times New Roman" w:eastAsia="Malgun Gothic" w:hAnsi="Times New Roman" w:cs="Times New Roman"/>
          <w:sz w:val="28"/>
          <w:szCs w:val="28"/>
          <w:lang w:eastAsia="ko-KR"/>
        </w:rPr>
        <w:t>13</w:t>
      </w:r>
      <w:r>
        <w:rPr>
          <w:rFonts w:ascii="Times New Roman" w:eastAsia="Malgun Gothic" w:hAnsi="Times New Roman" w:cs="Times New Roman"/>
          <w:sz w:val="28"/>
          <w:szCs w:val="28"/>
          <w:lang w:eastAsia="ko-KR"/>
        </w:rPr>
        <w:t xml:space="preserve"> – Динамика доли отечественных производителей техники для АПК </w:t>
      </w:r>
      <w:r w:rsidR="00FA5395">
        <w:rPr>
          <w:rFonts w:ascii="Times New Roman" w:eastAsia="Malgun Gothic" w:hAnsi="Times New Roman" w:cs="Times New Roman"/>
          <w:sz w:val="28"/>
          <w:szCs w:val="28"/>
          <w:lang w:eastAsia="ko-KR"/>
        </w:rPr>
        <w:t>на внутреннем рынке</w:t>
      </w:r>
      <w:r>
        <w:rPr>
          <w:rFonts w:ascii="Times New Roman" w:eastAsia="Malgun Gothic" w:hAnsi="Times New Roman" w:cs="Times New Roman"/>
          <w:sz w:val="28"/>
          <w:szCs w:val="28"/>
          <w:lang w:eastAsia="ko-KR"/>
        </w:rPr>
        <w:t xml:space="preserve"> РФ </w:t>
      </w:r>
      <w:r w:rsidR="00475A3A" w:rsidRPr="00C649F1">
        <w:rPr>
          <w:rFonts w:ascii="Times New Roman" w:eastAsia="Malgun Gothic" w:hAnsi="Times New Roman" w:cs="Times New Roman"/>
          <w:sz w:val="28"/>
          <w:szCs w:val="28"/>
          <w:lang w:eastAsia="ko-KR"/>
        </w:rPr>
        <w:t>(</w:t>
      </w:r>
      <w:r w:rsidR="00475A3A">
        <w:rPr>
          <w:rFonts w:ascii="Times New Roman" w:eastAsia="Malgun Gothic" w:hAnsi="Times New Roman" w:cs="Times New Roman"/>
          <w:sz w:val="28"/>
          <w:szCs w:val="28"/>
          <w:lang w:eastAsia="ko-KR"/>
        </w:rPr>
        <w:t xml:space="preserve">составлено автором по материалам </w:t>
      </w:r>
      <w:r w:rsidR="00475A3A" w:rsidRPr="00C152B7">
        <w:rPr>
          <w:rFonts w:ascii="Times New Roman" w:eastAsia="Malgun Gothic" w:hAnsi="Times New Roman" w:cs="Times New Roman"/>
          <w:sz w:val="28"/>
          <w:szCs w:val="28"/>
          <w:lang w:eastAsia="ko-KR"/>
        </w:rPr>
        <w:t>[</w:t>
      </w:r>
      <w:r w:rsidR="003F3F6D">
        <w:rPr>
          <w:rFonts w:ascii="Times New Roman" w:eastAsia="Malgun Gothic" w:hAnsi="Times New Roman" w:cs="Times New Roman"/>
          <w:sz w:val="28"/>
          <w:szCs w:val="28"/>
          <w:lang w:eastAsia="ko-KR"/>
        </w:rPr>
        <w:t>3</w:t>
      </w:r>
      <w:r w:rsidR="00475A3A">
        <w:rPr>
          <w:rFonts w:ascii="Times New Roman" w:eastAsia="Malgun Gothic" w:hAnsi="Times New Roman" w:cs="Times New Roman"/>
          <w:sz w:val="28"/>
          <w:szCs w:val="28"/>
          <w:lang w:eastAsia="ko-KR"/>
        </w:rPr>
        <w:t>8</w:t>
      </w:r>
      <w:r w:rsidR="00475A3A" w:rsidRPr="00C152B7">
        <w:rPr>
          <w:rFonts w:ascii="Times New Roman" w:eastAsia="Malgun Gothic" w:hAnsi="Times New Roman" w:cs="Times New Roman"/>
          <w:sz w:val="28"/>
          <w:szCs w:val="28"/>
          <w:lang w:eastAsia="ko-KR"/>
        </w:rPr>
        <w:t>]</w:t>
      </w:r>
      <w:r w:rsidR="00475A3A">
        <w:rPr>
          <w:rFonts w:ascii="Times New Roman" w:eastAsia="Malgun Gothic" w:hAnsi="Times New Roman" w:cs="Times New Roman"/>
          <w:sz w:val="28"/>
          <w:szCs w:val="28"/>
          <w:lang w:eastAsia="ko-KR"/>
        </w:rPr>
        <w:t>)</w:t>
      </w:r>
    </w:p>
    <w:p w:rsidR="00D51571" w:rsidRDefault="00D51571" w:rsidP="009B44BC">
      <w:pPr>
        <w:pStyle w:val="a3"/>
        <w:suppressAutoHyphens/>
        <w:spacing w:after="0" w:line="360" w:lineRule="auto"/>
        <w:ind w:left="0"/>
        <w:jc w:val="center"/>
        <w:rPr>
          <w:rFonts w:ascii="Times New Roman" w:eastAsia="Malgun Gothic" w:hAnsi="Times New Roman" w:cs="Times New Roman"/>
          <w:sz w:val="28"/>
          <w:szCs w:val="28"/>
          <w:lang w:eastAsia="ko-KR"/>
        </w:rPr>
      </w:pPr>
    </w:p>
    <w:p w:rsidR="00475A3A" w:rsidRPr="00D51571" w:rsidRDefault="00D51571" w:rsidP="009B44BC">
      <w:pPr>
        <w:pStyle w:val="a3"/>
        <w:suppressAutoHyphens/>
        <w:spacing w:after="0" w:line="360" w:lineRule="auto"/>
        <w:ind w:left="0" w:firstLine="708"/>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Как можно заметить, за период в три года наблюдается положительная динамика увеличения доли отечественных производителей техники для </w:t>
      </w:r>
      <w:r w:rsidR="00FA2656">
        <w:rPr>
          <w:rFonts w:ascii="Times New Roman" w:eastAsia="Malgun Gothic" w:hAnsi="Times New Roman" w:cs="Times New Roman"/>
          <w:sz w:val="28"/>
          <w:szCs w:val="28"/>
          <w:lang w:eastAsia="ko-KR"/>
        </w:rPr>
        <w:t>АПК</w:t>
      </w:r>
      <w:r w:rsidR="009B44BC">
        <w:rPr>
          <w:rFonts w:ascii="Times New Roman" w:eastAsia="Malgun Gothic" w:hAnsi="Times New Roman" w:cs="Times New Roman"/>
          <w:sz w:val="28"/>
          <w:szCs w:val="28"/>
          <w:lang w:eastAsia="ko-KR"/>
        </w:rPr>
        <w:t xml:space="preserve"> </w:t>
      </w:r>
      <w:r>
        <w:rPr>
          <w:rFonts w:ascii="Times New Roman" w:eastAsia="Malgun Gothic" w:hAnsi="Times New Roman" w:cs="Times New Roman"/>
          <w:sz w:val="28"/>
          <w:szCs w:val="28"/>
          <w:lang w:eastAsia="ko-KR"/>
        </w:rPr>
        <w:lastRenderedPageBreak/>
        <w:t>(на 10% в 2022 году по сравнению с 2021 годом). Это должно положительно сказаться на уровне цен, ремонтопригодности, наличия деталей для техники, а также на уровне технической безопасности отрасли.</w:t>
      </w:r>
    </w:p>
    <w:p w:rsidR="00436F73" w:rsidRDefault="00436F73" w:rsidP="009B44BC">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Еще одной угрозой экономической безопасности сельскохозяйственной отрасли является </w:t>
      </w:r>
      <w:r w:rsidR="00FA2656">
        <w:rPr>
          <w:rFonts w:ascii="Times New Roman" w:hAnsi="Times New Roman" w:cs="Times New Roman"/>
          <w:color w:val="111111"/>
          <w:sz w:val="28"/>
          <w:szCs w:val="28"/>
        </w:rPr>
        <w:t>высокая</w:t>
      </w:r>
      <w:r>
        <w:rPr>
          <w:rFonts w:ascii="Times New Roman" w:hAnsi="Times New Roman" w:cs="Times New Roman"/>
          <w:color w:val="111111"/>
          <w:sz w:val="28"/>
          <w:szCs w:val="28"/>
        </w:rPr>
        <w:t xml:space="preserve"> зависимость сельскохозяйственных предприятий от импорта </w:t>
      </w:r>
      <w:r w:rsidR="003B59A4">
        <w:rPr>
          <w:rFonts w:ascii="Times New Roman" w:hAnsi="Times New Roman" w:cs="Times New Roman"/>
          <w:color w:val="111111"/>
          <w:sz w:val="28"/>
          <w:szCs w:val="28"/>
        </w:rPr>
        <w:t xml:space="preserve">некоторых </w:t>
      </w:r>
      <w:r>
        <w:rPr>
          <w:rFonts w:ascii="Times New Roman" w:hAnsi="Times New Roman" w:cs="Times New Roman"/>
          <w:color w:val="111111"/>
          <w:sz w:val="28"/>
          <w:szCs w:val="28"/>
        </w:rPr>
        <w:t>семян</w:t>
      </w:r>
      <w:r w:rsidR="003B59A4">
        <w:rPr>
          <w:rFonts w:ascii="Times New Roman" w:hAnsi="Times New Roman" w:cs="Times New Roman"/>
          <w:color w:val="111111"/>
          <w:sz w:val="28"/>
          <w:szCs w:val="28"/>
        </w:rPr>
        <w:t xml:space="preserve"> (рисунок </w:t>
      </w:r>
      <w:r w:rsidR="00FA2656">
        <w:rPr>
          <w:rFonts w:ascii="Times New Roman" w:hAnsi="Times New Roman" w:cs="Times New Roman"/>
          <w:color w:val="111111"/>
          <w:sz w:val="28"/>
          <w:szCs w:val="28"/>
        </w:rPr>
        <w:t>14</w:t>
      </w:r>
      <w:r w:rsidR="003B59A4">
        <w:rPr>
          <w:rFonts w:ascii="Times New Roman" w:hAnsi="Times New Roman" w:cs="Times New Roman"/>
          <w:color w:val="111111"/>
          <w:sz w:val="28"/>
          <w:szCs w:val="28"/>
        </w:rPr>
        <w:t>)</w:t>
      </w:r>
      <w:r>
        <w:rPr>
          <w:rFonts w:ascii="Times New Roman" w:hAnsi="Times New Roman" w:cs="Times New Roman"/>
          <w:color w:val="111111"/>
          <w:sz w:val="28"/>
          <w:szCs w:val="28"/>
        </w:rPr>
        <w:t xml:space="preserve">. </w:t>
      </w:r>
    </w:p>
    <w:p w:rsidR="00FA2656" w:rsidRDefault="00FA2656" w:rsidP="001D4133">
      <w:pPr>
        <w:tabs>
          <w:tab w:val="left" w:pos="1134"/>
        </w:tabs>
        <w:suppressAutoHyphens/>
        <w:spacing w:after="0" w:line="360" w:lineRule="auto"/>
        <w:ind w:firstLine="709"/>
        <w:jc w:val="both"/>
        <w:rPr>
          <w:rFonts w:ascii="Times New Roman" w:hAnsi="Times New Roman" w:cs="Times New Roman"/>
          <w:color w:val="111111"/>
          <w:sz w:val="28"/>
          <w:szCs w:val="28"/>
        </w:rPr>
      </w:pPr>
    </w:p>
    <w:p w:rsidR="003B59A4" w:rsidRPr="00C056CA" w:rsidRDefault="003B59A4" w:rsidP="00347AC0">
      <w:pPr>
        <w:suppressAutoHyphens/>
        <w:spacing w:after="0" w:line="360" w:lineRule="auto"/>
        <w:jc w:val="both"/>
        <w:rPr>
          <w:rFonts w:ascii="Times New Roman" w:eastAsia="Malgun Gothic" w:hAnsi="Times New Roman" w:cs="Times New Roman"/>
          <w:sz w:val="28"/>
          <w:szCs w:val="28"/>
          <w:lang w:eastAsia="ko-KR"/>
        </w:rPr>
      </w:pPr>
      <w:r>
        <w:rPr>
          <w:rFonts w:ascii="Times New Roman" w:eastAsia="Malgun Gothic" w:hAnsi="Times New Roman" w:cs="Times New Roman"/>
          <w:noProof/>
          <w:sz w:val="28"/>
          <w:szCs w:val="28"/>
          <w:lang w:eastAsia="ru-RU"/>
        </w:rPr>
        <w:drawing>
          <wp:inline distT="0" distB="0" distL="0" distR="0">
            <wp:extent cx="5848350" cy="2705100"/>
            <wp:effectExtent l="0" t="0" r="0" b="0"/>
            <wp:docPr id="1537870213" name="Диаграмма 1537870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F3256" w:rsidRDefault="003B59A4" w:rsidP="00D42B50">
      <w:pPr>
        <w:tabs>
          <w:tab w:val="left" w:pos="1134"/>
        </w:tabs>
        <w:suppressAutoHyphens/>
        <w:spacing w:after="0" w:line="24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FA2656">
        <w:rPr>
          <w:rFonts w:ascii="Times New Roman" w:eastAsia="Malgun Gothic" w:hAnsi="Times New Roman" w:cs="Times New Roman"/>
          <w:sz w:val="28"/>
          <w:szCs w:val="28"/>
          <w:lang w:eastAsia="ko-KR"/>
        </w:rPr>
        <w:t>14</w:t>
      </w:r>
      <w:r>
        <w:rPr>
          <w:rFonts w:ascii="Times New Roman" w:eastAsia="Malgun Gothic" w:hAnsi="Times New Roman" w:cs="Times New Roman"/>
          <w:sz w:val="28"/>
          <w:szCs w:val="28"/>
          <w:lang w:eastAsia="ko-KR"/>
        </w:rPr>
        <w:t xml:space="preserve"> – Дол</w:t>
      </w:r>
      <w:r w:rsidR="00E77D40">
        <w:rPr>
          <w:rFonts w:ascii="Times New Roman" w:eastAsia="Malgun Gothic" w:hAnsi="Times New Roman" w:cs="Times New Roman"/>
          <w:sz w:val="28"/>
          <w:szCs w:val="28"/>
          <w:lang w:eastAsia="ko-KR"/>
        </w:rPr>
        <w:t>я</w:t>
      </w:r>
      <w:r>
        <w:rPr>
          <w:rFonts w:ascii="Times New Roman" w:eastAsia="Malgun Gothic" w:hAnsi="Times New Roman" w:cs="Times New Roman"/>
          <w:sz w:val="28"/>
          <w:szCs w:val="28"/>
          <w:lang w:eastAsia="ko-KR"/>
        </w:rPr>
        <w:t xml:space="preserve"> отечественных семян в 2022 г. </w:t>
      </w:r>
      <w:r w:rsidR="006D3E98">
        <w:rPr>
          <w:rFonts w:ascii="Times New Roman" w:eastAsia="Malgun Gothic" w:hAnsi="Times New Roman" w:cs="Times New Roman"/>
          <w:sz w:val="28"/>
          <w:szCs w:val="28"/>
          <w:lang w:eastAsia="ko-KR"/>
        </w:rPr>
        <w:t xml:space="preserve">                                       </w:t>
      </w:r>
      <w:r w:rsidRPr="00C649F1">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составлено автором</w:t>
      </w:r>
      <w:r w:rsidR="00E77D40">
        <w:rPr>
          <w:rFonts w:ascii="Times New Roman" w:eastAsia="Malgun Gothic" w:hAnsi="Times New Roman" w:cs="Times New Roman"/>
          <w:sz w:val="28"/>
          <w:szCs w:val="28"/>
          <w:lang w:eastAsia="ko-KR"/>
        </w:rPr>
        <w:t xml:space="preserve"> по материалам </w:t>
      </w:r>
      <w:r w:rsidR="00E77D40" w:rsidRPr="00C152B7">
        <w:rPr>
          <w:rFonts w:ascii="Times New Roman" w:eastAsia="Malgun Gothic" w:hAnsi="Times New Roman" w:cs="Times New Roman"/>
          <w:sz w:val="28"/>
          <w:szCs w:val="28"/>
          <w:lang w:eastAsia="ko-KR"/>
        </w:rPr>
        <w:t>[</w:t>
      </w:r>
      <w:r w:rsidR="003F3F6D">
        <w:rPr>
          <w:rFonts w:ascii="Times New Roman" w:eastAsia="Malgun Gothic" w:hAnsi="Times New Roman" w:cs="Times New Roman"/>
          <w:sz w:val="28"/>
          <w:szCs w:val="28"/>
          <w:lang w:eastAsia="ko-KR"/>
        </w:rPr>
        <w:t>3</w:t>
      </w:r>
      <w:r w:rsidR="00E77D40">
        <w:rPr>
          <w:rFonts w:ascii="Times New Roman" w:eastAsia="Malgun Gothic" w:hAnsi="Times New Roman" w:cs="Times New Roman"/>
          <w:sz w:val="28"/>
          <w:szCs w:val="28"/>
          <w:lang w:eastAsia="ko-KR"/>
        </w:rPr>
        <w:t>8</w:t>
      </w:r>
      <w:r w:rsidR="00E77D40" w:rsidRPr="00C152B7">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w:t>
      </w:r>
    </w:p>
    <w:p w:rsidR="00D42B50" w:rsidRPr="00FA2656" w:rsidRDefault="00D42B50" w:rsidP="006D3E98">
      <w:pPr>
        <w:tabs>
          <w:tab w:val="left" w:pos="1134"/>
        </w:tabs>
        <w:suppressAutoHyphens/>
        <w:spacing w:after="0" w:line="360" w:lineRule="auto"/>
        <w:jc w:val="center"/>
        <w:rPr>
          <w:rFonts w:ascii="Times New Roman" w:eastAsia="Malgun Gothic" w:hAnsi="Times New Roman" w:cs="Times New Roman"/>
          <w:sz w:val="28"/>
          <w:szCs w:val="28"/>
          <w:lang w:eastAsia="ko-KR"/>
        </w:rPr>
      </w:pPr>
    </w:p>
    <w:p w:rsidR="00B2413A" w:rsidRDefault="00A90ABA" w:rsidP="00347AC0">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По данным рисунка </w:t>
      </w:r>
      <w:r w:rsidR="00FA2656">
        <w:rPr>
          <w:rFonts w:ascii="Times New Roman" w:hAnsi="Times New Roman" w:cs="Times New Roman"/>
          <w:color w:val="111111"/>
          <w:sz w:val="28"/>
          <w:szCs w:val="28"/>
        </w:rPr>
        <w:t>14</w:t>
      </w:r>
      <w:r>
        <w:rPr>
          <w:rFonts w:ascii="Times New Roman" w:hAnsi="Times New Roman" w:cs="Times New Roman"/>
          <w:color w:val="111111"/>
          <w:sz w:val="28"/>
          <w:szCs w:val="28"/>
        </w:rPr>
        <w:t xml:space="preserve"> видно, что сельхозтоваропроизводители в России сильно зависят от поставок посевных материалов сахарной свеклы (доля импорта семян – 98,2 %), картофеля (</w:t>
      </w:r>
      <w:r w:rsidR="007B64C9">
        <w:rPr>
          <w:rFonts w:ascii="Times New Roman" w:hAnsi="Times New Roman" w:cs="Times New Roman"/>
          <w:color w:val="111111"/>
          <w:sz w:val="28"/>
          <w:szCs w:val="28"/>
        </w:rPr>
        <w:t xml:space="preserve">92,3 %), подсолнечника (77 %) и т.д. Менее половины отечественных семян используется при производстве сои, кукурузы, </w:t>
      </w:r>
      <w:r w:rsidR="007935E9">
        <w:rPr>
          <w:rFonts w:ascii="Times New Roman" w:hAnsi="Times New Roman" w:cs="Times New Roman"/>
          <w:color w:val="111111"/>
          <w:sz w:val="28"/>
          <w:szCs w:val="28"/>
        </w:rPr>
        <w:t xml:space="preserve">менее трети – рапса. При этом, несмотря на желание снизить зависимость от поставок </w:t>
      </w:r>
      <w:r w:rsidR="003C6607">
        <w:rPr>
          <w:rFonts w:ascii="Times New Roman" w:hAnsi="Times New Roman" w:cs="Times New Roman"/>
          <w:color w:val="111111"/>
          <w:sz w:val="28"/>
          <w:szCs w:val="28"/>
        </w:rPr>
        <w:t>импортных</w:t>
      </w:r>
      <w:r w:rsidR="007935E9">
        <w:rPr>
          <w:rFonts w:ascii="Times New Roman" w:hAnsi="Times New Roman" w:cs="Times New Roman"/>
          <w:color w:val="111111"/>
          <w:sz w:val="28"/>
          <w:szCs w:val="28"/>
        </w:rPr>
        <w:t xml:space="preserve"> семян в 2022 г. произошло снижение доли отечественного посадочного материала </w:t>
      </w:r>
      <w:r w:rsidR="003C6607">
        <w:rPr>
          <w:rFonts w:ascii="Times New Roman" w:hAnsi="Times New Roman" w:cs="Times New Roman"/>
          <w:color w:val="111111"/>
          <w:sz w:val="28"/>
          <w:szCs w:val="28"/>
        </w:rPr>
        <w:t>картофеля и сахарной свеклы. Это наиболее уязвим</w:t>
      </w:r>
      <w:r w:rsidR="00FE1C72">
        <w:rPr>
          <w:rFonts w:ascii="Times New Roman" w:hAnsi="Times New Roman" w:cs="Times New Roman"/>
          <w:color w:val="111111"/>
          <w:sz w:val="28"/>
          <w:szCs w:val="28"/>
        </w:rPr>
        <w:t xml:space="preserve">ые виды </w:t>
      </w:r>
      <w:r w:rsidR="003C6607">
        <w:rPr>
          <w:rFonts w:ascii="Times New Roman" w:hAnsi="Times New Roman" w:cs="Times New Roman"/>
          <w:color w:val="111111"/>
          <w:sz w:val="28"/>
          <w:szCs w:val="28"/>
        </w:rPr>
        <w:t>сельскохозяйственн</w:t>
      </w:r>
      <w:r w:rsidR="00FE1C72">
        <w:rPr>
          <w:rFonts w:ascii="Times New Roman" w:hAnsi="Times New Roman" w:cs="Times New Roman"/>
          <w:color w:val="111111"/>
          <w:sz w:val="28"/>
          <w:szCs w:val="28"/>
        </w:rPr>
        <w:t xml:space="preserve">ой </w:t>
      </w:r>
      <w:r w:rsidR="003C6607">
        <w:rPr>
          <w:rFonts w:ascii="Times New Roman" w:hAnsi="Times New Roman" w:cs="Times New Roman"/>
          <w:color w:val="111111"/>
          <w:sz w:val="28"/>
          <w:szCs w:val="28"/>
        </w:rPr>
        <w:t>продукци</w:t>
      </w:r>
      <w:r w:rsidR="00FE1C72">
        <w:rPr>
          <w:rFonts w:ascii="Times New Roman" w:hAnsi="Times New Roman" w:cs="Times New Roman"/>
          <w:color w:val="111111"/>
          <w:sz w:val="28"/>
          <w:szCs w:val="28"/>
        </w:rPr>
        <w:t>и</w:t>
      </w:r>
      <w:r w:rsidR="003C6607">
        <w:rPr>
          <w:rFonts w:ascii="Times New Roman" w:hAnsi="Times New Roman" w:cs="Times New Roman"/>
          <w:color w:val="111111"/>
          <w:sz w:val="28"/>
          <w:szCs w:val="28"/>
        </w:rPr>
        <w:t xml:space="preserve">. </w:t>
      </w:r>
    </w:p>
    <w:p w:rsidR="005A3D70" w:rsidRDefault="00723751" w:rsidP="00347AC0">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Высока зависимость от импорта и в животноводстве. Для поддержания необходимых России производственных объемов страна каждый год импортирует от 35 до 50 тыс. голов скота. Проблема усугубляется тем, что почти весь скот относится к одной породе – </w:t>
      </w:r>
      <w:r w:rsidR="00F367F1" w:rsidRPr="00F367F1">
        <w:rPr>
          <w:rFonts w:ascii="Times New Roman" w:hAnsi="Times New Roman" w:cs="Times New Roman"/>
          <w:color w:val="111111"/>
          <w:sz w:val="28"/>
          <w:szCs w:val="28"/>
        </w:rPr>
        <w:t>голштинской</w:t>
      </w:r>
      <w:r>
        <w:rPr>
          <w:rFonts w:ascii="Times New Roman" w:hAnsi="Times New Roman" w:cs="Times New Roman"/>
          <w:color w:val="111111"/>
          <w:sz w:val="28"/>
          <w:szCs w:val="28"/>
        </w:rPr>
        <w:t>.</w:t>
      </w:r>
      <w:r w:rsidR="009B44BC">
        <w:rPr>
          <w:rFonts w:ascii="Times New Roman" w:hAnsi="Times New Roman" w:cs="Times New Roman"/>
          <w:color w:val="111111"/>
          <w:sz w:val="28"/>
          <w:szCs w:val="28"/>
        </w:rPr>
        <w:t xml:space="preserve"> </w:t>
      </w:r>
      <w:r w:rsidR="00F367F1" w:rsidRPr="00F367F1">
        <w:rPr>
          <w:rFonts w:ascii="Times New Roman" w:hAnsi="Times New Roman" w:cs="Times New Roman"/>
          <w:color w:val="111111"/>
          <w:sz w:val="28"/>
          <w:szCs w:val="28"/>
        </w:rPr>
        <w:t xml:space="preserve">Производство </w:t>
      </w:r>
      <w:r w:rsidR="00F367F1" w:rsidRPr="00F367F1">
        <w:rPr>
          <w:rFonts w:ascii="Times New Roman" w:hAnsi="Times New Roman" w:cs="Times New Roman"/>
          <w:color w:val="111111"/>
          <w:sz w:val="28"/>
          <w:szCs w:val="28"/>
        </w:rPr>
        <w:lastRenderedPageBreak/>
        <w:t>пищевого яйца осуществляется с использованием птицы 9 кроссов</w:t>
      </w:r>
      <w:r w:rsidR="00C31D6E">
        <w:rPr>
          <w:rFonts w:ascii="Times New Roman" w:hAnsi="Times New Roman" w:cs="Times New Roman"/>
          <w:color w:val="111111"/>
          <w:sz w:val="28"/>
          <w:szCs w:val="28"/>
        </w:rPr>
        <w:t xml:space="preserve"> (из них</w:t>
      </w:r>
      <w:r w:rsidR="00F367F1" w:rsidRPr="00F367F1">
        <w:rPr>
          <w:rFonts w:ascii="Times New Roman" w:hAnsi="Times New Roman" w:cs="Times New Roman"/>
          <w:color w:val="111111"/>
          <w:sz w:val="28"/>
          <w:szCs w:val="28"/>
        </w:rPr>
        <w:t xml:space="preserve"> отечественной селекции</w:t>
      </w:r>
      <w:r w:rsidR="00C31D6E">
        <w:rPr>
          <w:rFonts w:ascii="Times New Roman" w:hAnsi="Times New Roman" w:cs="Times New Roman"/>
          <w:color w:val="111111"/>
          <w:sz w:val="28"/>
          <w:szCs w:val="28"/>
        </w:rPr>
        <w:t xml:space="preserve"> – 2)</w:t>
      </w:r>
      <w:r w:rsidR="00F367F1" w:rsidRPr="00F367F1">
        <w:rPr>
          <w:rFonts w:ascii="Times New Roman" w:hAnsi="Times New Roman" w:cs="Times New Roman"/>
          <w:color w:val="111111"/>
          <w:sz w:val="28"/>
          <w:szCs w:val="28"/>
        </w:rPr>
        <w:t>.</w:t>
      </w:r>
    </w:p>
    <w:p w:rsidR="00AC0FD0" w:rsidRDefault="00B1401F" w:rsidP="00347AC0">
      <w:pPr>
        <w:tabs>
          <w:tab w:val="left" w:pos="1134"/>
        </w:tabs>
        <w:suppressAutoHyphen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color w:val="111111"/>
          <w:sz w:val="28"/>
          <w:szCs w:val="28"/>
        </w:rPr>
        <w:t>В таблице 13</w:t>
      </w:r>
      <w:r w:rsidR="005A3D70">
        <w:rPr>
          <w:rFonts w:ascii="Times New Roman" w:hAnsi="Times New Roman" w:cs="Times New Roman"/>
          <w:color w:val="111111"/>
          <w:sz w:val="28"/>
          <w:szCs w:val="28"/>
        </w:rPr>
        <w:t xml:space="preserve"> представлены фактические и пороговые значения </w:t>
      </w:r>
      <w:r w:rsidR="005A3D70">
        <w:rPr>
          <w:rFonts w:ascii="Times New Roman" w:hAnsi="Times New Roman" w:cs="Times New Roman"/>
          <w:sz w:val="28"/>
          <w:szCs w:val="28"/>
          <w:lang w:eastAsia="ru-RU"/>
        </w:rPr>
        <w:t>объема продаж продуктов питания отечественного производства</w:t>
      </w:r>
      <w:r w:rsidR="00AC0FD0">
        <w:rPr>
          <w:rFonts w:ascii="Times New Roman" w:hAnsi="Times New Roman" w:cs="Times New Roman"/>
          <w:sz w:val="28"/>
          <w:szCs w:val="28"/>
          <w:lang w:eastAsia="ru-RU"/>
        </w:rPr>
        <w:t>.</w:t>
      </w:r>
    </w:p>
    <w:p w:rsidR="00AC0FD0" w:rsidRDefault="00AC0FD0" w:rsidP="002D6733">
      <w:pPr>
        <w:tabs>
          <w:tab w:val="left" w:pos="1134"/>
        </w:tabs>
        <w:suppressAutoHyphens/>
        <w:spacing w:after="0" w:line="360" w:lineRule="auto"/>
        <w:jc w:val="both"/>
        <w:rPr>
          <w:rFonts w:ascii="Times New Roman" w:hAnsi="Times New Roman" w:cs="Times New Roman"/>
          <w:sz w:val="28"/>
          <w:szCs w:val="28"/>
          <w:lang w:eastAsia="ru-RU"/>
        </w:rPr>
      </w:pPr>
    </w:p>
    <w:p w:rsidR="005A3D70" w:rsidRPr="005A3D70" w:rsidRDefault="00B1401F" w:rsidP="00D42B50">
      <w:pPr>
        <w:tabs>
          <w:tab w:val="left" w:pos="1134"/>
        </w:tabs>
        <w:suppressAutoHyphens/>
        <w:spacing w:after="0" w:line="240" w:lineRule="auto"/>
        <w:jc w:val="both"/>
        <w:rPr>
          <w:rFonts w:ascii="Times New Roman" w:hAnsi="Times New Roman" w:cs="Times New Roman"/>
          <w:color w:val="111111"/>
          <w:sz w:val="28"/>
          <w:szCs w:val="28"/>
        </w:rPr>
      </w:pPr>
      <w:r>
        <w:rPr>
          <w:rFonts w:ascii="Times New Roman" w:hAnsi="Times New Roman" w:cs="Times New Roman"/>
          <w:sz w:val="28"/>
          <w:szCs w:val="28"/>
          <w:lang w:eastAsia="ru-RU"/>
        </w:rPr>
        <w:t>Таблица 13</w:t>
      </w:r>
      <w:r w:rsidR="00AC0FD0">
        <w:rPr>
          <w:rFonts w:ascii="Times New Roman" w:hAnsi="Times New Roman" w:cs="Times New Roman"/>
          <w:sz w:val="28"/>
          <w:szCs w:val="28"/>
          <w:lang w:eastAsia="ru-RU"/>
        </w:rPr>
        <w:t xml:space="preserve"> – Ф</w:t>
      </w:r>
      <w:r w:rsidR="00AC0FD0">
        <w:rPr>
          <w:rFonts w:ascii="Times New Roman" w:hAnsi="Times New Roman" w:cs="Times New Roman"/>
          <w:color w:val="111111"/>
          <w:sz w:val="28"/>
          <w:szCs w:val="28"/>
        </w:rPr>
        <w:t xml:space="preserve">актические и пороговые значения </w:t>
      </w:r>
      <w:r w:rsidR="00AC0FD0">
        <w:rPr>
          <w:rFonts w:ascii="Times New Roman" w:hAnsi="Times New Roman" w:cs="Times New Roman"/>
          <w:sz w:val="28"/>
          <w:szCs w:val="28"/>
          <w:lang w:eastAsia="ru-RU"/>
        </w:rPr>
        <w:t>объема продаж продуктов питания отечественного производства</w:t>
      </w:r>
      <w:r w:rsidR="001232C1">
        <w:rPr>
          <w:rFonts w:ascii="Times New Roman" w:hAnsi="Times New Roman" w:cs="Times New Roman"/>
          <w:sz w:val="28"/>
          <w:szCs w:val="28"/>
          <w:lang w:eastAsia="ru-RU"/>
        </w:rPr>
        <w:t>, %</w:t>
      </w:r>
      <w:r w:rsidR="006D3E98">
        <w:rPr>
          <w:rFonts w:ascii="Times New Roman" w:hAnsi="Times New Roman" w:cs="Times New Roman"/>
          <w:sz w:val="28"/>
          <w:szCs w:val="28"/>
          <w:lang w:eastAsia="ru-RU"/>
        </w:rPr>
        <w:t xml:space="preserve"> </w:t>
      </w:r>
      <w:r w:rsidR="005A3D70">
        <w:rPr>
          <w:rFonts w:ascii="Times New Roman" w:hAnsi="Times New Roman" w:cs="Times New Roman"/>
          <w:sz w:val="28"/>
          <w:szCs w:val="28"/>
          <w:lang w:eastAsia="ru-RU"/>
        </w:rPr>
        <w:t>(составлено автором)</w:t>
      </w:r>
    </w:p>
    <w:tbl>
      <w:tblPr>
        <w:tblW w:w="93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960"/>
        <w:gridCol w:w="960"/>
        <w:gridCol w:w="960"/>
        <w:gridCol w:w="1100"/>
        <w:gridCol w:w="1140"/>
        <w:gridCol w:w="1308"/>
      </w:tblGrid>
      <w:tr w:rsidR="00E32BEE" w:rsidRPr="00E32BEE" w:rsidTr="00D42B50">
        <w:trPr>
          <w:trHeight w:val="755"/>
        </w:trPr>
        <w:tc>
          <w:tcPr>
            <w:tcW w:w="2960" w:type="dxa"/>
            <w:shd w:val="clear" w:color="auto" w:fill="auto"/>
            <w:vAlign w:val="center"/>
            <w:hideMark/>
          </w:tcPr>
          <w:p w:rsidR="00E32BEE" w:rsidRPr="00E32BEE" w:rsidRDefault="00AC0FD0" w:rsidP="00D42B50">
            <w:pPr>
              <w:suppressAutoHyphens/>
              <w:spacing w:after="0" w:line="240" w:lineRule="auto"/>
              <w:jc w:val="center"/>
              <w:rPr>
                <w:rFonts w:ascii="Times New Roman" w:eastAsia="Times New Roman" w:hAnsi="Times New Roman" w:cs="Times New Roman"/>
                <w:sz w:val="24"/>
                <w:szCs w:val="24"/>
                <w:lang w:eastAsia="ru-RU"/>
              </w:rPr>
            </w:pPr>
            <w:r w:rsidRPr="001232C1">
              <w:rPr>
                <w:rFonts w:ascii="Times New Roman" w:eastAsia="Times New Roman" w:hAnsi="Times New Roman" w:cs="Times New Roman" w:hint="eastAsia"/>
                <w:sz w:val="24"/>
                <w:szCs w:val="24"/>
                <w:lang w:eastAsia="ru-RU"/>
              </w:rPr>
              <w:t>Вид продукции</w:t>
            </w:r>
          </w:p>
        </w:tc>
        <w:tc>
          <w:tcPr>
            <w:tcW w:w="96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2017</w:t>
            </w:r>
            <w:r w:rsidR="00AC0FD0" w:rsidRPr="001232C1">
              <w:rPr>
                <w:rFonts w:ascii="Times New Roman" w:eastAsia="Times New Roman" w:hAnsi="Times New Roman" w:cs="Times New Roman" w:hint="eastAsia"/>
                <w:sz w:val="24"/>
                <w:szCs w:val="24"/>
                <w:lang w:eastAsia="ru-RU"/>
              </w:rPr>
              <w:t xml:space="preserve"> г.</w:t>
            </w:r>
          </w:p>
        </w:tc>
        <w:tc>
          <w:tcPr>
            <w:tcW w:w="96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2018</w:t>
            </w:r>
            <w:r w:rsidR="00AC0FD0" w:rsidRPr="001232C1">
              <w:rPr>
                <w:rFonts w:ascii="Times New Roman" w:eastAsia="Times New Roman" w:hAnsi="Times New Roman" w:cs="Times New Roman" w:hint="eastAsia"/>
                <w:sz w:val="24"/>
                <w:szCs w:val="24"/>
                <w:lang w:eastAsia="ru-RU"/>
              </w:rPr>
              <w:t xml:space="preserve"> г.</w:t>
            </w:r>
          </w:p>
        </w:tc>
        <w:tc>
          <w:tcPr>
            <w:tcW w:w="96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2019</w:t>
            </w:r>
            <w:r w:rsidR="00AC0FD0" w:rsidRPr="001232C1">
              <w:rPr>
                <w:rFonts w:ascii="Times New Roman" w:eastAsia="Times New Roman" w:hAnsi="Times New Roman" w:cs="Times New Roman" w:hint="eastAsia"/>
                <w:sz w:val="24"/>
                <w:szCs w:val="24"/>
                <w:lang w:eastAsia="ru-RU"/>
              </w:rPr>
              <w:t xml:space="preserve"> г.</w:t>
            </w:r>
          </w:p>
        </w:tc>
        <w:tc>
          <w:tcPr>
            <w:tcW w:w="110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2020</w:t>
            </w:r>
            <w:r w:rsidR="00AC0FD0" w:rsidRPr="001232C1">
              <w:rPr>
                <w:rFonts w:ascii="Times New Roman" w:eastAsia="Times New Roman" w:hAnsi="Times New Roman" w:cs="Times New Roman" w:hint="eastAsia"/>
                <w:sz w:val="24"/>
                <w:szCs w:val="24"/>
                <w:lang w:eastAsia="ru-RU"/>
              </w:rPr>
              <w:t xml:space="preserve"> г.</w:t>
            </w:r>
          </w:p>
        </w:tc>
        <w:tc>
          <w:tcPr>
            <w:tcW w:w="114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2021</w:t>
            </w:r>
            <w:r w:rsidR="00AC0FD0" w:rsidRPr="001232C1">
              <w:rPr>
                <w:rFonts w:ascii="Times New Roman" w:eastAsia="Times New Roman" w:hAnsi="Times New Roman" w:cs="Times New Roman" w:hint="eastAsia"/>
                <w:sz w:val="24"/>
                <w:szCs w:val="24"/>
                <w:lang w:eastAsia="ru-RU"/>
              </w:rPr>
              <w:t xml:space="preserve"> г.</w:t>
            </w:r>
          </w:p>
        </w:tc>
        <w:tc>
          <w:tcPr>
            <w:tcW w:w="1308" w:type="dxa"/>
            <w:vAlign w:val="center"/>
          </w:tcPr>
          <w:p w:rsidR="00E32BEE" w:rsidRPr="001232C1"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1232C1">
              <w:rPr>
                <w:rFonts w:ascii="Times New Roman" w:eastAsia="Times New Roman" w:hAnsi="Times New Roman" w:cs="Times New Roman" w:hint="eastAsia"/>
                <w:sz w:val="24"/>
                <w:szCs w:val="24"/>
                <w:lang w:eastAsia="ru-RU"/>
              </w:rPr>
              <w:t>Пороговое значение</w:t>
            </w:r>
          </w:p>
        </w:tc>
      </w:tr>
      <w:tr w:rsidR="00E32BEE" w:rsidRPr="00E32BEE" w:rsidTr="00592581">
        <w:trPr>
          <w:trHeight w:val="553"/>
        </w:trPr>
        <w:tc>
          <w:tcPr>
            <w:tcW w:w="2960" w:type="dxa"/>
            <w:shd w:val="clear" w:color="auto" w:fill="auto"/>
            <w:vAlign w:val="center"/>
            <w:hideMark/>
          </w:tcPr>
          <w:p w:rsidR="00E32BEE" w:rsidRPr="00E32BEE" w:rsidRDefault="00E32BEE" w:rsidP="00D42B50">
            <w:pPr>
              <w:suppressAutoHyphens/>
              <w:spacing w:after="0" w:line="240" w:lineRule="auto"/>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 xml:space="preserve">Мясо </w:t>
            </w:r>
          </w:p>
        </w:tc>
        <w:tc>
          <w:tcPr>
            <w:tcW w:w="96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93,5</w:t>
            </w:r>
          </w:p>
        </w:tc>
        <w:tc>
          <w:tcPr>
            <w:tcW w:w="96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95,7</w:t>
            </w:r>
          </w:p>
        </w:tc>
        <w:tc>
          <w:tcPr>
            <w:tcW w:w="96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97,4</w:t>
            </w:r>
          </w:p>
        </w:tc>
        <w:tc>
          <w:tcPr>
            <w:tcW w:w="110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100,1</w:t>
            </w:r>
          </w:p>
        </w:tc>
        <w:tc>
          <w:tcPr>
            <w:tcW w:w="114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99,7</w:t>
            </w:r>
          </w:p>
        </w:tc>
        <w:tc>
          <w:tcPr>
            <w:tcW w:w="1308" w:type="dxa"/>
            <w:vAlign w:val="center"/>
          </w:tcPr>
          <w:p w:rsidR="00E32BEE" w:rsidRPr="001232C1" w:rsidRDefault="00761A56" w:rsidP="00D42B50">
            <w:pPr>
              <w:suppressAutoHyphens/>
              <w:spacing w:after="0" w:line="240" w:lineRule="auto"/>
              <w:jc w:val="center"/>
              <w:rPr>
                <w:rFonts w:ascii="Times New Roman" w:eastAsia="Times New Roman" w:hAnsi="Times New Roman" w:cs="Times New Roman"/>
                <w:sz w:val="24"/>
                <w:szCs w:val="24"/>
                <w:lang w:eastAsia="ru-RU"/>
              </w:rPr>
            </w:pPr>
            <w:r w:rsidRPr="001232C1">
              <w:rPr>
                <w:rFonts w:ascii="Times New Roman" w:eastAsia="Times New Roman" w:hAnsi="Times New Roman" w:cs="Times New Roman" w:hint="eastAsia"/>
                <w:sz w:val="24"/>
                <w:szCs w:val="24"/>
                <w:lang w:val="en-US"/>
              </w:rPr>
              <w:t>&gt;= 85</w:t>
            </w:r>
          </w:p>
        </w:tc>
      </w:tr>
      <w:tr w:rsidR="00E32BEE" w:rsidRPr="00E32BEE" w:rsidTr="00592581">
        <w:trPr>
          <w:trHeight w:val="547"/>
        </w:trPr>
        <w:tc>
          <w:tcPr>
            <w:tcW w:w="2960" w:type="dxa"/>
            <w:shd w:val="clear" w:color="auto" w:fill="auto"/>
            <w:vAlign w:val="center"/>
            <w:hideMark/>
          </w:tcPr>
          <w:p w:rsidR="00E32BEE" w:rsidRPr="00E32BEE" w:rsidRDefault="00E32BEE" w:rsidP="00D42B50">
            <w:pPr>
              <w:suppressAutoHyphens/>
              <w:spacing w:after="0" w:line="240" w:lineRule="auto"/>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 xml:space="preserve">Молоко </w:t>
            </w:r>
          </w:p>
        </w:tc>
        <w:tc>
          <w:tcPr>
            <w:tcW w:w="96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82,3</w:t>
            </w:r>
          </w:p>
        </w:tc>
        <w:tc>
          <w:tcPr>
            <w:tcW w:w="96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83,9</w:t>
            </w:r>
          </w:p>
        </w:tc>
        <w:tc>
          <w:tcPr>
            <w:tcW w:w="96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83,9</w:t>
            </w:r>
          </w:p>
        </w:tc>
        <w:tc>
          <w:tcPr>
            <w:tcW w:w="110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84,0</w:t>
            </w:r>
          </w:p>
        </w:tc>
        <w:tc>
          <w:tcPr>
            <w:tcW w:w="1140" w:type="dxa"/>
            <w:shd w:val="clear" w:color="auto" w:fill="auto"/>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84,3</w:t>
            </w:r>
          </w:p>
        </w:tc>
        <w:tc>
          <w:tcPr>
            <w:tcW w:w="1308" w:type="dxa"/>
            <w:vAlign w:val="center"/>
          </w:tcPr>
          <w:p w:rsidR="00E32BEE" w:rsidRPr="001232C1" w:rsidRDefault="00761A56" w:rsidP="00D42B50">
            <w:pPr>
              <w:suppressAutoHyphens/>
              <w:spacing w:after="0" w:line="240" w:lineRule="auto"/>
              <w:jc w:val="center"/>
              <w:rPr>
                <w:rFonts w:ascii="Times New Roman" w:eastAsia="Times New Roman" w:hAnsi="Times New Roman" w:cs="Times New Roman"/>
                <w:sz w:val="24"/>
                <w:szCs w:val="24"/>
                <w:lang w:eastAsia="ru-RU"/>
              </w:rPr>
            </w:pPr>
            <w:r w:rsidRPr="001232C1">
              <w:rPr>
                <w:rFonts w:ascii="Times New Roman" w:eastAsia="Times New Roman" w:hAnsi="Times New Roman" w:cs="Times New Roman" w:hint="eastAsia"/>
                <w:sz w:val="24"/>
                <w:szCs w:val="24"/>
                <w:lang w:val="en-US"/>
              </w:rPr>
              <w:t>&gt;=</w:t>
            </w:r>
            <w:r w:rsidRPr="001232C1">
              <w:rPr>
                <w:rFonts w:ascii="Times New Roman" w:eastAsia="Times New Roman" w:hAnsi="Times New Roman" w:cs="Times New Roman" w:hint="eastAsia"/>
                <w:sz w:val="24"/>
                <w:szCs w:val="24"/>
              </w:rPr>
              <w:t>90</w:t>
            </w:r>
          </w:p>
        </w:tc>
      </w:tr>
      <w:tr w:rsidR="00E32BEE" w:rsidRPr="00E32BEE" w:rsidTr="00592581">
        <w:trPr>
          <w:trHeight w:val="569"/>
        </w:trPr>
        <w:tc>
          <w:tcPr>
            <w:tcW w:w="2960" w:type="dxa"/>
            <w:shd w:val="clear" w:color="auto" w:fill="auto"/>
            <w:noWrap/>
            <w:vAlign w:val="center"/>
            <w:hideMark/>
          </w:tcPr>
          <w:p w:rsidR="00E32BEE" w:rsidRPr="00E32BEE" w:rsidRDefault="00E32BEE" w:rsidP="00D42B50">
            <w:pPr>
              <w:suppressAutoHyphens/>
              <w:spacing w:after="0" w:line="240" w:lineRule="auto"/>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 xml:space="preserve">Рыба </w:t>
            </w:r>
          </w:p>
        </w:tc>
        <w:tc>
          <w:tcPr>
            <w:tcW w:w="96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138,7</w:t>
            </w:r>
          </w:p>
        </w:tc>
        <w:tc>
          <w:tcPr>
            <w:tcW w:w="96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158,5</w:t>
            </w:r>
          </w:p>
        </w:tc>
        <w:tc>
          <w:tcPr>
            <w:tcW w:w="96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152,8</w:t>
            </w:r>
          </w:p>
        </w:tc>
        <w:tc>
          <w:tcPr>
            <w:tcW w:w="110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160,7</w:t>
            </w:r>
          </w:p>
        </w:tc>
        <w:tc>
          <w:tcPr>
            <w:tcW w:w="114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153,7</w:t>
            </w:r>
          </w:p>
        </w:tc>
        <w:tc>
          <w:tcPr>
            <w:tcW w:w="1308" w:type="dxa"/>
            <w:vAlign w:val="center"/>
          </w:tcPr>
          <w:p w:rsidR="00E32BEE" w:rsidRPr="001232C1" w:rsidRDefault="00353517" w:rsidP="00D42B50">
            <w:pPr>
              <w:suppressAutoHyphens/>
              <w:spacing w:after="0" w:line="240" w:lineRule="auto"/>
              <w:jc w:val="center"/>
              <w:rPr>
                <w:rFonts w:ascii="Times New Roman" w:eastAsia="Times New Roman" w:hAnsi="Times New Roman" w:cs="Times New Roman"/>
                <w:sz w:val="24"/>
                <w:szCs w:val="24"/>
                <w:lang w:eastAsia="ru-RU"/>
              </w:rPr>
            </w:pPr>
            <w:r w:rsidRPr="001232C1">
              <w:rPr>
                <w:rFonts w:ascii="Times New Roman" w:eastAsia="Times New Roman" w:hAnsi="Times New Roman" w:cs="Times New Roman" w:hint="eastAsia"/>
                <w:sz w:val="24"/>
                <w:szCs w:val="24"/>
                <w:lang w:val="en-US"/>
              </w:rPr>
              <w:t>&gt;=</w:t>
            </w:r>
            <w:r w:rsidRPr="001232C1">
              <w:rPr>
                <w:rFonts w:ascii="Times New Roman" w:eastAsia="Times New Roman" w:hAnsi="Times New Roman" w:cs="Times New Roman" w:hint="eastAsia"/>
                <w:sz w:val="24"/>
                <w:szCs w:val="24"/>
              </w:rPr>
              <w:t>85</w:t>
            </w:r>
          </w:p>
        </w:tc>
      </w:tr>
      <w:tr w:rsidR="00E32BEE" w:rsidRPr="00E32BEE" w:rsidTr="00592581">
        <w:trPr>
          <w:trHeight w:val="563"/>
        </w:trPr>
        <w:tc>
          <w:tcPr>
            <w:tcW w:w="2960" w:type="dxa"/>
            <w:shd w:val="clear" w:color="auto" w:fill="auto"/>
            <w:vAlign w:val="center"/>
            <w:hideMark/>
          </w:tcPr>
          <w:p w:rsidR="00E32BEE" w:rsidRPr="00E32BEE" w:rsidRDefault="00E32BEE" w:rsidP="00D42B50">
            <w:pPr>
              <w:suppressAutoHyphens/>
              <w:spacing w:after="0" w:line="240" w:lineRule="auto"/>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Картофель</w:t>
            </w:r>
          </w:p>
        </w:tc>
        <w:tc>
          <w:tcPr>
            <w:tcW w:w="96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91,1</w:t>
            </w:r>
          </w:p>
        </w:tc>
        <w:tc>
          <w:tcPr>
            <w:tcW w:w="96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95,3</w:t>
            </w:r>
          </w:p>
        </w:tc>
        <w:tc>
          <w:tcPr>
            <w:tcW w:w="96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95,1</w:t>
            </w:r>
          </w:p>
        </w:tc>
        <w:tc>
          <w:tcPr>
            <w:tcW w:w="110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89,2</w:t>
            </w:r>
          </w:p>
        </w:tc>
        <w:tc>
          <w:tcPr>
            <w:tcW w:w="114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89,1</w:t>
            </w:r>
          </w:p>
        </w:tc>
        <w:tc>
          <w:tcPr>
            <w:tcW w:w="1308" w:type="dxa"/>
            <w:vAlign w:val="center"/>
          </w:tcPr>
          <w:p w:rsidR="00E32BEE" w:rsidRPr="001232C1" w:rsidRDefault="00761A56" w:rsidP="00D42B50">
            <w:pPr>
              <w:suppressAutoHyphens/>
              <w:spacing w:after="0" w:line="240" w:lineRule="auto"/>
              <w:jc w:val="center"/>
              <w:rPr>
                <w:rFonts w:ascii="Times New Roman" w:eastAsia="Times New Roman" w:hAnsi="Times New Roman" w:cs="Times New Roman"/>
                <w:sz w:val="24"/>
                <w:szCs w:val="24"/>
                <w:lang w:eastAsia="ru-RU"/>
              </w:rPr>
            </w:pPr>
            <w:r w:rsidRPr="001232C1">
              <w:rPr>
                <w:rFonts w:ascii="Times New Roman" w:eastAsia="Times New Roman" w:hAnsi="Times New Roman" w:cs="Times New Roman" w:hint="eastAsia"/>
                <w:sz w:val="24"/>
                <w:szCs w:val="24"/>
                <w:lang w:val="en-US"/>
              </w:rPr>
              <w:t>&gt;=</w:t>
            </w:r>
            <w:r w:rsidRPr="001232C1">
              <w:rPr>
                <w:rFonts w:ascii="Times New Roman" w:eastAsia="Times New Roman" w:hAnsi="Times New Roman" w:cs="Times New Roman" w:hint="eastAsia"/>
                <w:sz w:val="24"/>
                <w:szCs w:val="24"/>
              </w:rPr>
              <w:t>95</w:t>
            </w:r>
          </w:p>
        </w:tc>
      </w:tr>
      <w:tr w:rsidR="00E32BEE" w:rsidRPr="00E32BEE" w:rsidTr="00592581">
        <w:trPr>
          <w:trHeight w:val="982"/>
        </w:trPr>
        <w:tc>
          <w:tcPr>
            <w:tcW w:w="2960" w:type="dxa"/>
            <w:shd w:val="clear" w:color="auto" w:fill="auto"/>
            <w:vAlign w:val="center"/>
            <w:hideMark/>
          </w:tcPr>
          <w:p w:rsidR="00E32BEE" w:rsidRPr="00E32BEE" w:rsidRDefault="00E32BEE" w:rsidP="00D42B50">
            <w:pPr>
              <w:suppressAutoHyphens/>
              <w:spacing w:after="0" w:line="240" w:lineRule="auto"/>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Овощи и продовольственные бахчевые культуры</w:t>
            </w:r>
          </w:p>
        </w:tc>
        <w:tc>
          <w:tcPr>
            <w:tcW w:w="96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87,6</w:t>
            </w:r>
          </w:p>
        </w:tc>
        <w:tc>
          <w:tcPr>
            <w:tcW w:w="96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87,2</w:t>
            </w:r>
          </w:p>
        </w:tc>
        <w:tc>
          <w:tcPr>
            <w:tcW w:w="96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87,7</w:t>
            </w:r>
          </w:p>
        </w:tc>
        <w:tc>
          <w:tcPr>
            <w:tcW w:w="110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86,3</w:t>
            </w:r>
          </w:p>
        </w:tc>
        <w:tc>
          <w:tcPr>
            <w:tcW w:w="114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88,3</w:t>
            </w:r>
          </w:p>
        </w:tc>
        <w:tc>
          <w:tcPr>
            <w:tcW w:w="1308" w:type="dxa"/>
            <w:vAlign w:val="center"/>
          </w:tcPr>
          <w:p w:rsidR="00E32BEE" w:rsidRPr="001232C1" w:rsidRDefault="00761A56" w:rsidP="00D42B50">
            <w:pPr>
              <w:suppressAutoHyphens/>
              <w:spacing w:after="0" w:line="240" w:lineRule="auto"/>
              <w:jc w:val="center"/>
              <w:rPr>
                <w:rFonts w:ascii="Times New Roman" w:eastAsia="Times New Roman" w:hAnsi="Times New Roman" w:cs="Times New Roman"/>
                <w:sz w:val="24"/>
                <w:szCs w:val="24"/>
                <w:lang w:eastAsia="ru-RU"/>
              </w:rPr>
            </w:pPr>
            <w:r w:rsidRPr="001232C1">
              <w:rPr>
                <w:rFonts w:ascii="Times New Roman" w:eastAsia="Times New Roman" w:hAnsi="Times New Roman" w:cs="Times New Roman" w:hint="eastAsia"/>
                <w:sz w:val="24"/>
                <w:szCs w:val="24"/>
                <w:lang w:val="en-US"/>
              </w:rPr>
              <w:t>&gt;=</w:t>
            </w:r>
            <w:r w:rsidRPr="001232C1">
              <w:rPr>
                <w:rFonts w:ascii="Times New Roman" w:eastAsia="Times New Roman" w:hAnsi="Times New Roman" w:cs="Times New Roman" w:hint="eastAsia"/>
                <w:sz w:val="24"/>
                <w:szCs w:val="24"/>
              </w:rPr>
              <w:t>90</w:t>
            </w:r>
          </w:p>
        </w:tc>
      </w:tr>
      <w:tr w:rsidR="00E32BEE" w:rsidRPr="00E32BEE" w:rsidTr="00592581">
        <w:trPr>
          <w:trHeight w:val="543"/>
        </w:trPr>
        <w:tc>
          <w:tcPr>
            <w:tcW w:w="2960" w:type="dxa"/>
            <w:shd w:val="clear" w:color="auto" w:fill="auto"/>
            <w:vAlign w:val="center"/>
            <w:hideMark/>
          </w:tcPr>
          <w:p w:rsidR="00E32BEE" w:rsidRPr="00E32BEE" w:rsidRDefault="00E32BEE" w:rsidP="00D42B50">
            <w:pPr>
              <w:suppressAutoHyphens/>
              <w:spacing w:after="0" w:line="240" w:lineRule="auto"/>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Фрукты и ягоды</w:t>
            </w:r>
          </w:p>
        </w:tc>
        <w:tc>
          <w:tcPr>
            <w:tcW w:w="96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33,1</w:t>
            </w:r>
          </w:p>
        </w:tc>
        <w:tc>
          <w:tcPr>
            <w:tcW w:w="96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38,8</w:t>
            </w:r>
          </w:p>
        </w:tc>
        <w:tc>
          <w:tcPr>
            <w:tcW w:w="96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40,2</w:t>
            </w:r>
          </w:p>
        </w:tc>
        <w:tc>
          <w:tcPr>
            <w:tcW w:w="110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42,4</w:t>
            </w:r>
          </w:p>
        </w:tc>
        <w:tc>
          <w:tcPr>
            <w:tcW w:w="1140" w:type="dxa"/>
            <w:shd w:val="clear" w:color="auto" w:fill="auto"/>
            <w:noWrap/>
            <w:vAlign w:val="center"/>
            <w:hideMark/>
          </w:tcPr>
          <w:p w:rsidR="00E32BEE" w:rsidRPr="00E32BEE" w:rsidRDefault="00E32BEE" w:rsidP="00D42B50">
            <w:pPr>
              <w:suppressAutoHyphens/>
              <w:spacing w:after="0" w:line="240" w:lineRule="auto"/>
              <w:jc w:val="center"/>
              <w:rPr>
                <w:rFonts w:ascii="Times New Roman" w:eastAsia="Times New Roman" w:hAnsi="Times New Roman" w:cs="Times New Roman"/>
                <w:sz w:val="24"/>
                <w:szCs w:val="24"/>
                <w:lang w:eastAsia="ru-RU"/>
              </w:rPr>
            </w:pPr>
            <w:r w:rsidRPr="00E32BEE">
              <w:rPr>
                <w:rFonts w:ascii="Times New Roman" w:eastAsia="Times New Roman" w:hAnsi="Times New Roman" w:cs="Times New Roman" w:hint="eastAsia"/>
                <w:sz w:val="24"/>
                <w:szCs w:val="24"/>
                <w:lang w:eastAsia="ru-RU"/>
              </w:rPr>
              <w:t>44,4</w:t>
            </w:r>
          </w:p>
        </w:tc>
        <w:tc>
          <w:tcPr>
            <w:tcW w:w="1308" w:type="dxa"/>
            <w:vAlign w:val="center"/>
          </w:tcPr>
          <w:p w:rsidR="00E32BEE" w:rsidRPr="001232C1" w:rsidRDefault="00761A56" w:rsidP="00D42B50">
            <w:pPr>
              <w:suppressAutoHyphens/>
              <w:spacing w:after="0" w:line="240" w:lineRule="auto"/>
              <w:jc w:val="center"/>
              <w:rPr>
                <w:rFonts w:ascii="Times New Roman" w:eastAsia="Times New Roman" w:hAnsi="Times New Roman" w:cs="Times New Roman"/>
                <w:sz w:val="24"/>
                <w:szCs w:val="24"/>
                <w:lang w:eastAsia="ru-RU"/>
              </w:rPr>
            </w:pPr>
            <w:r w:rsidRPr="001232C1">
              <w:rPr>
                <w:rFonts w:ascii="Times New Roman" w:eastAsia="Times New Roman" w:hAnsi="Times New Roman" w:cs="Times New Roman" w:hint="eastAsia"/>
                <w:sz w:val="24"/>
                <w:szCs w:val="24"/>
                <w:lang w:val="en-US"/>
              </w:rPr>
              <w:t>&gt;=</w:t>
            </w:r>
            <w:r w:rsidRPr="001232C1">
              <w:rPr>
                <w:rFonts w:ascii="Times New Roman" w:eastAsia="Times New Roman" w:hAnsi="Times New Roman" w:cs="Times New Roman" w:hint="eastAsia"/>
                <w:sz w:val="24"/>
                <w:szCs w:val="24"/>
              </w:rPr>
              <w:t>60</w:t>
            </w:r>
          </w:p>
        </w:tc>
      </w:tr>
    </w:tbl>
    <w:p w:rsidR="00E32BEE" w:rsidRDefault="00E32BEE" w:rsidP="00347AC0">
      <w:pPr>
        <w:tabs>
          <w:tab w:val="left" w:pos="1134"/>
        </w:tabs>
        <w:suppressAutoHyphens/>
        <w:spacing w:after="0" w:line="360" w:lineRule="auto"/>
        <w:ind w:firstLine="709"/>
        <w:jc w:val="both"/>
        <w:rPr>
          <w:rFonts w:ascii="Times New Roman" w:hAnsi="Times New Roman" w:cs="Times New Roman"/>
          <w:sz w:val="28"/>
          <w:szCs w:val="28"/>
          <w:lang w:eastAsia="ru-RU"/>
        </w:rPr>
      </w:pPr>
    </w:p>
    <w:p w:rsidR="005A3D70" w:rsidRDefault="005A3D70" w:rsidP="00347AC0">
      <w:pPr>
        <w:tabs>
          <w:tab w:val="left" w:pos="1134"/>
        </w:tabs>
        <w:suppressAutoHyphen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Пороговые значения объема продаж продуктов питания отечественного производства в России в 2021 г. не достигнуты по большинству показателей (за исключением мяса и рыбы). Данные за 2022 г. по состоянию на момент написания работы отсутствуют.</w:t>
      </w:r>
    </w:p>
    <w:p w:rsidR="004905C0" w:rsidRDefault="004905C0" w:rsidP="00347AC0">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sz w:val="28"/>
          <w:szCs w:val="28"/>
          <w:lang w:eastAsia="ru-RU"/>
        </w:rPr>
        <w:t>Не меньшую проблему представляет собой у</w:t>
      </w:r>
      <w:r w:rsidRPr="004905C0">
        <w:rPr>
          <w:rFonts w:ascii="Times New Roman" w:hAnsi="Times New Roman" w:cs="Times New Roman"/>
          <w:color w:val="111111"/>
          <w:sz w:val="28"/>
          <w:szCs w:val="28"/>
        </w:rPr>
        <w:t xml:space="preserve">тилизация отходов </w:t>
      </w:r>
      <w:r>
        <w:rPr>
          <w:rFonts w:ascii="Times New Roman" w:hAnsi="Times New Roman" w:cs="Times New Roman"/>
          <w:color w:val="111111"/>
          <w:sz w:val="28"/>
          <w:szCs w:val="28"/>
        </w:rPr>
        <w:t xml:space="preserve">сельскохозяйственных </w:t>
      </w:r>
      <w:r w:rsidRPr="004905C0">
        <w:rPr>
          <w:rFonts w:ascii="Times New Roman" w:hAnsi="Times New Roman" w:cs="Times New Roman"/>
          <w:color w:val="111111"/>
          <w:sz w:val="28"/>
          <w:szCs w:val="28"/>
        </w:rPr>
        <w:t>предприяти</w:t>
      </w:r>
      <w:r>
        <w:rPr>
          <w:rFonts w:ascii="Times New Roman" w:hAnsi="Times New Roman" w:cs="Times New Roman"/>
          <w:color w:val="111111"/>
          <w:sz w:val="28"/>
          <w:szCs w:val="28"/>
        </w:rPr>
        <w:t>й</w:t>
      </w:r>
      <w:r w:rsidR="006A4E78">
        <w:rPr>
          <w:rFonts w:ascii="Times New Roman" w:hAnsi="Times New Roman" w:cs="Times New Roman"/>
          <w:color w:val="111111"/>
          <w:sz w:val="28"/>
          <w:szCs w:val="28"/>
        </w:rPr>
        <w:t xml:space="preserve">. </w:t>
      </w:r>
      <w:r w:rsidR="006A4E78" w:rsidRPr="006A4E78">
        <w:rPr>
          <w:rFonts w:ascii="Times New Roman" w:hAnsi="Times New Roman" w:cs="Times New Roman"/>
          <w:color w:val="111111"/>
          <w:sz w:val="28"/>
          <w:szCs w:val="28"/>
        </w:rPr>
        <w:t xml:space="preserve">Сельское хозяйство производит </w:t>
      </w:r>
      <w:r w:rsidR="006A4E78">
        <w:rPr>
          <w:rFonts w:ascii="Times New Roman" w:hAnsi="Times New Roman" w:cs="Times New Roman"/>
          <w:color w:val="111111"/>
          <w:sz w:val="28"/>
          <w:szCs w:val="28"/>
        </w:rPr>
        <w:t xml:space="preserve">около </w:t>
      </w:r>
      <w:r w:rsidR="006A4E78" w:rsidRPr="006A4E78">
        <w:rPr>
          <w:rFonts w:ascii="Times New Roman" w:hAnsi="Times New Roman" w:cs="Times New Roman"/>
          <w:color w:val="111111"/>
          <w:sz w:val="28"/>
          <w:szCs w:val="28"/>
        </w:rPr>
        <w:t>250 млн</w:t>
      </w:r>
      <w:r w:rsidR="00EF31F4">
        <w:rPr>
          <w:rFonts w:ascii="Times New Roman" w:hAnsi="Times New Roman" w:cs="Times New Roman"/>
          <w:color w:val="111111"/>
          <w:sz w:val="28"/>
          <w:szCs w:val="28"/>
        </w:rPr>
        <w:t>.</w:t>
      </w:r>
      <w:r w:rsidR="006A4E78" w:rsidRPr="006A4E78">
        <w:rPr>
          <w:rFonts w:ascii="Times New Roman" w:hAnsi="Times New Roman" w:cs="Times New Roman"/>
          <w:color w:val="111111"/>
          <w:sz w:val="28"/>
          <w:szCs w:val="28"/>
        </w:rPr>
        <w:t xml:space="preserve"> т отходов в год</w:t>
      </w:r>
      <w:r w:rsidR="00465B8B">
        <w:rPr>
          <w:rFonts w:ascii="Times New Roman" w:hAnsi="Times New Roman" w:cs="Times New Roman"/>
          <w:color w:val="111111"/>
          <w:sz w:val="28"/>
          <w:szCs w:val="28"/>
        </w:rPr>
        <w:t>, из-за которых снижается урожайность культур, что приводит к сни</w:t>
      </w:r>
      <w:r w:rsidR="00EF31F4">
        <w:rPr>
          <w:rFonts w:ascii="Times New Roman" w:hAnsi="Times New Roman" w:cs="Times New Roman"/>
          <w:color w:val="111111"/>
          <w:sz w:val="28"/>
          <w:szCs w:val="28"/>
        </w:rPr>
        <w:t>жению экономической безопасности</w:t>
      </w:r>
      <w:r w:rsidR="00465B8B">
        <w:rPr>
          <w:rFonts w:ascii="Times New Roman" w:hAnsi="Times New Roman" w:cs="Times New Roman"/>
          <w:color w:val="111111"/>
          <w:sz w:val="28"/>
          <w:szCs w:val="28"/>
        </w:rPr>
        <w:t xml:space="preserve"> сельскохозяйственных компаний и </w:t>
      </w:r>
      <w:r w:rsidR="00EF31F4">
        <w:rPr>
          <w:rFonts w:ascii="Times New Roman" w:hAnsi="Times New Roman" w:cs="Times New Roman"/>
          <w:color w:val="111111"/>
          <w:sz w:val="28"/>
          <w:szCs w:val="28"/>
        </w:rPr>
        <w:t>всей</w:t>
      </w:r>
      <w:r w:rsidR="00465B8B">
        <w:rPr>
          <w:rFonts w:ascii="Times New Roman" w:hAnsi="Times New Roman" w:cs="Times New Roman"/>
          <w:color w:val="111111"/>
          <w:sz w:val="28"/>
          <w:szCs w:val="28"/>
        </w:rPr>
        <w:t xml:space="preserve"> отрасли АПК.</w:t>
      </w:r>
    </w:p>
    <w:p w:rsidR="00592581" w:rsidRDefault="006B3B6E" w:rsidP="00592581">
      <w:pPr>
        <w:tabs>
          <w:tab w:val="left" w:pos="1134"/>
        </w:tabs>
        <w:suppressAutoHyphens/>
        <w:spacing w:after="0" w:line="360" w:lineRule="auto"/>
        <w:ind w:firstLine="709"/>
        <w:jc w:val="both"/>
        <w:rPr>
          <w:rFonts w:ascii="Times New Roman" w:eastAsia="Times New Roman" w:hAnsi="Times New Roman" w:cs="Times New Roman"/>
          <w:sz w:val="28"/>
        </w:rPr>
      </w:pPr>
      <w:r w:rsidRPr="006B3B6E">
        <w:rPr>
          <w:rFonts w:ascii="Times New Roman" w:eastAsia="Times New Roman" w:hAnsi="Times New Roman" w:cs="Times New Roman" w:hint="eastAsia"/>
          <w:sz w:val="28"/>
        </w:rPr>
        <w:t>Р</w:t>
      </w:r>
      <w:r>
        <w:rPr>
          <w:rFonts w:ascii="Times New Roman" w:eastAsia="Times New Roman" w:hAnsi="Times New Roman" w:cs="Times New Roman"/>
          <w:sz w:val="28"/>
        </w:rPr>
        <w:t xml:space="preserve">ассчитаем </w:t>
      </w:r>
      <w:r>
        <w:rPr>
          <w:rFonts w:ascii="Times New Roman" w:eastAsia="Times New Roman" w:hAnsi="Times New Roman" w:cs="Times New Roman" w:hint="eastAsia"/>
          <w:sz w:val="28"/>
        </w:rPr>
        <w:t xml:space="preserve">фондовооруженность </w:t>
      </w:r>
      <w:r w:rsidRPr="006B3B6E">
        <w:rPr>
          <w:rFonts w:ascii="Times New Roman" w:eastAsia="Times New Roman" w:hAnsi="Times New Roman" w:cs="Times New Roman" w:hint="eastAsia"/>
          <w:sz w:val="28"/>
        </w:rPr>
        <w:t>в</w:t>
      </w:r>
      <w:r w:rsidR="005A382B">
        <w:rPr>
          <w:rFonts w:ascii="Times New Roman" w:eastAsia="Times New Roman" w:hAnsi="Times New Roman" w:cs="Times New Roman"/>
          <w:sz w:val="28"/>
        </w:rPr>
        <w:t xml:space="preserve"> </w:t>
      </w:r>
      <w:r w:rsidR="00D93669" w:rsidRPr="00D93669">
        <w:rPr>
          <w:rFonts w:ascii="Times New Roman" w:eastAsia="Times New Roman" w:hAnsi="Times New Roman" w:cs="Times New Roman" w:hint="eastAsia"/>
          <w:sz w:val="28"/>
        </w:rPr>
        <w:t>агропромышленном комплексе</w:t>
      </w:r>
      <w:r>
        <w:rPr>
          <w:rFonts w:ascii="Times New Roman" w:eastAsia="Times New Roman" w:hAnsi="Times New Roman" w:cs="Times New Roman"/>
          <w:sz w:val="28"/>
        </w:rPr>
        <w:t xml:space="preserve"> при помощи данных таблицы </w:t>
      </w:r>
      <w:r w:rsidR="00B1401F">
        <w:rPr>
          <w:rFonts w:ascii="Times New Roman" w:eastAsia="Times New Roman" w:hAnsi="Times New Roman" w:cs="Times New Roman"/>
          <w:sz w:val="28"/>
        </w:rPr>
        <w:t>14</w:t>
      </w:r>
      <w:r>
        <w:rPr>
          <w:rFonts w:ascii="Times New Roman" w:eastAsia="Times New Roman" w:hAnsi="Times New Roman" w:cs="Times New Roman"/>
          <w:sz w:val="28"/>
        </w:rPr>
        <w:t>.</w:t>
      </w:r>
    </w:p>
    <w:p w:rsidR="00592581" w:rsidRDefault="005A382B" w:rsidP="00592581">
      <w:pPr>
        <w:tabs>
          <w:tab w:val="left" w:pos="1134"/>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5A382B" w:rsidRDefault="005A382B" w:rsidP="00592581">
      <w:pPr>
        <w:tabs>
          <w:tab w:val="left" w:pos="1134"/>
        </w:tabs>
        <w:suppressAutoHyphens/>
        <w:spacing w:after="0" w:line="360" w:lineRule="auto"/>
        <w:ind w:firstLine="709"/>
        <w:jc w:val="both"/>
        <w:rPr>
          <w:rFonts w:ascii="Times New Roman" w:eastAsia="Times New Roman" w:hAnsi="Times New Roman" w:cs="Times New Roman"/>
          <w:sz w:val="28"/>
        </w:rPr>
      </w:pPr>
    </w:p>
    <w:p w:rsidR="006B3B6E" w:rsidRDefault="006B3B6E" w:rsidP="00333289">
      <w:pPr>
        <w:tabs>
          <w:tab w:val="left" w:pos="1134"/>
        </w:tabs>
        <w:suppressAutoHyphens/>
        <w:spacing w:after="0"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Таблица </w:t>
      </w:r>
      <w:r w:rsidR="00B1401F">
        <w:rPr>
          <w:rFonts w:ascii="Times New Roman" w:eastAsia="Times New Roman" w:hAnsi="Times New Roman" w:cs="Times New Roman"/>
          <w:sz w:val="28"/>
        </w:rPr>
        <w:t>14</w:t>
      </w:r>
      <w:r>
        <w:rPr>
          <w:rFonts w:ascii="Times New Roman" w:eastAsia="Times New Roman" w:hAnsi="Times New Roman" w:cs="Times New Roman"/>
          <w:sz w:val="28"/>
        </w:rPr>
        <w:t xml:space="preserve"> – Расчет фондовооруженности в АПК</w:t>
      </w:r>
      <w:r w:rsidR="007F7002">
        <w:rPr>
          <w:rFonts w:ascii="Times New Roman" w:eastAsia="Times New Roman" w:hAnsi="Times New Roman" w:cs="Times New Roman"/>
          <w:sz w:val="28"/>
        </w:rPr>
        <w:t xml:space="preserve"> (составлено автором)</w:t>
      </w:r>
    </w:p>
    <w:tbl>
      <w:tblPr>
        <w:tblW w:w="9555" w:type="dxa"/>
        <w:tblInd w:w="-5" w:type="dxa"/>
        <w:tblLayout w:type="fixed"/>
        <w:tblLook w:val="04A0" w:firstRow="1" w:lastRow="0" w:firstColumn="1" w:lastColumn="0" w:noHBand="0" w:noVBand="1"/>
      </w:tblPr>
      <w:tblGrid>
        <w:gridCol w:w="1531"/>
        <w:gridCol w:w="1080"/>
        <w:gridCol w:w="1188"/>
        <w:gridCol w:w="1134"/>
        <w:gridCol w:w="1134"/>
        <w:gridCol w:w="1134"/>
        <w:gridCol w:w="1134"/>
        <w:gridCol w:w="1220"/>
      </w:tblGrid>
      <w:tr w:rsidR="006B3B6E" w:rsidRPr="00C24677" w:rsidTr="00333289">
        <w:trPr>
          <w:trHeight w:val="529"/>
        </w:trPr>
        <w:tc>
          <w:tcPr>
            <w:tcW w:w="1531" w:type="dxa"/>
            <w:vMerge w:val="restart"/>
            <w:tcBorders>
              <w:top w:val="single" w:sz="4" w:space="0" w:color="auto"/>
              <w:left w:val="single" w:sz="4" w:space="0" w:color="auto"/>
              <w:right w:val="single" w:sz="4" w:space="0" w:color="auto"/>
            </w:tcBorders>
            <w:shd w:val="clear" w:color="auto" w:fill="auto"/>
            <w:noWrap/>
            <w:tcMar>
              <w:top w:w="0" w:type="dxa"/>
              <w:bottom w:w="0" w:type="dxa"/>
            </w:tcMar>
            <w:vAlign w:val="center"/>
            <w:hideMark/>
          </w:tcPr>
          <w:p w:rsidR="006B3B6E" w:rsidRPr="002C65CC" w:rsidRDefault="006B3B6E" w:rsidP="00347AC0">
            <w:pPr>
              <w:suppressAutoHyphens/>
              <w:spacing w:after="0" w:line="240" w:lineRule="auto"/>
              <w:jc w:val="center"/>
              <w:rPr>
                <w:rFonts w:ascii="Times New Roman" w:eastAsia="Times New Roman" w:hAnsi="Times New Roman" w:cs="Times New Roman"/>
                <w:sz w:val="24"/>
                <w:szCs w:val="24"/>
                <w:lang w:val="en-US"/>
              </w:rPr>
            </w:pPr>
            <w:r w:rsidRPr="00C24677">
              <w:rPr>
                <w:rFonts w:ascii="Times New Roman" w:eastAsia="Times New Roman" w:hAnsi="Times New Roman" w:cs="Times New Roman" w:hint="eastAsia"/>
                <w:sz w:val="24"/>
                <w:szCs w:val="24"/>
              </w:rPr>
              <w:t>Показател</w:t>
            </w:r>
            <w:r>
              <w:rPr>
                <w:rFonts w:ascii="Times New Roman" w:eastAsia="Times New Roman" w:hAnsi="Times New Roman" w:cs="Times New Roman" w:hint="eastAsia"/>
                <w:sz w:val="24"/>
                <w:szCs w:val="24"/>
                <w:lang w:val="en-US"/>
              </w:rPr>
              <w:t>ь</w:t>
            </w:r>
          </w:p>
        </w:tc>
        <w:tc>
          <w:tcPr>
            <w:tcW w:w="1080" w:type="dxa"/>
            <w:vMerge w:val="restart"/>
            <w:tcBorders>
              <w:top w:val="single" w:sz="4" w:space="0" w:color="auto"/>
              <w:left w:val="nil"/>
              <w:right w:val="single" w:sz="4" w:space="0" w:color="auto"/>
            </w:tcBorders>
            <w:shd w:val="clear" w:color="auto" w:fill="auto"/>
            <w:noWrap/>
            <w:tcMar>
              <w:top w:w="0" w:type="dxa"/>
              <w:bottom w:w="0" w:type="dxa"/>
            </w:tcMar>
            <w:vAlign w:val="center"/>
            <w:hideMark/>
          </w:tcPr>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2020 г.</w:t>
            </w:r>
          </w:p>
        </w:tc>
        <w:tc>
          <w:tcPr>
            <w:tcW w:w="1188" w:type="dxa"/>
            <w:vMerge w:val="restart"/>
            <w:tcBorders>
              <w:top w:val="single" w:sz="4" w:space="0" w:color="auto"/>
              <w:left w:val="nil"/>
              <w:right w:val="single" w:sz="4" w:space="0" w:color="auto"/>
            </w:tcBorders>
            <w:shd w:val="clear" w:color="auto" w:fill="auto"/>
            <w:noWrap/>
            <w:tcMar>
              <w:top w:w="0" w:type="dxa"/>
              <w:bottom w:w="0" w:type="dxa"/>
            </w:tcMar>
            <w:vAlign w:val="center"/>
            <w:hideMark/>
          </w:tcPr>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2021 г.</w:t>
            </w:r>
          </w:p>
        </w:tc>
        <w:tc>
          <w:tcPr>
            <w:tcW w:w="1134" w:type="dxa"/>
            <w:vMerge w:val="restart"/>
            <w:tcBorders>
              <w:top w:val="single" w:sz="4" w:space="0" w:color="auto"/>
              <w:left w:val="nil"/>
              <w:right w:val="single" w:sz="4" w:space="0" w:color="auto"/>
            </w:tcBorders>
            <w:shd w:val="clear" w:color="auto" w:fill="auto"/>
            <w:noWrap/>
            <w:tcMar>
              <w:top w:w="0" w:type="dxa"/>
              <w:bottom w:w="0" w:type="dxa"/>
            </w:tcMar>
            <w:vAlign w:val="center"/>
            <w:hideMark/>
          </w:tcPr>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2022 г.</w:t>
            </w:r>
          </w:p>
        </w:tc>
        <w:tc>
          <w:tcPr>
            <w:tcW w:w="2268" w:type="dxa"/>
            <w:gridSpan w:val="2"/>
            <w:tcBorders>
              <w:top w:val="single" w:sz="4" w:space="0" w:color="auto"/>
              <w:left w:val="nil"/>
              <w:bottom w:val="single" w:sz="4" w:space="0" w:color="auto"/>
              <w:right w:val="single" w:sz="4" w:space="0" w:color="auto"/>
            </w:tcBorders>
            <w:shd w:val="clear" w:color="auto" w:fill="auto"/>
            <w:noWrap/>
            <w:tcMar>
              <w:top w:w="0" w:type="dxa"/>
              <w:bottom w:w="0" w:type="dxa"/>
            </w:tcMar>
            <w:vAlign w:val="center"/>
            <w:hideMark/>
          </w:tcPr>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Абсолютное</w:t>
            </w:r>
          </w:p>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изменение, (+, -)</w:t>
            </w:r>
          </w:p>
        </w:tc>
        <w:tc>
          <w:tcPr>
            <w:tcW w:w="2354" w:type="dxa"/>
            <w:gridSpan w:val="2"/>
            <w:tcBorders>
              <w:top w:val="single" w:sz="4" w:space="0" w:color="auto"/>
              <w:left w:val="nil"/>
              <w:bottom w:val="single" w:sz="4" w:space="0" w:color="auto"/>
              <w:right w:val="single" w:sz="4" w:space="0" w:color="auto"/>
            </w:tcBorders>
            <w:shd w:val="clear" w:color="auto" w:fill="auto"/>
            <w:noWrap/>
            <w:tcMar>
              <w:top w:w="0" w:type="dxa"/>
              <w:bottom w:w="0" w:type="dxa"/>
            </w:tcMar>
            <w:vAlign w:val="center"/>
            <w:hideMark/>
          </w:tcPr>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Темп роста, %</w:t>
            </w:r>
          </w:p>
        </w:tc>
      </w:tr>
      <w:tr w:rsidR="006B3B6E" w:rsidRPr="00C24677" w:rsidTr="00333289">
        <w:trPr>
          <w:trHeight w:val="138"/>
        </w:trPr>
        <w:tc>
          <w:tcPr>
            <w:tcW w:w="1531" w:type="dxa"/>
            <w:vMerge/>
            <w:tcBorders>
              <w:left w:val="single" w:sz="4" w:space="0" w:color="auto"/>
              <w:bottom w:val="single" w:sz="4" w:space="0" w:color="auto"/>
              <w:right w:val="single" w:sz="4" w:space="0" w:color="auto"/>
            </w:tcBorders>
            <w:shd w:val="clear" w:color="auto" w:fill="auto"/>
            <w:noWrap/>
            <w:tcMar>
              <w:top w:w="0" w:type="dxa"/>
              <w:bottom w:w="0" w:type="dxa"/>
            </w:tcMar>
            <w:vAlign w:val="center"/>
            <w:hideMark/>
          </w:tcPr>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p>
        </w:tc>
        <w:tc>
          <w:tcPr>
            <w:tcW w:w="1080" w:type="dxa"/>
            <w:vMerge/>
            <w:tcBorders>
              <w:left w:val="nil"/>
              <w:bottom w:val="single" w:sz="4" w:space="0" w:color="auto"/>
              <w:right w:val="single" w:sz="4" w:space="0" w:color="auto"/>
            </w:tcBorders>
            <w:shd w:val="clear" w:color="auto" w:fill="auto"/>
            <w:noWrap/>
            <w:tcMar>
              <w:top w:w="0" w:type="dxa"/>
              <w:bottom w:w="0" w:type="dxa"/>
            </w:tcMar>
            <w:vAlign w:val="center"/>
            <w:hideMark/>
          </w:tcPr>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p>
        </w:tc>
        <w:tc>
          <w:tcPr>
            <w:tcW w:w="1188" w:type="dxa"/>
            <w:vMerge/>
            <w:tcBorders>
              <w:left w:val="nil"/>
              <w:bottom w:val="single" w:sz="4" w:space="0" w:color="auto"/>
              <w:right w:val="single" w:sz="4" w:space="0" w:color="auto"/>
            </w:tcBorders>
            <w:shd w:val="clear" w:color="auto" w:fill="auto"/>
            <w:noWrap/>
            <w:tcMar>
              <w:top w:w="0" w:type="dxa"/>
              <w:bottom w:w="0" w:type="dxa"/>
            </w:tcMar>
            <w:vAlign w:val="center"/>
            <w:hideMark/>
          </w:tcPr>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p>
        </w:tc>
        <w:tc>
          <w:tcPr>
            <w:tcW w:w="1134" w:type="dxa"/>
            <w:vMerge/>
            <w:tcBorders>
              <w:left w:val="nil"/>
              <w:bottom w:val="single" w:sz="4" w:space="0" w:color="auto"/>
              <w:right w:val="single" w:sz="4" w:space="0" w:color="auto"/>
            </w:tcBorders>
            <w:shd w:val="clear" w:color="auto" w:fill="auto"/>
            <w:noWrap/>
            <w:tcMar>
              <w:top w:w="0" w:type="dxa"/>
              <w:bottom w:w="0" w:type="dxa"/>
            </w:tcMar>
            <w:vAlign w:val="center"/>
            <w:hideMark/>
          </w:tcPr>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tcMar>
              <w:top w:w="0" w:type="dxa"/>
              <w:bottom w:w="0" w:type="dxa"/>
            </w:tcMar>
            <w:vAlign w:val="center"/>
            <w:hideMark/>
          </w:tcPr>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 xml:space="preserve">в 2021 г. </w:t>
            </w:r>
          </w:p>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к 2020 г.</w:t>
            </w:r>
          </w:p>
        </w:tc>
        <w:tc>
          <w:tcPr>
            <w:tcW w:w="1134" w:type="dxa"/>
            <w:tcBorders>
              <w:top w:val="nil"/>
              <w:left w:val="nil"/>
              <w:bottom w:val="single" w:sz="4" w:space="0" w:color="auto"/>
              <w:right w:val="single" w:sz="4" w:space="0" w:color="auto"/>
            </w:tcBorders>
            <w:shd w:val="clear" w:color="auto" w:fill="auto"/>
            <w:noWrap/>
            <w:tcMar>
              <w:top w:w="0" w:type="dxa"/>
              <w:bottom w:w="0" w:type="dxa"/>
            </w:tcMar>
            <w:vAlign w:val="center"/>
            <w:hideMark/>
          </w:tcPr>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 xml:space="preserve">в 2022 г. </w:t>
            </w:r>
          </w:p>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к 2021 г.</w:t>
            </w:r>
          </w:p>
        </w:tc>
        <w:tc>
          <w:tcPr>
            <w:tcW w:w="1134" w:type="dxa"/>
            <w:tcBorders>
              <w:top w:val="nil"/>
              <w:left w:val="nil"/>
              <w:bottom w:val="single" w:sz="4" w:space="0" w:color="auto"/>
              <w:right w:val="single" w:sz="4" w:space="0" w:color="auto"/>
            </w:tcBorders>
            <w:shd w:val="clear" w:color="auto" w:fill="auto"/>
            <w:noWrap/>
            <w:tcMar>
              <w:top w:w="0" w:type="dxa"/>
              <w:bottom w:w="0" w:type="dxa"/>
            </w:tcMar>
            <w:vAlign w:val="center"/>
            <w:hideMark/>
          </w:tcPr>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 xml:space="preserve">в 2021 г. </w:t>
            </w:r>
          </w:p>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к 2020 г.</w:t>
            </w:r>
          </w:p>
        </w:tc>
        <w:tc>
          <w:tcPr>
            <w:tcW w:w="1220" w:type="dxa"/>
            <w:tcBorders>
              <w:top w:val="nil"/>
              <w:left w:val="nil"/>
              <w:bottom w:val="single" w:sz="4" w:space="0" w:color="auto"/>
              <w:right w:val="single" w:sz="4" w:space="0" w:color="auto"/>
            </w:tcBorders>
            <w:shd w:val="clear" w:color="auto" w:fill="auto"/>
            <w:noWrap/>
            <w:tcMar>
              <w:top w:w="0" w:type="dxa"/>
              <w:bottom w:w="0" w:type="dxa"/>
            </w:tcMar>
            <w:vAlign w:val="center"/>
            <w:hideMark/>
          </w:tcPr>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в 2022 г.</w:t>
            </w:r>
          </w:p>
          <w:p w:rsidR="006B3B6E" w:rsidRPr="00C24677" w:rsidRDefault="006B3B6E" w:rsidP="00347AC0">
            <w:pPr>
              <w:suppressAutoHyphens/>
              <w:spacing w:after="0" w:line="240" w:lineRule="auto"/>
              <w:jc w:val="center"/>
              <w:rPr>
                <w:rFonts w:ascii="Times New Roman" w:eastAsia="Times New Roman" w:hAnsi="Times New Roman" w:cs="Times New Roman"/>
                <w:sz w:val="24"/>
                <w:szCs w:val="24"/>
              </w:rPr>
            </w:pPr>
            <w:r w:rsidRPr="00C24677">
              <w:rPr>
                <w:rFonts w:ascii="Times New Roman" w:eastAsia="Times New Roman" w:hAnsi="Times New Roman" w:cs="Times New Roman" w:hint="eastAsia"/>
                <w:sz w:val="24"/>
                <w:szCs w:val="24"/>
              </w:rPr>
              <w:t>к 2021 г.</w:t>
            </w:r>
          </w:p>
        </w:tc>
      </w:tr>
      <w:tr w:rsidR="00547727" w:rsidRPr="00547727" w:rsidTr="00333289">
        <w:trPr>
          <w:trHeight w:val="138"/>
        </w:trPr>
        <w:tc>
          <w:tcPr>
            <w:tcW w:w="1531" w:type="dxa"/>
            <w:tcBorders>
              <w:top w:val="nil"/>
              <w:left w:val="single" w:sz="4" w:space="0" w:color="auto"/>
              <w:bottom w:val="single" w:sz="4" w:space="0" w:color="auto"/>
              <w:right w:val="single" w:sz="4" w:space="0" w:color="auto"/>
            </w:tcBorders>
            <w:shd w:val="clear" w:color="auto" w:fill="auto"/>
            <w:tcMar>
              <w:top w:w="0" w:type="dxa"/>
              <w:bottom w:w="0" w:type="dxa"/>
            </w:tcMar>
            <w:vAlign w:val="center"/>
          </w:tcPr>
          <w:p w:rsidR="00547727" w:rsidRPr="0046187D" w:rsidRDefault="00547727" w:rsidP="0034750D">
            <w:pPr>
              <w:suppressAutoHyphens/>
              <w:spacing w:after="0" w:line="240" w:lineRule="auto"/>
              <w:rPr>
                <w:rFonts w:ascii="Times New Roman" w:eastAsia="Times New Roman" w:hAnsi="Times New Roman" w:cs="Times New Roman"/>
                <w:sz w:val="24"/>
                <w:szCs w:val="24"/>
              </w:rPr>
            </w:pPr>
            <w:r w:rsidRPr="0046187D">
              <w:rPr>
                <w:rFonts w:ascii="Times New Roman" w:eastAsia="Times New Roman" w:hAnsi="Times New Roman" w:cs="Times New Roman" w:hint="eastAsia"/>
                <w:sz w:val="24"/>
                <w:szCs w:val="24"/>
              </w:rPr>
              <w:t>С</w:t>
            </w:r>
            <w:r>
              <w:rPr>
                <w:rFonts w:ascii="Times New Roman" w:eastAsia="Times New Roman" w:hAnsi="Times New Roman" w:cs="Times New Roman"/>
                <w:sz w:val="24"/>
                <w:szCs w:val="24"/>
              </w:rPr>
              <w:t xml:space="preserve">реднегодовая стоимость </w:t>
            </w:r>
            <w:r w:rsidR="0034750D">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 предприятий АПК сельскохозяйственного назначения, млрд</w:t>
            </w:r>
            <w:r w:rsidR="005A38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руб.</w:t>
            </w:r>
          </w:p>
        </w:tc>
        <w:tc>
          <w:tcPr>
            <w:tcW w:w="1080"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color w:val="000000"/>
                <w:sz w:val="24"/>
                <w:szCs w:val="24"/>
              </w:rPr>
              <w:t>3791,8</w:t>
            </w:r>
          </w:p>
        </w:tc>
        <w:tc>
          <w:tcPr>
            <w:tcW w:w="1188"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4023,5</w:t>
            </w:r>
          </w:p>
        </w:tc>
        <w:tc>
          <w:tcPr>
            <w:tcW w:w="1134"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4126,5</w:t>
            </w:r>
          </w:p>
        </w:tc>
        <w:tc>
          <w:tcPr>
            <w:tcW w:w="1134"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231,7</w:t>
            </w:r>
          </w:p>
        </w:tc>
        <w:tc>
          <w:tcPr>
            <w:tcW w:w="1134"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103</w:t>
            </w:r>
          </w:p>
        </w:tc>
        <w:tc>
          <w:tcPr>
            <w:tcW w:w="1134"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106,11</w:t>
            </w:r>
          </w:p>
        </w:tc>
        <w:tc>
          <w:tcPr>
            <w:tcW w:w="1220"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102,56</w:t>
            </w:r>
          </w:p>
        </w:tc>
      </w:tr>
      <w:tr w:rsidR="00547727" w:rsidRPr="00547727" w:rsidTr="00333289">
        <w:trPr>
          <w:trHeight w:val="138"/>
        </w:trPr>
        <w:tc>
          <w:tcPr>
            <w:tcW w:w="1531" w:type="dxa"/>
            <w:tcBorders>
              <w:top w:val="nil"/>
              <w:left w:val="single" w:sz="4" w:space="0" w:color="auto"/>
              <w:bottom w:val="single" w:sz="4" w:space="0" w:color="auto"/>
              <w:right w:val="single" w:sz="4" w:space="0" w:color="auto"/>
            </w:tcBorders>
            <w:shd w:val="clear" w:color="auto" w:fill="auto"/>
            <w:tcMar>
              <w:top w:w="0" w:type="dxa"/>
              <w:bottom w:w="0" w:type="dxa"/>
            </w:tcMar>
            <w:vAlign w:val="center"/>
          </w:tcPr>
          <w:p w:rsidR="00547727" w:rsidRPr="0046187D" w:rsidRDefault="00547727" w:rsidP="00347AC0">
            <w:pPr>
              <w:suppressAutoHyphens/>
              <w:spacing w:after="0" w:line="240" w:lineRule="auto"/>
              <w:rPr>
                <w:rFonts w:ascii="Times New Roman" w:eastAsia="Times New Roman" w:hAnsi="Times New Roman" w:cs="Times New Roman"/>
                <w:sz w:val="24"/>
                <w:szCs w:val="24"/>
              </w:rPr>
            </w:pPr>
            <w:r w:rsidRPr="00D96EC6">
              <w:rPr>
                <w:rFonts w:ascii="Times New Roman" w:eastAsia="Times New Roman" w:hAnsi="Times New Roman" w:cs="Times New Roman" w:hint="eastAsia"/>
                <w:sz w:val="24"/>
                <w:szCs w:val="24"/>
              </w:rPr>
              <w:t>Ч</w:t>
            </w:r>
            <w:r>
              <w:rPr>
                <w:rFonts w:ascii="Times New Roman" w:eastAsia="Times New Roman" w:hAnsi="Times New Roman" w:cs="Times New Roman"/>
                <w:sz w:val="24"/>
                <w:szCs w:val="24"/>
              </w:rPr>
              <w:t>исленность работников АПК, тыс. чел.</w:t>
            </w:r>
          </w:p>
        </w:tc>
        <w:tc>
          <w:tcPr>
            <w:tcW w:w="1080"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color w:val="000000"/>
                <w:sz w:val="24"/>
                <w:szCs w:val="24"/>
              </w:rPr>
              <w:t>4553,6</w:t>
            </w:r>
          </w:p>
        </w:tc>
        <w:tc>
          <w:tcPr>
            <w:tcW w:w="1188"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color w:val="000000"/>
                <w:sz w:val="24"/>
                <w:szCs w:val="24"/>
              </w:rPr>
              <w:t>4490,6</w:t>
            </w:r>
          </w:p>
        </w:tc>
        <w:tc>
          <w:tcPr>
            <w:tcW w:w="1134"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4329,5</w:t>
            </w:r>
          </w:p>
        </w:tc>
        <w:tc>
          <w:tcPr>
            <w:tcW w:w="1134"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-63</w:t>
            </w:r>
          </w:p>
        </w:tc>
        <w:tc>
          <w:tcPr>
            <w:tcW w:w="1134"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-161,1</w:t>
            </w:r>
          </w:p>
        </w:tc>
        <w:tc>
          <w:tcPr>
            <w:tcW w:w="1134"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98,62</w:t>
            </w:r>
          </w:p>
        </w:tc>
        <w:tc>
          <w:tcPr>
            <w:tcW w:w="1220" w:type="dxa"/>
            <w:tcBorders>
              <w:top w:val="nil"/>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96,41</w:t>
            </w:r>
          </w:p>
        </w:tc>
      </w:tr>
      <w:tr w:rsidR="00547727" w:rsidRPr="00547727" w:rsidTr="00333289">
        <w:trPr>
          <w:trHeight w:val="1158"/>
        </w:trPr>
        <w:tc>
          <w:tcPr>
            <w:tcW w:w="1531"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547727" w:rsidRPr="007332CB" w:rsidRDefault="00547727" w:rsidP="00347AC0">
            <w:pPr>
              <w:suppressAutoHyphens/>
              <w:spacing w:after="0" w:line="240" w:lineRule="auto"/>
              <w:rPr>
                <w:rFonts w:ascii="Times New Roman" w:eastAsia="Times New Roman" w:hAnsi="Times New Roman" w:cs="Times New Roman"/>
                <w:sz w:val="24"/>
                <w:szCs w:val="24"/>
              </w:rPr>
            </w:pPr>
            <w:r w:rsidRPr="000D540C">
              <w:rPr>
                <w:rFonts w:ascii="Times New Roman" w:eastAsia="Times New Roman" w:hAnsi="Times New Roman" w:cs="Times New Roman" w:hint="eastAsia"/>
                <w:sz w:val="24"/>
                <w:szCs w:val="24"/>
              </w:rPr>
              <w:t>Ф</w:t>
            </w:r>
            <w:r>
              <w:rPr>
                <w:rFonts w:ascii="Times New Roman" w:eastAsia="Times New Roman" w:hAnsi="Times New Roman" w:cs="Times New Roman"/>
                <w:sz w:val="24"/>
                <w:szCs w:val="24"/>
              </w:rPr>
              <w:t>ондовооруженность, млрд</w:t>
            </w:r>
            <w:r w:rsidR="005A38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руб./чел.</w:t>
            </w:r>
          </w:p>
        </w:tc>
        <w:tc>
          <w:tcPr>
            <w:tcW w:w="1080" w:type="dxa"/>
            <w:tcBorders>
              <w:top w:val="single" w:sz="4" w:space="0" w:color="auto"/>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832,70</w:t>
            </w:r>
          </w:p>
        </w:tc>
        <w:tc>
          <w:tcPr>
            <w:tcW w:w="1188" w:type="dxa"/>
            <w:tcBorders>
              <w:top w:val="single" w:sz="4" w:space="0" w:color="auto"/>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895,98</w:t>
            </w:r>
          </w:p>
        </w:tc>
        <w:tc>
          <w:tcPr>
            <w:tcW w:w="1134" w:type="dxa"/>
            <w:tcBorders>
              <w:top w:val="single" w:sz="4" w:space="0" w:color="auto"/>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953,11</w:t>
            </w:r>
          </w:p>
        </w:tc>
        <w:tc>
          <w:tcPr>
            <w:tcW w:w="1134" w:type="dxa"/>
            <w:tcBorders>
              <w:top w:val="single" w:sz="4" w:space="0" w:color="auto"/>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0D540C">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63,2</w:t>
            </w:r>
            <w:r w:rsidR="000D540C">
              <w:rPr>
                <w:rFonts w:ascii="Times New Roman" w:eastAsia="Times New Roman" w:hAnsi="Times New Roman" w:cs="Times New Roman"/>
                <w:sz w:val="24"/>
                <w:szCs w:val="24"/>
              </w:rPr>
              <w:t>8</w:t>
            </w:r>
          </w:p>
        </w:tc>
        <w:tc>
          <w:tcPr>
            <w:tcW w:w="1134" w:type="dxa"/>
            <w:tcBorders>
              <w:top w:val="single" w:sz="4" w:space="0" w:color="auto"/>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0D540C">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57,1</w:t>
            </w:r>
            <w:r w:rsidR="000D540C">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107,60</w:t>
            </w:r>
          </w:p>
        </w:tc>
        <w:tc>
          <w:tcPr>
            <w:tcW w:w="1220" w:type="dxa"/>
            <w:tcBorders>
              <w:top w:val="single" w:sz="4" w:space="0" w:color="auto"/>
              <w:left w:val="nil"/>
              <w:bottom w:val="single" w:sz="4" w:space="0" w:color="auto"/>
              <w:right w:val="single" w:sz="4" w:space="0" w:color="auto"/>
            </w:tcBorders>
            <w:shd w:val="clear" w:color="auto" w:fill="auto"/>
            <w:noWrap/>
            <w:tcMar>
              <w:top w:w="0" w:type="dxa"/>
              <w:bottom w:w="0" w:type="dxa"/>
            </w:tcMar>
            <w:vAlign w:val="center"/>
          </w:tcPr>
          <w:p w:rsidR="00547727" w:rsidRPr="00547727" w:rsidRDefault="00547727" w:rsidP="00347AC0">
            <w:pPr>
              <w:suppressAutoHyphens/>
              <w:spacing w:after="0" w:line="240" w:lineRule="auto"/>
              <w:jc w:val="center"/>
              <w:rPr>
                <w:rFonts w:ascii="Times New Roman" w:eastAsia="Times New Roman" w:hAnsi="Times New Roman" w:cs="Times New Roman"/>
                <w:sz w:val="24"/>
                <w:szCs w:val="24"/>
              </w:rPr>
            </w:pPr>
            <w:r w:rsidRPr="00547727">
              <w:rPr>
                <w:rFonts w:ascii="Times New Roman" w:eastAsia="Times New Roman" w:hAnsi="Times New Roman" w:cs="Times New Roman" w:hint="eastAsia"/>
                <w:sz w:val="24"/>
                <w:szCs w:val="24"/>
              </w:rPr>
              <w:t>106,38</w:t>
            </w:r>
          </w:p>
        </w:tc>
      </w:tr>
    </w:tbl>
    <w:p w:rsidR="006B3B6E" w:rsidRDefault="006B3B6E" w:rsidP="00347AC0">
      <w:pPr>
        <w:tabs>
          <w:tab w:val="left" w:pos="1134"/>
        </w:tabs>
        <w:suppressAutoHyphens/>
        <w:spacing w:after="0" w:line="360" w:lineRule="auto"/>
        <w:jc w:val="both"/>
        <w:rPr>
          <w:rFonts w:ascii="Times New Roman" w:hAnsi="Times New Roman" w:cs="Times New Roman"/>
          <w:color w:val="111111"/>
          <w:sz w:val="28"/>
          <w:szCs w:val="28"/>
        </w:rPr>
      </w:pPr>
    </w:p>
    <w:p w:rsidR="00547727" w:rsidRDefault="00772F5E" w:rsidP="00347AC0">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данным таблицы </w:t>
      </w:r>
      <w:r w:rsidR="00B1401F">
        <w:rPr>
          <w:rFonts w:ascii="Times New Roman" w:eastAsia="Times New Roman" w:hAnsi="Times New Roman" w:cs="Times New Roman"/>
          <w:sz w:val="28"/>
        </w:rPr>
        <w:t>14</w:t>
      </w:r>
      <w:r>
        <w:rPr>
          <w:rFonts w:ascii="Times New Roman" w:eastAsia="Times New Roman" w:hAnsi="Times New Roman" w:cs="Times New Roman"/>
          <w:sz w:val="28"/>
        </w:rPr>
        <w:t xml:space="preserve"> видно, что на протяжении последних трех лет в России увеличивалась фондовооруженность труда отрасли АПК. В 2020 г. на 1 работника сельского хозяйства приходилось 832,70 м</w:t>
      </w:r>
      <w:r w:rsidR="00783DB7">
        <w:rPr>
          <w:rFonts w:ascii="Times New Roman" w:eastAsia="Times New Roman" w:hAnsi="Times New Roman" w:cs="Times New Roman"/>
          <w:sz w:val="28"/>
        </w:rPr>
        <w:t>лрд</w:t>
      </w:r>
      <w:r w:rsidR="005A382B">
        <w:rPr>
          <w:rFonts w:ascii="Times New Roman" w:eastAsia="Times New Roman" w:hAnsi="Times New Roman" w:cs="Times New Roman"/>
          <w:sz w:val="28"/>
        </w:rPr>
        <w:t>.</w:t>
      </w:r>
      <w:r w:rsidR="00783DB7">
        <w:rPr>
          <w:rFonts w:ascii="Times New Roman" w:eastAsia="Times New Roman" w:hAnsi="Times New Roman" w:cs="Times New Roman"/>
          <w:sz w:val="28"/>
        </w:rPr>
        <w:t xml:space="preserve"> руб. основных средств сельскохозяйственного назначения, а в 2022 г. – 953,11 млрд</w:t>
      </w:r>
      <w:r w:rsidR="005A382B">
        <w:rPr>
          <w:rFonts w:ascii="Times New Roman" w:eastAsia="Times New Roman" w:hAnsi="Times New Roman" w:cs="Times New Roman"/>
          <w:sz w:val="28"/>
        </w:rPr>
        <w:t>.</w:t>
      </w:r>
      <w:r w:rsidR="00783DB7">
        <w:rPr>
          <w:rFonts w:ascii="Times New Roman" w:eastAsia="Times New Roman" w:hAnsi="Times New Roman" w:cs="Times New Roman"/>
          <w:sz w:val="28"/>
        </w:rPr>
        <w:t xml:space="preserve"> руб.</w:t>
      </w:r>
    </w:p>
    <w:p w:rsidR="008D7B56" w:rsidRDefault="006B20C6" w:rsidP="00D93669">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Сельское хозяйство сегодня очень зависимо от иностранных средств защиты растений, что является одной из главных угроз экономической безопасности отрасли АПК</w:t>
      </w:r>
      <w:r w:rsidR="008D7B56">
        <w:rPr>
          <w:rFonts w:ascii="Times New Roman" w:eastAsia="Times New Roman" w:hAnsi="Times New Roman" w:cs="Times New Roman"/>
          <w:sz w:val="28"/>
        </w:rPr>
        <w:t xml:space="preserve"> (рисунок </w:t>
      </w:r>
      <w:r w:rsidR="00881A2B">
        <w:rPr>
          <w:rFonts w:ascii="Times New Roman" w:eastAsia="Times New Roman" w:hAnsi="Times New Roman" w:cs="Times New Roman"/>
          <w:sz w:val="28"/>
        </w:rPr>
        <w:t>15</w:t>
      </w:r>
      <w:r w:rsidR="008D7B56">
        <w:rPr>
          <w:rFonts w:ascii="Times New Roman" w:eastAsia="Times New Roman" w:hAnsi="Times New Roman" w:cs="Times New Roman"/>
          <w:sz w:val="28"/>
        </w:rPr>
        <w:t>).</w:t>
      </w:r>
    </w:p>
    <w:p w:rsidR="00592581" w:rsidRDefault="00592581" w:rsidP="00D93669">
      <w:pPr>
        <w:suppressAutoHyphens/>
        <w:spacing w:after="0" w:line="360" w:lineRule="auto"/>
        <w:ind w:firstLine="709"/>
        <w:jc w:val="both"/>
        <w:rPr>
          <w:rFonts w:ascii="Times New Roman" w:eastAsia="Times New Roman" w:hAnsi="Times New Roman" w:cs="Times New Roman"/>
          <w:sz w:val="28"/>
        </w:rPr>
      </w:pPr>
    </w:p>
    <w:p w:rsidR="008D7B56" w:rsidRPr="00C056CA" w:rsidRDefault="008D7B56" w:rsidP="00D93669">
      <w:pPr>
        <w:suppressAutoHyphens/>
        <w:spacing w:after="0" w:line="36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noProof/>
          <w:sz w:val="28"/>
          <w:szCs w:val="28"/>
          <w:lang w:eastAsia="ru-RU"/>
        </w:rPr>
        <w:drawing>
          <wp:inline distT="0" distB="0" distL="0" distR="0">
            <wp:extent cx="5867400" cy="1743075"/>
            <wp:effectExtent l="0" t="0" r="0" b="0"/>
            <wp:docPr id="1228808420" name="Диаграмма 12288084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D7B56" w:rsidRPr="00592581" w:rsidRDefault="008D7B56" w:rsidP="00592581">
      <w:pPr>
        <w:tabs>
          <w:tab w:val="left" w:pos="1134"/>
        </w:tabs>
        <w:suppressAutoHyphens/>
        <w:spacing w:after="0" w:line="240" w:lineRule="auto"/>
        <w:jc w:val="center"/>
        <w:rPr>
          <w:rFonts w:ascii="Times New Roman" w:hAnsi="Times New Roman" w:cs="Times New Roman"/>
          <w:color w:val="111111"/>
          <w:sz w:val="28"/>
          <w:szCs w:val="28"/>
        </w:rPr>
      </w:pPr>
      <w:r>
        <w:rPr>
          <w:rFonts w:ascii="Times New Roman" w:eastAsia="Malgun Gothic" w:hAnsi="Times New Roman" w:cs="Times New Roman"/>
          <w:sz w:val="28"/>
          <w:szCs w:val="28"/>
          <w:lang w:eastAsia="ko-KR"/>
        </w:rPr>
        <w:t xml:space="preserve">Рисунок </w:t>
      </w:r>
      <w:r w:rsidR="00881A2B">
        <w:rPr>
          <w:rFonts w:ascii="Times New Roman" w:eastAsia="Malgun Gothic" w:hAnsi="Times New Roman" w:cs="Times New Roman"/>
          <w:sz w:val="28"/>
          <w:szCs w:val="28"/>
          <w:lang w:eastAsia="ko-KR"/>
        </w:rPr>
        <w:t>15</w:t>
      </w:r>
      <w:r>
        <w:rPr>
          <w:rFonts w:ascii="Times New Roman" w:eastAsia="Malgun Gothic" w:hAnsi="Times New Roman" w:cs="Times New Roman"/>
          <w:sz w:val="28"/>
          <w:szCs w:val="28"/>
          <w:lang w:eastAsia="ko-KR"/>
        </w:rPr>
        <w:t xml:space="preserve"> – Динамика доли отечественных средств защиты растений на внутреннем рынке России </w:t>
      </w:r>
      <w:r w:rsidRPr="00C649F1">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 xml:space="preserve">составлено автором по материалам </w:t>
      </w:r>
      <w:r w:rsidRPr="00C152B7">
        <w:rPr>
          <w:rFonts w:ascii="Times New Roman" w:eastAsia="Malgun Gothic" w:hAnsi="Times New Roman" w:cs="Times New Roman"/>
          <w:sz w:val="28"/>
          <w:szCs w:val="28"/>
          <w:lang w:eastAsia="ko-KR"/>
        </w:rPr>
        <w:t>[</w:t>
      </w:r>
      <w:r w:rsidR="003F3F6D">
        <w:rPr>
          <w:rFonts w:ascii="Times New Roman" w:eastAsia="Malgun Gothic" w:hAnsi="Times New Roman" w:cs="Times New Roman"/>
          <w:sz w:val="28"/>
          <w:szCs w:val="28"/>
          <w:lang w:eastAsia="ko-KR"/>
        </w:rPr>
        <w:t>3</w:t>
      </w:r>
      <w:r>
        <w:rPr>
          <w:rFonts w:ascii="Times New Roman" w:eastAsia="Malgun Gothic" w:hAnsi="Times New Roman" w:cs="Times New Roman"/>
          <w:sz w:val="28"/>
          <w:szCs w:val="28"/>
          <w:lang w:eastAsia="ko-KR"/>
        </w:rPr>
        <w:t>8</w:t>
      </w:r>
      <w:r w:rsidRPr="00C152B7">
        <w:rPr>
          <w:rFonts w:ascii="Times New Roman" w:eastAsia="Malgun Gothic" w:hAnsi="Times New Roman" w:cs="Times New Roman"/>
          <w:sz w:val="28"/>
          <w:szCs w:val="28"/>
          <w:lang w:eastAsia="ko-KR"/>
        </w:rPr>
        <w:t>]</w:t>
      </w:r>
      <w:r>
        <w:rPr>
          <w:rFonts w:ascii="Times New Roman" w:eastAsia="Malgun Gothic" w:hAnsi="Times New Roman" w:cs="Times New Roman"/>
          <w:sz w:val="28"/>
          <w:szCs w:val="28"/>
          <w:lang w:eastAsia="ko-KR"/>
        </w:rPr>
        <w:t>)</w:t>
      </w:r>
    </w:p>
    <w:p w:rsidR="001617A8" w:rsidRDefault="001617A8" w:rsidP="00347AC0">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Таким образом, проведенное исследование показало, что состояние экономической безопасности отрасли АПК улучшается, однако все еще далеко от </w:t>
      </w:r>
      <w:r w:rsidR="00BF7354">
        <w:rPr>
          <w:rFonts w:ascii="Times New Roman" w:eastAsia="Times New Roman" w:hAnsi="Times New Roman" w:cs="Times New Roman"/>
          <w:sz w:val="28"/>
        </w:rPr>
        <w:t>желаемого</w:t>
      </w:r>
      <w:r>
        <w:rPr>
          <w:rFonts w:ascii="Times New Roman" w:eastAsia="Times New Roman" w:hAnsi="Times New Roman" w:cs="Times New Roman"/>
          <w:sz w:val="28"/>
        </w:rPr>
        <w:t>. В связи с санкционной политикой недружественных стран основными угрозами экономической безопасности отрасли является высокая зависимость от импортных поставок семян, средств защиты растений,</w:t>
      </w:r>
      <w:r w:rsidR="004438B0">
        <w:rPr>
          <w:rFonts w:ascii="Times New Roman" w:eastAsia="Times New Roman" w:hAnsi="Times New Roman" w:cs="Times New Roman"/>
          <w:sz w:val="28"/>
        </w:rPr>
        <w:t xml:space="preserve"> сельскохозяйственной техники и запчастей на нее. Для укрепления экономической безопасности отрасли необходимо, чтобы потребности в технике, семенах и средствах защиты растений не менее, чем на 90 % покрывались за счет отечественной продукции. </w:t>
      </w:r>
      <w:r w:rsidR="00D93669">
        <w:rPr>
          <w:rFonts w:ascii="Times New Roman" w:eastAsia="Times New Roman" w:hAnsi="Times New Roman" w:cs="Times New Roman"/>
          <w:sz w:val="28"/>
        </w:rPr>
        <w:t>Далее следует перейти</w:t>
      </w:r>
      <w:r w:rsidR="00BF7354">
        <w:rPr>
          <w:rFonts w:ascii="Times New Roman" w:eastAsia="Times New Roman" w:hAnsi="Times New Roman" w:cs="Times New Roman"/>
          <w:sz w:val="28"/>
        </w:rPr>
        <w:t xml:space="preserve"> к анализу роли </w:t>
      </w:r>
      <w:r w:rsidR="00BF7354" w:rsidRPr="00BF7354">
        <w:rPr>
          <w:rFonts w:ascii="Times New Roman" w:eastAsia="Times New Roman" w:hAnsi="Times New Roman" w:cs="Times New Roman"/>
          <w:sz w:val="28"/>
        </w:rPr>
        <w:t>государственной поддержки агропромышленного комплекса, его нормативного регулирования для повышения уровня экономической безопасности РФ</w:t>
      </w:r>
      <w:r w:rsidR="00BF7354">
        <w:rPr>
          <w:rFonts w:ascii="Times New Roman" w:eastAsia="Times New Roman" w:hAnsi="Times New Roman" w:cs="Times New Roman"/>
          <w:sz w:val="28"/>
        </w:rPr>
        <w:t>.</w:t>
      </w:r>
    </w:p>
    <w:p w:rsidR="00783DB7" w:rsidRDefault="00783DB7" w:rsidP="00347AC0">
      <w:pPr>
        <w:suppressAutoHyphens/>
        <w:spacing w:after="0" w:line="360" w:lineRule="auto"/>
        <w:ind w:firstLine="709"/>
        <w:jc w:val="both"/>
        <w:rPr>
          <w:rFonts w:ascii="Times New Roman" w:eastAsia="Times New Roman" w:hAnsi="Times New Roman" w:cs="Times New Roman"/>
          <w:sz w:val="28"/>
        </w:rPr>
      </w:pPr>
    </w:p>
    <w:p w:rsidR="00BE64A9" w:rsidRDefault="00BE64A9" w:rsidP="00347AC0">
      <w:pPr>
        <w:tabs>
          <w:tab w:val="left" w:pos="1134"/>
        </w:tabs>
        <w:suppressAutoHyphens/>
        <w:spacing w:after="0" w:line="360" w:lineRule="auto"/>
        <w:ind w:firstLine="709"/>
        <w:jc w:val="both"/>
        <w:rPr>
          <w:rFonts w:ascii="Times New Roman" w:hAnsi="Times New Roman" w:cs="Times New Roman"/>
          <w:b/>
          <w:bCs/>
          <w:color w:val="111111"/>
          <w:sz w:val="28"/>
          <w:szCs w:val="28"/>
        </w:rPr>
      </w:pPr>
      <w:r w:rsidRPr="003F3147">
        <w:rPr>
          <w:rFonts w:ascii="Times New Roman" w:hAnsi="Times New Roman" w:cs="Times New Roman"/>
          <w:b/>
          <w:bCs/>
          <w:color w:val="111111"/>
          <w:sz w:val="28"/>
          <w:szCs w:val="28"/>
        </w:rPr>
        <w:t>2.3 Анализ роли государственной поддержки агропромышленного комплекса, его нормативного регулирования для повышения уровня экономической безопасности РФ</w:t>
      </w:r>
    </w:p>
    <w:p w:rsidR="008C799B" w:rsidRPr="003F3147" w:rsidRDefault="008C799B" w:rsidP="00D93669">
      <w:pPr>
        <w:tabs>
          <w:tab w:val="left" w:pos="1134"/>
        </w:tabs>
        <w:suppressAutoHyphens/>
        <w:spacing w:after="0" w:line="360" w:lineRule="auto"/>
        <w:jc w:val="both"/>
        <w:rPr>
          <w:rFonts w:ascii="Times New Roman" w:hAnsi="Times New Roman" w:cs="Times New Roman"/>
          <w:b/>
          <w:bCs/>
          <w:color w:val="111111"/>
          <w:sz w:val="28"/>
          <w:szCs w:val="28"/>
        </w:rPr>
      </w:pPr>
    </w:p>
    <w:p w:rsidR="008C799B" w:rsidRDefault="008C799B" w:rsidP="00033BBF">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Агропромышленный комплекс РФ имеет ключевое значение для обеспечения экономической безопасности РФ, особенно в условиях противостояния недружественным странам, когда необходимость закупки продукции растениеводства и животноводства и продуктов питания за рубежом должна стремиться к нулю. Распоряжением от 8 сентября 2022 года №2567-р Правительство РФ утвердило Стратегию развития агропромышленного и рыбохозяйстве</w:t>
      </w:r>
      <w:r w:rsidR="003F3F6D">
        <w:rPr>
          <w:rFonts w:ascii="Times New Roman" w:hAnsi="Times New Roman" w:cs="Times New Roman"/>
          <w:color w:val="111111"/>
          <w:sz w:val="28"/>
          <w:szCs w:val="28"/>
        </w:rPr>
        <w:t xml:space="preserve">нного комплексов до 2030 года </w:t>
      </w:r>
      <w:r w:rsidR="003F3F6D" w:rsidRPr="003F3F6D">
        <w:rPr>
          <w:rFonts w:ascii="Times New Roman" w:hAnsi="Times New Roman" w:cs="Times New Roman"/>
          <w:color w:val="111111"/>
          <w:sz w:val="28"/>
          <w:szCs w:val="28"/>
        </w:rPr>
        <w:t>[</w:t>
      </w:r>
      <w:r w:rsidR="003F3F6D">
        <w:rPr>
          <w:rFonts w:ascii="Times New Roman" w:hAnsi="Times New Roman" w:cs="Times New Roman"/>
          <w:color w:val="111111"/>
          <w:sz w:val="28"/>
          <w:szCs w:val="28"/>
        </w:rPr>
        <w:t>5</w:t>
      </w:r>
      <w:r w:rsidR="003F3F6D" w:rsidRPr="003F3F6D">
        <w:rPr>
          <w:rFonts w:ascii="Times New Roman" w:hAnsi="Times New Roman" w:cs="Times New Roman"/>
          <w:color w:val="111111"/>
          <w:sz w:val="28"/>
          <w:szCs w:val="28"/>
        </w:rPr>
        <w:t>]</w:t>
      </w:r>
      <w:r w:rsidR="003F3F6D">
        <w:rPr>
          <w:rFonts w:ascii="Times New Roman" w:hAnsi="Times New Roman" w:cs="Times New Roman"/>
          <w:color w:val="111111"/>
          <w:sz w:val="28"/>
          <w:szCs w:val="28"/>
        </w:rPr>
        <w:t>.</w:t>
      </w:r>
      <w:r w:rsidR="00033BBF">
        <w:rPr>
          <w:rFonts w:ascii="Times New Roman" w:hAnsi="Times New Roman" w:cs="Times New Roman"/>
          <w:color w:val="111111"/>
          <w:sz w:val="28"/>
          <w:szCs w:val="28"/>
        </w:rPr>
        <w:t xml:space="preserve"> Цели данной стратегии были рассмотрены выше. Для достижения этих целей в России реализуется государственная поддержка агропромышленного комплекса, в т.ч. путем компенсации расходов на производство и страхование сельскохозяйственной продукции предприятий АПК.</w:t>
      </w:r>
    </w:p>
    <w:p w:rsidR="009B035B" w:rsidRDefault="008C799B" w:rsidP="009B035B">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Распоряжением от 24 ноября 2022 года №3602-р несколько российских регионов до конца 2022 г. смогли получить дополнительное финансирование </w:t>
      </w:r>
      <w:r>
        <w:rPr>
          <w:rFonts w:ascii="Times New Roman" w:hAnsi="Times New Roman" w:cs="Times New Roman"/>
          <w:color w:val="111111"/>
          <w:sz w:val="28"/>
          <w:szCs w:val="28"/>
        </w:rPr>
        <w:lastRenderedPageBreak/>
        <w:t xml:space="preserve">и направить его на поддержку сельскохозяйственных производителей (первоначально было выделено 32,8 млрд руб., но этих средств оказалось недостаточно). Дополнительно было выделено 899 млн руб. Все средства распределены между аграриями Кабардино-Балкарской Республика, Хакасии, Крыма, Брянской, Владимирской, Рязанской, Нижегородской, Курской, Иркутской области для компенсации расходов на производство и страхование сельскохозяйственной продукции </w:t>
      </w:r>
      <w:r w:rsidR="003F3F6D">
        <w:rPr>
          <w:rFonts w:ascii="Times New Roman" w:eastAsia="Malgun Gothic" w:hAnsi="Times New Roman" w:cs="Times New Roman"/>
          <w:sz w:val="28"/>
          <w:szCs w:val="28"/>
          <w:lang w:eastAsia="ko-KR"/>
        </w:rPr>
        <w:t>[11</w:t>
      </w:r>
      <w:r>
        <w:rPr>
          <w:rFonts w:ascii="Times New Roman" w:eastAsia="Malgun Gothic" w:hAnsi="Times New Roman" w:cs="Times New Roman"/>
          <w:sz w:val="28"/>
          <w:szCs w:val="28"/>
          <w:lang w:eastAsia="ko-KR"/>
        </w:rPr>
        <w:t>]</w:t>
      </w:r>
      <w:r>
        <w:rPr>
          <w:rFonts w:ascii="Times New Roman" w:hAnsi="Times New Roman" w:cs="Times New Roman"/>
          <w:color w:val="111111"/>
          <w:sz w:val="28"/>
          <w:szCs w:val="28"/>
        </w:rPr>
        <w:t xml:space="preserve">. </w:t>
      </w:r>
    </w:p>
    <w:p w:rsidR="008C799B" w:rsidRDefault="008C799B" w:rsidP="002C3CB5">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В России действует несколько программ государственной поддержки отрасли, в частности:</w:t>
      </w:r>
    </w:p>
    <w:p w:rsidR="008C799B" w:rsidRDefault="008C799B" w:rsidP="002C3CB5">
      <w:pPr>
        <w:pStyle w:val="a3"/>
        <w:numPr>
          <w:ilvl w:val="0"/>
          <w:numId w:val="40"/>
        </w:numPr>
        <w:tabs>
          <w:tab w:val="left" w:pos="1134"/>
        </w:tabs>
        <w:suppressAutoHyphen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Государственная программа развития сельского хозяйства и регулирования рынков сельскохозяйственной продукции, сырья и продовольствия;</w:t>
      </w:r>
    </w:p>
    <w:p w:rsidR="008C799B" w:rsidRDefault="008C799B" w:rsidP="002C3CB5">
      <w:pPr>
        <w:pStyle w:val="a3"/>
        <w:numPr>
          <w:ilvl w:val="0"/>
          <w:numId w:val="40"/>
        </w:numPr>
        <w:tabs>
          <w:tab w:val="left" w:pos="1134"/>
        </w:tabs>
        <w:suppressAutoHyphen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p w:rsidR="008C799B" w:rsidRDefault="008C799B" w:rsidP="002C3CB5">
      <w:pPr>
        <w:pStyle w:val="a3"/>
        <w:numPr>
          <w:ilvl w:val="0"/>
          <w:numId w:val="40"/>
        </w:numPr>
        <w:tabs>
          <w:tab w:val="left" w:pos="1134"/>
        </w:tabs>
        <w:suppressAutoHyphen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Государственная программа Российской Федерации «Комплексное развитие сельских территорий»;</w:t>
      </w:r>
    </w:p>
    <w:p w:rsidR="008C799B" w:rsidRDefault="008C799B" w:rsidP="002C3CB5">
      <w:pPr>
        <w:pStyle w:val="a3"/>
        <w:numPr>
          <w:ilvl w:val="0"/>
          <w:numId w:val="40"/>
        </w:numPr>
        <w:tabs>
          <w:tab w:val="left" w:pos="1134"/>
        </w:tabs>
        <w:suppressAutoHyphen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Государственная программа Российской Федерации «Научно-технологическое развитие Российской Федерации» – в части расходов на сельское хозяйство в случае и в пределах поступления доходов федерального бюджета от уплаты вывозных таможенных пошлин на зерновые культуры, вывозимые из Российской Федерации за пределы государств - участников соглашений о Таможенном союзе.</w:t>
      </w:r>
    </w:p>
    <w:p w:rsidR="008C799B" w:rsidRDefault="008C799B" w:rsidP="002C3CB5">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Следует отметить, что первой из вышеперечисленных программ предусматривается к 2030 г. достичь следующих целей, а именно:</w:t>
      </w:r>
    </w:p>
    <w:p w:rsidR="008C799B" w:rsidRDefault="008C799B" w:rsidP="002C3CB5">
      <w:pPr>
        <w:pStyle w:val="a3"/>
        <w:numPr>
          <w:ilvl w:val="0"/>
          <w:numId w:val="41"/>
        </w:numPr>
        <w:tabs>
          <w:tab w:val="left" w:pos="1134"/>
        </w:tabs>
        <w:suppressAutoHyphen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индекс производства продукции сельского хозяйства (в сопоставимых ценах) в 2030 г. должен составить не менее 114,6 % от уровня 2020 г.;</w:t>
      </w:r>
    </w:p>
    <w:p w:rsidR="008C799B" w:rsidRDefault="008C799B" w:rsidP="002C3CB5">
      <w:pPr>
        <w:pStyle w:val="a3"/>
        <w:numPr>
          <w:ilvl w:val="0"/>
          <w:numId w:val="41"/>
        </w:numPr>
        <w:tabs>
          <w:tab w:val="left" w:pos="1134"/>
        </w:tabs>
        <w:suppressAutoHyphen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индекс производства пищевых продуктов (в сопоставимых ценах) в 2030 г. должен составить не менее 114,7 % от уровня 2020 г.;</w:t>
      </w:r>
    </w:p>
    <w:p w:rsidR="008C799B" w:rsidRDefault="008C799B" w:rsidP="002C3CB5">
      <w:pPr>
        <w:pStyle w:val="a3"/>
        <w:numPr>
          <w:ilvl w:val="0"/>
          <w:numId w:val="41"/>
        </w:numPr>
        <w:tabs>
          <w:tab w:val="left" w:pos="1134"/>
        </w:tabs>
        <w:suppressAutoHyphen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lastRenderedPageBreak/>
        <w:t>уровня среднемесячной начисленной заработной платы в АПК (без учета представителей малого бизнеса) должен возрасти до 60857 руб.;</w:t>
      </w:r>
    </w:p>
    <w:p w:rsidR="008C799B" w:rsidRDefault="008C799B" w:rsidP="002C3CB5">
      <w:pPr>
        <w:pStyle w:val="a3"/>
        <w:numPr>
          <w:ilvl w:val="0"/>
          <w:numId w:val="41"/>
        </w:numPr>
        <w:tabs>
          <w:tab w:val="left" w:pos="1134"/>
        </w:tabs>
        <w:suppressAutoHyphens/>
        <w:spacing w:after="0" w:line="36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экспорта продукции АПК (в 2030 г. должен достичь 47,1 млрд</w:t>
      </w:r>
      <w:r w:rsidR="00811525">
        <w:rPr>
          <w:rFonts w:ascii="Times New Roman" w:hAnsi="Times New Roman" w:cs="Times New Roman"/>
          <w:color w:val="111111"/>
          <w:sz w:val="28"/>
          <w:szCs w:val="28"/>
        </w:rPr>
        <w:t>.</w:t>
      </w:r>
      <w:r>
        <w:rPr>
          <w:rFonts w:ascii="Times New Roman" w:hAnsi="Times New Roman" w:cs="Times New Roman"/>
          <w:color w:val="111111"/>
          <w:sz w:val="28"/>
          <w:szCs w:val="28"/>
        </w:rPr>
        <w:t xml:space="preserve"> долларов США.</w:t>
      </w:r>
    </w:p>
    <w:p w:rsidR="00033BBF" w:rsidRDefault="009B035B" w:rsidP="00937906">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Также на федеральном уровне </w:t>
      </w:r>
      <w:r w:rsidR="00967DC7">
        <w:rPr>
          <w:rFonts w:ascii="Times New Roman" w:hAnsi="Times New Roman" w:cs="Times New Roman"/>
          <w:color w:val="111111"/>
          <w:sz w:val="28"/>
          <w:szCs w:val="28"/>
        </w:rPr>
        <w:t xml:space="preserve">организуются </w:t>
      </w:r>
      <w:r>
        <w:rPr>
          <w:rFonts w:ascii="Times New Roman" w:hAnsi="Times New Roman" w:cs="Times New Roman"/>
          <w:color w:val="111111"/>
          <w:sz w:val="28"/>
          <w:szCs w:val="28"/>
        </w:rPr>
        <w:t>следующие проекты, которые непосредственно затрагивают АПК:</w:t>
      </w:r>
    </w:p>
    <w:p w:rsidR="009B035B" w:rsidRDefault="009B035B" w:rsidP="009B035B">
      <w:pPr>
        <w:pStyle w:val="a3"/>
        <w:numPr>
          <w:ilvl w:val="0"/>
          <w:numId w:val="43"/>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111111"/>
          <w:sz w:val="28"/>
          <w:szCs w:val="28"/>
        </w:rPr>
        <w:t xml:space="preserve">Проект «Создание системы поддержки фермеров и развитие сельской кооперации». Принят в целях </w:t>
      </w:r>
      <w:r w:rsidRPr="009B035B">
        <w:rPr>
          <w:rFonts w:ascii="Times New Roman" w:hAnsi="Times New Roman" w:cs="Times New Roman"/>
          <w:sz w:val="28"/>
          <w:szCs w:val="28"/>
        </w:rPr>
        <w:t>повышения доходности крестьянских (фермерских) хозяйств, развития сельской кооперации, создания условий для доступа к ресурсам, рынкам сбыта и инфраструктуре.</w:t>
      </w:r>
      <w:r w:rsidR="002F31D0">
        <w:rPr>
          <w:rFonts w:ascii="Times New Roman" w:hAnsi="Times New Roman" w:cs="Times New Roman"/>
          <w:sz w:val="28"/>
          <w:szCs w:val="28"/>
        </w:rPr>
        <w:t xml:space="preserve"> В рамках этого проекта предусмотрено финансирование на сумму около 37 млрд. рублей</w:t>
      </w:r>
      <w:r w:rsidR="009B44BC">
        <w:rPr>
          <w:rFonts w:ascii="Times New Roman" w:hAnsi="Times New Roman" w:cs="Times New Roman"/>
          <w:sz w:val="28"/>
          <w:szCs w:val="28"/>
        </w:rPr>
        <w:t xml:space="preserve"> </w:t>
      </w:r>
      <w:r w:rsidR="003F3F6D">
        <w:rPr>
          <w:rFonts w:ascii="Times New Roman" w:hAnsi="Times New Roman" w:cs="Times New Roman"/>
          <w:sz w:val="28"/>
          <w:szCs w:val="28"/>
        </w:rPr>
        <w:t>[49</w:t>
      </w:r>
      <w:r w:rsidR="00BA220D" w:rsidRPr="00BA220D">
        <w:rPr>
          <w:rFonts w:ascii="Times New Roman" w:hAnsi="Times New Roman" w:cs="Times New Roman"/>
          <w:sz w:val="28"/>
          <w:szCs w:val="28"/>
        </w:rPr>
        <w:t>]</w:t>
      </w:r>
      <w:r w:rsidR="002F31D0">
        <w:rPr>
          <w:rFonts w:ascii="Times New Roman" w:hAnsi="Times New Roman" w:cs="Times New Roman"/>
          <w:sz w:val="28"/>
          <w:szCs w:val="28"/>
        </w:rPr>
        <w:t>.</w:t>
      </w:r>
    </w:p>
    <w:p w:rsidR="009B035B" w:rsidRPr="002F31D0" w:rsidRDefault="009B035B" w:rsidP="002F31D0">
      <w:pPr>
        <w:pStyle w:val="a3"/>
        <w:numPr>
          <w:ilvl w:val="0"/>
          <w:numId w:val="43"/>
        </w:numPr>
        <w:tabs>
          <w:tab w:val="left" w:pos="1134"/>
        </w:tabs>
        <w:suppressAutoHyphens/>
        <w:spacing w:after="0" w:line="360" w:lineRule="auto"/>
        <w:ind w:left="0" w:firstLine="709"/>
        <w:jc w:val="both"/>
        <w:rPr>
          <w:rFonts w:ascii="Times New Roman" w:hAnsi="Times New Roman" w:cs="Times New Roman"/>
          <w:sz w:val="28"/>
          <w:szCs w:val="28"/>
        </w:rPr>
      </w:pPr>
      <w:r w:rsidRPr="009B035B">
        <w:rPr>
          <w:rFonts w:ascii="Times New Roman" w:hAnsi="Times New Roman" w:cs="Times New Roman"/>
          <w:sz w:val="28"/>
          <w:szCs w:val="28"/>
        </w:rPr>
        <w:t>Проект «Беспилотные</w:t>
      </w:r>
      <w:r w:rsidR="00967DC7">
        <w:rPr>
          <w:rFonts w:ascii="Times New Roman" w:hAnsi="Times New Roman" w:cs="Times New Roman"/>
          <w:sz w:val="28"/>
          <w:szCs w:val="28"/>
        </w:rPr>
        <w:t xml:space="preserve"> авиационные</w:t>
      </w:r>
      <w:r w:rsidRPr="009B035B">
        <w:rPr>
          <w:rFonts w:ascii="Times New Roman" w:hAnsi="Times New Roman" w:cs="Times New Roman"/>
          <w:sz w:val="28"/>
          <w:szCs w:val="28"/>
        </w:rPr>
        <w:t xml:space="preserve"> системы». Его смысл заключается в обеспечении возможности для широкой эксплуатации дронов в различных отраслях экономики, в том числе в агропромышленном комплексе.</w:t>
      </w:r>
      <w:r w:rsidR="0063770C">
        <w:rPr>
          <w:rFonts w:ascii="Times New Roman" w:hAnsi="Times New Roman" w:cs="Times New Roman"/>
          <w:sz w:val="28"/>
          <w:szCs w:val="28"/>
        </w:rPr>
        <w:t xml:space="preserve"> Сумма</w:t>
      </w:r>
      <w:r w:rsidRPr="009B035B">
        <w:rPr>
          <w:rFonts w:ascii="Times New Roman" w:hAnsi="Times New Roman" w:cs="Times New Roman"/>
          <w:sz w:val="28"/>
          <w:szCs w:val="28"/>
        </w:rPr>
        <w:t> </w:t>
      </w:r>
      <w:r w:rsidR="0063770C">
        <w:rPr>
          <w:rFonts w:ascii="Times New Roman" w:hAnsi="Times New Roman" w:cs="Times New Roman"/>
          <w:sz w:val="28"/>
          <w:szCs w:val="28"/>
        </w:rPr>
        <w:t>финансирования</w:t>
      </w:r>
      <w:r w:rsidR="002F31D0">
        <w:rPr>
          <w:rFonts w:ascii="Times New Roman" w:hAnsi="Times New Roman" w:cs="Times New Roman"/>
          <w:sz w:val="28"/>
          <w:szCs w:val="28"/>
        </w:rPr>
        <w:t xml:space="preserve"> в сфере АПК </w:t>
      </w:r>
      <w:r w:rsidR="00967DC7">
        <w:rPr>
          <w:rFonts w:ascii="Times New Roman" w:hAnsi="Times New Roman" w:cs="Times New Roman"/>
          <w:sz w:val="28"/>
          <w:szCs w:val="28"/>
        </w:rPr>
        <w:t>будет составлять</w:t>
      </w:r>
      <w:r w:rsidR="0063770C">
        <w:rPr>
          <w:rFonts w:ascii="Times New Roman" w:hAnsi="Times New Roman" w:cs="Times New Roman"/>
          <w:sz w:val="28"/>
          <w:szCs w:val="28"/>
        </w:rPr>
        <w:t xml:space="preserve"> около 1 млрд. рублей</w:t>
      </w:r>
      <w:r w:rsidR="00BA220D" w:rsidRPr="00967DC7">
        <w:rPr>
          <w:rFonts w:ascii="Times New Roman" w:hAnsi="Times New Roman" w:cs="Times New Roman"/>
          <w:sz w:val="28"/>
          <w:szCs w:val="28"/>
        </w:rPr>
        <w:t xml:space="preserve"> [</w:t>
      </w:r>
      <w:r w:rsidR="003F3F6D">
        <w:rPr>
          <w:rFonts w:ascii="Times New Roman" w:hAnsi="Times New Roman" w:cs="Times New Roman"/>
          <w:sz w:val="28"/>
          <w:szCs w:val="28"/>
        </w:rPr>
        <w:t>19</w:t>
      </w:r>
      <w:r w:rsidR="003C3A36" w:rsidRPr="00937906">
        <w:rPr>
          <w:rFonts w:ascii="Times New Roman" w:hAnsi="Times New Roman" w:cs="Times New Roman"/>
          <w:sz w:val="28"/>
          <w:szCs w:val="28"/>
        </w:rPr>
        <w:t>]</w:t>
      </w:r>
      <w:r w:rsidR="0063770C">
        <w:rPr>
          <w:rFonts w:ascii="Times New Roman" w:hAnsi="Times New Roman" w:cs="Times New Roman"/>
          <w:sz w:val="28"/>
          <w:szCs w:val="28"/>
        </w:rPr>
        <w:t>.</w:t>
      </w:r>
    </w:p>
    <w:p w:rsidR="008C799B" w:rsidRDefault="008C799B" w:rsidP="002C3CB5">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Федеральным законом от 05.12.2022 г. № 466-ФЗ «О федеральном бюджете на 2023 год и на плановый период 2024 и 2025 годов» </w:t>
      </w:r>
      <w:r w:rsidR="008C71F3">
        <w:rPr>
          <w:rFonts w:ascii="Times New Roman" w:eastAsia="Malgun Gothic" w:hAnsi="Times New Roman" w:cs="Times New Roman"/>
          <w:sz w:val="28"/>
          <w:szCs w:val="28"/>
          <w:lang w:eastAsia="ko-KR"/>
        </w:rPr>
        <w:t>[1</w:t>
      </w:r>
      <w:r>
        <w:rPr>
          <w:rFonts w:ascii="Times New Roman" w:eastAsia="Malgun Gothic" w:hAnsi="Times New Roman" w:cs="Times New Roman"/>
          <w:sz w:val="28"/>
          <w:szCs w:val="28"/>
          <w:lang w:eastAsia="ko-KR"/>
        </w:rPr>
        <w:t xml:space="preserve">] </w:t>
      </w:r>
      <w:r>
        <w:rPr>
          <w:rFonts w:ascii="Times New Roman" w:hAnsi="Times New Roman" w:cs="Times New Roman"/>
          <w:color w:val="111111"/>
          <w:sz w:val="28"/>
          <w:szCs w:val="28"/>
        </w:rPr>
        <w:t>предусмотрено субсидирование бюджетов субъектов России на поддержку аграриев в 2023 г. на сумму 26713,65 млн</w:t>
      </w:r>
      <w:r w:rsidR="00811525">
        <w:rPr>
          <w:rFonts w:ascii="Times New Roman" w:hAnsi="Times New Roman" w:cs="Times New Roman"/>
          <w:color w:val="111111"/>
          <w:sz w:val="28"/>
          <w:szCs w:val="28"/>
        </w:rPr>
        <w:t>.</w:t>
      </w:r>
      <w:r>
        <w:rPr>
          <w:rFonts w:ascii="Times New Roman" w:hAnsi="Times New Roman" w:cs="Times New Roman"/>
          <w:color w:val="111111"/>
          <w:sz w:val="28"/>
          <w:szCs w:val="28"/>
        </w:rPr>
        <w:t xml:space="preserve"> руб., в 2024 г. – 26713,65 млн</w:t>
      </w:r>
      <w:r w:rsidR="00811525">
        <w:rPr>
          <w:rFonts w:ascii="Times New Roman" w:hAnsi="Times New Roman" w:cs="Times New Roman"/>
          <w:color w:val="111111"/>
          <w:sz w:val="28"/>
          <w:szCs w:val="28"/>
        </w:rPr>
        <w:t>.</w:t>
      </w:r>
      <w:r>
        <w:rPr>
          <w:rFonts w:ascii="Times New Roman" w:hAnsi="Times New Roman" w:cs="Times New Roman"/>
          <w:color w:val="111111"/>
          <w:sz w:val="28"/>
          <w:szCs w:val="28"/>
        </w:rPr>
        <w:t xml:space="preserve"> руб., а в 2025 г. </w:t>
      </w:r>
      <w:r w:rsidR="00D76796">
        <w:rPr>
          <w:rFonts w:ascii="Times New Roman" w:hAnsi="Times New Roman" w:cs="Times New Roman"/>
          <w:color w:val="111111"/>
          <w:sz w:val="28"/>
          <w:szCs w:val="28"/>
        </w:rPr>
        <w:t>– 26713,65 млн</w:t>
      </w:r>
      <w:r w:rsidR="00811525">
        <w:rPr>
          <w:rFonts w:ascii="Times New Roman" w:hAnsi="Times New Roman" w:cs="Times New Roman"/>
          <w:color w:val="111111"/>
          <w:sz w:val="28"/>
          <w:szCs w:val="28"/>
        </w:rPr>
        <w:t>.</w:t>
      </w:r>
      <w:r w:rsidR="00D76796">
        <w:rPr>
          <w:rFonts w:ascii="Times New Roman" w:hAnsi="Times New Roman" w:cs="Times New Roman"/>
          <w:color w:val="111111"/>
          <w:sz w:val="28"/>
          <w:szCs w:val="28"/>
        </w:rPr>
        <w:t xml:space="preserve"> руб. </w:t>
      </w:r>
    </w:p>
    <w:p w:rsidR="009F16B7" w:rsidRDefault="009F16B7" w:rsidP="002C3CB5">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На 2023 г. наибольший объем финансирования приходится на Ставропольский край (1854,96 млн</w:t>
      </w:r>
      <w:r w:rsidR="00811525">
        <w:rPr>
          <w:rFonts w:ascii="Times New Roman" w:hAnsi="Times New Roman" w:cs="Times New Roman"/>
          <w:color w:val="111111"/>
          <w:sz w:val="28"/>
          <w:szCs w:val="28"/>
        </w:rPr>
        <w:t xml:space="preserve">. руб.), Воронежскую область </w:t>
      </w:r>
      <w:r>
        <w:rPr>
          <w:rFonts w:ascii="Times New Roman" w:hAnsi="Times New Roman" w:cs="Times New Roman"/>
          <w:color w:val="111111"/>
          <w:sz w:val="28"/>
          <w:szCs w:val="28"/>
        </w:rPr>
        <w:t>(1568,88 млн</w:t>
      </w:r>
      <w:r w:rsidR="00811525">
        <w:rPr>
          <w:rFonts w:ascii="Times New Roman" w:hAnsi="Times New Roman" w:cs="Times New Roman"/>
          <w:color w:val="111111"/>
          <w:sz w:val="28"/>
          <w:szCs w:val="28"/>
        </w:rPr>
        <w:t>.</w:t>
      </w:r>
      <w:r>
        <w:rPr>
          <w:rFonts w:ascii="Times New Roman" w:hAnsi="Times New Roman" w:cs="Times New Roman"/>
          <w:color w:val="111111"/>
          <w:sz w:val="28"/>
          <w:szCs w:val="28"/>
        </w:rPr>
        <w:t xml:space="preserve"> руб.), Краснодарский край (1427,42 млн</w:t>
      </w:r>
      <w:r w:rsidR="00811525">
        <w:rPr>
          <w:rFonts w:ascii="Times New Roman" w:hAnsi="Times New Roman" w:cs="Times New Roman"/>
          <w:color w:val="111111"/>
          <w:sz w:val="28"/>
          <w:szCs w:val="28"/>
        </w:rPr>
        <w:t>.</w:t>
      </w:r>
      <w:r>
        <w:rPr>
          <w:rFonts w:ascii="Times New Roman" w:hAnsi="Times New Roman" w:cs="Times New Roman"/>
          <w:color w:val="111111"/>
          <w:sz w:val="28"/>
          <w:szCs w:val="28"/>
        </w:rPr>
        <w:t xml:space="preserve"> руб.), Республику Татарстан (945,75 млн</w:t>
      </w:r>
      <w:r w:rsidR="00811525">
        <w:rPr>
          <w:rFonts w:ascii="Times New Roman" w:hAnsi="Times New Roman" w:cs="Times New Roman"/>
          <w:color w:val="111111"/>
          <w:sz w:val="28"/>
          <w:szCs w:val="28"/>
        </w:rPr>
        <w:t>.</w:t>
      </w:r>
      <w:r>
        <w:rPr>
          <w:rFonts w:ascii="Times New Roman" w:hAnsi="Times New Roman" w:cs="Times New Roman"/>
          <w:color w:val="111111"/>
          <w:sz w:val="28"/>
          <w:szCs w:val="28"/>
        </w:rPr>
        <w:t xml:space="preserve"> руб.), Волгоградскую область (863,20 млн</w:t>
      </w:r>
      <w:r w:rsidR="00811525">
        <w:rPr>
          <w:rFonts w:ascii="Times New Roman" w:hAnsi="Times New Roman" w:cs="Times New Roman"/>
          <w:color w:val="111111"/>
          <w:sz w:val="28"/>
          <w:szCs w:val="28"/>
        </w:rPr>
        <w:t>.</w:t>
      </w:r>
      <w:r>
        <w:rPr>
          <w:rFonts w:ascii="Times New Roman" w:hAnsi="Times New Roman" w:cs="Times New Roman"/>
          <w:color w:val="111111"/>
          <w:sz w:val="28"/>
          <w:szCs w:val="28"/>
        </w:rPr>
        <w:t xml:space="preserve"> руб.), А</w:t>
      </w:r>
      <w:r w:rsidR="00D76796">
        <w:rPr>
          <w:rFonts w:ascii="Times New Roman" w:hAnsi="Times New Roman" w:cs="Times New Roman"/>
          <w:color w:val="111111"/>
          <w:sz w:val="28"/>
          <w:szCs w:val="28"/>
        </w:rPr>
        <w:t>лтайский край (817,07 млн</w:t>
      </w:r>
      <w:r w:rsidR="00811525">
        <w:rPr>
          <w:rFonts w:ascii="Times New Roman" w:hAnsi="Times New Roman" w:cs="Times New Roman"/>
          <w:color w:val="111111"/>
          <w:sz w:val="28"/>
          <w:szCs w:val="28"/>
        </w:rPr>
        <w:t>.</w:t>
      </w:r>
      <w:r w:rsidR="00D76796">
        <w:rPr>
          <w:rFonts w:ascii="Times New Roman" w:hAnsi="Times New Roman" w:cs="Times New Roman"/>
          <w:color w:val="111111"/>
          <w:sz w:val="28"/>
          <w:szCs w:val="28"/>
        </w:rPr>
        <w:t xml:space="preserve"> руб.), Республику Башкортостан (713,08 млн</w:t>
      </w:r>
      <w:r w:rsidR="00811525">
        <w:rPr>
          <w:rFonts w:ascii="Times New Roman" w:hAnsi="Times New Roman" w:cs="Times New Roman"/>
          <w:color w:val="111111"/>
          <w:sz w:val="28"/>
          <w:szCs w:val="28"/>
        </w:rPr>
        <w:t>.</w:t>
      </w:r>
      <w:r w:rsidR="00D76796">
        <w:rPr>
          <w:rFonts w:ascii="Times New Roman" w:hAnsi="Times New Roman" w:cs="Times New Roman"/>
          <w:color w:val="111111"/>
          <w:sz w:val="28"/>
          <w:szCs w:val="28"/>
        </w:rPr>
        <w:t xml:space="preserve"> руб.) Республику Дагестан (670,30 млн</w:t>
      </w:r>
      <w:r w:rsidR="00811525">
        <w:rPr>
          <w:rFonts w:ascii="Times New Roman" w:hAnsi="Times New Roman" w:cs="Times New Roman"/>
          <w:color w:val="111111"/>
          <w:sz w:val="28"/>
          <w:szCs w:val="28"/>
        </w:rPr>
        <w:t>.</w:t>
      </w:r>
      <w:r w:rsidR="00D76796">
        <w:rPr>
          <w:rFonts w:ascii="Times New Roman" w:hAnsi="Times New Roman" w:cs="Times New Roman"/>
          <w:color w:val="111111"/>
          <w:sz w:val="28"/>
          <w:szCs w:val="28"/>
        </w:rPr>
        <w:t xml:space="preserve"> руб.).</w:t>
      </w:r>
    </w:p>
    <w:p w:rsidR="0063770C" w:rsidRDefault="00D76796" w:rsidP="002C3CB5">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На рисунке 16 отражено распределение субсидий по бюджетам субъектов РФ.</w:t>
      </w:r>
    </w:p>
    <w:p w:rsidR="008C799B" w:rsidRDefault="008C799B" w:rsidP="00EA276E">
      <w:pPr>
        <w:widowControl w:val="0"/>
        <w:tabs>
          <w:tab w:val="left" w:pos="1134"/>
        </w:tabs>
        <w:spacing w:after="0" w:line="360" w:lineRule="auto"/>
        <w:jc w:val="center"/>
        <w:rPr>
          <w:rFonts w:ascii="Times New Roman" w:hAnsi="Times New Roman" w:cs="Times New Roman"/>
          <w:color w:val="111111"/>
          <w:sz w:val="28"/>
          <w:szCs w:val="28"/>
        </w:rPr>
      </w:pPr>
      <w:r>
        <w:rPr>
          <w:noProof/>
          <w:color w:val="111111"/>
          <w:lang w:eastAsia="ru-RU"/>
        </w:rPr>
        <w:lastRenderedPageBreak/>
        <w:drawing>
          <wp:inline distT="0" distB="0" distL="0" distR="0">
            <wp:extent cx="5905500" cy="7829550"/>
            <wp:effectExtent l="0" t="0" r="0" b="0"/>
            <wp:docPr id="1349323030" name="Диаграмма 13493230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C799B" w:rsidRDefault="008C799B" w:rsidP="00EA276E">
      <w:pPr>
        <w:spacing w:after="0" w:line="360" w:lineRule="auto"/>
        <w:jc w:val="center"/>
        <w:rPr>
          <w:rFonts w:ascii="Times New Roman" w:eastAsia="Malgun Gothic" w:hAnsi="Times New Roman" w:cs="Times New Roman"/>
          <w:sz w:val="28"/>
          <w:szCs w:val="28"/>
          <w:lang w:eastAsia="ko-KR"/>
        </w:rPr>
      </w:pPr>
      <w:r>
        <w:rPr>
          <w:rFonts w:ascii="Times New Roman" w:eastAsia="Times New Roman" w:hAnsi="Times New Roman" w:cs="Times New Roman"/>
          <w:sz w:val="28"/>
          <w:szCs w:val="28"/>
          <w:lang w:eastAsia="ru-RU"/>
        </w:rPr>
        <w:t xml:space="preserve">Рисунок 16 – Распределение субсидий </w:t>
      </w:r>
      <w:r w:rsidR="009F16B7">
        <w:rPr>
          <w:rFonts w:ascii="Times New Roman" w:eastAsia="Times New Roman" w:hAnsi="Times New Roman" w:cs="Times New Roman"/>
          <w:sz w:val="28"/>
          <w:szCs w:val="28"/>
          <w:lang w:eastAsia="ru-RU"/>
        </w:rPr>
        <w:t>по</w:t>
      </w:r>
      <w:r w:rsidR="00EA276E">
        <w:rPr>
          <w:rFonts w:ascii="Times New Roman" w:eastAsia="Times New Roman" w:hAnsi="Times New Roman" w:cs="Times New Roman"/>
          <w:sz w:val="28"/>
          <w:szCs w:val="28"/>
          <w:lang w:eastAsia="ru-RU"/>
        </w:rPr>
        <w:t xml:space="preserve"> бюджетам субъектов РФ </w:t>
      </w:r>
      <w:r w:rsidR="00AB38A5">
        <w:rPr>
          <w:rFonts w:ascii="Times New Roman" w:eastAsia="Malgun Gothic" w:hAnsi="Times New Roman" w:cs="Times New Roman"/>
          <w:sz w:val="28"/>
          <w:szCs w:val="28"/>
          <w:lang w:eastAsia="ko-KR"/>
        </w:rPr>
        <w:t>[1</w:t>
      </w:r>
      <w:r>
        <w:rPr>
          <w:rFonts w:ascii="Times New Roman" w:eastAsia="Malgun Gothic" w:hAnsi="Times New Roman" w:cs="Times New Roman"/>
          <w:sz w:val="28"/>
          <w:szCs w:val="28"/>
          <w:lang w:eastAsia="ko-KR"/>
        </w:rPr>
        <w:t>]</w:t>
      </w:r>
    </w:p>
    <w:p w:rsidR="00592581" w:rsidRPr="009F16B7" w:rsidRDefault="00592581" w:rsidP="00EA276E">
      <w:pPr>
        <w:spacing w:after="0" w:line="360" w:lineRule="auto"/>
        <w:jc w:val="center"/>
        <w:rPr>
          <w:rFonts w:ascii="Times New Roman" w:eastAsia="Times New Roman" w:hAnsi="Times New Roman" w:cs="Times New Roman"/>
          <w:sz w:val="28"/>
          <w:szCs w:val="28"/>
          <w:lang w:eastAsia="ru-RU"/>
        </w:rPr>
      </w:pPr>
    </w:p>
    <w:p w:rsidR="0063770C" w:rsidRPr="0063770C" w:rsidRDefault="008C799B" w:rsidP="00592581">
      <w:pPr>
        <w:spacing w:after="0" w:line="360" w:lineRule="auto"/>
        <w:ind w:firstLine="709"/>
        <w:jc w:val="both"/>
        <w:rPr>
          <w:rFonts w:ascii="Times New Roman" w:hAnsi="Times New Roman" w:cs="Times New Roman"/>
          <w:color w:val="111111"/>
          <w:sz w:val="28"/>
          <w:szCs w:val="28"/>
        </w:rPr>
      </w:pPr>
      <w:r>
        <w:rPr>
          <w:rFonts w:ascii="Times New Roman" w:eastAsia="Times New Roman" w:hAnsi="Times New Roman" w:cs="Times New Roman"/>
          <w:sz w:val="24"/>
          <w:szCs w:val="24"/>
          <w:lang w:eastAsia="ru-RU"/>
        </w:rPr>
        <w:t xml:space="preserve">  </w:t>
      </w:r>
      <w:r>
        <w:rPr>
          <w:rFonts w:ascii="Times New Roman" w:hAnsi="Times New Roman" w:cs="Times New Roman"/>
          <w:color w:val="111111"/>
          <w:sz w:val="28"/>
          <w:szCs w:val="28"/>
        </w:rPr>
        <w:t>Меры государственной поддержки агропромышленного комплекса России приведены на рисунке 17.</w:t>
      </w:r>
    </w:p>
    <w:p w:rsidR="008C799B" w:rsidRDefault="008C799B" w:rsidP="008C799B">
      <w:pPr>
        <w:tabs>
          <w:tab w:val="left" w:pos="1134"/>
        </w:tabs>
        <w:suppressAutoHyphens/>
        <w:spacing w:after="0" w:line="360" w:lineRule="auto"/>
        <w:jc w:val="both"/>
        <w:rPr>
          <w:rFonts w:ascii="Times New Roman" w:hAnsi="Times New Roman" w:cs="Times New Roman"/>
          <w:color w:val="111111"/>
          <w:sz w:val="28"/>
          <w:szCs w:val="28"/>
        </w:rPr>
      </w:pPr>
      <w:r>
        <w:rPr>
          <w:noProof/>
          <w:lang w:eastAsia="ru-RU"/>
        </w:rPr>
        <w:lastRenderedPageBreak/>
        <w:drawing>
          <wp:inline distT="0" distB="0" distL="0" distR="0">
            <wp:extent cx="5935345" cy="7658100"/>
            <wp:effectExtent l="0" t="0" r="0" b="3810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9B44BC" w:rsidRDefault="008C799B" w:rsidP="00592581">
      <w:pPr>
        <w:suppressAutoHyphens/>
        <w:spacing w:after="0" w:line="240" w:lineRule="auto"/>
        <w:jc w:val="center"/>
        <w:rPr>
          <w:rFonts w:ascii="Times New Roman" w:hAnsi="Times New Roman" w:cs="Times New Roman"/>
          <w:color w:val="111111"/>
          <w:sz w:val="28"/>
          <w:szCs w:val="28"/>
        </w:rPr>
      </w:pPr>
      <w:r>
        <w:rPr>
          <w:rFonts w:ascii="Times New Roman" w:hAnsi="Times New Roman" w:cs="Times New Roman"/>
          <w:color w:val="111111"/>
          <w:sz w:val="28"/>
          <w:szCs w:val="28"/>
        </w:rPr>
        <w:t>Рисунок 17 – Меры государ</w:t>
      </w:r>
      <w:r w:rsidR="009B44BC">
        <w:rPr>
          <w:rFonts w:ascii="Times New Roman" w:hAnsi="Times New Roman" w:cs="Times New Roman"/>
          <w:color w:val="111111"/>
          <w:sz w:val="28"/>
          <w:szCs w:val="28"/>
        </w:rPr>
        <w:t xml:space="preserve">ственной поддержки АПК в России </w:t>
      </w:r>
    </w:p>
    <w:p w:rsidR="008C799B" w:rsidRDefault="008C799B" w:rsidP="00592581">
      <w:pPr>
        <w:suppressAutoHyphens/>
        <w:spacing w:after="0" w:line="240" w:lineRule="auto"/>
        <w:jc w:val="center"/>
        <w:rPr>
          <w:rFonts w:ascii="Times New Roman" w:eastAsia="Malgun Gothic" w:hAnsi="Times New Roman" w:cs="Times New Roman"/>
          <w:sz w:val="28"/>
          <w:szCs w:val="28"/>
          <w:lang w:eastAsia="ko-KR"/>
        </w:rPr>
      </w:pPr>
      <w:r>
        <w:rPr>
          <w:rFonts w:ascii="Times New Roman" w:hAnsi="Times New Roman" w:cs="Times New Roman"/>
          <w:color w:val="111111"/>
          <w:sz w:val="28"/>
          <w:szCs w:val="28"/>
        </w:rPr>
        <w:t>(с</w:t>
      </w:r>
      <w:r w:rsidR="002C3CB5">
        <w:rPr>
          <w:rFonts w:ascii="Times New Roman" w:hAnsi="Times New Roman" w:cs="Times New Roman"/>
          <w:color w:val="111111"/>
          <w:sz w:val="28"/>
          <w:szCs w:val="28"/>
        </w:rPr>
        <w:t>оставлено автором по материалам</w:t>
      </w:r>
      <w:r w:rsidR="0075155C">
        <w:rPr>
          <w:rFonts w:ascii="Times New Roman" w:hAnsi="Times New Roman" w:cs="Times New Roman"/>
          <w:color w:val="111111"/>
          <w:sz w:val="28"/>
          <w:szCs w:val="28"/>
        </w:rPr>
        <w:t xml:space="preserve"> </w:t>
      </w:r>
      <w:r w:rsidR="00AB38A5">
        <w:rPr>
          <w:rFonts w:ascii="Times New Roman" w:eastAsia="Malgun Gothic" w:hAnsi="Times New Roman" w:cs="Times New Roman"/>
          <w:sz w:val="28"/>
          <w:szCs w:val="28"/>
          <w:lang w:eastAsia="ko-KR"/>
        </w:rPr>
        <w:t>[32</w:t>
      </w:r>
      <w:r>
        <w:rPr>
          <w:rFonts w:ascii="Times New Roman" w:eastAsia="Malgun Gothic" w:hAnsi="Times New Roman" w:cs="Times New Roman"/>
          <w:sz w:val="28"/>
          <w:szCs w:val="28"/>
          <w:lang w:eastAsia="ko-KR"/>
        </w:rPr>
        <w:t>]</w:t>
      </w:r>
      <w:r w:rsidR="002C3CB5">
        <w:rPr>
          <w:rFonts w:ascii="Times New Roman" w:eastAsia="Malgun Gothic" w:hAnsi="Times New Roman" w:cs="Times New Roman"/>
          <w:sz w:val="28"/>
          <w:szCs w:val="28"/>
          <w:lang w:eastAsia="ko-KR"/>
        </w:rPr>
        <w:t>)</w:t>
      </w:r>
    </w:p>
    <w:p w:rsidR="00592581" w:rsidRPr="007474D6" w:rsidRDefault="00592581" w:rsidP="00592581">
      <w:pPr>
        <w:suppressAutoHyphens/>
        <w:spacing w:after="0" w:line="240" w:lineRule="auto"/>
        <w:jc w:val="center"/>
        <w:rPr>
          <w:rFonts w:ascii="Times New Roman" w:eastAsia="Times New Roman" w:hAnsi="Times New Roman" w:cs="Times New Roman"/>
          <w:sz w:val="28"/>
          <w:szCs w:val="28"/>
          <w:lang w:eastAsia="ru-RU"/>
        </w:rPr>
      </w:pPr>
    </w:p>
    <w:p w:rsidR="002C3CB5" w:rsidRDefault="002C3CB5" w:rsidP="002C3CB5">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Динамика финансирования Государственной программы развития сельского хозяйства и регулирования рынков сельскохозяйственной продукции, сырья и продовольствия изображена на рисунке 18.</w:t>
      </w:r>
    </w:p>
    <w:p w:rsidR="002C3CB5" w:rsidRDefault="002C3CB5" w:rsidP="002C3CB5">
      <w:pPr>
        <w:tabs>
          <w:tab w:val="left" w:pos="1134"/>
        </w:tabs>
        <w:suppressAutoHyphens/>
        <w:spacing w:after="0" w:line="360" w:lineRule="auto"/>
        <w:ind w:firstLine="709"/>
        <w:jc w:val="both"/>
        <w:rPr>
          <w:rFonts w:ascii="Times New Roman" w:hAnsi="Times New Roman" w:cs="Times New Roman"/>
          <w:color w:val="111111"/>
          <w:sz w:val="28"/>
          <w:szCs w:val="28"/>
        </w:rPr>
      </w:pPr>
    </w:p>
    <w:p w:rsidR="002C3CB5" w:rsidRDefault="002C3CB5" w:rsidP="002C3CB5">
      <w:pPr>
        <w:tabs>
          <w:tab w:val="left" w:pos="1134"/>
        </w:tabs>
        <w:suppressAutoHyphens/>
        <w:spacing w:after="0" w:line="360" w:lineRule="auto"/>
        <w:jc w:val="center"/>
        <w:rPr>
          <w:rFonts w:ascii="Times New Roman" w:hAnsi="Times New Roman" w:cs="Times New Roman"/>
          <w:color w:val="111111"/>
          <w:sz w:val="28"/>
          <w:szCs w:val="28"/>
        </w:rPr>
      </w:pPr>
      <w:r>
        <w:rPr>
          <w:noProof/>
          <w:lang w:eastAsia="ru-RU"/>
        </w:rPr>
        <w:drawing>
          <wp:inline distT="0" distB="0" distL="0" distR="0">
            <wp:extent cx="5939790" cy="32575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C3CB5" w:rsidRDefault="002C3CB5" w:rsidP="00952D8F">
      <w:pPr>
        <w:widowControl w:val="0"/>
        <w:tabs>
          <w:tab w:val="left" w:pos="1134"/>
        </w:tabs>
        <w:suppressAutoHyphens/>
        <w:spacing w:after="0" w:line="240" w:lineRule="auto"/>
        <w:jc w:val="center"/>
        <w:rPr>
          <w:rFonts w:ascii="Times New Roman" w:hAnsi="Times New Roman" w:cs="Times New Roman"/>
          <w:color w:val="111111"/>
          <w:sz w:val="28"/>
          <w:szCs w:val="28"/>
        </w:rPr>
      </w:pPr>
      <w:r>
        <w:rPr>
          <w:rFonts w:ascii="Times New Roman" w:hAnsi="Times New Roman" w:cs="Times New Roman"/>
          <w:color w:val="111111"/>
          <w:sz w:val="28"/>
          <w:szCs w:val="28"/>
        </w:rPr>
        <w:t>Рисунок 18 – Динамика финансирования Государственной программы развития сельского хозяйства и регулирования рынков сельскохозяйственной продукции, сырья и продовольствия в 2023-2025 гг.</w:t>
      </w:r>
      <w:r w:rsidR="00AB38A5">
        <w:rPr>
          <w:rFonts w:ascii="Times New Roman" w:eastAsia="Malgun Gothic" w:hAnsi="Times New Roman" w:cs="Times New Roman"/>
          <w:sz w:val="28"/>
          <w:szCs w:val="28"/>
          <w:lang w:eastAsia="ko-KR"/>
        </w:rPr>
        <w:t xml:space="preserve"> [6</w:t>
      </w:r>
      <w:r>
        <w:rPr>
          <w:rFonts w:ascii="Times New Roman" w:eastAsia="Malgun Gothic" w:hAnsi="Times New Roman" w:cs="Times New Roman"/>
          <w:sz w:val="28"/>
          <w:szCs w:val="28"/>
          <w:lang w:eastAsia="ko-KR"/>
        </w:rPr>
        <w:t>]</w:t>
      </w:r>
    </w:p>
    <w:p w:rsidR="002C3CB5" w:rsidRDefault="002C3CB5" w:rsidP="002C3CB5">
      <w:pPr>
        <w:widowControl w:val="0"/>
        <w:tabs>
          <w:tab w:val="left" w:pos="1134"/>
        </w:tabs>
        <w:spacing w:after="0" w:line="360" w:lineRule="auto"/>
        <w:ind w:firstLine="709"/>
        <w:jc w:val="both"/>
        <w:rPr>
          <w:rFonts w:ascii="Times New Roman" w:hAnsi="Times New Roman" w:cs="Times New Roman"/>
          <w:color w:val="111111"/>
          <w:sz w:val="28"/>
          <w:szCs w:val="28"/>
        </w:rPr>
      </w:pPr>
    </w:p>
    <w:p w:rsidR="002C3CB5" w:rsidRDefault="002C3CB5" w:rsidP="002C3CB5">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По данным рисунка 18 видно, что объемы финансирования Государственной программы развития сельского хозяйства и регулирования рынков сельскохозяйственной продукции, сырья и продовольствия в 2022 г. должны составить 330,94 млрд</w:t>
      </w:r>
      <w:r w:rsidR="006B2303">
        <w:rPr>
          <w:rFonts w:ascii="Times New Roman" w:hAnsi="Times New Roman" w:cs="Times New Roman"/>
          <w:color w:val="111111"/>
          <w:sz w:val="28"/>
          <w:szCs w:val="28"/>
        </w:rPr>
        <w:t>.</w:t>
      </w:r>
      <w:r>
        <w:rPr>
          <w:rFonts w:ascii="Times New Roman" w:hAnsi="Times New Roman" w:cs="Times New Roman"/>
          <w:color w:val="111111"/>
          <w:sz w:val="28"/>
          <w:szCs w:val="28"/>
        </w:rPr>
        <w:t xml:space="preserve"> руб., В 2025 г. объем финансирования этой программы должен снизится 225,45 млрд</w:t>
      </w:r>
      <w:r w:rsidR="006B2303">
        <w:rPr>
          <w:rFonts w:ascii="Times New Roman" w:hAnsi="Times New Roman" w:cs="Times New Roman"/>
          <w:color w:val="111111"/>
          <w:sz w:val="28"/>
          <w:szCs w:val="28"/>
        </w:rPr>
        <w:t>.</w:t>
      </w:r>
      <w:r>
        <w:rPr>
          <w:rFonts w:ascii="Times New Roman" w:hAnsi="Times New Roman" w:cs="Times New Roman"/>
          <w:color w:val="111111"/>
          <w:sz w:val="28"/>
          <w:szCs w:val="28"/>
        </w:rPr>
        <w:t xml:space="preserve"> руб.</w:t>
      </w:r>
    </w:p>
    <w:p w:rsidR="002C3CB5" w:rsidRDefault="002C3CB5" w:rsidP="002C3CB5">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Постановлением от 3 сентября 2021 г. № 1489 «О внесении изменений в Федеральную научно-техническую программу развития сельского хозяйства на 2017 - 2025 годы» предусмотрено финансирование подпрограммы «Развитие производства кормов и кормовых добавок для животных» за счет средств федерального бюджета в сумме 2802,92</w:t>
      </w:r>
      <w:r w:rsidR="006B2303">
        <w:rPr>
          <w:rFonts w:ascii="Times New Roman" w:hAnsi="Times New Roman" w:cs="Times New Roman"/>
          <w:color w:val="111111"/>
          <w:sz w:val="28"/>
          <w:szCs w:val="28"/>
        </w:rPr>
        <w:t xml:space="preserve"> </w:t>
      </w:r>
      <w:r>
        <w:rPr>
          <w:rFonts w:ascii="Times New Roman" w:hAnsi="Times New Roman" w:cs="Times New Roman"/>
          <w:color w:val="111111"/>
          <w:sz w:val="28"/>
          <w:szCs w:val="28"/>
        </w:rPr>
        <w:t>млн. руб., а за счет средств внебюджетных источников – 2802,93 млн</w:t>
      </w:r>
      <w:r w:rsidR="006B2303">
        <w:rPr>
          <w:rFonts w:ascii="Times New Roman" w:hAnsi="Times New Roman" w:cs="Times New Roman"/>
          <w:color w:val="111111"/>
          <w:sz w:val="28"/>
          <w:szCs w:val="28"/>
        </w:rPr>
        <w:t>.</w:t>
      </w:r>
      <w:r>
        <w:rPr>
          <w:rFonts w:ascii="Times New Roman" w:hAnsi="Times New Roman" w:cs="Times New Roman"/>
          <w:color w:val="111111"/>
          <w:sz w:val="28"/>
          <w:szCs w:val="28"/>
        </w:rPr>
        <w:t xml:space="preserve"> руб., т.е. в</w:t>
      </w:r>
      <w:r w:rsidR="00205287">
        <w:rPr>
          <w:rFonts w:ascii="Times New Roman" w:hAnsi="Times New Roman" w:cs="Times New Roman"/>
          <w:color w:val="111111"/>
          <w:sz w:val="28"/>
          <w:szCs w:val="28"/>
        </w:rPr>
        <w:t xml:space="preserve"> равных частях.</w:t>
      </w:r>
    </w:p>
    <w:p w:rsidR="002C3CB5" w:rsidRDefault="00205287" w:rsidP="00205287">
      <w:pPr>
        <w:tabs>
          <w:tab w:val="left" w:pos="1134"/>
        </w:tabs>
        <w:suppressAutoHyphen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На рисунке 19 отражена динамика финансирования, предусмотренного подпрограммой «Развитие производства кормов и кормовых добавок для животных» в 2022-2025 гг.</w:t>
      </w:r>
    </w:p>
    <w:p w:rsidR="002C3CB5" w:rsidRDefault="002C3CB5" w:rsidP="000B4E96">
      <w:pPr>
        <w:tabs>
          <w:tab w:val="left" w:pos="1134"/>
        </w:tabs>
        <w:suppressAutoHyphens/>
        <w:spacing w:after="0" w:line="360" w:lineRule="auto"/>
        <w:jc w:val="center"/>
        <w:rPr>
          <w:rFonts w:ascii="Times New Roman" w:hAnsi="Times New Roman" w:cs="Times New Roman"/>
          <w:color w:val="111111"/>
          <w:sz w:val="28"/>
          <w:szCs w:val="28"/>
        </w:rPr>
      </w:pPr>
      <w:r>
        <w:rPr>
          <w:noProof/>
          <w:lang w:eastAsia="ru-RU"/>
        </w:rPr>
        <w:lastRenderedPageBreak/>
        <w:drawing>
          <wp:inline distT="0" distB="0" distL="0" distR="0">
            <wp:extent cx="5939790" cy="32385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64ED1" w:rsidRDefault="002C3CB5" w:rsidP="00952D8F">
      <w:pPr>
        <w:tabs>
          <w:tab w:val="left" w:pos="1134"/>
        </w:tabs>
        <w:suppressAutoHyphens/>
        <w:spacing w:after="0" w:line="240" w:lineRule="auto"/>
        <w:jc w:val="center"/>
        <w:rPr>
          <w:rFonts w:ascii="Times New Roman" w:hAnsi="Times New Roman" w:cs="Times New Roman"/>
          <w:color w:val="111111"/>
          <w:sz w:val="28"/>
          <w:szCs w:val="28"/>
        </w:rPr>
      </w:pPr>
      <w:r>
        <w:rPr>
          <w:rFonts w:ascii="Times New Roman" w:hAnsi="Times New Roman" w:cs="Times New Roman"/>
          <w:color w:val="111111"/>
          <w:sz w:val="28"/>
          <w:szCs w:val="28"/>
        </w:rPr>
        <w:t>Рисунок 19 – Динамика финансирования, предусмотренного подпрограммой «Развитие производства кормов и кормовых доб</w:t>
      </w:r>
      <w:r w:rsidR="00664ED1">
        <w:rPr>
          <w:rFonts w:ascii="Times New Roman" w:hAnsi="Times New Roman" w:cs="Times New Roman"/>
          <w:color w:val="111111"/>
          <w:sz w:val="28"/>
          <w:szCs w:val="28"/>
        </w:rPr>
        <w:t xml:space="preserve">авок для животных» </w:t>
      </w:r>
    </w:p>
    <w:p w:rsidR="002C3CB5" w:rsidRDefault="002C3CB5" w:rsidP="00952D8F">
      <w:pPr>
        <w:tabs>
          <w:tab w:val="left" w:pos="1134"/>
        </w:tabs>
        <w:suppressAutoHyphens/>
        <w:spacing w:after="0" w:line="240" w:lineRule="auto"/>
        <w:jc w:val="center"/>
        <w:rPr>
          <w:rFonts w:ascii="Times New Roman" w:hAnsi="Times New Roman" w:cs="Times New Roman"/>
          <w:color w:val="111111"/>
          <w:sz w:val="28"/>
          <w:szCs w:val="28"/>
        </w:rPr>
      </w:pPr>
      <w:r>
        <w:rPr>
          <w:rFonts w:ascii="Times New Roman" w:hAnsi="Times New Roman" w:cs="Times New Roman"/>
          <w:color w:val="111111"/>
          <w:sz w:val="28"/>
          <w:szCs w:val="28"/>
        </w:rPr>
        <w:t>в 2022-2025 гг.</w:t>
      </w:r>
      <w:r w:rsidR="00DE52A8">
        <w:rPr>
          <w:rFonts w:ascii="Times New Roman" w:eastAsia="Malgun Gothic" w:hAnsi="Times New Roman" w:cs="Times New Roman"/>
          <w:sz w:val="28"/>
          <w:szCs w:val="28"/>
          <w:lang w:eastAsia="ko-KR"/>
        </w:rPr>
        <w:t xml:space="preserve"> [</w:t>
      </w:r>
      <w:r w:rsidR="00AB38A5">
        <w:rPr>
          <w:rFonts w:ascii="Times New Roman" w:eastAsia="Malgun Gothic" w:hAnsi="Times New Roman" w:cs="Times New Roman"/>
          <w:sz w:val="28"/>
          <w:szCs w:val="28"/>
          <w:lang w:eastAsia="ko-KR"/>
        </w:rPr>
        <w:t>10</w:t>
      </w:r>
      <w:r>
        <w:rPr>
          <w:rFonts w:ascii="Times New Roman" w:eastAsia="Malgun Gothic" w:hAnsi="Times New Roman" w:cs="Times New Roman"/>
          <w:sz w:val="28"/>
          <w:szCs w:val="28"/>
          <w:lang w:eastAsia="ko-KR"/>
        </w:rPr>
        <w:t>]</w:t>
      </w:r>
    </w:p>
    <w:p w:rsidR="002C3CB5" w:rsidRDefault="002C3CB5" w:rsidP="002C3CB5">
      <w:pPr>
        <w:widowControl w:val="0"/>
        <w:tabs>
          <w:tab w:val="left" w:pos="1134"/>
        </w:tabs>
        <w:spacing w:after="0" w:line="360" w:lineRule="auto"/>
        <w:jc w:val="both"/>
        <w:rPr>
          <w:rFonts w:ascii="Times New Roman" w:hAnsi="Times New Roman" w:cs="Times New Roman"/>
          <w:color w:val="111111"/>
          <w:sz w:val="28"/>
          <w:szCs w:val="28"/>
        </w:rPr>
      </w:pPr>
    </w:p>
    <w:p w:rsidR="002C3CB5" w:rsidRDefault="002C3CB5" w:rsidP="002C3CB5">
      <w:pPr>
        <w:pStyle w:val="a3"/>
        <w:tabs>
          <w:tab w:val="left" w:pos="284"/>
          <w:tab w:val="left" w:pos="426"/>
          <w:tab w:val="left" w:pos="1134"/>
        </w:tabs>
        <w:suppressAutoHyphen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 видим, в 2025 г. объемы финансирования подпрограммы «Развитие производства кормов и кормовых добавок для животных» будут значительно выше, чем в 2024 г.</w:t>
      </w:r>
    </w:p>
    <w:p w:rsidR="002C3CB5" w:rsidRDefault="002C3CB5" w:rsidP="002C3CB5">
      <w:pPr>
        <w:pStyle w:val="a3"/>
        <w:tabs>
          <w:tab w:val="left" w:pos="284"/>
          <w:tab w:val="left" w:pos="426"/>
          <w:tab w:val="left" w:pos="1134"/>
        </w:tabs>
        <w:suppressAutoHyphens/>
        <w:spacing w:line="360" w:lineRule="auto"/>
        <w:ind w:left="0" w:firstLine="709"/>
        <w:jc w:val="both"/>
        <w:rPr>
          <w:rFonts w:ascii="Times New Roman" w:eastAsia="Malgun Gothic" w:hAnsi="Times New Roman" w:cs="Times New Roman"/>
          <w:sz w:val="28"/>
          <w:szCs w:val="28"/>
          <w:lang w:eastAsia="ko-KR"/>
        </w:rPr>
      </w:pPr>
      <w:r>
        <w:rPr>
          <w:rFonts w:ascii="Times New Roman" w:hAnsi="Times New Roman" w:cs="Times New Roman"/>
          <w:sz w:val="28"/>
          <w:szCs w:val="28"/>
        </w:rPr>
        <w:t xml:space="preserve">Следует отметить, что в АПК очень распространена экономическая преступность. Так, в сельской местности в 2022 г. было зарегистрировано 346,3 тыс. преступлений. </w:t>
      </w:r>
      <w:r w:rsidR="00333289">
        <w:rPr>
          <w:rFonts w:ascii="Times New Roman" w:hAnsi="Times New Roman" w:cs="Times New Roman"/>
          <w:sz w:val="28"/>
          <w:szCs w:val="28"/>
        </w:rPr>
        <w:t xml:space="preserve">Но нужно учитывать, что это на 6,8% меньше, чем в 2021 </w:t>
      </w:r>
      <w:r w:rsidR="00F10ABE">
        <w:rPr>
          <w:rFonts w:ascii="Times New Roman" w:hAnsi="Times New Roman" w:cs="Times New Roman"/>
          <w:sz w:val="28"/>
          <w:szCs w:val="28"/>
        </w:rPr>
        <w:t xml:space="preserve">г. </w:t>
      </w:r>
      <w:r w:rsidR="00AB38A5">
        <w:rPr>
          <w:rFonts w:ascii="Times New Roman" w:eastAsia="Malgun Gothic" w:hAnsi="Times New Roman" w:cs="Times New Roman"/>
          <w:sz w:val="28"/>
          <w:szCs w:val="28"/>
          <w:lang w:eastAsia="ko-KR"/>
        </w:rPr>
        <w:t>[31</w:t>
      </w:r>
      <w:r>
        <w:rPr>
          <w:rFonts w:ascii="Times New Roman" w:eastAsia="Malgun Gothic" w:hAnsi="Times New Roman" w:cs="Times New Roman"/>
          <w:sz w:val="28"/>
          <w:szCs w:val="28"/>
          <w:lang w:eastAsia="ko-KR"/>
        </w:rPr>
        <w:t xml:space="preserve">]. Коррупция в АПК встречается повсеместно и охватила все сферы, начиная от лицензирования и заканчивая предоставлением дотаций. Большинство экономических преступлений в АПК совершается группой лиц и тщательно вуалируется, из-за чего раскрываемость таких преступлений остается низкой. В структуре экономических преступлений в АПК большая доля принадлежит </w:t>
      </w:r>
      <w:r w:rsidR="006720CF">
        <w:rPr>
          <w:rFonts w:ascii="Times New Roman" w:eastAsia="Malgun Gothic" w:hAnsi="Times New Roman" w:cs="Times New Roman"/>
          <w:sz w:val="28"/>
          <w:szCs w:val="28"/>
          <w:lang w:eastAsia="ko-KR"/>
        </w:rPr>
        <w:t>хищению имущества</w:t>
      </w:r>
      <w:r>
        <w:rPr>
          <w:rFonts w:ascii="Times New Roman" w:eastAsia="Malgun Gothic" w:hAnsi="Times New Roman" w:cs="Times New Roman"/>
          <w:sz w:val="28"/>
          <w:szCs w:val="28"/>
          <w:lang w:eastAsia="ko-KR"/>
        </w:rPr>
        <w:t xml:space="preserve"> и экономическому мошенничеству, в том числе в сфере кр</w:t>
      </w:r>
      <w:r w:rsidR="00205287">
        <w:rPr>
          <w:rFonts w:ascii="Times New Roman" w:eastAsia="Malgun Gothic" w:hAnsi="Times New Roman" w:cs="Times New Roman"/>
          <w:sz w:val="28"/>
          <w:szCs w:val="28"/>
          <w:lang w:eastAsia="ko-KR"/>
        </w:rPr>
        <w:t>едитования.</w:t>
      </w:r>
    </w:p>
    <w:p w:rsidR="00205287" w:rsidRDefault="00205287" w:rsidP="002C3CB5">
      <w:pPr>
        <w:pStyle w:val="a3"/>
        <w:tabs>
          <w:tab w:val="left" w:pos="284"/>
          <w:tab w:val="left" w:pos="426"/>
          <w:tab w:val="left" w:pos="1134"/>
        </w:tabs>
        <w:suppressAutoHyphens/>
        <w:spacing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На рисунке 20 изображена доля экономических преступлений в агропромышленном комплексе.</w:t>
      </w:r>
    </w:p>
    <w:p w:rsidR="006720CF" w:rsidRDefault="006720CF" w:rsidP="002C3CB5">
      <w:pPr>
        <w:pStyle w:val="a3"/>
        <w:tabs>
          <w:tab w:val="left" w:pos="284"/>
          <w:tab w:val="left" w:pos="426"/>
          <w:tab w:val="left" w:pos="1134"/>
        </w:tabs>
        <w:suppressAutoHyphens/>
        <w:spacing w:line="360" w:lineRule="auto"/>
        <w:ind w:left="0" w:firstLine="709"/>
        <w:jc w:val="both"/>
        <w:rPr>
          <w:rFonts w:ascii="Times New Roman" w:eastAsia="Malgun Gothic" w:hAnsi="Times New Roman" w:cs="Times New Roman"/>
          <w:sz w:val="28"/>
          <w:szCs w:val="28"/>
          <w:lang w:eastAsia="ko-KR"/>
        </w:rPr>
      </w:pPr>
    </w:p>
    <w:p w:rsidR="006720CF" w:rsidRDefault="006720CF" w:rsidP="006720CF">
      <w:pPr>
        <w:pStyle w:val="a3"/>
        <w:tabs>
          <w:tab w:val="left" w:pos="284"/>
          <w:tab w:val="left" w:pos="426"/>
          <w:tab w:val="left" w:pos="1134"/>
        </w:tabs>
        <w:suppressAutoHyphens/>
        <w:spacing w:line="360" w:lineRule="auto"/>
        <w:ind w:left="0"/>
        <w:jc w:val="center"/>
        <w:rPr>
          <w:rFonts w:ascii="Times New Roman" w:eastAsia="Malgun Gothic" w:hAnsi="Times New Roman" w:cs="Times New Roman"/>
          <w:sz w:val="28"/>
          <w:szCs w:val="28"/>
          <w:lang w:eastAsia="ko-KR"/>
        </w:rPr>
      </w:pPr>
      <w:r>
        <w:rPr>
          <w:rFonts w:ascii="Times New Roman" w:eastAsia="Malgun Gothic" w:hAnsi="Times New Roman" w:cs="Times New Roman"/>
          <w:noProof/>
          <w:sz w:val="28"/>
          <w:szCs w:val="28"/>
          <w:lang w:eastAsia="ru-RU"/>
        </w:rPr>
        <w:lastRenderedPageBreak/>
        <w:drawing>
          <wp:inline distT="0" distB="0" distL="0" distR="0">
            <wp:extent cx="5905500" cy="33813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64ED1" w:rsidRDefault="006720CF" w:rsidP="00205287">
      <w:pPr>
        <w:pStyle w:val="a3"/>
        <w:tabs>
          <w:tab w:val="left" w:pos="284"/>
          <w:tab w:val="left" w:pos="426"/>
          <w:tab w:val="left" w:pos="1134"/>
        </w:tabs>
        <w:suppressAutoHyphens/>
        <w:spacing w:line="240" w:lineRule="auto"/>
        <w:ind w:left="0"/>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20 – Доля экономических преступлений в АПК </w:t>
      </w:r>
    </w:p>
    <w:p w:rsidR="006720CF" w:rsidRDefault="006720CF" w:rsidP="00205287">
      <w:pPr>
        <w:pStyle w:val="a3"/>
        <w:tabs>
          <w:tab w:val="left" w:pos="284"/>
          <w:tab w:val="left" w:pos="426"/>
          <w:tab w:val="left" w:pos="1134"/>
        </w:tabs>
        <w:suppressAutoHyphens/>
        <w:spacing w:line="240" w:lineRule="auto"/>
        <w:ind w:left="0"/>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(составлено на основе </w:t>
      </w:r>
      <w:r w:rsidRPr="006720CF">
        <w:rPr>
          <w:rFonts w:ascii="Times New Roman" w:eastAsia="Malgun Gothic" w:hAnsi="Times New Roman" w:cs="Times New Roman"/>
          <w:sz w:val="28"/>
          <w:szCs w:val="28"/>
          <w:lang w:eastAsia="ko-KR"/>
        </w:rPr>
        <w:t>[</w:t>
      </w:r>
      <w:r w:rsidR="00AB38A5">
        <w:rPr>
          <w:rFonts w:ascii="Times New Roman" w:eastAsia="Malgun Gothic" w:hAnsi="Times New Roman" w:cs="Times New Roman"/>
          <w:sz w:val="28"/>
          <w:szCs w:val="28"/>
          <w:lang w:eastAsia="ko-KR"/>
        </w:rPr>
        <w:t>18</w:t>
      </w:r>
      <w:r w:rsidR="00AF29D9" w:rsidRPr="00AF29D9">
        <w:rPr>
          <w:rFonts w:ascii="Times New Roman" w:eastAsia="Malgun Gothic" w:hAnsi="Times New Roman" w:cs="Times New Roman"/>
          <w:sz w:val="28"/>
          <w:szCs w:val="28"/>
          <w:lang w:eastAsia="ko-KR"/>
        </w:rPr>
        <w:t>])</w:t>
      </w:r>
    </w:p>
    <w:p w:rsidR="00EE5302" w:rsidRPr="00AF29D9" w:rsidRDefault="00EE5302" w:rsidP="006720CF">
      <w:pPr>
        <w:pStyle w:val="a3"/>
        <w:tabs>
          <w:tab w:val="left" w:pos="284"/>
          <w:tab w:val="left" w:pos="426"/>
          <w:tab w:val="left" w:pos="1134"/>
        </w:tabs>
        <w:suppressAutoHyphens/>
        <w:spacing w:line="360" w:lineRule="auto"/>
        <w:ind w:left="0"/>
        <w:jc w:val="center"/>
        <w:rPr>
          <w:rFonts w:ascii="Times New Roman" w:eastAsia="Malgun Gothic" w:hAnsi="Times New Roman" w:cs="Times New Roman"/>
          <w:sz w:val="28"/>
          <w:szCs w:val="28"/>
          <w:lang w:eastAsia="ko-KR"/>
        </w:rPr>
      </w:pPr>
    </w:p>
    <w:p w:rsidR="00DE224F" w:rsidRDefault="00EE5302" w:rsidP="00E40D5B">
      <w:pPr>
        <w:pStyle w:val="a3"/>
        <w:tabs>
          <w:tab w:val="left" w:pos="284"/>
          <w:tab w:val="left" w:pos="426"/>
          <w:tab w:val="left" w:pos="1134"/>
        </w:tabs>
        <w:suppressAutoHyphens/>
        <w:spacing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ab/>
      </w:r>
      <w:r w:rsidR="006720CF">
        <w:rPr>
          <w:rFonts w:ascii="Times New Roman" w:eastAsia="Malgun Gothic" w:hAnsi="Times New Roman" w:cs="Times New Roman"/>
          <w:sz w:val="28"/>
          <w:szCs w:val="28"/>
          <w:lang w:eastAsia="ko-KR"/>
        </w:rPr>
        <w:t>Подробнее виды экономических преступлени</w:t>
      </w:r>
      <w:r w:rsidR="00B1401F">
        <w:rPr>
          <w:rFonts w:ascii="Times New Roman" w:eastAsia="Malgun Gothic" w:hAnsi="Times New Roman" w:cs="Times New Roman"/>
          <w:sz w:val="28"/>
          <w:szCs w:val="28"/>
          <w:lang w:eastAsia="ko-KR"/>
        </w:rPr>
        <w:t>й в АПК рассмотрены в таблице 15</w:t>
      </w:r>
      <w:r w:rsidR="006720CF">
        <w:rPr>
          <w:rFonts w:ascii="Times New Roman" w:eastAsia="Malgun Gothic" w:hAnsi="Times New Roman" w:cs="Times New Roman"/>
          <w:sz w:val="28"/>
          <w:szCs w:val="28"/>
          <w:lang w:eastAsia="ko-KR"/>
        </w:rPr>
        <w:t>.</w:t>
      </w:r>
    </w:p>
    <w:p w:rsidR="006720CF" w:rsidRDefault="006720CF" w:rsidP="002C3CB5">
      <w:pPr>
        <w:pStyle w:val="a3"/>
        <w:tabs>
          <w:tab w:val="left" w:pos="284"/>
          <w:tab w:val="left" w:pos="426"/>
          <w:tab w:val="left" w:pos="1134"/>
        </w:tabs>
        <w:suppressAutoHyphens/>
        <w:spacing w:line="360" w:lineRule="auto"/>
        <w:ind w:left="0" w:firstLine="709"/>
        <w:jc w:val="both"/>
        <w:rPr>
          <w:rFonts w:ascii="Times New Roman" w:eastAsia="Malgun Gothic" w:hAnsi="Times New Roman" w:cs="Times New Roman"/>
          <w:sz w:val="28"/>
          <w:szCs w:val="28"/>
          <w:lang w:eastAsia="ko-KR"/>
        </w:rPr>
      </w:pPr>
    </w:p>
    <w:p w:rsidR="00DE224F" w:rsidRDefault="00B1401F" w:rsidP="00DE224F">
      <w:pPr>
        <w:pStyle w:val="a3"/>
        <w:tabs>
          <w:tab w:val="left" w:pos="284"/>
          <w:tab w:val="left" w:pos="426"/>
          <w:tab w:val="left" w:pos="1134"/>
        </w:tabs>
        <w:suppressAutoHyphens/>
        <w:spacing w:line="360" w:lineRule="auto"/>
        <w:ind w:left="0"/>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Таблица 15</w:t>
      </w:r>
      <w:r w:rsidR="00DE224F">
        <w:rPr>
          <w:rFonts w:ascii="Times New Roman" w:eastAsia="Malgun Gothic" w:hAnsi="Times New Roman" w:cs="Times New Roman"/>
          <w:sz w:val="28"/>
          <w:szCs w:val="28"/>
          <w:lang w:eastAsia="ko-KR"/>
        </w:rPr>
        <w:t xml:space="preserve"> – Виды экономических преступлений в АПК (составлено автором)</w:t>
      </w:r>
    </w:p>
    <w:tbl>
      <w:tblPr>
        <w:tblStyle w:val="a9"/>
        <w:tblW w:w="9464" w:type="dxa"/>
        <w:tblInd w:w="108" w:type="dxa"/>
        <w:tblLook w:val="04A0" w:firstRow="1" w:lastRow="0" w:firstColumn="1" w:lastColumn="0" w:noHBand="0" w:noVBand="1"/>
      </w:tblPr>
      <w:tblGrid>
        <w:gridCol w:w="4785"/>
        <w:gridCol w:w="4679"/>
      </w:tblGrid>
      <w:tr w:rsidR="00DE224F" w:rsidTr="006160D7">
        <w:tc>
          <w:tcPr>
            <w:tcW w:w="4785" w:type="dxa"/>
          </w:tcPr>
          <w:p w:rsidR="00DE224F" w:rsidRDefault="00DE224F" w:rsidP="00DE224F">
            <w:pPr>
              <w:pStyle w:val="a3"/>
              <w:tabs>
                <w:tab w:val="left" w:pos="284"/>
                <w:tab w:val="left" w:pos="426"/>
                <w:tab w:val="left" w:pos="1134"/>
              </w:tabs>
              <w:suppressAutoHyphens/>
              <w:spacing w:line="360" w:lineRule="auto"/>
              <w:ind w:left="0"/>
              <w:jc w:val="center"/>
              <w:rPr>
                <w:rFonts w:eastAsia="Malgun Gothic"/>
                <w:sz w:val="28"/>
                <w:szCs w:val="28"/>
                <w:lang w:eastAsia="ko-KR"/>
              </w:rPr>
            </w:pPr>
            <w:r w:rsidRPr="00DE224F">
              <w:rPr>
                <w:rFonts w:eastAsia="Malgun Gothic"/>
                <w:sz w:val="24"/>
                <w:szCs w:val="28"/>
                <w:lang w:eastAsia="ko-KR"/>
              </w:rPr>
              <w:t>Вид экономического преступления</w:t>
            </w:r>
          </w:p>
        </w:tc>
        <w:tc>
          <w:tcPr>
            <w:tcW w:w="4679" w:type="dxa"/>
          </w:tcPr>
          <w:p w:rsidR="00DE224F" w:rsidRDefault="000B00CE" w:rsidP="00DE224F">
            <w:pPr>
              <w:pStyle w:val="a3"/>
              <w:tabs>
                <w:tab w:val="left" w:pos="284"/>
                <w:tab w:val="left" w:pos="426"/>
                <w:tab w:val="left" w:pos="1134"/>
              </w:tabs>
              <w:suppressAutoHyphens/>
              <w:spacing w:line="360" w:lineRule="auto"/>
              <w:ind w:left="0"/>
              <w:jc w:val="center"/>
              <w:rPr>
                <w:rFonts w:eastAsia="Malgun Gothic"/>
                <w:sz w:val="28"/>
                <w:szCs w:val="28"/>
                <w:lang w:eastAsia="ko-KR"/>
              </w:rPr>
            </w:pPr>
            <w:r>
              <w:rPr>
                <w:rFonts w:eastAsia="Malgun Gothic"/>
                <w:sz w:val="24"/>
                <w:szCs w:val="28"/>
                <w:lang w:eastAsia="ko-KR"/>
              </w:rPr>
              <w:t xml:space="preserve">Комментарий </w:t>
            </w:r>
          </w:p>
        </w:tc>
      </w:tr>
      <w:tr w:rsidR="00DE224F" w:rsidTr="006160D7">
        <w:tc>
          <w:tcPr>
            <w:tcW w:w="4785" w:type="dxa"/>
            <w:vAlign w:val="center"/>
          </w:tcPr>
          <w:p w:rsidR="00DE224F" w:rsidRPr="00DE224F" w:rsidRDefault="00DE224F" w:rsidP="00DE224F">
            <w:pPr>
              <w:pStyle w:val="a3"/>
              <w:tabs>
                <w:tab w:val="left" w:pos="284"/>
                <w:tab w:val="left" w:pos="426"/>
                <w:tab w:val="left" w:pos="1134"/>
              </w:tabs>
              <w:suppressAutoHyphens/>
              <w:ind w:left="0"/>
              <w:jc w:val="center"/>
              <w:rPr>
                <w:rFonts w:eastAsia="Malgun Gothic"/>
                <w:sz w:val="24"/>
                <w:szCs w:val="24"/>
                <w:lang w:eastAsia="ko-KR"/>
              </w:rPr>
            </w:pPr>
            <w:r w:rsidRPr="00DE224F">
              <w:rPr>
                <w:color w:val="111111"/>
                <w:sz w:val="24"/>
                <w:szCs w:val="24"/>
              </w:rPr>
              <w:t>Уклонение от уплаты налогов</w:t>
            </w:r>
          </w:p>
        </w:tc>
        <w:tc>
          <w:tcPr>
            <w:tcW w:w="4679" w:type="dxa"/>
          </w:tcPr>
          <w:p w:rsidR="00DE224F" w:rsidRPr="009B00C1" w:rsidRDefault="009B00C1" w:rsidP="009B00C1">
            <w:pPr>
              <w:suppressAutoHyphens/>
              <w:jc w:val="both"/>
              <w:rPr>
                <w:sz w:val="24"/>
                <w:szCs w:val="24"/>
              </w:rPr>
            </w:pPr>
            <w:r w:rsidRPr="009B00C1">
              <w:rPr>
                <w:sz w:val="24"/>
                <w:szCs w:val="24"/>
              </w:rPr>
              <w:t xml:space="preserve">Неуплата или неполная уплата налогов и сборов с продажи сельскохозяйственной продукции, предоставление заведомо ложных сведений о доходах и расходах </w:t>
            </w:r>
            <w:r>
              <w:rPr>
                <w:sz w:val="24"/>
                <w:szCs w:val="24"/>
              </w:rPr>
              <w:t xml:space="preserve">сельхозтоваропроизводителей, </w:t>
            </w:r>
            <w:r w:rsidRPr="009B00C1">
              <w:rPr>
                <w:sz w:val="24"/>
                <w:szCs w:val="24"/>
              </w:rPr>
              <w:t>использование фиктивных документов для снижения налоговой базы</w:t>
            </w:r>
          </w:p>
        </w:tc>
      </w:tr>
      <w:tr w:rsidR="00DE224F" w:rsidTr="006160D7">
        <w:tc>
          <w:tcPr>
            <w:tcW w:w="4785" w:type="dxa"/>
            <w:vAlign w:val="center"/>
          </w:tcPr>
          <w:p w:rsidR="00DE224F" w:rsidRPr="00DE224F" w:rsidRDefault="00DE224F" w:rsidP="00DE224F">
            <w:pPr>
              <w:pStyle w:val="a3"/>
              <w:tabs>
                <w:tab w:val="left" w:pos="284"/>
                <w:tab w:val="left" w:pos="426"/>
                <w:tab w:val="left" w:pos="1134"/>
              </w:tabs>
              <w:suppressAutoHyphens/>
              <w:ind w:left="0"/>
              <w:jc w:val="center"/>
              <w:rPr>
                <w:rFonts w:eastAsia="Malgun Gothic"/>
                <w:sz w:val="24"/>
                <w:szCs w:val="24"/>
                <w:lang w:eastAsia="ko-KR"/>
              </w:rPr>
            </w:pPr>
            <w:r w:rsidRPr="00DE224F">
              <w:rPr>
                <w:color w:val="111111"/>
                <w:sz w:val="24"/>
                <w:szCs w:val="24"/>
              </w:rPr>
              <w:t>Мошенничество</w:t>
            </w:r>
          </w:p>
        </w:tc>
        <w:tc>
          <w:tcPr>
            <w:tcW w:w="4679" w:type="dxa"/>
          </w:tcPr>
          <w:p w:rsidR="00DE224F" w:rsidRPr="00804D62" w:rsidRDefault="00804D62" w:rsidP="00EE5302">
            <w:pPr>
              <w:suppressAutoHyphens/>
              <w:jc w:val="both"/>
              <w:rPr>
                <w:rFonts w:eastAsia="Malgun Gothic"/>
                <w:sz w:val="24"/>
                <w:szCs w:val="24"/>
              </w:rPr>
            </w:pPr>
            <w:r w:rsidRPr="00804D62">
              <w:rPr>
                <w:sz w:val="24"/>
                <w:szCs w:val="24"/>
              </w:rPr>
              <w:t>Получение имущественной выгоды путем обмана или злоупотребления доверием потребителей по АПК, например, продажа некачественной или поддельной продукции, незаконное получение кредитов или субсидий для развития АПК, манипуляции с ценами на това</w:t>
            </w:r>
            <w:r w:rsidR="00EE5302">
              <w:rPr>
                <w:sz w:val="24"/>
                <w:szCs w:val="24"/>
              </w:rPr>
              <w:t>ры и услуги</w:t>
            </w:r>
          </w:p>
        </w:tc>
      </w:tr>
      <w:tr w:rsidR="00DE224F" w:rsidTr="006160D7">
        <w:tc>
          <w:tcPr>
            <w:tcW w:w="4785" w:type="dxa"/>
            <w:vAlign w:val="center"/>
          </w:tcPr>
          <w:p w:rsidR="00DE224F" w:rsidRPr="00DE224F" w:rsidRDefault="00DE224F" w:rsidP="00DE224F">
            <w:pPr>
              <w:pStyle w:val="a3"/>
              <w:tabs>
                <w:tab w:val="left" w:pos="284"/>
                <w:tab w:val="left" w:pos="426"/>
                <w:tab w:val="left" w:pos="1134"/>
              </w:tabs>
              <w:suppressAutoHyphens/>
              <w:ind w:left="0"/>
              <w:jc w:val="center"/>
              <w:rPr>
                <w:rFonts w:eastAsia="Malgun Gothic"/>
                <w:sz w:val="24"/>
                <w:szCs w:val="24"/>
                <w:lang w:eastAsia="ko-KR"/>
              </w:rPr>
            </w:pPr>
            <w:r w:rsidRPr="00DE224F">
              <w:rPr>
                <w:color w:val="111111"/>
                <w:sz w:val="24"/>
                <w:szCs w:val="24"/>
              </w:rPr>
              <w:t>Хищение имущества</w:t>
            </w:r>
          </w:p>
        </w:tc>
        <w:tc>
          <w:tcPr>
            <w:tcW w:w="4679" w:type="dxa"/>
          </w:tcPr>
          <w:p w:rsidR="00DE224F" w:rsidRPr="00DE224F" w:rsidRDefault="00DE224F" w:rsidP="00DE224F">
            <w:pPr>
              <w:pStyle w:val="a3"/>
              <w:tabs>
                <w:tab w:val="left" w:pos="284"/>
                <w:tab w:val="left" w:pos="426"/>
                <w:tab w:val="left" w:pos="1134"/>
              </w:tabs>
              <w:suppressAutoHyphens/>
              <w:ind w:left="0"/>
              <w:jc w:val="both"/>
              <w:rPr>
                <w:rFonts w:eastAsia="Malgun Gothic"/>
                <w:sz w:val="24"/>
                <w:szCs w:val="24"/>
                <w:lang w:eastAsia="ko-KR"/>
              </w:rPr>
            </w:pPr>
            <w:r w:rsidRPr="00DE224F">
              <w:rPr>
                <w:color w:val="111111"/>
                <w:sz w:val="24"/>
                <w:szCs w:val="24"/>
              </w:rPr>
              <w:t>Незаконное изъятие или присвоение имущества других лиц или организаций, например, кража скота, зерна, топлива, оборудования </w:t>
            </w:r>
          </w:p>
        </w:tc>
      </w:tr>
    </w:tbl>
    <w:p w:rsidR="00205287" w:rsidRDefault="00205287"/>
    <w:p w:rsidR="00205287" w:rsidRPr="00205287" w:rsidRDefault="00B1401F" w:rsidP="0060657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15</w:t>
      </w:r>
      <w:r w:rsidR="00205287" w:rsidRPr="00205287">
        <w:rPr>
          <w:rFonts w:ascii="Times New Roman" w:hAnsi="Times New Roman" w:cs="Times New Roman"/>
          <w:sz w:val="28"/>
          <w:szCs w:val="28"/>
        </w:rPr>
        <w:t xml:space="preserve"> </w:t>
      </w:r>
    </w:p>
    <w:tbl>
      <w:tblPr>
        <w:tblStyle w:val="a9"/>
        <w:tblW w:w="9356" w:type="dxa"/>
        <w:tblInd w:w="108" w:type="dxa"/>
        <w:tblLook w:val="04A0" w:firstRow="1" w:lastRow="0" w:firstColumn="1" w:lastColumn="0" w:noHBand="0" w:noVBand="1"/>
      </w:tblPr>
      <w:tblGrid>
        <w:gridCol w:w="4785"/>
        <w:gridCol w:w="4571"/>
      </w:tblGrid>
      <w:tr w:rsidR="00DE224F" w:rsidTr="00606576">
        <w:tc>
          <w:tcPr>
            <w:tcW w:w="4785" w:type="dxa"/>
            <w:vAlign w:val="center"/>
          </w:tcPr>
          <w:p w:rsidR="00DE224F" w:rsidRPr="00DE224F" w:rsidRDefault="00DE224F" w:rsidP="00DE224F">
            <w:pPr>
              <w:pStyle w:val="a3"/>
              <w:tabs>
                <w:tab w:val="left" w:pos="284"/>
                <w:tab w:val="left" w:pos="426"/>
                <w:tab w:val="left" w:pos="1134"/>
              </w:tabs>
              <w:suppressAutoHyphens/>
              <w:ind w:left="0"/>
              <w:jc w:val="center"/>
              <w:rPr>
                <w:rFonts w:eastAsia="Malgun Gothic"/>
                <w:sz w:val="24"/>
                <w:szCs w:val="24"/>
                <w:lang w:eastAsia="ko-KR"/>
              </w:rPr>
            </w:pPr>
            <w:r w:rsidRPr="00DE224F">
              <w:rPr>
                <w:color w:val="111111"/>
                <w:sz w:val="24"/>
                <w:szCs w:val="24"/>
              </w:rPr>
              <w:t>Злоупотребление должностными полномочиями</w:t>
            </w:r>
          </w:p>
        </w:tc>
        <w:tc>
          <w:tcPr>
            <w:tcW w:w="4571" w:type="dxa"/>
          </w:tcPr>
          <w:p w:rsidR="00DE224F" w:rsidRPr="00804D62" w:rsidRDefault="00804D62" w:rsidP="00804D62">
            <w:pPr>
              <w:suppressAutoHyphens/>
              <w:jc w:val="both"/>
              <w:rPr>
                <w:rFonts w:eastAsia="Malgun Gothic"/>
                <w:sz w:val="24"/>
                <w:szCs w:val="24"/>
              </w:rPr>
            </w:pPr>
            <w:r w:rsidRPr="00804D62">
              <w:rPr>
                <w:sz w:val="24"/>
                <w:szCs w:val="24"/>
              </w:rPr>
              <w:t>Превышение или ненадлежащее исполнение своих служебных обязанностей в целях получения личной выгоды или причинения вреда другим лицам или организациям, связанным с АПК, например, выдача разрешений на незаконную деятельность в АПК, злоупотребление бюджетными средствами, предназначенными для поддержки АПК, создание препятствий для законного бизнеса в АПК</w:t>
            </w:r>
          </w:p>
        </w:tc>
      </w:tr>
      <w:tr w:rsidR="00DE224F" w:rsidTr="00606576">
        <w:tc>
          <w:tcPr>
            <w:tcW w:w="4785" w:type="dxa"/>
            <w:vAlign w:val="center"/>
          </w:tcPr>
          <w:p w:rsidR="00DE224F" w:rsidRPr="00DE224F" w:rsidRDefault="00DE224F" w:rsidP="00DE224F">
            <w:pPr>
              <w:pStyle w:val="a3"/>
              <w:tabs>
                <w:tab w:val="left" w:pos="284"/>
                <w:tab w:val="left" w:pos="426"/>
                <w:tab w:val="left" w:pos="1134"/>
              </w:tabs>
              <w:suppressAutoHyphens/>
              <w:ind w:left="0"/>
              <w:jc w:val="center"/>
              <w:rPr>
                <w:rFonts w:eastAsia="Malgun Gothic"/>
                <w:sz w:val="24"/>
                <w:szCs w:val="24"/>
                <w:lang w:eastAsia="ko-KR"/>
              </w:rPr>
            </w:pPr>
            <w:r w:rsidRPr="00DE224F">
              <w:rPr>
                <w:color w:val="111111"/>
                <w:sz w:val="24"/>
                <w:szCs w:val="24"/>
              </w:rPr>
              <w:t>Коррупция</w:t>
            </w:r>
          </w:p>
        </w:tc>
        <w:tc>
          <w:tcPr>
            <w:tcW w:w="4571" w:type="dxa"/>
          </w:tcPr>
          <w:p w:rsidR="00DE224F" w:rsidRPr="00804D62" w:rsidRDefault="00804D62" w:rsidP="00804D62">
            <w:pPr>
              <w:suppressAutoHyphens/>
              <w:jc w:val="both"/>
              <w:rPr>
                <w:rFonts w:eastAsia="Malgun Gothic"/>
                <w:sz w:val="24"/>
                <w:szCs w:val="24"/>
              </w:rPr>
            </w:pPr>
            <w:r w:rsidRPr="00804D62">
              <w:rPr>
                <w:sz w:val="24"/>
                <w:szCs w:val="24"/>
              </w:rPr>
              <w:t>Дача или получение взяток, коммерческих подкупов или иных неправомерных выгод за совершение или несовершение действий в интересах дарителя или получателя, связанных с АПК, например, взятки за заключение контрактов по поставке продукции АПК, за предоставление льгот или преференций для сельхозтоваропроизводителей</w:t>
            </w:r>
          </w:p>
        </w:tc>
      </w:tr>
    </w:tbl>
    <w:p w:rsidR="00DE224F" w:rsidRDefault="00DE224F" w:rsidP="00C91EE7">
      <w:pPr>
        <w:pStyle w:val="a3"/>
        <w:tabs>
          <w:tab w:val="left" w:pos="284"/>
          <w:tab w:val="left" w:pos="426"/>
          <w:tab w:val="left" w:pos="1134"/>
        </w:tabs>
        <w:suppressAutoHyphens/>
        <w:spacing w:line="360" w:lineRule="auto"/>
        <w:ind w:left="0" w:firstLine="709"/>
        <w:jc w:val="both"/>
        <w:rPr>
          <w:rFonts w:ascii="Times New Roman" w:eastAsia="Malgun Gothic" w:hAnsi="Times New Roman" w:cs="Times New Roman"/>
          <w:sz w:val="28"/>
          <w:szCs w:val="28"/>
          <w:lang w:eastAsia="ko-KR"/>
        </w:rPr>
      </w:pPr>
    </w:p>
    <w:p w:rsidR="00E40D5B" w:rsidRDefault="003C257F" w:rsidP="00C91EE7">
      <w:pPr>
        <w:pStyle w:val="a3"/>
        <w:tabs>
          <w:tab w:val="left" w:pos="284"/>
          <w:tab w:val="left" w:pos="426"/>
          <w:tab w:val="left" w:pos="1134"/>
        </w:tabs>
        <w:suppressAutoHyphens/>
        <w:spacing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На рисунке 21 отражены федеральные округа по количеству зарегистрированных экономических преступлений в сфере </w:t>
      </w:r>
      <w:r w:rsidR="00205287">
        <w:rPr>
          <w:rFonts w:ascii="Times New Roman" w:eastAsia="Malgun Gothic" w:hAnsi="Times New Roman" w:cs="Times New Roman"/>
          <w:sz w:val="28"/>
          <w:szCs w:val="28"/>
          <w:lang w:eastAsia="ko-KR"/>
        </w:rPr>
        <w:t>АПК</w:t>
      </w:r>
      <w:r w:rsidR="00D95F93">
        <w:rPr>
          <w:rFonts w:ascii="Times New Roman" w:eastAsia="Malgun Gothic" w:hAnsi="Times New Roman" w:cs="Times New Roman"/>
          <w:sz w:val="28"/>
          <w:szCs w:val="28"/>
          <w:lang w:eastAsia="ko-KR"/>
        </w:rPr>
        <w:t xml:space="preserve"> за 2020 год.</w:t>
      </w:r>
    </w:p>
    <w:p w:rsidR="003C257F" w:rsidRDefault="003C257F" w:rsidP="00C91EE7">
      <w:pPr>
        <w:pStyle w:val="a3"/>
        <w:tabs>
          <w:tab w:val="left" w:pos="284"/>
          <w:tab w:val="left" w:pos="426"/>
          <w:tab w:val="left" w:pos="1134"/>
        </w:tabs>
        <w:suppressAutoHyphens/>
        <w:spacing w:line="360" w:lineRule="auto"/>
        <w:ind w:left="0" w:firstLine="709"/>
        <w:jc w:val="both"/>
        <w:rPr>
          <w:rFonts w:ascii="Times New Roman" w:eastAsia="Malgun Gothic" w:hAnsi="Times New Roman" w:cs="Times New Roman"/>
          <w:sz w:val="28"/>
          <w:szCs w:val="28"/>
          <w:lang w:eastAsia="ko-KR"/>
        </w:rPr>
      </w:pPr>
    </w:p>
    <w:p w:rsidR="003C257F" w:rsidRPr="00DE224F" w:rsidRDefault="003C257F" w:rsidP="003C257F">
      <w:pPr>
        <w:pStyle w:val="a3"/>
        <w:tabs>
          <w:tab w:val="left" w:pos="284"/>
          <w:tab w:val="left" w:pos="426"/>
          <w:tab w:val="left" w:pos="1134"/>
        </w:tabs>
        <w:suppressAutoHyphens/>
        <w:spacing w:line="360" w:lineRule="auto"/>
        <w:ind w:left="0"/>
        <w:jc w:val="both"/>
        <w:rPr>
          <w:rFonts w:ascii="Times New Roman" w:eastAsia="Malgun Gothic" w:hAnsi="Times New Roman" w:cs="Times New Roman"/>
          <w:sz w:val="28"/>
          <w:szCs w:val="28"/>
          <w:lang w:eastAsia="ko-KR"/>
        </w:rPr>
      </w:pPr>
      <w:r>
        <w:rPr>
          <w:rFonts w:ascii="Times New Roman" w:eastAsia="Malgun Gothic" w:hAnsi="Times New Roman" w:cs="Times New Roman"/>
          <w:noProof/>
          <w:sz w:val="28"/>
          <w:szCs w:val="28"/>
          <w:lang w:eastAsia="ru-RU"/>
        </w:rPr>
        <w:drawing>
          <wp:inline distT="0" distB="0" distL="0" distR="0">
            <wp:extent cx="5905500" cy="25908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C257F" w:rsidRDefault="003C257F" w:rsidP="00205287">
      <w:pPr>
        <w:pStyle w:val="a3"/>
        <w:tabs>
          <w:tab w:val="left" w:pos="284"/>
          <w:tab w:val="left" w:pos="426"/>
          <w:tab w:val="left" w:pos="1134"/>
        </w:tabs>
        <w:suppressAutoHyphens/>
        <w:spacing w:line="240" w:lineRule="auto"/>
        <w:ind w:left="0"/>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Рисунок </w:t>
      </w:r>
      <w:r w:rsidR="0094346C">
        <w:rPr>
          <w:rFonts w:ascii="Times New Roman" w:eastAsia="Malgun Gothic" w:hAnsi="Times New Roman" w:cs="Times New Roman"/>
          <w:sz w:val="28"/>
          <w:szCs w:val="28"/>
          <w:lang w:eastAsia="ko-KR"/>
        </w:rPr>
        <w:t xml:space="preserve">21 – Количество экономических преступлений в АПК (составлено по материалам </w:t>
      </w:r>
      <w:r w:rsidR="00AB38A5">
        <w:rPr>
          <w:rFonts w:ascii="Times New Roman" w:eastAsia="Malgun Gothic" w:hAnsi="Times New Roman" w:cs="Times New Roman"/>
          <w:sz w:val="28"/>
          <w:szCs w:val="28"/>
          <w:lang w:eastAsia="ko-KR"/>
        </w:rPr>
        <w:t>[18</w:t>
      </w:r>
      <w:r w:rsidR="0094346C" w:rsidRPr="0094346C">
        <w:rPr>
          <w:rFonts w:ascii="Times New Roman" w:eastAsia="Malgun Gothic" w:hAnsi="Times New Roman" w:cs="Times New Roman"/>
          <w:sz w:val="28"/>
          <w:szCs w:val="28"/>
          <w:lang w:eastAsia="ko-KR"/>
        </w:rPr>
        <w:t>])</w:t>
      </w:r>
    </w:p>
    <w:p w:rsidR="00205287" w:rsidRPr="0094346C" w:rsidRDefault="00205287" w:rsidP="00205287">
      <w:pPr>
        <w:pStyle w:val="a3"/>
        <w:tabs>
          <w:tab w:val="left" w:pos="284"/>
          <w:tab w:val="left" w:pos="426"/>
          <w:tab w:val="left" w:pos="1134"/>
        </w:tabs>
        <w:suppressAutoHyphens/>
        <w:spacing w:line="240" w:lineRule="auto"/>
        <w:ind w:left="0"/>
        <w:jc w:val="center"/>
        <w:rPr>
          <w:rFonts w:ascii="Times New Roman" w:eastAsia="Malgun Gothic" w:hAnsi="Times New Roman" w:cs="Times New Roman"/>
          <w:sz w:val="28"/>
          <w:szCs w:val="28"/>
          <w:lang w:eastAsia="ko-KR"/>
        </w:rPr>
      </w:pPr>
    </w:p>
    <w:p w:rsidR="00291DAA" w:rsidRDefault="00291DAA" w:rsidP="00205287">
      <w:pPr>
        <w:pStyle w:val="a3"/>
        <w:tabs>
          <w:tab w:val="left" w:pos="284"/>
          <w:tab w:val="left" w:pos="426"/>
          <w:tab w:val="left" w:pos="1134"/>
        </w:tabs>
        <w:suppressAutoHyphens/>
        <w:spacing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Как можно заметить, по количеству экономических преступлений в сфере агропромышленного комплекса лидируют Центральный, Приволжский, Сибирский и Южный федеральный округ.</w:t>
      </w:r>
    </w:p>
    <w:p w:rsidR="0037681B" w:rsidRDefault="00B1401F" w:rsidP="00B623C5">
      <w:pPr>
        <w:pStyle w:val="a3"/>
        <w:tabs>
          <w:tab w:val="left" w:pos="284"/>
          <w:tab w:val="left" w:pos="426"/>
          <w:tab w:val="left" w:pos="1134"/>
        </w:tabs>
        <w:suppressAutoHyphens/>
        <w:spacing w:after="0" w:line="360" w:lineRule="auto"/>
        <w:ind w:left="0" w:firstLine="709"/>
        <w:contextualSpacing w:val="0"/>
        <w:jc w:val="both"/>
        <w:rPr>
          <w:rFonts w:ascii="Times New Roman" w:hAnsi="Times New Roman" w:cs="Times New Roman"/>
          <w:color w:val="111111"/>
          <w:sz w:val="28"/>
          <w:szCs w:val="28"/>
        </w:rPr>
      </w:pPr>
      <w:r>
        <w:rPr>
          <w:rFonts w:ascii="Times New Roman" w:hAnsi="Times New Roman" w:cs="Times New Roman"/>
          <w:color w:val="111111"/>
          <w:sz w:val="28"/>
          <w:szCs w:val="28"/>
        </w:rPr>
        <w:lastRenderedPageBreak/>
        <w:t>При помощи данных таблицы 16</w:t>
      </w:r>
      <w:r w:rsidR="0037681B">
        <w:rPr>
          <w:rFonts w:ascii="Times New Roman" w:hAnsi="Times New Roman" w:cs="Times New Roman"/>
          <w:color w:val="111111"/>
          <w:sz w:val="28"/>
          <w:szCs w:val="28"/>
        </w:rPr>
        <w:t xml:space="preserve"> проанализируем достижение целевых индикаторов государственной программы развития сельского хозяйства и регулирования рынков сельскохозяйственной продукции, сырья и продовольствия в 2021 г., т.к. Национальный доклад о ходе и результатах реализации этой программы в 2022 г. выйдет лишь в июле-августе 2023 г. и по состоянию на момент написания работы отсутствует.</w:t>
      </w:r>
    </w:p>
    <w:p w:rsidR="00B623C5" w:rsidRPr="00B623C5" w:rsidRDefault="00B623C5" w:rsidP="00B623C5">
      <w:pPr>
        <w:pStyle w:val="a3"/>
        <w:tabs>
          <w:tab w:val="left" w:pos="284"/>
          <w:tab w:val="left" w:pos="426"/>
          <w:tab w:val="left" w:pos="1134"/>
        </w:tabs>
        <w:suppressAutoHyphens/>
        <w:spacing w:after="0" w:line="360" w:lineRule="auto"/>
        <w:ind w:left="0" w:firstLine="709"/>
        <w:contextualSpacing w:val="0"/>
        <w:jc w:val="both"/>
        <w:rPr>
          <w:rFonts w:ascii="Times New Roman" w:hAnsi="Times New Roman" w:cs="Times New Roman"/>
          <w:color w:val="111111"/>
          <w:sz w:val="28"/>
          <w:szCs w:val="28"/>
        </w:rPr>
      </w:pPr>
    </w:p>
    <w:p w:rsidR="0037681B" w:rsidRDefault="00B1401F" w:rsidP="00205287">
      <w:pPr>
        <w:widowControl w:val="0"/>
        <w:tabs>
          <w:tab w:val="left" w:pos="1134"/>
        </w:tabs>
        <w:suppressAutoHyphens/>
        <w:spacing w:after="0" w:line="240" w:lineRule="auto"/>
        <w:jc w:val="both"/>
        <w:rPr>
          <w:rFonts w:ascii="Times New Roman" w:eastAsia="Malgun Gothic" w:hAnsi="Times New Roman" w:cs="Times New Roman"/>
          <w:sz w:val="28"/>
          <w:szCs w:val="28"/>
          <w:lang w:eastAsia="ko-KR"/>
        </w:rPr>
      </w:pPr>
      <w:r>
        <w:rPr>
          <w:rFonts w:ascii="Times New Roman" w:hAnsi="Times New Roman" w:cs="Times New Roman"/>
          <w:color w:val="111111"/>
          <w:sz w:val="28"/>
          <w:szCs w:val="28"/>
        </w:rPr>
        <w:t>Таблица 16</w:t>
      </w:r>
      <w:r w:rsidR="0037681B">
        <w:rPr>
          <w:rFonts w:ascii="Times New Roman" w:hAnsi="Times New Roman" w:cs="Times New Roman"/>
          <w:color w:val="111111"/>
          <w:sz w:val="28"/>
          <w:szCs w:val="28"/>
        </w:rPr>
        <w:t xml:space="preserve"> – Анализ достижения целевых индикаторов государственной программы развития сельского хозяйства и регулирования рынков сельскохозяйственной продукции, сырья и продовольствия в 2021 г.</w:t>
      </w:r>
      <w:r w:rsidR="00DE52A8">
        <w:rPr>
          <w:rFonts w:ascii="Times New Roman" w:eastAsia="Malgun Gothic" w:hAnsi="Times New Roman" w:cs="Times New Roman"/>
          <w:sz w:val="28"/>
          <w:szCs w:val="28"/>
          <w:lang w:eastAsia="ko-KR"/>
        </w:rPr>
        <w:t xml:space="preserve"> [</w:t>
      </w:r>
      <w:r w:rsidR="00AB38A5">
        <w:rPr>
          <w:rFonts w:ascii="Times New Roman" w:eastAsia="Malgun Gothic" w:hAnsi="Times New Roman" w:cs="Times New Roman"/>
          <w:sz w:val="28"/>
          <w:szCs w:val="28"/>
          <w:lang w:eastAsia="ko-KR"/>
        </w:rPr>
        <w:t>8</w:t>
      </w:r>
      <w:r w:rsidR="0037681B">
        <w:rPr>
          <w:rFonts w:ascii="Times New Roman" w:eastAsia="Malgun Gothic" w:hAnsi="Times New Roman" w:cs="Times New Roman"/>
          <w:sz w:val="28"/>
          <w:szCs w:val="28"/>
          <w:lang w:eastAsia="ko-KR"/>
        </w:rPr>
        <w:t>]</w:t>
      </w:r>
    </w:p>
    <w:tbl>
      <w:tblPr>
        <w:tblStyle w:val="a9"/>
        <w:tblW w:w="9407" w:type="dxa"/>
        <w:jc w:val="center"/>
        <w:tblLook w:val="04A0" w:firstRow="1" w:lastRow="0" w:firstColumn="1" w:lastColumn="0" w:noHBand="0" w:noVBand="1"/>
      </w:tblPr>
      <w:tblGrid>
        <w:gridCol w:w="4342"/>
        <w:gridCol w:w="1668"/>
        <w:gridCol w:w="1669"/>
        <w:gridCol w:w="1728"/>
      </w:tblGrid>
      <w:tr w:rsidR="0037681B" w:rsidTr="0037681B">
        <w:trPr>
          <w:trHeight w:val="386"/>
          <w:jc w:val="center"/>
        </w:trPr>
        <w:tc>
          <w:tcPr>
            <w:tcW w:w="4342"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color w:val="111111"/>
                <w:sz w:val="24"/>
                <w:szCs w:val="24"/>
              </w:rPr>
              <w:t>Показатель</w:t>
            </w:r>
          </w:p>
        </w:tc>
        <w:tc>
          <w:tcPr>
            <w:tcW w:w="1668"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color w:val="111111"/>
                <w:sz w:val="24"/>
                <w:szCs w:val="24"/>
              </w:rPr>
              <w:t>План</w:t>
            </w:r>
          </w:p>
        </w:tc>
        <w:tc>
          <w:tcPr>
            <w:tcW w:w="1669"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color w:val="111111"/>
                <w:sz w:val="24"/>
                <w:szCs w:val="24"/>
              </w:rPr>
              <w:t>Факт</w:t>
            </w:r>
          </w:p>
        </w:tc>
        <w:tc>
          <w:tcPr>
            <w:tcW w:w="1728"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color w:val="111111"/>
                <w:sz w:val="24"/>
                <w:szCs w:val="24"/>
              </w:rPr>
              <w:t>Процент выполнения</w:t>
            </w:r>
          </w:p>
        </w:tc>
      </w:tr>
      <w:tr w:rsidR="0037681B" w:rsidTr="008B0968">
        <w:trPr>
          <w:trHeight w:val="951"/>
          <w:jc w:val="center"/>
        </w:trPr>
        <w:tc>
          <w:tcPr>
            <w:tcW w:w="4342" w:type="dxa"/>
            <w:tcBorders>
              <w:top w:val="single" w:sz="4" w:space="0" w:color="auto"/>
              <w:left w:val="single" w:sz="4" w:space="0" w:color="auto"/>
              <w:bottom w:val="single" w:sz="4" w:space="0" w:color="auto"/>
              <w:right w:val="single" w:sz="4" w:space="0" w:color="auto"/>
            </w:tcBorders>
            <w:hideMark/>
          </w:tcPr>
          <w:p w:rsidR="0037681B" w:rsidRPr="0037681B" w:rsidRDefault="0037681B">
            <w:pPr>
              <w:widowControl w:val="0"/>
              <w:tabs>
                <w:tab w:val="left" w:pos="1134"/>
              </w:tabs>
              <w:jc w:val="both"/>
              <w:rPr>
                <w:color w:val="111111"/>
                <w:sz w:val="24"/>
                <w:szCs w:val="24"/>
              </w:rPr>
            </w:pPr>
            <w:r w:rsidRPr="0037681B">
              <w:rPr>
                <w:rStyle w:val="af2"/>
                <w:rFonts w:ascii="Times New Roman" w:hAnsi="Times New Roman" w:cs="Times New Roman"/>
                <w:sz w:val="24"/>
                <w:szCs w:val="24"/>
              </w:rPr>
              <w:t>Общий индекс производства продукции сельского хозяйства (в сопоставимых ценах) к 2017 году, %</w:t>
            </w:r>
          </w:p>
        </w:tc>
        <w:tc>
          <w:tcPr>
            <w:tcW w:w="1668"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rStyle w:val="af2"/>
                <w:rFonts w:ascii="Times New Roman" w:hAnsi="Times New Roman" w:cs="Times New Roman"/>
                <w:sz w:val="24"/>
                <w:szCs w:val="24"/>
              </w:rPr>
              <w:t>105,6</w:t>
            </w:r>
          </w:p>
        </w:tc>
        <w:tc>
          <w:tcPr>
            <w:tcW w:w="1669"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rStyle w:val="af2"/>
                <w:rFonts w:ascii="Times New Roman" w:hAnsi="Times New Roman" w:cs="Times New Roman"/>
                <w:sz w:val="24"/>
                <w:szCs w:val="24"/>
              </w:rPr>
              <w:t>104,5</w:t>
            </w:r>
          </w:p>
        </w:tc>
        <w:tc>
          <w:tcPr>
            <w:tcW w:w="1728"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rStyle w:val="af2"/>
                <w:rFonts w:ascii="Times New Roman" w:hAnsi="Times New Roman" w:cs="Times New Roman"/>
                <w:sz w:val="24"/>
                <w:szCs w:val="24"/>
              </w:rPr>
              <w:t>99</w:t>
            </w:r>
          </w:p>
        </w:tc>
      </w:tr>
      <w:tr w:rsidR="0037681B" w:rsidTr="008B0968">
        <w:trPr>
          <w:trHeight w:val="1262"/>
          <w:jc w:val="center"/>
        </w:trPr>
        <w:tc>
          <w:tcPr>
            <w:tcW w:w="4342" w:type="dxa"/>
            <w:tcBorders>
              <w:top w:val="single" w:sz="4" w:space="0" w:color="auto"/>
              <w:left w:val="single" w:sz="4" w:space="0" w:color="auto"/>
              <w:bottom w:val="single" w:sz="4" w:space="0" w:color="auto"/>
              <w:right w:val="single" w:sz="4" w:space="0" w:color="auto"/>
            </w:tcBorders>
            <w:hideMark/>
          </w:tcPr>
          <w:p w:rsidR="0037681B" w:rsidRPr="0037681B" w:rsidRDefault="0037681B">
            <w:pPr>
              <w:widowControl w:val="0"/>
              <w:tabs>
                <w:tab w:val="left" w:pos="1134"/>
              </w:tabs>
              <w:jc w:val="both"/>
              <w:rPr>
                <w:color w:val="111111"/>
                <w:sz w:val="24"/>
                <w:szCs w:val="24"/>
              </w:rPr>
            </w:pPr>
            <w:r w:rsidRPr="0037681B">
              <w:rPr>
                <w:rStyle w:val="af2"/>
                <w:rFonts w:ascii="Times New Roman" w:hAnsi="Times New Roman" w:cs="Times New Roman"/>
                <w:sz w:val="24"/>
                <w:szCs w:val="24"/>
              </w:rPr>
              <w:t>Индекс физического объема инвестиций в основной капитал сельского хозяйства (без учета представителей малого бизнеса) к 2017 году, %</w:t>
            </w:r>
          </w:p>
        </w:tc>
        <w:tc>
          <w:tcPr>
            <w:tcW w:w="1668"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rStyle w:val="af2"/>
                <w:rFonts w:ascii="Times New Roman" w:hAnsi="Times New Roman" w:cs="Times New Roman"/>
                <w:sz w:val="24"/>
                <w:szCs w:val="24"/>
              </w:rPr>
              <w:t>100,7</w:t>
            </w:r>
          </w:p>
        </w:tc>
        <w:tc>
          <w:tcPr>
            <w:tcW w:w="1669"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rStyle w:val="af2"/>
                <w:rFonts w:ascii="Times New Roman" w:hAnsi="Times New Roman" w:cs="Times New Roman"/>
                <w:sz w:val="24"/>
                <w:szCs w:val="24"/>
              </w:rPr>
              <w:t>100</w:t>
            </w:r>
          </w:p>
        </w:tc>
        <w:tc>
          <w:tcPr>
            <w:tcW w:w="1728"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rStyle w:val="af2"/>
                <w:rFonts w:ascii="Times New Roman" w:hAnsi="Times New Roman" w:cs="Times New Roman"/>
                <w:sz w:val="24"/>
                <w:szCs w:val="24"/>
              </w:rPr>
              <w:t>99,3</w:t>
            </w:r>
          </w:p>
        </w:tc>
      </w:tr>
      <w:tr w:rsidR="0037681B" w:rsidTr="008B0968">
        <w:trPr>
          <w:trHeight w:val="698"/>
          <w:jc w:val="center"/>
        </w:trPr>
        <w:tc>
          <w:tcPr>
            <w:tcW w:w="4342" w:type="dxa"/>
            <w:tcBorders>
              <w:top w:val="single" w:sz="4" w:space="0" w:color="auto"/>
              <w:left w:val="single" w:sz="4" w:space="0" w:color="auto"/>
              <w:bottom w:val="single" w:sz="4" w:space="0" w:color="auto"/>
              <w:right w:val="single" w:sz="4" w:space="0" w:color="auto"/>
            </w:tcBorders>
            <w:hideMark/>
          </w:tcPr>
          <w:p w:rsidR="0037681B" w:rsidRPr="0037681B" w:rsidRDefault="0037681B">
            <w:pPr>
              <w:widowControl w:val="0"/>
              <w:tabs>
                <w:tab w:val="left" w:pos="1134"/>
              </w:tabs>
              <w:jc w:val="both"/>
              <w:rPr>
                <w:color w:val="111111"/>
                <w:sz w:val="24"/>
                <w:szCs w:val="24"/>
              </w:rPr>
            </w:pPr>
            <w:r w:rsidRPr="0037681B">
              <w:rPr>
                <w:rStyle w:val="af2"/>
                <w:rFonts w:ascii="Times New Roman" w:hAnsi="Times New Roman" w:cs="Times New Roman"/>
                <w:sz w:val="24"/>
                <w:szCs w:val="24"/>
              </w:rPr>
              <w:t>Произведенная добавленная стоимость, создаваемая в отрасли, млрд</w:t>
            </w:r>
            <w:r w:rsidR="006B2303">
              <w:rPr>
                <w:rStyle w:val="af2"/>
                <w:rFonts w:ascii="Times New Roman" w:hAnsi="Times New Roman" w:cs="Times New Roman"/>
                <w:sz w:val="24"/>
                <w:szCs w:val="24"/>
              </w:rPr>
              <w:t>.</w:t>
            </w:r>
            <w:r w:rsidRPr="0037681B">
              <w:rPr>
                <w:rStyle w:val="af2"/>
                <w:rFonts w:ascii="Times New Roman" w:hAnsi="Times New Roman" w:cs="Times New Roman"/>
                <w:sz w:val="24"/>
                <w:szCs w:val="24"/>
              </w:rPr>
              <w:t xml:space="preserve"> руб.</w:t>
            </w:r>
          </w:p>
        </w:tc>
        <w:tc>
          <w:tcPr>
            <w:tcW w:w="1668"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rStyle w:val="af2"/>
                <w:rFonts w:ascii="Times New Roman" w:hAnsi="Times New Roman" w:cs="Times New Roman"/>
                <w:sz w:val="24"/>
                <w:szCs w:val="24"/>
              </w:rPr>
              <w:t>3581,5</w:t>
            </w:r>
          </w:p>
        </w:tc>
        <w:tc>
          <w:tcPr>
            <w:tcW w:w="1669"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rStyle w:val="af2"/>
                <w:rFonts w:ascii="Times New Roman" w:hAnsi="Times New Roman" w:cs="Times New Roman"/>
                <w:sz w:val="24"/>
                <w:szCs w:val="24"/>
              </w:rPr>
              <w:t>4405,5</w:t>
            </w:r>
          </w:p>
        </w:tc>
        <w:tc>
          <w:tcPr>
            <w:tcW w:w="1728"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rStyle w:val="af2"/>
                <w:rFonts w:ascii="Times New Roman" w:hAnsi="Times New Roman" w:cs="Times New Roman"/>
                <w:sz w:val="24"/>
                <w:szCs w:val="24"/>
              </w:rPr>
              <w:t>123</w:t>
            </w:r>
          </w:p>
        </w:tc>
      </w:tr>
      <w:tr w:rsidR="0037681B" w:rsidTr="008B0968">
        <w:trPr>
          <w:trHeight w:val="695"/>
          <w:jc w:val="center"/>
        </w:trPr>
        <w:tc>
          <w:tcPr>
            <w:tcW w:w="4342" w:type="dxa"/>
            <w:tcBorders>
              <w:top w:val="single" w:sz="4" w:space="0" w:color="auto"/>
              <w:left w:val="single" w:sz="4" w:space="0" w:color="auto"/>
              <w:bottom w:val="single" w:sz="4" w:space="0" w:color="auto"/>
              <w:right w:val="single" w:sz="4" w:space="0" w:color="auto"/>
            </w:tcBorders>
            <w:hideMark/>
          </w:tcPr>
          <w:p w:rsidR="0037681B" w:rsidRPr="0037681B" w:rsidRDefault="0037681B">
            <w:pPr>
              <w:widowControl w:val="0"/>
              <w:tabs>
                <w:tab w:val="left" w:pos="1134"/>
              </w:tabs>
              <w:jc w:val="both"/>
              <w:rPr>
                <w:color w:val="111111"/>
                <w:sz w:val="24"/>
                <w:szCs w:val="24"/>
              </w:rPr>
            </w:pPr>
            <w:r w:rsidRPr="0037681B">
              <w:rPr>
                <w:rStyle w:val="af2"/>
                <w:rFonts w:ascii="Times New Roman" w:hAnsi="Times New Roman" w:cs="Times New Roman"/>
                <w:sz w:val="24"/>
                <w:szCs w:val="24"/>
              </w:rPr>
              <w:t>Объем экспорта продукции АПК (в сопоставимых ценах), млрд. долларов</w:t>
            </w:r>
          </w:p>
        </w:tc>
        <w:tc>
          <w:tcPr>
            <w:tcW w:w="1668"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rStyle w:val="af2"/>
                <w:rFonts w:ascii="Times New Roman" w:hAnsi="Times New Roman" w:cs="Times New Roman"/>
                <w:sz w:val="24"/>
                <w:szCs w:val="24"/>
              </w:rPr>
              <w:t>26</w:t>
            </w:r>
          </w:p>
        </w:tc>
        <w:tc>
          <w:tcPr>
            <w:tcW w:w="1669"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rStyle w:val="af2"/>
                <w:rFonts w:ascii="Times New Roman" w:hAnsi="Times New Roman" w:cs="Times New Roman"/>
                <w:sz w:val="24"/>
                <w:szCs w:val="24"/>
              </w:rPr>
              <w:t>29,1</w:t>
            </w:r>
          </w:p>
        </w:tc>
        <w:tc>
          <w:tcPr>
            <w:tcW w:w="1728" w:type="dxa"/>
            <w:tcBorders>
              <w:top w:val="single" w:sz="4" w:space="0" w:color="auto"/>
              <w:left w:val="single" w:sz="4" w:space="0" w:color="auto"/>
              <w:bottom w:val="single" w:sz="4" w:space="0" w:color="auto"/>
              <w:right w:val="single" w:sz="4" w:space="0" w:color="auto"/>
            </w:tcBorders>
            <w:vAlign w:val="center"/>
            <w:hideMark/>
          </w:tcPr>
          <w:p w:rsidR="0037681B" w:rsidRPr="0037681B" w:rsidRDefault="0037681B">
            <w:pPr>
              <w:widowControl w:val="0"/>
              <w:tabs>
                <w:tab w:val="left" w:pos="1134"/>
              </w:tabs>
              <w:jc w:val="center"/>
              <w:rPr>
                <w:color w:val="111111"/>
                <w:sz w:val="24"/>
                <w:szCs w:val="24"/>
              </w:rPr>
            </w:pPr>
            <w:r w:rsidRPr="0037681B">
              <w:rPr>
                <w:rStyle w:val="af2"/>
                <w:rFonts w:ascii="Times New Roman" w:hAnsi="Times New Roman" w:cs="Times New Roman"/>
                <w:sz w:val="24"/>
                <w:szCs w:val="24"/>
              </w:rPr>
              <w:t>111,9</w:t>
            </w:r>
          </w:p>
        </w:tc>
      </w:tr>
    </w:tbl>
    <w:p w:rsidR="0037681B" w:rsidRDefault="0037681B" w:rsidP="0037681B">
      <w:pPr>
        <w:pStyle w:val="a3"/>
        <w:tabs>
          <w:tab w:val="left" w:pos="284"/>
          <w:tab w:val="left" w:pos="426"/>
          <w:tab w:val="left" w:pos="1134"/>
        </w:tabs>
        <w:spacing w:line="360" w:lineRule="auto"/>
        <w:ind w:left="0" w:firstLine="709"/>
        <w:jc w:val="both"/>
        <w:rPr>
          <w:rFonts w:ascii="Times New Roman" w:eastAsia="Malgun Gothic" w:hAnsi="Times New Roman" w:cs="Times New Roman"/>
          <w:sz w:val="28"/>
          <w:szCs w:val="28"/>
          <w:lang w:eastAsia="ko-KR"/>
        </w:rPr>
      </w:pPr>
    </w:p>
    <w:p w:rsidR="0037681B" w:rsidRPr="0037681B" w:rsidRDefault="00B1401F" w:rsidP="0037681B">
      <w:pPr>
        <w:pStyle w:val="a3"/>
        <w:tabs>
          <w:tab w:val="left" w:pos="284"/>
          <w:tab w:val="left" w:pos="426"/>
          <w:tab w:val="left" w:pos="1134"/>
        </w:tabs>
        <w:spacing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По данным таблицы 16</w:t>
      </w:r>
      <w:r w:rsidR="0037681B">
        <w:rPr>
          <w:rFonts w:ascii="Times New Roman" w:eastAsia="Malgun Gothic" w:hAnsi="Times New Roman" w:cs="Times New Roman"/>
          <w:sz w:val="28"/>
          <w:szCs w:val="28"/>
          <w:lang w:eastAsia="ko-KR"/>
        </w:rPr>
        <w:t xml:space="preserve"> видно, что в 2021 г. в результате реализации г</w:t>
      </w:r>
      <w:r w:rsidR="0037681B">
        <w:rPr>
          <w:rFonts w:ascii="Times New Roman" w:hAnsi="Times New Roman" w:cs="Times New Roman"/>
          <w:color w:val="111111"/>
          <w:sz w:val="28"/>
          <w:szCs w:val="28"/>
        </w:rPr>
        <w:t>осударственной программы развития сельского хозяйства и регулирования рынков сельскохозяйственной продукции, сырья и продовольствия удалось достичь не всех целевых показателей. Так, цель программы на 2021 г. – достижение общего индекса производства продукции сельского хозяйства (в сопоставимых ценах) в размере 105,6 % к 2017 г. – была выполнена лишь на 99 % (фактически этот индекс составил 104,5 %). То же самое можно сказать и об и</w:t>
      </w:r>
      <w:r w:rsidR="0037681B">
        <w:rPr>
          <w:rFonts w:ascii="Times New Roman" w:eastAsia="Malgun Gothic" w:hAnsi="Times New Roman" w:cs="Times New Roman"/>
          <w:sz w:val="28"/>
          <w:szCs w:val="28"/>
          <w:lang w:eastAsia="ko-KR"/>
        </w:rPr>
        <w:t xml:space="preserve">ндексе физического объема инвестиций в основной капитал сельского хозяйства (без учета представителей малого бизнеса), который оказался на 0,7 % ниже целевого показателя. Но в то же время план был перевыполнен по </w:t>
      </w:r>
      <w:r w:rsidR="0037681B">
        <w:rPr>
          <w:rFonts w:ascii="Times New Roman" w:eastAsia="Malgun Gothic" w:hAnsi="Times New Roman" w:cs="Times New Roman"/>
          <w:sz w:val="28"/>
          <w:szCs w:val="28"/>
          <w:lang w:eastAsia="ko-KR"/>
        </w:rPr>
        <w:lastRenderedPageBreak/>
        <w:t>таким целям программы, как достижение заданного объема произведенной добавленной стоимости и объем экспорта продукции.</w:t>
      </w:r>
    </w:p>
    <w:p w:rsidR="002C3CB5" w:rsidRDefault="002C3CB5" w:rsidP="00C91EE7">
      <w:pPr>
        <w:pStyle w:val="a3"/>
        <w:tabs>
          <w:tab w:val="left" w:pos="284"/>
          <w:tab w:val="left" w:pos="426"/>
          <w:tab w:val="left" w:pos="1134"/>
        </w:tabs>
        <w:suppressAutoHyphens/>
        <w:spacing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Таким образом, на основании проведенного анализа, мы можем сделать следующие выводы:</w:t>
      </w:r>
    </w:p>
    <w:p w:rsidR="002C3CB5" w:rsidRDefault="002C3CB5" w:rsidP="00C91EE7">
      <w:pPr>
        <w:pStyle w:val="a3"/>
        <w:numPr>
          <w:ilvl w:val="0"/>
          <w:numId w:val="42"/>
        </w:numPr>
        <w:tabs>
          <w:tab w:val="left" w:pos="284"/>
          <w:tab w:val="left" w:pos="426"/>
          <w:tab w:val="left" w:pos="1134"/>
        </w:tabs>
        <w:suppressAutoHyphens/>
        <w:spacing w:line="360" w:lineRule="auto"/>
        <w:ind w:left="0" w:firstLine="709"/>
        <w:jc w:val="both"/>
        <w:rPr>
          <w:rFonts w:ascii="Times New Roman" w:eastAsia="Malgun Gothic" w:hAnsi="Times New Roman" w:cs="Times New Roman"/>
          <w:sz w:val="28"/>
          <w:szCs w:val="28"/>
          <w:lang w:eastAsia="ko-KR"/>
        </w:rPr>
      </w:pPr>
      <w:r>
        <w:rPr>
          <w:rFonts w:ascii="Times New Roman" w:eastAsia="Times New Roman" w:hAnsi="Times New Roman" w:cs="Times New Roman"/>
          <w:sz w:val="28"/>
        </w:rPr>
        <w:t>состояние экономической безопасности отрасли АПК улучшается, однако все еще далеко от желаемого. В связи с санкционной политикой недружественных стран основными угрозами экономической безопасности отрасли является высокая зависимость от импортных поставок семян, средств защиты растений, сельскохозяйственной техники и запчастей на нее. Для укрепления экономической безопасности отрасли необходимо, чтобы потребности в технике, семенах и средствах защиты растений не менее, чем на 90 % покрывались за счет отечественной продукции;</w:t>
      </w:r>
    </w:p>
    <w:p w:rsidR="002C3CB5" w:rsidRDefault="002C3CB5" w:rsidP="002C3CB5">
      <w:pPr>
        <w:pStyle w:val="a3"/>
        <w:numPr>
          <w:ilvl w:val="0"/>
          <w:numId w:val="42"/>
        </w:numPr>
        <w:tabs>
          <w:tab w:val="left" w:pos="284"/>
          <w:tab w:val="left" w:pos="426"/>
          <w:tab w:val="left" w:pos="1134"/>
        </w:tabs>
        <w:suppressAutoHyphens/>
        <w:spacing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зависимость отрасли агропромышленного комплекса от государственной поддержки, а также высокий уровень экономич</w:t>
      </w:r>
      <w:r w:rsidR="00BA1A39">
        <w:rPr>
          <w:rFonts w:ascii="Times New Roman" w:eastAsia="Malgun Gothic" w:hAnsi="Times New Roman" w:cs="Times New Roman"/>
          <w:sz w:val="28"/>
          <w:szCs w:val="28"/>
          <w:lang w:eastAsia="ko-KR"/>
        </w:rPr>
        <w:t>еских преступлений, совершаемые</w:t>
      </w:r>
      <w:r>
        <w:rPr>
          <w:rFonts w:ascii="Times New Roman" w:eastAsia="Malgun Gothic" w:hAnsi="Times New Roman" w:cs="Times New Roman"/>
          <w:sz w:val="28"/>
          <w:szCs w:val="28"/>
          <w:lang w:eastAsia="ko-KR"/>
        </w:rPr>
        <w:t xml:space="preserve"> руководителями</w:t>
      </w:r>
      <w:r w:rsidR="0094346C">
        <w:rPr>
          <w:rFonts w:ascii="Times New Roman" w:eastAsia="Malgun Gothic" w:hAnsi="Times New Roman" w:cs="Times New Roman"/>
          <w:sz w:val="28"/>
          <w:szCs w:val="28"/>
          <w:lang w:eastAsia="ko-KR"/>
        </w:rPr>
        <w:t xml:space="preserve"> и сотрудниками</w:t>
      </w:r>
      <w:r w:rsidR="00D54549">
        <w:rPr>
          <w:rFonts w:ascii="Times New Roman" w:eastAsia="Malgun Gothic" w:hAnsi="Times New Roman" w:cs="Times New Roman"/>
          <w:sz w:val="28"/>
          <w:szCs w:val="28"/>
          <w:lang w:eastAsia="ko-KR"/>
        </w:rPr>
        <w:t xml:space="preserve"> </w:t>
      </w:r>
      <w:r w:rsidR="0094346C">
        <w:rPr>
          <w:rFonts w:ascii="Times New Roman" w:eastAsia="Malgun Gothic" w:hAnsi="Times New Roman" w:cs="Times New Roman"/>
          <w:sz w:val="28"/>
          <w:szCs w:val="28"/>
          <w:lang w:eastAsia="ko-KR"/>
        </w:rPr>
        <w:t>агропромышленных</w:t>
      </w:r>
      <w:r>
        <w:rPr>
          <w:rFonts w:ascii="Times New Roman" w:eastAsia="Malgun Gothic" w:hAnsi="Times New Roman" w:cs="Times New Roman"/>
          <w:sz w:val="28"/>
          <w:szCs w:val="28"/>
          <w:lang w:eastAsia="ko-KR"/>
        </w:rPr>
        <w:t xml:space="preserve"> предприятий, не позволяет говорить об должном уровне защищенности сектора от различного рода угроз, т.е. уровень экономической безопасности отрасли не является высоким. Это диктует необходимость совершенствования</w:t>
      </w:r>
      <w:r w:rsidR="00D54549">
        <w:rPr>
          <w:rFonts w:ascii="Times New Roman" w:eastAsia="Malgun Gothic" w:hAnsi="Times New Roman" w:cs="Times New Roman"/>
          <w:sz w:val="28"/>
          <w:szCs w:val="28"/>
          <w:lang w:eastAsia="ko-KR"/>
        </w:rPr>
        <w:t xml:space="preserve"> </w:t>
      </w:r>
      <w:r>
        <w:rPr>
          <w:rFonts w:ascii="Times New Roman" w:eastAsia="Malgun Gothic" w:hAnsi="Times New Roman" w:cs="Times New Roman"/>
          <w:sz w:val="28"/>
          <w:szCs w:val="28"/>
          <w:lang w:eastAsia="ko-KR"/>
        </w:rPr>
        <w:t>системы</w:t>
      </w:r>
      <w:r w:rsidR="00D54549">
        <w:rPr>
          <w:rFonts w:ascii="Times New Roman" w:eastAsia="Malgun Gothic" w:hAnsi="Times New Roman" w:cs="Times New Roman"/>
          <w:sz w:val="28"/>
          <w:szCs w:val="28"/>
          <w:lang w:eastAsia="ko-KR"/>
        </w:rPr>
        <w:t xml:space="preserve"> </w:t>
      </w:r>
      <w:r>
        <w:rPr>
          <w:rFonts w:ascii="Times New Roman" w:eastAsia="Malgun Gothic" w:hAnsi="Times New Roman" w:cs="Times New Roman"/>
          <w:sz w:val="28"/>
          <w:szCs w:val="28"/>
          <w:lang w:eastAsia="ko-KR"/>
        </w:rPr>
        <w:t>экономической безопасности агропромышленного</w:t>
      </w:r>
      <w:r w:rsidR="00D54549">
        <w:rPr>
          <w:rFonts w:ascii="Times New Roman" w:eastAsia="Malgun Gothic" w:hAnsi="Times New Roman" w:cs="Times New Roman"/>
          <w:sz w:val="28"/>
          <w:szCs w:val="28"/>
          <w:lang w:eastAsia="ko-KR"/>
        </w:rPr>
        <w:t xml:space="preserve"> </w:t>
      </w:r>
      <w:r w:rsidR="00664ED1">
        <w:rPr>
          <w:rFonts w:ascii="Times New Roman" w:eastAsia="Malgun Gothic" w:hAnsi="Times New Roman" w:cs="Times New Roman"/>
          <w:sz w:val="28"/>
          <w:szCs w:val="28"/>
          <w:lang w:eastAsia="ko-KR"/>
        </w:rPr>
        <w:t>комплекса</w:t>
      </w:r>
      <w:r w:rsidR="00D54549">
        <w:rPr>
          <w:rFonts w:ascii="Times New Roman" w:eastAsia="Malgun Gothic" w:hAnsi="Times New Roman" w:cs="Times New Roman"/>
          <w:sz w:val="28"/>
          <w:szCs w:val="28"/>
          <w:lang w:eastAsia="ko-KR"/>
        </w:rPr>
        <w:t xml:space="preserve"> </w:t>
      </w:r>
      <w:r>
        <w:rPr>
          <w:rFonts w:ascii="Times New Roman" w:eastAsia="Malgun Gothic" w:hAnsi="Times New Roman" w:cs="Times New Roman"/>
          <w:sz w:val="28"/>
          <w:szCs w:val="28"/>
          <w:lang w:eastAsia="ko-KR"/>
        </w:rPr>
        <w:t>РФ.</w:t>
      </w:r>
    </w:p>
    <w:p w:rsidR="002C3CB5" w:rsidRDefault="002C3CB5" w:rsidP="002C3CB5">
      <w:pPr>
        <w:tabs>
          <w:tab w:val="left" w:pos="1134"/>
        </w:tabs>
        <w:suppressAutoHyphens/>
        <w:spacing w:after="0" w:line="360" w:lineRule="auto"/>
        <w:jc w:val="both"/>
        <w:rPr>
          <w:rFonts w:ascii="Times New Roman" w:hAnsi="Times New Roman" w:cs="Times New Roman"/>
          <w:color w:val="111111"/>
          <w:sz w:val="28"/>
          <w:szCs w:val="28"/>
        </w:rPr>
      </w:pPr>
    </w:p>
    <w:p w:rsidR="002C3CB5" w:rsidRDefault="002C3CB5" w:rsidP="002C3CB5">
      <w:pPr>
        <w:tabs>
          <w:tab w:val="left" w:pos="1134"/>
        </w:tabs>
        <w:suppressAutoHyphens/>
        <w:spacing w:after="0" w:line="360" w:lineRule="auto"/>
        <w:jc w:val="center"/>
        <w:rPr>
          <w:rFonts w:ascii="Times New Roman" w:hAnsi="Times New Roman" w:cs="Times New Roman"/>
          <w:color w:val="111111"/>
          <w:sz w:val="28"/>
          <w:szCs w:val="28"/>
        </w:rPr>
      </w:pPr>
    </w:p>
    <w:p w:rsidR="002C3CB5" w:rsidRDefault="002C3CB5" w:rsidP="002C3CB5">
      <w:pPr>
        <w:suppressAutoHyphens/>
        <w:spacing w:after="0" w:line="360" w:lineRule="auto"/>
        <w:jc w:val="both"/>
        <w:rPr>
          <w:rFonts w:ascii="Times New Roman" w:eastAsia="Times New Roman" w:hAnsi="Times New Roman" w:cs="Times New Roman"/>
          <w:sz w:val="24"/>
          <w:szCs w:val="24"/>
          <w:lang w:eastAsia="ru-RU"/>
        </w:rPr>
      </w:pPr>
    </w:p>
    <w:p w:rsidR="00BE64A9" w:rsidRDefault="003F3147" w:rsidP="00A21C20">
      <w:pPr>
        <w:tabs>
          <w:tab w:val="left" w:pos="1134"/>
        </w:tabs>
        <w:suppressAutoHyphens/>
        <w:spacing w:after="0" w:line="360" w:lineRule="auto"/>
        <w:ind w:firstLine="709"/>
        <w:jc w:val="both"/>
        <w:rPr>
          <w:rFonts w:ascii="Times New Roman" w:hAnsi="Times New Roman" w:cs="Times New Roman"/>
          <w:b/>
          <w:bCs/>
          <w:color w:val="111111"/>
          <w:sz w:val="28"/>
          <w:szCs w:val="28"/>
        </w:rPr>
      </w:pPr>
      <w:r>
        <w:rPr>
          <w:rFonts w:ascii="Times New Roman" w:hAnsi="Times New Roman" w:cs="Times New Roman"/>
          <w:color w:val="111111"/>
          <w:sz w:val="28"/>
          <w:szCs w:val="28"/>
        </w:rPr>
        <w:br w:type="column"/>
      </w:r>
      <w:r w:rsidR="00BE64A9" w:rsidRPr="003F3147">
        <w:rPr>
          <w:rFonts w:ascii="Times New Roman" w:hAnsi="Times New Roman" w:cs="Times New Roman"/>
          <w:b/>
          <w:bCs/>
          <w:color w:val="111111"/>
          <w:sz w:val="28"/>
          <w:szCs w:val="28"/>
        </w:rPr>
        <w:lastRenderedPageBreak/>
        <w:t>3 Совершенствование системы экономической безопасности     агропромышленного комплекса РФ</w:t>
      </w:r>
    </w:p>
    <w:p w:rsidR="00D54549" w:rsidRPr="003F3147" w:rsidRDefault="00D54549" w:rsidP="00A21C20">
      <w:pPr>
        <w:tabs>
          <w:tab w:val="left" w:pos="1134"/>
        </w:tabs>
        <w:suppressAutoHyphens/>
        <w:spacing w:after="0" w:line="360" w:lineRule="auto"/>
        <w:ind w:firstLine="709"/>
        <w:jc w:val="both"/>
        <w:rPr>
          <w:rFonts w:ascii="Times New Roman" w:hAnsi="Times New Roman" w:cs="Times New Roman"/>
          <w:b/>
          <w:bCs/>
          <w:color w:val="111111"/>
          <w:sz w:val="28"/>
          <w:szCs w:val="28"/>
        </w:rPr>
      </w:pPr>
    </w:p>
    <w:p w:rsidR="00BE64A9" w:rsidRDefault="00BE64A9" w:rsidP="00347AC0">
      <w:pPr>
        <w:tabs>
          <w:tab w:val="left" w:pos="1134"/>
        </w:tabs>
        <w:suppressAutoHyphens/>
        <w:spacing w:after="0" w:line="360" w:lineRule="auto"/>
        <w:ind w:firstLine="709"/>
        <w:jc w:val="both"/>
        <w:rPr>
          <w:rFonts w:ascii="Times New Roman" w:hAnsi="Times New Roman" w:cs="Times New Roman"/>
          <w:b/>
          <w:bCs/>
          <w:color w:val="111111"/>
          <w:sz w:val="28"/>
          <w:szCs w:val="28"/>
        </w:rPr>
      </w:pPr>
      <w:r w:rsidRPr="003F3147">
        <w:rPr>
          <w:rFonts w:ascii="Times New Roman" w:hAnsi="Times New Roman" w:cs="Times New Roman"/>
          <w:b/>
          <w:bCs/>
          <w:color w:val="111111"/>
          <w:sz w:val="28"/>
          <w:szCs w:val="28"/>
        </w:rPr>
        <w:t>3.1 Предлагаемые направления и мероприятия государственного реагирования на новые санкционные вызовы и угрозы экономической безопасности АПК и расчет их эффективности</w:t>
      </w:r>
    </w:p>
    <w:p w:rsidR="0076049A" w:rsidRPr="003F3147" w:rsidRDefault="0076049A" w:rsidP="00347AC0">
      <w:pPr>
        <w:tabs>
          <w:tab w:val="left" w:pos="1134"/>
        </w:tabs>
        <w:suppressAutoHyphens/>
        <w:spacing w:after="0" w:line="360" w:lineRule="auto"/>
        <w:ind w:firstLine="709"/>
        <w:jc w:val="both"/>
        <w:rPr>
          <w:rFonts w:ascii="Times New Roman" w:hAnsi="Times New Roman" w:cs="Times New Roman"/>
          <w:b/>
          <w:bCs/>
          <w:color w:val="111111"/>
          <w:sz w:val="28"/>
          <w:szCs w:val="28"/>
        </w:rPr>
      </w:pPr>
    </w:p>
    <w:p w:rsidR="0076049A" w:rsidRDefault="0076049A" w:rsidP="0076049A">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геополитическая ситуация в мире ухудшилась. Это делает первостепенной задачу по уменьшению доли импорта при производстве российского семенного материала, продукции растениеводства, животноводства и продовольствия. Эффективность решения этой задачи напрямую связана с совершенствованием государственной поддержки агропромышленного комплекса. Необходимо поддерживать российских селекционеров и компании, производящие семенной материал.</w:t>
      </w:r>
    </w:p>
    <w:p w:rsidR="0076049A" w:rsidRDefault="0076049A" w:rsidP="0076049A">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Установленные показатели безопасного функционирования животноводства пока не достигнуты, что связано с действием санкций западных государств и США. В связи с этим для уменьшения имеющихся рисков рекомендуется усилить поддержку компаний, занимающихся использованием побочной продукции масличного и свеклосахарного производства (свекловичной мелассы, свекловичного жома, шрота, жмыха).</w:t>
      </w:r>
    </w:p>
    <w:p w:rsidR="0076049A" w:rsidRDefault="0076049A" w:rsidP="0076049A">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Наращивание размеров производства отечественной сельскохозяйственной продукции, которая может конкурировать с продукцией других государств сегодня затруднительно без совершенствования механизмов государственной поддержки отраслей сельского хозяйства, а также имеющихся форм, роста поддержки российских сельскохозяйственных товаропроизводителей. Кроме того, из-за санкционного механизма, применяемого Западом, Минсельхозу России рекомендуется скорректировать механизм льготного кредитования, что позволит оперативно реагировать на все угрозы, вызванные действием недружественных стран. В качестве первоочередной меры поддержки </w:t>
      </w:r>
      <w:r>
        <w:rPr>
          <w:rFonts w:ascii="Times New Roman" w:eastAsia="Times New Roman" w:hAnsi="Times New Roman" w:cs="Times New Roman"/>
          <w:sz w:val="28"/>
          <w:szCs w:val="28"/>
        </w:rPr>
        <w:lastRenderedPageBreak/>
        <w:t>предлагается увеличить количество льготных кредитных договоров в растениеводстве – на 5 %, животноводстве (на 10 %), переработке продукции (растениеводства) – на 12 %, молочном скотоводстве – на 13%, мясном скотоводстве – на 14 %.</w:t>
      </w:r>
    </w:p>
    <w:p w:rsidR="0076049A" w:rsidRDefault="0076049A" w:rsidP="0076049A">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помощи</w:t>
      </w:r>
      <w:r w:rsidR="00A27FB9">
        <w:rPr>
          <w:rFonts w:ascii="Times New Roman" w:eastAsia="Times New Roman" w:hAnsi="Times New Roman" w:cs="Times New Roman"/>
          <w:sz w:val="28"/>
          <w:szCs w:val="28"/>
        </w:rPr>
        <w:t xml:space="preserve"> таблицы 17</w:t>
      </w:r>
      <w:r>
        <w:rPr>
          <w:rFonts w:ascii="Times New Roman" w:eastAsia="Times New Roman" w:hAnsi="Times New Roman" w:cs="Times New Roman"/>
          <w:sz w:val="28"/>
          <w:szCs w:val="28"/>
        </w:rPr>
        <w:t xml:space="preserve"> оценим количество льготных кредитных договоров и суммы по ним до и после реализации мероприятий. </w:t>
      </w:r>
    </w:p>
    <w:p w:rsidR="0076049A" w:rsidRDefault="0076049A" w:rsidP="0076049A">
      <w:pPr>
        <w:suppressAutoHyphens/>
        <w:spacing w:after="0" w:line="360" w:lineRule="auto"/>
        <w:jc w:val="both"/>
        <w:rPr>
          <w:rFonts w:ascii="Times New Roman" w:eastAsia="Times New Roman" w:hAnsi="Times New Roman" w:cs="Times New Roman"/>
          <w:sz w:val="28"/>
          <w:szCs w:val="28"/>
        </w:rPr>
      </w:pPr>
    </w:p>
    <w:p w:rsidR="0076049A" w:rsidRDefault="00A27FB9" w:rsidP="00060BFB">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17</w:t>
      </w:r>
      <w:r w:rsidR="0076049A">
        <w:rPr>
          <w:rFonts w:ascii="Times New Roman" w:eastAsia="Times New Roman" w:hAnsi="Times New Roman" w:cs="Times New Roman"/>
          <w:sz w:val="28"/>
          <w:szCs w:val="28"/>
        </w:rPr>
        <w:t xml:space="preserve"> – Количество льготных кредитных договоров в АПК и суммы </w:t>
      </w:r>
      <w:r w:rsidR="0076049A">
        <w:rPr>
          <w:rFonts w:ascii="Times New Roman" w:eastAsia="Times New Roman" w:hAnsi="Times New Roman" w:cs="Times New Roman"/>
          <w:sz w:val="28"/>
          <w:szCs w:val="28"/>
        </w:rPr>
        <w:br/>
        <w:t>по ним до</w:t>
      </w:r>
      <w:r w:rsidR="00C75765">
        <w:rPr>
          <w:rFonts w:ascii="Times New Roman" w:eastAsia="Times New Roman" w:hAnsi="Times New Roman" w:cs="Times New Roman"/>
          <w:sz w:val="28"/>
          <w:szCs w:val="28"/>
        </w:rPr>
        <w:t xml:space="preserve"> и после реализации мероприятий </w:t>
      </w:r>
      <w:r w:rsidR="0076049A">
        <w:rPr>
          <w:rFonts w:ascii="Times New Roman" w:eastAsia="Times New Roman" w:hAnsi="Times New Roman" w:cs="Times New Roman"/>
          <w:sz w:val="28"/>
          <w:szCs w:val="28"/>
        </w:rPr>
        <w:t xml:space="preserve">(составлено автором с учетом данных </w:t>
      </w:r>
      <w:r w:rsidR="00AB38A5">
        <w:rPr>
          <w:rFonts w:ascii="Times New Roman" w:eastAsia="Malgun Gothic" w:hAnsi="Times New Roman" w:cs="Times New Roman"/>
          <w:sz w:val="28"/>
          <w:szCs w:val="28"/>
          <w:lang w:eastAsia="ko-KR"/>
        </w:rPr>
        <w:t>[8</w:t>
      </w:r>
      <w:r w:rsidR="0076049A">
        <w:rPr>
          <w:rFonts w:ascii="Times New Roman" w:eastAsia="Malgun Gothic" w:hAnsi="Times New Roman" w:cs="Times New Roman"/>
          <w:sz w:val="28"/>
          <w:szCs w:val="28"/>
          <w:lang w:eastAsia="ko-KR"/>
        </w:rPr>
        <w:t>]</w:t>
      </w:r>
      <w:r w:rsidR="0076049A">
        <w:rPr>
          <w:rFonts w:ascii="Times New Roman" w:eastAsia="Times New Roman" w:hAnsi="Times New Roman" w:cs="Times New Roman"/>
          <w:sz w:val="28"/>
          <w:szCs w:val="28"/>
        </w:rPr>
        <w:t>)</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70"/>
        <w:gridCol w:w="1417"/>
        <w:gridCol w:w="1557"/>
        <w:gridCol w:w="1396"/>
        <w:gridCol w:w="1446"/>
        <w:gridCol w:w="970"/>
        <w:gridCol w:w="1010"/>
      </w:tblGrid>
      <w:tr w:rsidR="0076049A" w:rsidTr="00132F32">
        <w:trPr>
          <w:trHeight w:val="741"/>
        </w:trPr>
        <w:tc>
          <w:tcPr>
            <w:tcW w:w="1570" w:type="dxa"/>
            <w:vMerge w:val="restart"/>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Style w:val="af2"/>
                <w:rFonts w:ascii="Times New Roman" w:hAnsi="Times New Roman" w:cs="Times New Roman"/>
                <w:sz w:val="24"/>
                <w:szCs w:val="24"/>
              </w:rPr>
              <w:t>Направление</w:t>
            </w:r>
          </w:p>
        </w:tc>
        <w:tc>
          <w:tcPr>
            <w:tcW w:w="2974" w:type="dxa"/>
            <w:gridSpan w:val="2"/>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 xml:space="preserve">Количество </w:t>
            </w:r>
          </w:p>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 xml:space="preserve">кредитных </w:t>
            </w:r>
          </w:p>
          <w:p w:rsidR="0076049A" w:rsidRDefault="0076049A">
            <w:pPr>
              <w:pStyle w:val="af3"/>
              <w:spacing w:line="276" w:lineRule="auto"/>
              <w:jc w:val="center"/>
            </w:pPr>
            <w:r>
              <w:rPr>
                <w:rStyle w:val="af2"/>
                <w:rFonts w:ascii="Times New Roman" w:hAnsi="Times New Roman" w:cs="Times New Roman"/>
                <w:sz w:val="24"/>
                <w:szCs w:val="24"/>
              </w:rPr>
              <w:t>договоров</w:t>
            </w:r>
          </w:p>
        </w:tc>
        <w:tc>
          <w:tcPr>
            <w:tcW w:w="2842" w:type="dxa"/>
            <w:gridSpan w:val="2"/>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Style w:val="af2"/>
                <w:rFonts w:ascii="Times New Roman" w:hAnsi="Times New Roman" w:cs="Times New Roman"/>
                <w:sz w:val="24"/>
                <w:szCs w:val="24"/>
              </w:rPr>
              <w:t>Сумма по льготным кредитным договорам, млн</w:t>
            </w:r>
            <w:r w:rsidR="006B2303">
              <w:rPr>
                <w:rStyle w:val="af2"/>
                <w:rFonts w:ascii="Times New Roman" w:hAnsi="Times New Roman" w:cs="Times New Roman"/>
                <w:sz w:val="24"/>
                <w:szCs w:val="24"/>
              </w:rPr>
              <w:t>.</w:t>
            </w:r>
            <w:r>
              <w:rPr>
                <w:rStyle w:val="af2"/>
                <w:rFonts w:ascii="Times New Roman" w:hAnsi="Times New Roman" w:cs="Times New Roman"/>
                <w:sz w:val="24"/>
                <w:szCs w:val="24"/>
              </w:rPr>
              <w:t xml:space="preserve"> руб.</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Абсолютное </w:t>
            </w:r>
          </w:p>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sz w:val="24"/>
                <w:szCs w:val="24"/>
              </w:rPr>
              <w:t>отклонение (+; –)</w:t>
            </w:r>
          </w:p>
        </w:tc>
      </w:tr>
      <w:tr w:rsidR="0076049A" w:rsidTr="00132F32">
        <w:trPr>
          <w:trHeight w:val="978"/>
        </w:trPr>
        <w:tc>
          <w:tcPr>
            <w:tcW w:w="1570" w:type="dxa"/>
            <w:vMerge/>
            <w:tcBorders>
              <w:top w:val="single" w:sz="4" w:space="0" w:color="auto"/>
              <w:left w:val="single" w:sz="4" w:space="0" w:color="auto"/>
              <w:bottom w:val="single" w:sz="4" w:space="0" w:color="auto"/>
              <w:right w:val="single" w:sz="4" w:space="0" w:color="auto"/>
            </w:tcBorders>
            <w:vAlign w:val="center"/>
            <w:hideMark/>
          </w:tcPr>
          <w:p w:rsidR="0076049A" w:rsidRDefault="0076049A">
            <w:pPr>
              <w:spacing w:after="0"/>
              <w:rPr>
                <w:rFonts w:ascii="Times New Roman" w:eastAsia="Arial"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 xml:space="preserve">до </w:t>
            </w:r>
          </w:p>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 xml:space="preserve">реализации </w:t>
            </w:r>
          </w:p>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мероприятий</w:t>
            </w:r>
          </w:p>
        </w:tc>
        <w:tc>
          <w:tcPr>
            <w:tcW w:w="155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после</w:t>
            </w:r>
          </w:p>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 xml:space="preserve"> реализации </w:t>
            </w:r>
          </w:p>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мероприятий</w:t>
            </w:r>
          </w:p>
        </w:tc>
        <w:tc>
          <w:tcPr>
            <w:tcW w:w="1396"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 xml:space="preserve">до </w:t>
            </w:r>
          </w:p>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 xml:space="preserve">реализации </w:t>
            </w:r>
          </w:p>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мероприятий</w:t>
            </w:r>
          </w:p>
        </w:tc>
        <w:tc>
          <w:tcPr>
            <w:tcW w:w="1446" w:type="dxa"/>
            <w:tcBorders>
              <w:top w:val="single" w:sz="4" w:space="0" w:color="auto"/>
              <w:left w:val="single" w:sz="4" w:space="0" w:color="auto"/>
              <w:bottom w:val="single" w:sz="4" w:space="0" w:color="auto"/>
              <w:right w:val="single" w:sz="4" w:space="0" w:color="auto"/>
            </w:tcBorders>
            <w:vAlign w:val="center"/>
            <w:hideMark/>
          </w:tcPr>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после</w:t>
            </w:r>
          </w:p>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 xml:space="preserve"> реализации </w:t>
            </w:r>
          </w:p>
          <w:p w:rsidR="0076049A" w:rsidRDefault="0076049A">
            <w:pPr>
              <w:pStyle w:val="af3"/>
              <w:spacing w:line="276" w:lineRule="auto"/>
              <w:jc w:val="center"/>
              <w:rPr>
                <w:rStyle w:val="af2"/>
                <w:rFonts w:ascii="Times New Roman" w:hAnsi="Times New Roman" w:cs="Times New Roman"/>
                <w:sz w:val="24"/>
                <w:szCs w:val="24"/>
              </w:rPr>
            </w:pPr>
            <w:r>
              <w:rPr>
                <w:rStyle w:val="af2"/>
                <w:rFonts w:ascii="Times New Roman" w:hAnsi="Times New Roman" w:cs="Times New Roman"/>
                <w:sz w:val="24"/>
                <w:szCs w:val="24"/>
              </w:rPr>
              <w:t>мероприятий</w:t>
            </w:r>
          </w:p>
        </w:tc>
        <w:tc>
          <w:tcPr>
            <w:tcW w:w="970"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pPr>
            <w:r>
              <w:rPr>
                <w:rFonts w:ascii="Times New Roman" w:hAnsi="Times New Roman" w:cs="Times New Roman"/>
                <w:sz w:val="24"/>
                <w:szCs w:val="24"/>
              </w:rPr>
              <w:t>в количестве</w:t>
            </w:r>
          </w:p>
        </w:tc>
        <w:tc>
          <w:tcPr>
            <w:tcW w:w="1010" w:type="dxa"/>
            <w:tcBorders>
              <w:top w:val="single" w:sz="4" w:space="0" w:color="auto"/>
              <w:left w:val="single" w:sz="4" w:space="0" w:color="auto"/>
              <w:bottom w:val="single" w:sz="4" w:space="0" w:color="auto"/>
              <w:right w:val="single" w:sz="4" w:space="0" w:color="auto"/>
            </w:tcBorders>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sz w:val="24"/>
                <w:szCs w:val="24"/>
              </w:rPr>
              <w:t>в сумме, млн</w:t>
            </w:r>
            <w:r w:rsidR="006B2303">
              <w:rPr>
                <w:rFonts w:ascii="Times New Roman" w:hAnsi="Times New Roman" w:cs="Times New Roman"/>
                <w:sz w:val="24"/>
                <w:szCs w:val="24"/>
              </w:rPr>
              <w:t>.</w:t>
            </w:r>
            <w:r>
              <w:rPr>
                <w:rFonts w:ascii="Times New Roman" w:hAnsi="Times New Roman" w:cs="Times New Roman"/>
                <w:sz w:val="24"/>
                <w:szCs w:val="24"/>
              </w:rPr>
              <w:t xml:space="preserve"> руб.</w:t>
            </w:r>
          </w:p>
        </w:tc>
      </w:tr>
      <w:tr w:rsidR="0076049A" w:rsidTr="00132F32">
        <w:trPr>
          <w:trHeight w:val="979"/>
        </w:trPr>
        <w:tc>
          <w:tcPr>
            <w:tcW w:w="1570" w:type="dxa"/>
            <w:tcBorders>
              <w:top w:val="single" w:sz="4" w:space="0" w:color="auto"/>
              <w:left w:val="single" w:sz="4" w:space="0" w:color="auto"/>
              <w:bottom w:val="single" w:sz="4" w:space="0" w:color="auto"/>
              <w:right w:val="single" w:sz="4" w:space="0" w:color="auto"/>
            </w:tcBorders>
            <w:noWrap/>
            <w:vAlign w:val="center"/>
            <w:hideMark/>
          </w:tcPr>
          <w:p w:rsidR="0076049A" w:rsidRDefault="00132F32" w:rsidP="00205287">
            <w:pPr>
              <w:pStyle w:val="af3"/>
              <w:spacing w:line="276" w:lineRule="auto"/>
              <w:rPr>
                <w:rFonts w:ascii="Times New Roman" w:hAnsi="Times New Roman" w:cs="Times New Roman"/>
                <w:sz w:val="24"/>
                <w:szCs w:val="24"/>
              </w:rPr>
            </w:pPr>
            <w:r>
              <w:rPr>
                <w:rStyle w:val="af2"/>
                <w:rFonts w:ascii="Times New Roman" w:hAnsi="Times New Roman" w:cs="Times New Roman"/>
                <w:sz w:val="24"/>
                <w:szCs w:val="24"/>
              </w:rPr>
              <w:t>Растениевод</w:t>
            </w:r>
            <w:r w:rsidR="0076049A">
              <w:rPr>
                <w:rStyle w:val="af2"/>
                <w:rFonts w:ascii="Times New Roman" w:hAnsi="Times New Roman" w:cs="Times New Roman"/>
                <w:sz w:val="24"/>
                <w:szCs w:val="24"/>
              </w:rPr>
              <w:t>ство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11508</w:t>
            </w:r>
          </w:p>
        </w:tc>
        <w:tc>
          <w:tcPr>
            <w:tcW w:w="155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12083</w:t>
            </w:r>
          </w:p>
        </w:tc>
        <w:tc>
          <w:tcPr>
            <w:tcW w:w="1396"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347946,3</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365343,6</w:t>
            </w:r>
          </w:p>
        </w:tc>
        <w:tc>
          <w:tcPr>
            <w:tcW w:w="970"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575,4</w:t>
            </w:r>
          </w:p>
        </w:tc>
        <w:tc>
          <w:tcPr>
            <w:tcW w:w="1010" w:type="dxa"/>
            <w:tcBorders>
              <w:top w:val="single" w:sz="4" w:space="0" w:color="auto"/>
              <w:left w:val="single" w:sz="4" w:space="0" w:color="auto"/>
              <w:bottom w:val="single" w:sz="4" w:space="0" w:color="auto"/>
              <w:right w:val="single" w:sz="4" w:space="0" w:color="auto"/>
            </w:tcBorders>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17397,3</w:t>
            </w:r>
          </w:p>
        </w:tc>
      </w:tr>
      <w:tr w:rsidR="0076049A" w:rsidTr="00132F32">
        <w:trPr>
          <w:trHeight w:val="992"/>
        </w:trPr>
        <w:tc>
          <w:tcPr>
            <w:tcW w:w="1570"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rsidP="00205287">
            <w:pPr>
              <w:pStyle w:val="af3"/>
              <w:spacing w:line="276" w:lineRule="auto"/>
              <w:rPr>
                <w:rFonts w:ascii="Times New Roman" w:hAnsi="Times New Roman" w:cs="Times New Roman"/>
                <w:sz w:val="24"/>
                <w:szCs w:val="24"/>
              </w:rPr>
            </w:pPr>
            <w:r>
              <w:rPr>
                <w:rStyle w:val="af2"/>
                <w:rFonts w:ascii="Times New Roman" w:hAnsi="Times New Roman" w:cs="Times New Roman"/>
                <w:sz w:val="24"/>
                <w:szCs w:val="24"/>
              </w:rPr>
              <w:t>Животноводство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1296</w:t>
            </w:r>
          </w:p>
        </w:tc>
        <w:tc>
          <w:tcPr>
            <w:tcW w:w="155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1426</w:t>
            </w:r>
          </w:p>
        </w:tc>
        <w:tc>
          <w:tcPr>
            <w:tcW w:w="1396"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169843,6</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186828,0</w:t>
            </w:r>
          </w:p>
        </w:tc>
        <w:tc>
          <w:tcPr>
            <w:tcW w:w="970"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129,6</w:t>
            </w:r>
          </w:p>
        </w:tc>
        <w:tc>
          <w:tcPr>
            <w:tcW w:w="1010" w:type="dxa"/>
            <w:tcBorders>
              <w:top w:val="single" w:sz="4" w:space="0" w:color="auto"/>
              <w:left w:val="single" w:sz="4" w:space="0" w:color="auto"/>
              <w:bottom w:val="single" w:sz="4" w:space="0" w:color="auto"/>
              <w:right w:val="single" w:sz="4" w:space="0" w:color="auto"/>
            </w:tcBorders>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16984,4</w:t>
            </w:r>
          </w:p>
        </w:tc>
      </w:tr>
      <w:tr w:rsidR="0076049A" w:rsidTr="00132F32">
        <w:trPr>
          <w:trHeight w:val="1689"/>
        </w:trPr>
        <w:tc>
          <w:tcPr>
            <w:tcW w:w="1570"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rsidP="00205287">
            <w:pPr>
              <w:pStyle w:val="af3"/>
              <w:spacing w:line="276" w:lineRule="auto"/>
              <w:rPr>
                <w:rFonts w:ascii="Times New Roman" w:hAnsi="Times New Roman" w:cs="Times New Roman"/>
                <w:sz w:val="24"/>
                <w:szCs w:val="24"/>
              </w:rPr>
            </w:pPr>
            <w:r>
              <w:rPr>
                <w:rStyle w:val="af2"/>
                <w:rFonts w:ascii="Times New Roman" w:hAnsi="Times New Roman" w:cs="Times New Roman"/>
                <w:sz w:val="24"/>
                <w:szCs w:val="24"/>
              </w:rPr>
              <w:t>Переработка продукции растениеводства и животноводства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838</w:t>
            </w:r>
          </w:p>
        </w:tc>
        <w:tc>
          <w:tcPr>
            <w:tcW w:w="155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939</w:t>
            </w:r>
          </w:p>
        </w:tc>
        <w:tc>
          <w:tcPr>
            <w:tcW w:w="1396"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144580,7</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161930,4</w:t>
            </w:r>
          </w:p>
        </w:tc>
        <w:tc>
          <w:tcPr>
            <w:tcW w:w="970"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100,56</w:t>
            </w:r>
          </w:p>
        </w:tc>
        <w:tc>
          <w:tcPr>
            <w:tcW w:w="1010" w:type="dxa"/>
            <w:tcBorders>
              <w:top w:val="single" w:sz="4" w:space="0" w:color="auto"/>
              <w:left w:val="single" w:sz="4" w:space="0" w:color="auto"/>
              <w:bottom w:val="single" w:sz="4" w:space="0" w:color="auto"/>
              <w:right w:val="single" w:sz="4" w:space="0" w:color="auto"/>
            </w:tcBorders>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17349,7</w:t>
            </w:r>
          </w:p>
        </w:tc>
      </w:tr>
      <w:tr w:rsidR="0076049A" w:rsidTr="00132F32">
        <w:trPr>
          <w:trHeight w:val="1131"/>
        </w:trPr>
        <w:tc>
          <w:tcPr>
            <w:tcW w:w="1570"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rsidP="00205287">
            <w:pPr>
              <w:pStyle w:val="af3"/>
              <w:spacing w:line="276" w:lineRule="auto"/>
              <w:rPr>
                <w:rFonts w:ascii="Times New Roman" w:hAnsi="Times New Roman" w:cs="Times New Roman"/>
                <w:sz w:val="24"/>
                <w:szCs w:val="24"/>
              </w:rPr>
            </w:pPr>
            <w:r>
              <w:rPr>
                <w:rStyle w:val="af2"/>
                <w:rFonts w:ascii="Times New Roman" w:hAnsi="Times New Roman" w:cs="Times New Roman"/>
                <w:sz w:val="24"/>
                <w:szCs w:val="24"/>
              </w:rPr>
              <w:t>Молочное скотоводство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1236</w:t>
            </w:r>
          </w:p>
        </w:tc>
        <w:tc>
          <w:tcPr>
            <w:tcW w:w="155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1397</w:t>
            </w:r>
          </w:p>
        </w:tc>
        <w:tc>
          <w:tcPr>
            <w:tcW w:w="1396"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89547,7</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101188,9</w:t>
            </w:r>
          </w:p>
        </w:tc>
        <w:tc>
          <w:tcPr>
            <w:tcW w:w="970"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160,68</w:t>
            </w:r>
          </w:p>
        </w:tc>
        <w:tc>
          <w:tcPr>
            <w:tcW w:w="1010" w:type="dxa"/>
            <w:tcBorders>
              <w:top w:val="single" w:sz="4" w:space="0" w:color="auto"/>
              <w:left w:val="single" w:sz="4" w:space="0" w:color="auto"/>
              <w:bottom w:val="single" w:sz="4" w:space="0" w:color="auto"/>
              <w:right w:val="single" w:sz="4" w:space="0" w:color="auto"/>
            </w:tcBorders>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11641,2</w:t>
            </w:r>
          </w:p>
        </w:tc>
      </w:tr>
      <w:tr w:rsidR="0076049A" w:rsidTr="00132F32">
        <w:trPr>
          <w:trHeight w:val="1107"/>
        </w:trPr>
        <w:tc>
          <w:tcPr>
            <w:tcW w:w="1570"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rsidP="00205287">
            <w:pPr>
              <w:pStyle w:val="af3"/>
              <w:spacing w:line="276" w:lineRule="auto"/>
              <w:rPr>
                <w:rFonts w:ascii="Times New Roman" w:hAnsi="Times New Roman" w:cs="Times New Roman"/>
                <w:sz w:val="24"/>
                <w:szCs w:val="24"/>
              </w:rPr>
            </w:pPr>
            <w:r>
              <w:rPr>
                <w:rStyle w:val="af2"/>
                <w:rFonts w:ascii="Times New Roman" w:hAnsi="Times New Roman" w:cs="Times New Roman"/>
                <w:sz w:val="24"/>
                <w:szCs w:val="24"/>
              </w:rPr>
              <w:t>Мясное скотоводство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95</w:t>
            </w:r>
          </w:p>
        </w:tc>
        <w:tc>
          <w:tcPr>
            <w:tcW w:w="155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108</w:t>
            </w:r>
          </w:p>
        </w:tc>
        <w:tc>
          <w:tcPr>
            <w:tcW w:w="1396"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4342,9</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4950,9</w:t>
            </w:r>
          </w:p>
        </w:tc>
        <w:tc>
          <w:tcPr>
            <w:tcW w:w="970"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13,3</w:t>
            </w:r>
          </w:p>
        </w:tc>
        <w:tc>
          <w:tcPr>
            <w:tcW w:w="1010" w:type="dxa"/>
            <w:tcBorders>
              <w:top w:val="single" w:sz="4" w:space="0" w:color="auto"/>
              <w:left w:val="single" w:sz="4" w:space="0" w:color="auto"/>
              <w:bottom w:val="single" w:sz="4" w:space="0" w:color="auto"/>
              <w:right w:val="single" w:sz="4" w:space="0" w:color="auto"/>
            </w:tcBorders>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608,0</w:t>
            </w:r>
          </w:p>
        </w:tc>
      </w:tr>
      <w:tr w:rsidR="0076049A" w:rsidTr="00132F32">
        <w:trPr>
          <w:trHeight w:val="563"/>
        </w:trPr>
        <w:tc>
          <w:tcPr>
            <w:tcW w:w="1570"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rsidP="00205287">
            <w:pPr>
              <w:pStyle w:val="af3"/>
              <w:spacing w:line="276" w:lineRule="auto"/>
              <w:rPr>
                <w:rFonts w:ascii="Times New Roman" w:hAnsi="Times New Roman" w:cs="Times New Roman"/>
                <w:sz w:val="24"/>
                <w:szCs w:val="24"/>
              </w:rPr>
            </w:pPr>
            <w:r>
              <w:rPr>
                <w:rStyle w:val="af2"/>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14973</w:t>
            </w:r>
          </w:p>
        </w:tc>
        <w:tc>
          <w:tcPr>
            <w:tcW w:w="1557"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15953</w:t>
            </w:r>
          </w:p>
        </w:tc>
        <w:tc>
          <w:tcPr>
            <w:tcW w:w="1396"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756261,2</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820241,8</w:t>
            </w:r>
          </w:p>
        </w:tc>
        <w:tc>
          <w:tcPr>
            <w:tcW w:w="970" w:type="dxa"/>
            <w:tcBorders>
              <w:top w:val="single" w:sz="4" w:space="0" w:color="auto"/>
              <w:left w:val="single" w:sz="4" w:space="0" w:color="auto"/>
              <w:bottom w:val="single" w:sz="4" w:space="0" w:color="auto"/>
              <w:right w:val="single" w:sz="4" w:space="0" w:color="auto"/>
            </w:tcBorders>
            <w:noWrap/>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979,54</w:t>
            </w:r>
          </w:p>
        </w:tc>
        <w:tc>
          <w:tcPr>
            <w:tcW w:w="1010" w:type="dxa"/>
            <w:tcBorders>
              <w:top w:val="single" w:sz="4" w:space="0" w:color="auto"/>
              <w:left w:val="single" w:sz="4" w:space="0" w:color="auto"/>
              <w:bottom w:val="single" w:sz="4" w:space="0" w:color="auto"/>
              <w:right w:val="single" w:sz="4" w:space="0" w:color="auto"/>
            </w:tcBorders>
            <w:vAlign w:val="center"/>
            <w:hideMark/>
          </w:tcPr>
          <w:p w:rsidR="0076049A" w:rsidRDefault="0076049A">
            <w:pPr>
              <w:pStyle w:val="af3"/>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63980,6</w:t>
            </w:r>
          </w:p>
        </w:tc>
      </w:tr>
    </w:tbl>
    <w:p w:rsidR="0076049A" w:rsidRDefault="0076049A" w:rsidP="0076049A">
      <w:pPr>
        <w:widowControl w:val="0"/>
        <w:spacing w:after="0" w:line="360" w:lineRule="auto"/>
        <w:ind w:firstLine="709"/>
        <w:jc w:val="both"/>
        <w:rPr>
          <w:rFonts w:ascii="Times New Roman" w:hAnsi="Times New Roman" w:cs="Times New Roman"/>
          <w:sz w:val="28"/>
          <w:szCs w:val="28"/>
        </w:rPr>
      </w:pPr>
    </w:p>
    <w:p w:rsidR="0076049A" w:rsidRDefault="0076049A" w:rsidP="0076049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последнему опубликованному национальному докладу о ходе и результатах реализации Государственной программы развития сельского </w:t>
      </w:r>
      <w:r>
        <w:rPr>
          <w:rFonts w:ascii="Times New Roman" w:hAnsi="Times New Roman" w:cs="Times New Roman"/>
          <w:sz w:val="28"/>
          <w:szCs w:val="28"/>
        </w:rPr>
        <w:lastRenderedPageBreak/>
        <w:t xml:space="preserve">хозяйства и регулирования рынков сельскохозяйственной продукции, сырья и продовольствия </w:t>
      </w:r>
      <w:r w:rsidR="00552E27">
        <w:rPr>
          <w:rFonts w:ascii="Times New Roman" w:eastAsia="Malgun Gothic" w:hAnsi="Times New Roman" w:cs="Times New Roman"/>
          <w:sz w:val="28"/>
          <w:szCs w:val="28"/>
          <w:lang w:eastAsia="ko-KR"/>
        </w:rPr>
        <w:t>[8</w:t>
      </w:r>
      <w:r>
        <w:rPr>
          <w:rFonts w:ascii="Times New Roman" w:eastAsia="Malgun Gothic" w:hAnsi="Times New Roman" w:cs="Times New Roman"/>
          <w:sz w:val="28"/>
          <w:szCs w:val="28"/>
          <w:lang w:eastAsia="ko-KR"/>
        </w:rPr>
        <w:t>]</w:t>
      </w:r>
      <w:r>
        <w:rPr>
          <w:rFonts w:ascii="Times New Roman" w:hAnsi="Times New Roman" w:cs="Times New Roman"/>
          <w:sz w:val="28"/>
          <w:szCs w:val="28"/>
        </w:rPr>
        <w:t>, общее количество кредитных договоров составляет 14973, из них кредитов предприятиям, занимающихся растениеводством – 11508. Сумма по этим кредитным договорам составляет 347946,3 млн</w:t>
      </w:r>
      <w:r w:rsidR="00945D31">
        <w:rPr>
          <w:rFonts w:ascii="Times New Roman" w:hAnsi="Times New Roman" w:cs="Times New Roman"/>
          <w:sz w:val="28"/>
          <w:szCs w:val="28"/>
        </w:rPr>
        <w:t>.</w:t>
      </w:r>
      <w:r>
        <w:rPr>
          <w:rFonts w:ascii="Times New Roman" w:hAnsi="Times New Roman" w:cs="Times New Roman"/>
          <w:sz w:val="28"/>
          <w:szCs w:val="28"/>
        </w:rPr>
        <w:t xml:space="preserve"> руб., т.е. средний размер одного кредита в данной отрасли:</w:t>
      </w:r>
    </w:p>
    <w:p w:rsidR="0076049A" w:rsidRDefault="0076049A" w:rsidP="00EF22F8">
      <w:pPr>
        <w:suppressAutoHyphens/>
        <w:spacing w:after="0" w:line="360" w:lineRule="auto"/>
        <w:jc w:val="center"/>
        <w:rPr>
          <w:rFonts w:ascii="Times New Roman" w:hAnsi="Times New Roman" w:cs="Times New Roman"/>
          <w:sz w:val="28"/>
          <w:szCs w:val="28"/>
        </w:rPr>
      </w:pPr>
      <w:r>
        <w:rPr>
          <w:rFonts w:ascii="Times New Roman" w:hAnsi="Times New Roman" w:cs="Times New Roman"/>
          <w:sz w:val="28"/>
          <w:szCs w:val="28"/>
        </w:rPr>
        <w:t>347946,3 млн</w:t>
      </w:r>
      <w:r w:rsidR="00945D31">
        <w:rPr>
          <w:rFonts w:ascii="Times New Roman" w:hAnsi="Times New Roman" w:cs="Times New Roman"/>
          <w:sz w:val="28"/>
          <w:szCs w:val="28"/>
        </w:rPr>
        <w:t>.</w:t>
      </w:r>
      <w:r>
        <w:rPr>
          <w:rFonts w:ascii="Times New Roman" w:hAnsi="Times New Roman" w:cs="Times New Roman"/>
          <w:sz w:val="28"/>
          <w:szCs w:val="28"/>
        </w:rPr>
        <w:t xml:space="preserve"> руб. : 11508 = 30,24 млн</w:t>
      </w:r>
      <w:r w:rsidR="00945D31">
        <w:rPr>
          <w:rFonts w:ascii="Times New Roman" w:hAnsi="Times New Roman" w:cs="Times New Roman"/>
          <w:sz w:val="28"/>
          <w:szCs w:val="28"/>
        </w:rPr>
        <w:t>.</w:t>
      </w:r>
      <w:r>
        <w:rPr>
          <w:rFonts w:ascii="Times New Roman" w:hAnsi="Times New Roman" w:cs="Times New Roman"/>
          <w:sz w:val="28"/>
          <w:szCs w:val="28"/>
        </w:rPr>
        <w:t xml:space="preserve"> руб.</w:t>
      </w:r>
    </w:p>
    <w:p w:rsidR="0076049A" w:rsidRDefault="0076049A" w:rsidP="0076049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 при увеличении количества кредитных договоров на 10 %, т.е. с 11508 до 12083 сумма по льготным кредитным договорам в отрасли растениеводства увеличится до:</w:t>
      </w:r>
    </w:p>
    <w:p w:rsidR="0076049A" w:rsidRDefault="0076049A" w:rsidP="00EF22F8">
      <w:pPr>
        <w:suppressAutoHyphen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30,25 млн</w:t>
      </w:r>
      <w:r w:rsidR="00945D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w:t>
      </w:r>
      <w:r w:rsidR="00945D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12083 = 365343,6 млн</w:t>
      </w:r>
      <w:r w:rsidR="00945D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w:t>
      </w:r>
    </w:p>
    <w:p w:rsidR="0076049A" w:rsidRDefault="0076049A" w:rsidP="0076049A">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Аналогичным образом производится расчет и по другим отраслям АПК. В итоге мы можем утверждать, что если до реализации мероприятий общий размер льготных кредитов агропромышленному комплексу составлял 756261,20 млн</w:t>
      </w:r>
      <w:r w:rsidR="00945D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то после реализации мероприятий – 820241,8 млн</w:t>
      </w:r>
      <w:r w:rsidR="00945D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т.е. произойдет его прирост на 63980,6 млн</w:t>
      </w:r>
      <w:r w:rsidR="00945D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или на 2060 льготных кредитов (рисунок 22).</w:t>
      </w:r>
    </w:p>
    <w:p w:rsidR="0076049A" w:rsidRDefault="0076049A" w:rsidP="0076049A">
      <w:pPr>
        <w:widowControl w:val="0"/>
        <w:spacing w:after="0" w:line="360" w:lineRule="auto"/>
        <w:jc w:val="both"/>
        <w:rPr>
          <w:rFonts w:ascii="Times New Roman" w:eastAsia="Times New Roman" w:hAnsi="Times New Roman" w:cs="Times New Roman"/>
          <w:sz w:val="28"/>
          <w:szCs w:val="28"/>
        </w:rPr>
      </w:pPr>
    </w:p>
    <w:p w:rsidR="0076049A" w:rsidRDefault="0076049A" w:rsidP="00966B3F">
      <w:pPr>
        <w:widowControl w:val="0"/>
        <w:spacing w:after="0" w:line="360" w:lineRule="auto"/>
        <w:jc w:val="center"/>
        <w:rPr>
          <w:rFonts w:ascii="Times New Roman" w:eastAsia="Times New Roman" w:hAnsi="Times New Roman" w:cs="Times New Roman"/>
          <w:sz w:val="28"/>
          <w:szCs w:val="28"/>
        </w:rPr>
      </w:pPr>
      <w:r>
        <w:rPr>
          <w:noProof/>
          <w:lang w:eastAsia="ru-RU"/>
        </w:rPr>
        <w:drawing>
          <wp:inline distT="0" distB="0" distL="0" distR="0">
            <wp:extent cx="5915025" cy="2609850"/>
            <wp:effectExtent l="0" t="0" r="0" b="0"/>
            <wp:docPr id="1961179435" name="Диаграмма 19611794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6049A" w:rsidRDefault="0076049A" w:rsidP="00060BF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Рисунок 22 – Объемы льготного кредитования АПК до и после реализации мероприятий (составлено автором самостоятельно с учетом данных </w:t>
      </w:r>
      <w:r w:rsidR="00552E27">
        <w:rPr>
          <w:rFonts w:ascii="Times New Roman" w:eastAsia="Malgun Gothic" w:hAnsi="Times New Roman" w:cs="Times New Roman"/>
          <w:sz w:val="28"/>
          <w:szCs w:val="28"/>
          <w:lang w:eastAsia="ko-KR"/>
        </w:rPr>
        <w:t>[8</w:t>
      </w:r>
      <w:r>
        <w:rPr>
          <w:rFonts w:ascii="Times New Roman" w:eastAsia="Malgun Gothic" w:hAnsi="Times New Roman" w:cs="Times New Roman"/>
          <w:sz w:val="28"/>
          <w:szCs w:val="28"/>
          <w:lang w:eastAsia="ko-KR"/>
        </w:rPr>
        <w:t>]</w:t>
      </w:r>
      <w:r>
        <w:rPr>
          <w:rFonts w:ascii="Times New Roman" w:eastAsia="Times New Roman" w:hAnsi="Times New Roman" w:cs="Times New Roman"/>
          <w:sz w:val="28"/>
          <w:szCs w:val="28"/>
        </w:rPr>
        <w:t>)</w:t>
      </w:r>
    </w:p>
    <w:p w:rsidR="0076049A" w:rsidRDefault="0076049A" w:rsidP="0076049A">
      <w:pPr>
        <w:suppressAutoHyphens/>
        <w:spacing w:after="0" w:line="360" w:lineRule="auto"/>
        <w:jc w:val="both"/>
        <w:rPr>
          <w:rFonts w:ascii="Times New Roman" w:eastAsia="Times New Roman" w:hAnsi="Times New Roman" w:cs="Times New Roman"/>
          <w:sz w:val="28"/>
          <w:szCs w:val="28"/>
        </w:rPr>
      </w:pPr>
    </w:p>
    <w:p w:rsidR="0076049A" w:rsidRDefault="0076049A" w:rsidP="0076049A">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повышения финансовой устойчивости товаропроизводителей и повышения прибыльности производства необходима стабилизация ценовой </w:t>
      </w:r>
      <w:r>
        <w:rPr>
          <w:rFonts w:ascii="Times New Roman" w:eastAsia="Times New Roman" w:hAnsi="Times New Roman" w:cs="Times New Roman"/>
          <w:sz w:val="28"/>
          <w:szCs w:val="28"/>
        </w:rPr>
        <w:lastRenderedPageBreak/>
        <w:t>ситуации на агропродовольственном рынке. В связи с этим целесообразно более быстрыми темпами развивать инфраструктуру по хранению и логистике сельскохозяйственного сырья и продовольствия, а также содействовать улучшению доступа к рынкам сбыта малых форм хозяйствования и местных производителей.</w:t>
      </w:r>
    </w:p>
    <w:p w:rsidR="0076049A" w:rsidRDefault="0076049A" w:rsidP="0076049A">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привлечения высококвалифицированных специалистов в сельское хозяйство, создание гарантированных и комфортных условий работы требует роста заработной платы на предприятиях пищевой промышленности. Рекомендуется сохранить темпы роста среднемесячной номинальной начисленной заработной платы в сельском хозяйстве, обеспечивающей сохранение рабочих мест в агропромышленном комплексе страны.</w:t>
      </w:r>
    </w:p>
    <w:p w:rsidR="0076049A" w:rsidRDefault="0076049A" w:rsidP="0076049A">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новые санкционные вызовы и угрозы экономической безопасности </w:t>
      </w:r>
      <w:r w:rsidR="00966B3F">
        <w:rPr>
          <w:rFonts w:ascii="Times New Roman" w:eastAsia="Times New Roman" w:hAnsi="Times New Roman" w:cs="Times New Roman"/>
          <w:sz w:val="28"/>
          <w:szCs w:val="28"/>
        </w:rPr>
        <w:t>агропромышленного комплекса</w:t>
      </w:r>
      <w:r>
        <w:rPr>
          <w:rFonts w:ascii="Times New Roman" w:eastAsia="Times New Roman" w:hAnsi="Times New Roman" w:cs="Times New Roman"/>
          <w:sz w:val="28"/>
          <w:szCs w:val="28"/>
        </w:rPr>
        <w:t xml:space="preserve"> необходимо быстро реагировать. Прежде всего, нужно увеличить объе</w:t>
      </w:r>
      <w:r w:rsidR="00EF31F4">
        <w:rPr>
          <w:rFonts w:ascii="Times New Roman" w:eastAsia="Times New Roman" w:hAnsi="Times New Roman" w:cs="Times New Roman"/>
          <w:sz w:val="28"/>
          <w:szCs w:val="28"/>
        </w:rPr>
        <w:t>мы государственной поддержки тех</w:t>
      </w:r>
      <w:r>
        <w:rPr>
          <w:rFonts w:ascii="Times New Roman" w:eastAsia="Times New Roman" w:hAnsi="Times New Roman" w:cs="Times New Roman"/>
          <w:sz w:val="28"/>
          <w:szCs w:val="28"/>
        </w:rPr>
        <w:t xml:space="preserve"> отраслей АПК, которые зависимы от импорта. Государство оказывает такую поддержку, но ее объемы (500 млрд</w:t>
      </w:r>
      <w:r w:rsidR="006B23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недостаточны в связи с тем, что количество отечественных сельскохозяйственных предприятий, попавших под санкции, непрерывно растет. Предлагает</w:t>
      </w:r>
      <w:r w:rsidR="00EF31F4">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увеличить объем государственной поддержки зависимых от импорта отраслей на 10 %, т.е. до:</w:t>
      </w:r>
    </w:p>
    <w:p w:rsidR="0076049A" w:rsidRDefault="0076049A" w:rsidP="00EF22F8">
      <w:pPr>
        <w:suppressAutoHyphen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 млрд</w:t>
      </w:r>
      <w:r w:rsidR="00EF22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w:t>
      </w:r>
      <w:r w:rsidR="00EF22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110 % = 550 млрд</w:t>
      </w:r>
      <w:r w:rsidR="00EF22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w:t>
      </w:r>
    </w:p>
    <w:p w:rsidR="0076049A" w:rsidRDefault="0076049A" w:rsidP="008B0968">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Эти 50 млрд</w:t>
      </w:r>
      <w:r w:rsidR="00EF22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полученные от государства, сельскохозяйственные предприятия смогут вложить в производство сельскохозяйственной продукции. Если рентабельность сельского хозяйства сохранится на уровне 2022 г., т.е. будет не меньше 20,9 %, то прибыль предприятий АПК возрастет на:</w:t>
      </w:r>
    </w:p>
    <w:p w:rsidR="0076049A" w:rsidRDefault="0076049A" w:rsidP="00EF22F8">
      <w:pPr>
        <w:suppressAutoHyphen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 млрд</w:t>
      </w:r>
      <w:r w:rsidR="00EF22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w:t>
      </w:r>
      <w:r w:rsidR="00EF22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20,9 % = 1,45 млрд</w:t>
      </w:r>
      <w:r w:rsidR="00EF22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w:t>
      </w:r>
    </w:p>
    <w:p w:rsidR="0076049A" w:rsidRDefault="0076049A" w:rsidP="008B0968">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систему государственной поддержки сельскохозяйственных предприятий менять не рекомендуется. Она, как и прежде, должна состоять из нескольких направлений:</w:t>
      </w:r>
    </w:p>
    <w:p w:rsidR="0076049A" w:rsidRDefault="0076049A" w:rsidP="008B0968">
      <w:pPr>
        <w:pStyle w:val="a3"/>
        <w:numPr>
          <w:ilvl w:val="0"/>
          <w:numId w:val="45"/>
        </w:numPr>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межбюджетных трансфертов, представляющих собой прямые субсидии. Они будут доводиться до производителей сельскохозяйственной продукции субъектами РФ;</w:t>
      </w:r>
    </w:p>
    <w:p w:rsidR="0076049A" w:rsidRDefault="0076049A" w:rsidP="008B0968">
      <w:pPr>
        <w:pStyle w:val="a3"/>
        <w:numPr>
          <w:ilvl w:val="0"/>
          <w:numId w:val="45"/>
        </w:numPr>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капексов и льготных кредитов, направленных на возмещение капитальных затрат на строительство. </w:t>
      </w:r>
    </w:p>
    <w:p w:rsidR="0076049A" w:rsidRDefault="0076049A" w:rsidP="0076049A">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Внутри этих направлений рекомендуется разработать новые меры поддержки. Например, в 2023 г. го</w:t>
      </w:r>
      <w:r w:rsidR="00EF31F4">
        <w:rPr>
          <w:rFonts w:ascii="Times New Roman" w:eastAsia="Times New Roman" w:hAnsi="Times New Roman" w:cs="Times New Roman"/>
          <w:sz w:val="28"/>
          <w:szCs w:val="28"/>
        </w:rPr>
        <w:t>сударство создало и профинансировало</w:t>
      </w:r>
      <w:r>
        <w:rPr>
          <w:rFonts w:ascii="Times New Roman" w:eastAsia="Times New Roman" w:hAnsi="Times New Roman" w:cs="Times New Roman"/>
          <w:sz w:val="28"/>
          <w:szCs w:val="28"/>
        </w:rPr>
        <w:t xml:space="preserve"> новую программу, связанную с поддержкой картофеля и овощей. На нее было выделено 5 млрд</w:t>
      </w:r>
      <w:r w:rsidR="00F92A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w:t>
      </w:r>
      <w:r w:rsidR="00C753E4">
        <w:rPr>
          <w:rFonts w:ascii="Times New Roman" w:eastAsia="Malgun Gothic" w:hAnsi="Times New Roman" w:cs="Times New Roman"/>
          <w:sz w:val="28"/>
          <w:szCs w:val="28"/>
          <w:lang w:eastAsia="ko-KR"/>
        </w:rPr>
        <w:t>[13</w:t>
      </w:r>
      <w:r>
        <w:rPr>
          <w:rFonts w:ascii="Times New Roman" w:eastAsia="Malgun Gothic" w:hAnsi="Times New Roman" w:cs="Times New Roman"/>
          <w:sz w:val="28"/>
          <w:szCs w:val="28"/>
          <w:lang w:eastAsia="ko-KR"/>
        </w:rPr>
        <w:t xml:space="preserve">]. </w:t>
      </w:r>
      <w:r>
        <w:rPr>
          <w:rFonts w:ascii="Times New Roman" w:eastAsia="Times New Roman" w:hAnsi="Times New Roman" w:cs="Times New Roman"/>
          <w:sz w:val="28"/>
          <w:szCs w:val="28"/>
        </w:rPr>
        <w:t>Предлагается увеличить объёмы этой поддержки до 7 млрд</w:t>
      </w:r>
      <w:r w:rsidR="00F92A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Кроме того, на 25 % рекомендуется увеличить объемы такой поддержки предприятий, занимающихся п</w:t>
      </w:r>
      <w:r w:rsidR="00EF31F4">
        <w:rPr>
          <w:rFonts w:ascii="Times New Roman" w:eastAsia="Times New Roman" w:hAnsi="Times New Roman" w:cs="Times New Roman"/>
          <w:sz w:val="28"/>
          <w:szCs w:val="28"/>
        </w:rPr>
        <w:t>роизводством винограда и молочного животноводства.</w:t>
      </w:r>
    </w:p>
    <w:p w:rsidR="0076049A" w:rsidRDefault="0076049A" w:rsidP="0076049A">
      <w:pPr>
        <w:suppressAutoHyphens/>
        <w:spacing w:after="0" w:line="360" w:lineRule="auto"/>
        <w:ind w:firstLine="709"/>
        <w:jc w:val="both"/>
        <w:rPr>
          <w:rFonts w:ascii="Times New Roman" w:hAnsi="Times New Roman" w:cs="Times New Roman"/>
          <w:color w:val="111111"/>
          <w:sz w:val="28"/>
          <w:szCs w:val="28"/>
        </w:rPr>
      </w:pPr>
      <w:r>
        <w:rPr>
          <w:rFonts w:ascii="Times New Roman" w:eastAsia="Times New Roman" w:hAnsi="Times New Roman" w:cs="Times New Roman"/>
          <w:sz w:val="28"/>
          <w:szCs w:val="28"/>
        </w:rPr>
        <w:t xml:space="preserve">Рекомендуется увеличить с 50 до 70 % величину компенсации капитальных расходов на строительство селекционно-семеноводческих центров. Это необходимо сделать в связи с тем, что по Доктрине продовольственной безопасности нижний порог – 75 %, а по России в среднем он составляет 60 %. При этом преимущественно расходы рекомендуется возмещать тем компаниям, которые будут производить семена сахарной свеклы, подсолнечника, рапса, кукурузы и сои. </w:t>
      </w:r>
    </w:p>
    <w:p w:rsidR="0076049A" w:rsidRDefault="0076049A" w:rsidP="0076049A">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в качестве поддержки предприятий по производству кормов для аквакультуры планируется возмещение им капитальных затрат в пределах 20 % от суммы этих расходов. Рекомендуется увеличить размер поддержки до 25 %. </w:t>
      </w:r>
    </w:p>
    <w:p w:rsidR="000B5450" w:rsidRDefault="0076049A" w:rsidP="00060BFB">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следует больше инвестировать в развитие сельских территорий. Сейчас сумма финансирования на программу комплексного развития деревень и сел составляет 60 млрд</w:t>
      </w:r>
      <w:r w:rsidR="00F92A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рекомендуется увеличить финансирование еще на 10 млрд</w:t>
      </w:r>
      <w:r w:rsidR="00F92A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w:t>
      </w:r>
    </w:p>
    <w:p w:rsidR="00966B3F" w:rsidRDefault="000B5450" w:rsidP="000B5450">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рисунке</w:t>
      </w:r>
      <w:r w:rsidR="008B0968">
        <w:rPr>
          <w:rFonts w:ascii="Times New Roman" w:eastAsia="Times New Roman" w:hAnsi="Times New Roman" w:cs="Times New Roman"/>
          <w:sz w:val="28"/>
          <w:szCs w:val="28"/>
        </w:rPr>
        <w:t xml:space="preserve"> 23</w:t>
      </w:r>
      <w:r>
        <w:rPr>
          <w:rFonts w:ascii="Times New Roman" w:eastAsia="Times New Roman" w:hAnsi="Times New Roman" w:cs="Times New Roman"/>
          <w:sz w:val="28"/>
          <w:szCs w:val="28"/>
        </w:rPr>
        <w:t xml:space="preserve"> изображены объемы финансирования программы комплексного развития сельских территорий.</w:t>
      </w:r>
    </w:p>
    <w:p w:rsidR="00060BFB" w:rsidRDefault="00060BFB" w:rsidP="00060BFB">
      <w:pPr>
        <w:suppressAutoHyphens/>
        <w:spacing w:after="0" w:line="360" w:lineRule="auto"/>
        <w:ind w:firstLine="709"/>
        <w:jc w:val="both"/>
        <w:rPr>
          <w:rFonts w:ascii="Times New Roman" w:eastAsia="Times New Roman" w:hAnsi="Times New Roman" w:cs="Times New Roman"/>
          <w:sz w:val="28"/>
          <w:szCs w:val="28"/>
        </w:rPr>
      </w:pPr>
    </w:p>
    <w:p w:rsidR="0076049A" w:rsidRDefault="0076049A" w:rsidP="00136C11">
      <w:pPr>
        <w:widowControl w:val="0"/>
        <w:spacing w:after="0" w:line="360" w:lineRule="auto"/>
        <w:jc w:val="center"/>
        <w:rPr>
          <w:rFonts w:ascii="Times New Roman" w:eastAsia="Times New Roman" w:hAnsi="Times New Roman" w:cs="Times New Roman"/>
          <w:sz w:val="28"/>
          <w:szCs w:val="28"/>
        </w:rPr>
      </w:pPr>
      <w:r w:rsidRPr="00966B3F">
        <w:rPr>
          <w:noProof/>
          <w:lang w:eastAsia="ru-RU"/>
        </w:rPr>
        <w:lastRenderedPageBreak/>
        <w:drawing>
          <wp:inline distT="0" distB="0" distL="0" distR="0">
            <wp:extent cx="5915025" cy="2076450"/>
            <wp:effectExtent l="0" t="0" r="0" b="0"/>
            <wp:docPr id="442634889" name="Диаграмма 4426348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C3257" w:rsidRDefault="00101A1E" w:rsidP="00060BFB">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23</w:t>
      </w:r>
      <w:r w:rsidR="0076049A">
        <w:rPr>
          <w:rFonts w:ascii="Times New Roman" w:eastAsia="Times New Roman" w:hAnsi="Times New Roman" w:cs="Times New Roman"/>
          <w:sz w:val="28"/>
          <w:szCs w:val="28"/>
        </w:rPr>
        <w:t xml:space="preserve"> – Объемы финансирования программы комплексного развития сельских территорий</w:t>
      </w:r>
      <w:r w:rsidR="000B5450">
        <w:rPr>
          <w:rFonts w:ascii="Times New Roman" w:eastAsia="Times New Roman" w:hAnsi="Times New Roman" w:cs="Times New Roman"/>
          <w:sz w:val="28"/>
          <w:szCs w:val="28"/>
        </w:rPr>
        <w:t xml:space="preserve"> до и после реализации мероприятий</w:t>
      </w:r>
      <w:r w:rsidR="0076049A">
        <w:rPr>
          <w:rFonts w:ascii="Times New Roman" w:eastAsia="Times New Roman" w:hAnsi="Times New Roman" w:cs="Times New Roman"/>
          <w:sz w:val="28"/>
          <w:szCs w:val="28"/>
        </w:rPr>
        <w:t xml:space="preserve"> </w:t>
      </w:r>
    </w:p>
    <w:p w:rsidR="00060BFB" w:rsidRDefault="0076049A" w:rsidP="00060BFB">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(составлено автором с учетом данных </w:t>
      </w:r>
      <w:r w:rsidR="00C753E4">
        <w:rPr>
          <w:rFonts w:ascii="Times New Roman" w:eastAsia="Malgun Gothic" w:hAnsi="Times New Roman" w:cs="Times New Roman"/>
          <w:sz w:val="28"/>
          <w:szCs w:val="28"/>
          <w:lang w:eastAsia="ko-KR"/>
        </w:rPr>
        <w:t>[26</w:t>
      </w:r>
      <w:r>
        <w:rPr>
          <w:rFonts w:ascii="Times New Roman" w:eastAsia="Malgun Gothic" w:hAnsi="Times New Roman" w:cs="Times New Roman"/>
          <w:sz w:val="28"/>
          <w:szCs w:val="28"/>
          <w:lang w:eastAsia="ko-KR"/>
        </w:rPr>
        <w:t>]</w:t>
      </w:r>
      <w:r>
        <w:rPr>
          <w:rFonts w:ascii="Times New Roman" w:eastAsia="Times New Roman" w:hAnsi="Times New Roman" w:cs="Times New Roman"/>
          <w:sz w:val="28"/>
          <w:szCs w:val="28"/>
        </w:rPr>
        <w:t>)</w:t>
      </w:r>
    </w:p>
    <w:p w:rsidR="000B5450" w:rsidRDefault="000B5450" w:rsidP="00060BFB">
      <w:pPr>
        <w:widowControl w:val="0"/>
        <w:suppressAutoHyphens/>
        <w:spacing w:after="0" w:line="240" w:lineRule="auto"/>
        <w:jc w:val="center"/>
        <w:rPr>
          <w:rFonts w:ascii="Times New Roman" w:eastAsia="Times New Roman" w:hAnsi="Times New Roman" w:cs="Times New Roman"/>
          <w:sz w:val="28"/>
          <w:szCs w:val="28"/>
        </w:rPr>
      </w:pPr>
    </w:p>
    <w:p w:rsidR="0076049A" w:rsidRDefault="0076049A" w:rsidP="00966B3F">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Необходимость дофинансирования программы комплексного развития сельских территорий связана с тем, что без нее невозможно привлечь необходимые кадры в сельскохозяйственные предприятия, расположенные в селе. Отсутствие дорог, школ, больниц «отпугивает» трудовые ресурсы, что на</w:t>
      </w:r>
      <w:r w:rsidR="005B1814">
        <w:rPr>
          <w:rFonts w:ascii="Times New Roman" w:eastAsia="Times New Roman" w:hAnsi="Times New Roman" w:cs="Times New Roman"/>
          <w:sz w:val="28"/>
          <w:szCs w:val="28"/>
        </w:rPr>
        <w:t>носит ущерб сельскому хозяйству.</w:t>
      </w:r>
      <w:r>
        <w:rPr>
          <w:rFonts w:ascii="Times New Roman" w:eastAsia="Times New Roman" w:hAnsi="Times New Roman" w:cs="Times New Roman"/>
          <w:sz w:val="28"/>
          <w:szCs w:val="28"/>
        </w:rPr>
        <w:t xml:space="preserve"> Многие дети в сельских территориях ходят в школу пешком по нескольку километров, некоторые до соседних сел. Из-за этого население урбанизируется, т.е. покидает села и деревни и переезжает на постоянное место жительство в город. Известно, что за 24 месяца действия программы были модернизированы сотни школ и детских садов, спортивных объектов, культурно-досуговых центров, десятки больниц.  Это позволило привлечь в отрасль АПК более 30 тыс. рабочих мест </w:t>
      </w:r>
      <w:r w:rsidR="00C753E4">
        <w:rPr>
          <w:rFonts w:ascii="Times New Roman" w:eastAsia="Malgun Gothic" w:hAnsi="Times New Roman" w:cs="Times New Roman"/>
          <w:sz w:val="28"/>
          <w:szCs w:val="28"/>
          <w:lang w:eastAsia="ko-KR"/>
        </w:rPr>
        <w:t>[26</w:t>
      </w:r>
      <w:r>
        <w:rPr>
          <w:rFonts w:ascii="Times New Roman" w:eastAsia="Malgun Gothic" w:hAnsi="Times New Roman" w:cs="Times New Roman"/>
          <w:sz w:val="28"/>
          <w:szCs w:val="28"/>
          <w:lang w:eastAsia="ko-KR"/>
        </w:rPr>
        <w:t>]</w:t>
      </w:r>
      <w:r>
        <w:rPr>
          <w:rFonts w:ascii="Times New Roman" w:eastAsia="Times New Roman" w:hAnsi="Times New Roman" w:cs="Times New Roman"/>
          <w:sz w:val="28"/>
          <w:szCs w:val="28"/>
        </w:rPr>
        <w:t>. Это означает, что в результате дофинансирования мероприятий, предусмотренных программой, число работников сельского хозяйства возрастет, что позволит повысить выручку и прибыль агропромышленного комплекса.</w:t>
      </w:r>
    </w:p>
    <w:p w:rsidR="0076049A" w:rsidRDefault="0076049A" w:rsidP="00966B3F">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Указанные меры требуют увеличения финансирования мероприятий Государственной программы минимум на 25 % или на 81,70 млрд</w:t>
      </w:r>
      <w:r w:rsidR="00EC23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(из которых 63,98 млрд</w:t>
      </w:r>
      <w:r w:rsidR="00EC23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 это рост софинансирования льготной ставки по кредитам, 10 млрд</w:t>
      </w:r>
      <w:r w:rsidR="00EC23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 рост финансирования на программу комплексного </w:t>
      </w:r>
      <w:r>
        <w:rPr>
          <w:rFonts w:ascii="Times New Roman" w:eastAsia="Times New Roman" w:hAnsi="Times New Roman" w:cs="Times New Roman"/>
          <w:sz w:val="28"/>
          <w:szCs w:val="28"/>
        </w:rPr>
        <w:lastRenderedPageBreak/>
        <w:t>развития сельских территорий, остальное – на реализацию прочих мероприятий).</w:t>
      </w:r>
    </w:p>
    <w:p w:rsidR="0076049A" w:rsidRDefault="0076049A" w:rsidP="00966B3F">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Рассчитаем эффективность реализации разработанных мероприятий. Так, в 2021 г. на укрепление экономической безопасности предприятия было направлено 325,81 млрд</w:t>
      </w:r>
      <w:r w:rsidR="00EC23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что позволило увеличить объем произведенной добавленной стоимости, создаваемой в сельском хозяйстве, на 932,8 млрд</w:t>
      </w:r>
      <w:r w:rsidR="00EC23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(4405,5 млрд. руб. – 3472,7 млрд</w:t>
      </w:r>
      <w:r w:rsidR="00EC23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Данные за 2022 г. пока отсутствуют. Соответственно, рост финансирования государственных программ по укреплению экономической безопасности агропромышленного комплекса 25 % или на 81,70 млрд</w:t>
      </w:r>
      <w:r w:rsidR="00EC23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может способствовать (без учета фактора изменения климатических условий) прирост объемов произведенной добавленной стоимости, создаваемой в сельском хозяйстве до:</w:t>
      </w:r>
    </w:p>
    <w:p w:rsidR="0076049A" w:rsidRDefault="0076049A" w:rsidP="00F92A1D">
      <w:pPr>
        <w:suppressAutoHyphens/>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932,8 млрд</w:t>
      </w:r>
      <w:r w:rsidR="00F92A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 325,81 млрд</w:t>
      </w:r>
      <w:r w:rsidR="00F92A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w:t>
      </w:r>
      <w:r w:rsidR="00F92A1D">
        <w:rPr>
          <w:rFonts w:ascii="Times New Roman" w:eastAsia="Times New Roman" w:hAnsi="Times New Roman" w:cs="Times New Roman"/>
          <w:sz w:val="28"/>
          <w:szCs w:val="28"/>
        </w:rPr>
        <w:t>×</w:t>
      </w:r>
      <w:r>
        <w:rPr>
          <w:rFonts w:ascii="Times New Roman" w:eastAsia="Times New Roman" w:hAnsi="Times New Roman" w:cs="Times New Roman"/>
          <w:sz w:val="28"/>
          <w:szCs w:val="28"/>
        </w:rPr>
        <w:sym w:font="Symbol" w:char="F0D7"/>
      </w:r>
      <w:r>
        <w:rPr>
          <w:rFonts w:ascii="Times New Roman" w:eastAsia="Times New Roman" w:hAnsi="Times New Roman" w:cs="Times New Roman"/>
          <w:sz w:val="28"/>
          <w:szCs w:val="28"/>
        </w:rPr>
        <w:t xml:space="preserve"> (325,81 + 81,70 млрд</w:t>
      </w:r>
      <w:r w:rsidR="00F92A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 </w:t>
      </w:r>
      <w:r w:rsidR="00F92A1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1166,71 млрд</w:t>
      </w:r>
      <w:r w:rsidR="00F92A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w:t>
      </w:r>
    </w:p>
    <w:p w:rsidR="0076049A" w:rsidRDefault="0076049A" w:rsidP="00966B3F">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означает, что в результате реализации мероприятий прирост о</w:t>
      </w:r>
      <w:r>
        <w:rPr>
          <w:rFonts w:ascii="Times New Roman" w:eastAsia="Malgun Gothic" w:hAnsi="Times New Roman" w:cs="Times New Roman"/>
          <w:sz w:val="28"/>
          <w:szCs w:val="28"/>
          <w:lang w:eastAsia="ko-KR"/>
        </w:rPr>
        <w:t xml:space="preserve">бъемов </w:t>
      </w:r>
      <w:r>
        <w:rPr>
          <w:rFonts w:ascii="Times New Roman" w:eastAsia="Times New Roman" w:hAnsi="Times New Roman" w:cs="Times New Roman"/>
          <w:sz w:val="28"/>
          <w:szCs w:val="28"/>
        </w:rPr>
        <w:t>произведенной добавленной стоимости, создаваемой в сельском хозяйстве, составит:</w:t>
      </w:r>
    </w:p>
    <w:p w:rsidR="0076049A" w:rsidRDefault="0076049A" w:rsidP="00966B3F">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1166,71 млрд</w:t>
      </w:r>
      <w:r w:rsidR="00EC23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(объем прироста добавленной стоимости, произведенной в сельском хозяйстве после реализации мероприятий) – 932,8 млрд</w:t>
      </w:r>
      <w:r w:rsidR="006B23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(фактический объем прироста добавленной стоимости, произведенной в сельском хозяйстве, от реализации мероприятий, предусмотренных Программой </w:t>
      </w:r>
      <w:r>
        <w:rPr>
          <w:rFonts w:ascii="Times New Roman" w:hAnsi="Times New Roman" w:cs="Times New Roman"/>
          <w:sz w:val="28"/>
          <w:szCs w:val="28"/>
        </w:rPr>
        <w:t>развития сельского хозяйства и регулирования рынков сельскохозяйственной продукции, сырья и продовольствия</w:t>
      </w:r>
      <w:r>
        <w:rPr>
          <w:rFonts w:ascii="Times New Roman" w:eastAsia="Times New Roman" w:hAnsi="Times New Roman" w:cs="Times New Roman"/>
          <w:sz w:val="28"/>
          <w:szCs w:val="28"/>
        </w:rPr>
        <w:t>) = 233,91 млрд</w:t>
      </w:r>
      <w:r w:rsidR="00EC23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w:t>
      </w:r>
    </w:p>
    <w:p w:rsidR="0076049A" w:rsidRDefault="0076049A" w:rsidP="00966B3F">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Экономический эффект составит:</w:t>
      </w:r>
      <w:r w:rsidR="00EC23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233,91 млрд</w:t>
      </w:r>
      <w:r w:rsidR="00EC23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(прирост о</w:t>
      </w:r>
      <w:r>
        <w:rPr>
          <w:rFonts w:ascii="Times New Roman" w:eastAsia="Malgun Gothic" w:hAnsi="Times New Roman" w:cs="Times New Roman"/>
          <w:sz w:val="28"/>
          <w:szCs w:val="28"/>
          <w:lang w:eastAsia="ko-KR"/>
        </w:rPr>
        <w:t xml:space="preserve">бъемов </w:t>
      </w:r>
      <w:r>
        <w:rPr>
          <w:rFonts w:ascii="Times New Roman" w:eastAsia="Times New Roman" w:hAnsi="Times New Roman" w:cs="Times New Roman"/>
          <w:sz w:val="28"/>
          <w:szCs w:val="28"/>
        </w:rPr>
        <w:t>произведенной добавленной стоимости, создаваемой в сельском хозяйстве, за счет реализации мероприятий) – 81,70 млрд</w:t>
      </w:r>
      <w:r w:rsidR="00EC23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(затраты на реализацию мероприятий) = 152,21 млрд</w:t>
      </w:r>
      <w:r w:rsidR="00EC23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w:t>
      </w:r>
    </w:p>
    <w:p w:rsidR="0076049A" w:rsidRDefault="0076049A" w:rsidP="00D82E2D">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Malgun Gothic" w:hAnsi="Times New Roman" w:cs="Times New Roman"/>
          <w:sz w:val="28"/>
          <w:szCs w:val="28"/>
          <w:lang w:eastAsia="ko-KR"/>
        </w:rPr>
        <w:lastRenderedPageBreak/>
        <w:t xml:space="preserve">Объемы </w:t>
      </w:r>
      <w:r>
        <w:rPr>
          <w:rFonts w:ascii="Times New Roman" w:eastAsia="Times New Roman" w:hAnsi="Times New Roman" w:cs="Times New Roman"/>
          <w:sz w:val="28"/>
          <w:szCs w:val="28"/>
        </w:rPr>
        <w:t>произведенной добавленной стоимости, создаваемой в сельском хозяйстве, до и после реализации авторских мероприятий</w:t>
      </w:r>
      <w:r w:rsidR="00EC23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приведены на рисун</w:t>
      </w:r>
      <w:r w:rsidR="00101A1E">
        <w:rPr>
          <w:rFonts w:ascii="Times New Roman" w:eastAsia="Times New Roman" w:hAnsi="Times New Roman" w:cs="Times New Roman"/>
          <w:sz w:val="28"/>
          <w:szCs w:val="28"/>
        </w:rPr>
        <w:t>ке 24</w:t>
      </w:r>
      <w:r>
        <w:rPr>
          <w:rFonts w:ascii="Times New Roman" w:eastAsia="Times New Roman" w:hAnsi="Times New Roman" w:cs="Times New Roman"/>
          <w:sz w:val="28"/>
          <w:szCs w:val="28"/>
        </w:rPr>
        <w:t>.</w:t>
      </w:r>
    </w:p>
    <w:p w:rsidR="000B5450" w:rsidRDefault="000B5450" w:rsidP="00D82E2D">
      <w:pPr>
        <w:suppressAutoHyphens/>
        <w:spacing w:after="0" w:line="360" w:lineRule="auto"/>
        <w:ind w:firstLine="709"/>
        <w:jc w:val="both"/>
        <w:rPr>
          <w:rFonts w:ascii="Times New Roman" w:eastAsia="Times New Roman" w:hAnsi="Times New Roman" w:cs="Times New Roman"/>
          <w:sz w:val="28"/>
          <w:szCs w:val="28"/>
        </w:rPr>
      </w:pPr>
    </w:p>
    <w:p w:rsidR="0076049A" w:rsidRDefault="005B1814" w:rsidP="00D82E2D">
      <w:pPr>
        <w:spacing w:after="0" w:line="360" w:lineRule="auto"/>
        <w:jc w:val="center"/>
        <w:rPr>
          <w:rFonts w:ascii="Times New Roman" w:eastAsia="Malgun Gothic" w:hAnsi="Times New Roman" w:cs="Times New Roman"/>
          <w:sz w:val="28"/>
          <w:szCs w:val="28"/>
          <w:lang w:eastAsia="ko-KR"/>
        </w:rPr>
      </w:pPr>
      <w:r>
        <w:rPr>
          <w:noProof/>
          <w:lang w:eastAsia="ru-RU"/>
        </w:rPr>
        <w:drawing>
          <wp:inline distT="0" distB="0" distL="0" distR="0">
            <wp:extent cx="5913120" cy="3771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6049A" w:rsidRPr="00101A1E" w:rsidRDefault="00101A1E" w:rsidP="00060BFB">
      <w:pPr>
        <w:tabs>
          <w:tab w:val="left" w:pos="1134"/>
        </w:tabs>
        <w:suppressAutoHyphens/>
        <w:spacing w:after="0" w:line="240" w:lineRule="auto"/>
        <w:jc w:val="center"/>
        <w:rPr>
          <w:rFonts w:ascii="Times New Roman" w:hAnsi="Times New Roman" w:cs="Times New Roman"/>
          <w:color w:val="111111"/>
          <w:sz w:val="28"/>
          <w:szCs w:val="28"/>
        </w:rPr>
      </w:pPr>
      <w:r>
        <w:rPr>
          <w:rFonts w:ascii="Times New Roman" w:eastAsia="Malgun Gothic" w:hAnsi="Times New Roman" w:cs="Times New Roman"/>
          <w:sz w:val="28"/>
          <w:szCs w:val="28"/>
          <w:lang w:eastAsia="ko-KR"/>
        </w:rPr>
        <w:t>Рисунок 24</w:t>
      </w:r>
      <w:r w:rsidR="0076049A">
        <w:rPr>
          <w:rFonts w:ascii="Times New Roman" w:eastAsia="Malgun Gothic" w:hAnsi="Times New Roman" w:cs="Times New Roman"/>
          <w:sz w:val="28"/>
          <w:szCs w:val="28"/>
          <w:lang w:eastAsia="ko-KR"/>
        </w:rPr>
        <w:t xml:space="preserve"> – </w:t>
      </w:r>
      <w:r>
        <w:rPr>
          <w:rFonts w:ascii="Times New Roman" w:eastAsia="Malgun Gothic" w:hAnsi="Times New Roman" w:cs="Times New Roman"/>
          <w:sz w:val="28"/>
          <w:szCs w:val="28"/>
          <w:lang w:eastAsia="ko-KR"/>
        </w:rPr>
        <w:t xml:space="preserve">Объемы </w:t>
      </w:r>
      <w:r>
        <w:rPr>
          <w:rFonts w:ascii="Times New Roman" w:eastAsia="Times New Roman" w:hAnsi="Times New Roman" w:cs="Times New Roman"/>
          <w:sz w:val="28"/>
          <w:szCs w:val="28"/>
        </w:rPr>
        <w:t>произведенной добавленной стоимости, создаваемой в сельском хозяйстве, до и после реализации авторских мероприятий</w:t>
      </w:r>
      <w:r>
        <w:rPr>
          <w:rFonts w:ascii="Times New Roman" w:eastAsia="Malgun Gothic" w:hAnsi="Times New Roman" w:cs="Times New Roman"/>
          <w:sz w:val="28"/>
          <w:szCs w:val="28"/>
          <w:lang w:eastAsia="ko-KR"/>
        </w:rPr>
        <w:t xml:space="preserve"> (составлено автором </w:t>
      </w:r>
      <w:r w:rsidR="00555FA7">
        <w:rPr>
          <w:rFonts w:ascii="Times New Roman" w:eastAsia="Malgun Gothic" w:hAnsi="Times New Roman" w:cs="Times New Roman"/>
          <w:sz w:val="28"/>
          <w:szCs w:val="28"/>
          <w:lang w:eastAsia="ko-KR"/>
        </w:rPr>
        <w:t>с учетом данных [8</w:t>
      </w:r>
      <w:r>
        <w:rPr>
          <w:rFonts w:ascii="Times New Roman" w:eastAsia="Malgun Gothic" w:hAnsi="Times New Roman" w:cs="Times New Roman"/>
          <w:sz w:val="28"/>
          <w:szCs w:val="28"/>
          <w:lang w:eastAsia="ko-KR"/>
        </w:rPr>
        <w:t>])</w:t>
      </w:r>
    </w:p>
    <w:p w:rsidR="00101A1E" w:rsidRDefault="00101A1E" w:rsidP="00101A1E">
      <w:pPr>
        <w:widowControl w:val="0"/>
        <w:spacing w:after="0" w:line="360" w:lineRule="auto"/>
        <w:jc w:val="both"/>
        <w:rPr>
          <w:rFonts w:ascii="Times New Roman" w:hAnsi="Times New Roman" w:cs="Times New Roman"/>
          <w:color w:val="111111"/>
          <w:sz w:val="28"/>
          <w:szCs w:val="28"/>
        </w:rPr>
      </w:pPr>
    </w:p>
    <w:p w:rsidR="0076049A" w:rsidRDefault="00C10B1D" w:rsidP="00C10B1D">
      <w:pPr>
        <w:suppressAutoHyphen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данным рисунка 24</w:t>
      </w:r>
      <w:r w:rsidR="0076049A">
        <w:rPr>
          <w:rFonts w:ascii="Times New Roman" w:eastAsia="Times New Roman" w:hAnsi="Times New Roman" w:cs="Times New Roman"/>
          <w:sz w:val="28"/>
          <w:szCs w:val="28"/>
        </w:rPr>
        <w:t xml:space="preserve"> видно, что в результате реализации разработанных мероприятий в России ощутимо увеличится объем произведенной добавленной стоимости, создаваемой в сельском хозяйстве. </w:t>
      </w:r>
    </w:p>
    <w:p w:rsidR="00101A1E" w:rsidRPr="00131C7A" w:rsidRDefault="0076049A" w:rsidP="00131C7A">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в результате реализации разработанных мероприятий по совершенствованию государственного реагирования на новые санкционные вызовы и угрозы экономической безопасности АПК, в Российской Федерации увеличится объем произведенной добавленной стоимости, создаваемой в сельском хозяйстве. Прирост составит 233,91 млрд</w:t>
      </w:r>
      <w:r w:rsidR="006B23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а затраты на реализацию мероприятий – всего 81,70 млрд</w:t>
      </w:r>
      <w:r w:rsidR="006B23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т.е. экономический эффект составит 152,21 млрд</w:t>
      </w:r>
      <w:r w:rsidR="006B23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w:t>
      </w:r>
    </w:p>
    <w:p w:rsidR="00BE64A9" w:rsidRDefault="00BE64A9" w:rsidP="00347AC0">
      <w:pPr>
        <w:tabs>
          <w:tab w:val="left" w:pos="1134"/>
        </w:tabs>
        <w:suppressAutoHyphens/>
        <w:spacing w:after="0" w:line="360" w:lineRule="auto"/>
        <w:ind w:firstLine="709"/>
        <w:jc w:val="both"/>
        <w:rPr>
          <w:rFonts w:ascii="Times New Roman" w:hAnsi="Times New Roman" w:cs="Times New Roman"/>
          <w:b/>
          <w:bCs/>
          <w:color w:val="111111"/>
          <w:sz w:val="28"/>
          <w:szCs w:val="28"/>
        </w:rPr>
      </w:pPr>
      <w:r w:rsidRPr="003F3147">
        <w:rPr>
          <w:rFonts w:ascii="Times New Roman" w:hAnsi="Times New Roman" w:cs="Times New Roman"/>
          <w:b/>
          <w:bCs/>
          <w:color w:val="111111"/>
          <w:sz w:val="28"/>
          <w:szCs w:val="28"/>
        </w:rPr>
        <w:lastRenderedPageBreak/>
        <w:t>3.2 Совершенствование нормативно-правовой базы повышения экономической безопасности агропромышленного комплекса РФ</w:t>
      </w:r>
    </w:p>
    <w:p w:rsidR="00101A1E" w:rsidRDefault="00101A1E" w:rsidP="00347AC0">
      <w:pPr>
        <w:tabs>
          <w:tab w:val="left" w:pos="1134"/>
        </w:tabs>
        <w:suppressAutoHyphens/>
        <w:spacing w:after="0" w:line="360" w:lineRule="auto"/>
        <w:ind w:firstLine="709"/>
        <w:jc w:val="both"/>
        <w:rPr>
          <w:rFonts w:ascii="Times New Roman" w:hAnsi="Times New Roman" w:cs="Times New Roman"/>
          <w:b/>
          <w:bCs/>
          <w:color w:val="111111"/>
          <w:sz w:val="28"/>
          <w:szCs w:val="28"/>
        </w:rPr>
      </w:pPr>
    </w:p>
    <w:p w:rsidR="00101A1E" w:rsidRDefault="00101A1E" w:rsidP="00101A1E">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Повысить экономическую безопасность российского агропромышленного комплекса невозможно без совершенствования нормативно-правовой базы. Это связано с тем, что любые меры по укреплению экономической безопасности сельского хозяйства могут быть реализованы только после внесения соответствующих изменений в нормативно-правовые акты.</w:t>
      </w:r>
    </w:p>
    <w:p w:rsidR="00101A1E" w:rsidRDefault="00101A1E" w:rsidP="00101A1E">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совершенствованию нормативно-правовой базы повышения экономической безопасности агропромышленного компле</w:t>
      </w:r>
      <w:r w:rsidR="00A27FB9">
        <w:rPr>
          <w:rFonts w:ascii="Times New Roman" w:eastAsia="Times New Roman" w:hAnsi="Times New Roman" w:cs="Times New Roman"/>
          <w:sz w:val="28"/>
          <w:szCs w:val="28"/>
        </w:rPr>
        <w:t>кса РФ представлены в таблице 18</w:t>
      </w:r>
      <w:r>
        <w:rPr>
          <w:rFonts w:ascii="Times New Roman" w:eastAsia="Times New Roman" w:hAnsi="Times New Roman" w:cs="Times New Roman"/>
          <w:sz w:val="28"/>
          <w:szCs w:val="28"/>
        </w:rPr>
        <w:t>.</w:t>
      </w:r>
    </w:p>
    <w:p w:rsidR="00AA0AF7" w:rsidRPr="003F3147" w:rsidRDefault="00AA0AF7" w:rsidP="00101A1E">
      <w:pPr>
        <w:tabs>
          <w:tab w:val="left" w:pos="1134"/>
        </w:tabs>
        <w:suppressAutoHyphens/>
        <w:spacing w:after="0" w:line="360" w:lineRule="auto"/>
        <w:ind w:firstLine="709"/>
        <w:jc w:val="both"/>
        <w:rPr>
          <w:rFonts w:ascii="Times New Roman" w:hAnsi="Times New Roman" w:cs="Times New Roman"/>
          <w:b/>
          <w:bCs/>
          <w:color w:val="111111"/>
          <w:sz w:val="28"/>
          <w:szCs w:val="28"/>
        </w:rPr>
      </w:pPr>
    </w:p>
    <w:p w:rsidR="00AA0AF7" w:rsidRDefault="00A27FB9" w:rsidP="00131C7A">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18</w:t>
      </w:r>
      <w:r w:rsidR="00AA0AF7">
        <w:rPr>
          <w:rFonts w:ascii="Times New Roman" w:eastAsia="Times New Roman" w:hAnsi="Times New Roman" w:cs="Times New Roman"/>
          <w:sz w:val="28"/>
          <w:szCs w:val="28"/>
        </w:rPr>
        <w:t xml:space="preserve"> – Мероприятия по совершенствованию нормативно-правовой базы повышения экономической безопасности АПК РФ (составлено автором по материалам </w:t>
      </w:r>
      <w:r w:rsidR="00555FA7">
        <w:rPr>
          <w:rFonts w:ascii="Times New Roman" w:eastAsia="Malgun Gothic" w:hAnsi="Times New Roman" w:cs="Times New Roman"/>
          <w:sz w:val="28"/>
          <w:szCs w:val="28"/>
          <w:lang w:eastAsia="ko-KR"/>
        </w:rPr>
        <w:t>[9</w:t>
      </w:r>
      <w:r w:rsidR="00AA0AF7">
        <w:rPr>
          <w:rFonts w:ascii="Times New Roman" w:eastAsia="Malgun Gothic" w:hAnsi="Times New Roman" w:cs="Times New Roman"/>
          <w:sz w:val="28"/>
          <w:szCs w:val="28"/>
          <w:lang w:eastAsia="ko-KR"/>
        </w:rPr>
        <w:t>]</w:t>
      </w:r>
      <w:r w:rsidR="00AA0AF7">
        <w:rPr>
          <w:rFonts w:ascii="Times New Roman" w:eastAsia="Times New Roman" w:hAnsi="Times New Roman" w:cs="Times New Roman"/>
          <w:sz w:val="28"/>
          <w:szCs w:val="28"/>
        </w:rPr>
        <w:t>)</w:t>
      </w:r>
    </w:p>
    <w:tbl>
      <w:tblPr>
        <w:tblStyle w:val="a9"/>
        <w:tblW w:w="9360" w:type="dxa"/>
        <w:tblInd w:w="108" w:type="dxa"/>
        <w:tblLayout w:type="fixed"/>
        <w:tblLook w:val="04A0" w:firstRow="1" w:lastRow="0" w:firstColumn="1" w:lastColumn="0" w:noHBand="0" w:noVBand="1"/>
      </w:tblPr>
      <w:tblGrid>
        <w:gridCol w:w="2268"/>
        <w:gridCol w:w="3831"/>
        <w:gridCol w:w="3261"/>
      </w:tblGrid>
      <w:tr w:rsidR="00AA0AF7" w:rsidTr="00AA0AF7">
        <w:trPr>
          <w:trHeight w:val="906"/>
        </w:trPr>
        <w:tc>
          <w:tcPr>
            <w:tcW w:w="2268" w:type="dxa"/>
            <w:tcBorders>
              <w:top w:val="single" w:sz="4" w:space="0" w:color="auto"/>
              <w:left w:val="single" w:sz="4" w:space="0" w:color="auto"/>
              <w:bottom w:val="single" w:sz="4" w:space="0" w:color="auto"/>
              <w:right w:val="single" w:sz="4" w:space="0" w:color="auto"/>
            </w:tcBorders>
            <w:vAlign w:val="center"/>
            <w:hideMark/>
          </w:tcPr>
          <w:p w:rsidR="00AA0AF7" w:rsidRDefault="00AA0AF7">
            <w:pPr>
              <w:widowControl w:val="0"/>
              <w:jc w:val="center"/>
              <w:rPr>
                <w:sz w:val="24"/>
                <w:szCs w:val="24"/>
              </w:rPr>
            </w:pPr>
            <w:r>
              <w:rPr>
                <w:sz w:val="24"/>
                <w:szCs w:val="24"/>
              </w:rPr>
              <w:t>Нормативно-правовой акт, требующий совершенствования</w:t>
            </w:r>
          </w:p>
        </w:tc>
        <w:tc>
          <w:tcPr>
            <w:tcW w:w="3831" w:type="dxa"/>
            <w:tcBorders>
              <w:top w:val="single" w:sz="4" w:space="0" w:color="auto"/>
              <w:left w:val="single" w:sz="4" w:space="0" w:color="auto"/>
              <w:bottom w:val="single" w:sz="4" w:space="0" w:color="auto"/>
              <w:right w:val="single" w:sz="4" w:space="0" w:color="auto"/>
            </w:tcBorders>
            <w:vAlign w:val="center"/>
            <w:hideMark/>
          </w:tcPr>
          <w:p w:rsidR="00AA0AF7" w:rsidRDefault="00AA0AF7">
            <w:pPr>
              <w:widowControl w:val="0"/>
              <w:jc w:val="center"/>
              <w:rPr>
                <w:sz w:val="24"/>
                <w:szCs w:val="24"/>
              </w:rPr>
            </w:pPr>
            <w:r>
              <w:rPr>
                <w:sz w:val="24"/>
                <w:szCs w:val="24"/>
              </w:rPr>
              <w:t>Меры по совершенствованию</w:t>
            </w:r>
          </w:p>
        </w:tc>
        <w:tc>
          <w:tcPr>
            <w:tcW w:w="3261" w:type="dxa"/>
            <w:tcBorders>
              <w:top w:val="single" w:sz="4" w:space="0" w:color="auto"/>
              <w:left w:val="single" w:sz="4" w:space="0" w:color="auto"/>
              <w:bottom w:val="single" w:sz="4" w:space="0" w:color="auto"/>
              <w:right w:val="single" w:sz="4" w:space="0" w:color="auto"/>
            </w:tcBorders>
            <w:vAlign w:val="center"/>
            <w:hideMark/>
          </w:tcPr>
          <w:p w:rsidR="00AA0AF7" w:rsidRDefault="00AA0AF7">
            <w:pPr>
              <w:widowControl w:val="0"/>
              <w:jc w:val="center"/>
              <w:rPr>
                <w:sz w:val="24"/>
                <w:szCs w:val="24"/>
              </w:rPr>
            </w:pPr>
            <w:r>
              <w:rPr>
                <w:sz w:val="24"/>
                <w:szCs w:val="24"/>
              </w:rPr>
              <w:t>Ожидаемый эффект</w:t>
            </w:r>
          </w:p>
        </w:tc>
      </w:tr>
      <w:tr w:rsidR="00AA0AF7" w:rsidTr="00062A64">
        <w:trPr>
          <w:trHeight w:val="5522"/>
        </w:trPr>
        <w:tc>
          <w:tcPr>
            <w:tcW w:w="2268" w:type="dxa"/>
            <w:tcBorders>
              <w:top w:val="single" w:sz="4" w:space="0" w:color="auto"/>
              <w:left w:val="single" w:sz="4" w:space="0" w:color="auto"/>
              <w:bottom w:val="single" w:sz="4" w:space="0" w:color="auto"/>
              <w:right w:val="single" w:sz="4" w:space="0" w:color="auto"/>
            </w:tcBorders>
            <w:hideMark/>
          </w:tcPr>
          <w:p w:rsidR="00AA0AF7" w:rsidRDefault="00AA0AF7">
            <w:pPr>
              <w:widowControl w:val="0"/>
              <w:jc w:val="both"/>
              <w:rPr>
                <w:sz w:val="24"/>
                <w:szCs w:val="24"/>
              </w:rPr>
            </w:pPr>
            <w:r>
              <w:rPr>
                <w:sz w:val="24"/>
                <w:szCs w:val="24"/>
              </w:rPr>
              <w:t xml:space="preserve">Постановлением Правительства Российской Федерации от 16.05.2023 № 754 </w:t>
            </w:r>
            <w:r w:rsidR="00555FA7">
              <w:rPr>
                <w:rFonts w:eastAsia="Malgun Gothic"/>
                <w:sz w:val="24"/>
                <w:szCs w:val="24"/>
                <w:lang w:eastAsia="ko-KR"/>
              </w:rPr>
              <w:t>[9</w:t>
            </w:r>
            <w:r>
              <w:rPr>
                <w:rFonts w:eastAsia="Malgun Gothic"/>
                <w:sz w:val="24"/>
                <w:szCs w:val="24"/>
                <w:lang w:eastAsia="ko-KR"/>
              </w:rPr>
              <w:t>]</w:t>
            </w:r>
          </w:p>
        </w:tc>
        <w:tc>
          <w:tcPr>
            <w:tcW w:w="3831" w:type="dxa"/>
            <w:tcBorders>
              <w:top w:val="single" w:sz="4" w:space="0" w:color="auto"/>
              <w:left w:val="single" w:sz="4" w:space="0" w:color="auto"/>
              <w:bottom w:val="single" w:sz="4" w:space="0" w:color="auto"/>
              <w:right w:val="single" w:sz="4" w:space="0" w:color="auto"/>
            </w:tcBorders>
          </w:tcPr>
          <w:p w:rsidR="00AA0AF7" w:rsidRDefault="00AA0AF7">
            <w:pPr>
              <w:widowControl w:val="0"/>
              <w:jc w:val="both"/>
              <w:rPr>
                <w:sz w:val="24"/>
                <w:szCs w:val="24"/>
              </w:rPr>
            </w:pPr>
            <w:r>
              <w:rPr>
                <w:sz w:val="24"/>
                <w:szCs w:val="24"/>
              </w:rPr>
              <w:t>Снизить долю иностранных предприятий в совместных предприятиях по производству семян растениеводства с 49 % до 40 %;</w:t>
            </w:r>
          </w:p>
          <w:p w:rsidR="00AA0AF7" w:rsidRDefault="00AA0AF7">
            <w:pPr>
              <w:widowControl w:val="0"/>
              <w:jc w:val="both"/>
              <w:rPr>
                <w:sz w:val="24"/>
                <w:szCs w:val="24"/>
              </w:rPr>
            </w:pPr>
            <w:r>
              <w:rPr>
                <w:sz w:val="24"/>
                <w:szCs w:val="24"/>
              </w:rPr>
              <w:t xml:space="preserve">Сократить сроки представления в Минсельхоз плана по организации локализации производства семян сельхозрастений, соответствующий критериям, которые утверждены Постановлением Правительства Российской Федерации от 16.05.2023 № 754 до 15 февраля </w:t>
            </w:r>
            <w:r w:rsidR="00555FA7">
              <w:rPr>
                <w:rFonts w:eastAsia="Malgun Gothic"/>
                <w:sz w:val="24"/>
                <w:szCs w:val="24"/>
                <w:lang w:eastAsia="ko-KR"/>
              </w:rPr>
              <w:t>[13</w:t>
            </w:r>
            <w:r>
              <w:rPr>
                <w:rFonts w:eastAsia="Malgun Gothic"/>
                <w:sz w:val="24"/>
                <w:szCs w:val="24"/>
                <w:lang w:eastAsia="ko-KR"/>
              </w:rPr>
              <w:t>]</w:t>
            </w:r>
          </w:p>
          <w:p w:rsidR="00AA0AF7" w:rsidRDefault="00AA0AF7">
            <w:pPr>
              <w:widowControl w:val="0"/>
              <w:jc w:val="both"/>
              <w:rPr>
                <w:sz w:val="24"/>
                <w:szCs w:val="24"/>
              </w:rPr>
            </w:pPr>
          </w:p>
          <w:p w:rsidR="00AA0AF7" w:rsidRDefault="00AA0AF7">
            <w:pPr>
              <w:widowControl w:val="0"/>
              <w:jc w:val="both"/>
              <w:rPr>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A0AF7" w:rsidRDefault="00AA0AF7">
            <w:pPr>
              <w:widowControl w:val="0"/>
              <w:jc w:val="both"/>
              <w:rPr>
                <w:sz w:val="24"/>
                <w:szCs w:val="24"/>
              </w:rPr>
            </w:pPr>
            <w:r>
              <w:rPr>
                <w:sz w:val="24"/>
                <w:szCs w:val="24"/>
              </w:rPr>
              <w:t>Уменьшение зависимости от стран Запада;</w:t>
            </w:r>
          </w:p>
          <w:p w:rsidR="00AA0AF7" w:rsidRDefault="00AA0AF7">
            <w:pPr>
              <w:widowControl w:val="0"/>
              <w:jc w:val="both"/>
              <w:rPr>
                <w:sz w:val="24"/>
                <w:szCs w:val="24"/>
              </w:rPr>
            </w:pPr>
            <w:r>
              <w:rPr>
                <w:sz w:val="24"/>
                <w:szCs w:val="24"/>
              </w:rPr>
              <w:t>Уменьшение риска утраты компетенции в области селекции и семеноводства важнейших сельскохозяйственных культур;</w:t>
            </w:r>
          </w:p>
          <w:p w:rsidR="00AA0AF7" w:rsidRDefault="00AA0AF7">
            <w:pPr>
              <w:widowControl w:val="0"/>
              <w:jc w:val="both"/>
              <w:rPr>
                <w:sz w:val="24"/>
                <w:szCs w:val="24"/>
              </w:rPr>
            </w:pPr>
            <w:r>
              <w:rPr>
                <w:sz w:val="24"/>
                <w:szCs w:val="24"/>
              </w:rPr>
              <w:t>преодоление технологической зависимости российского сельскохозяйственного производства от импорта; развитие собственных технологий и инструментов селекции и семеноводства; укрепление экономической безопасности отрасли АПК;</w:t>
            </w:r>
          </w:p>
          <w:p w:rsidR="00AA0AF7" w:rsidRDefault="00AA0AF7">
            <w:pPr>
              <w:widowControl w:val="0"/>
              <w:jc w:val="both"/>
              <w:rPr>
                <w:sz w:val="24"/>
                <w:szCs w:val="24"/>
              </w:rPr>
            </w:pPr>
            <w:r>
              <w:rPr>
                <w:sz w:val="24"/>
                <w:szCs w:val="24"/>
              </w:rPr>
              <w:t xml:space="preserve">постепенный рост доли отечественных семян до установленного порога в 75 %; </w:t>
            </w:r>
          </w:p>
        </w:tc>
      </w:tr>
    </w:tbl>
    <w:p w:rsidR="00CE759E" w:rsidRDefault="00CE759E">
      <w:pPr>
        <w:rPr>
          <w:rFonts w:ascii="Times New Roman" w:hAnsi="Times New Roman" w:cs="Times New Roman"/>
          <w:sz w:val="28"/>
        </w:rPr>
      </w:pPr>
    </w:p>
    <w:p w:rsidR="00AA0AF7" w:rsidRPr="00F9659B" w:rsidRDefault="00AA0AF7" w:rsidP="00EC23CA">
      <w:pPr>
        <w:spacing w:after="0" w:line="240" w:lineRule="auto"/>
        <w:rPr>
          <w:rFonts w:ascii="Times New Roman" w:hAnsi="Times New Roman" w:cs="Times New Roman"/>
          <w:sz w:val="28"/>
        </w:rPr>
      </w:pPr>
      <w:r w:rsidRPr="00F9659B">
        <w:rPr>
          <w:rFonts w:ascii="Times New Roman" w:hAnsi="Times New Roman" w:cs="Times New Roman"/>
          <w:sz w:val="28"/>
        </w:rPr>
        <w:lastRenderedPageBreak/>
        <w:t xml:space="preserve">Продолжение таблицы </w:t>
      </w:r>
      <w:r w:rsidR="00A27FB9">
        <w:rPr>
          <w:rFonts w:ascii="Times New Roman" w:hAnsi="Times New Roman" w:cs="Times New Roman"/>
          <w:sz w:val="28"/>
        </w:rPr>
        <w:t>18</w:t>
      </w:r>
    </w:p>
    <w:tbl>
      <w:tblPr>
        <w:tblStyle w:val="a9"/>
        <w:tblW w:w="9360" w:type="dxa"/>
        <w:tblInd w:w="108" w:type="dxa"/>
        <w:tblLayout w:type="fixed"/>
        <w:tblLook w:val="04A0" w:firstRow="1" w:lastRow="0" w:firstColumn="1" w:lastColumn="0" w:noHBand="0" w:noVBand="1"/>
      </w:tblPr>
      <w:tblGrid>
        <w:gridCol w:w="2268"/>
        <w:gridCol w:w="3831"/>
        <w:gridCol w:w="3261"/>
      </w:tblGrid>
      <w:tr w:rsidR="00AA0AF7" w:rsidTr="00AA0AF7">
        <w:tc>
          <w:tcPr>
            <w:tcW w:w="2268" w:type="dxa"/>
            <w:tcBorders>
              <w:top w:val="single" w:sz="4" w:space="0" w:color="auto"/>
              <w:left w:val="single" w:sz="4" w:space="0" w:color="auto"/>
              <w:bottom w:val="single" w:sz="4" w:space="0" w:color="auto"/>
              <w:right w:val="single" w:sz="4" w:space="0" w:color="auto"/>
            </w:tcBorders>
          </w:tcPr>
          <w:p w:rsidR="00AA0AF7" w:rsidRDefault="00AA0AF7">
            <w:pPr>
              <w:widowControl w:val="0"/>
              <w:jc w:val="both"/>
              <w:rPr>
                <w:sz w:val="24"/>
                <w:szCs w:val="24"/>
              </w:rPr>
            </w:pPr>
            <w:r>
              <w:rPr>
                <w:sz w:val="24"/>
                <w:szCs w:val="24"/>
              </w:rPr>
              <w:t>Федеральный закон от 05.12.2022 г. № 466-ФЗ</w:t>
            </w:r>
          </w:p>
          <w:p w:rsidR="00AA0AF7" w:rsidRDefault="00AA0AF7">
            <w:pPr>
              <w:widowControl w:val="0"/>
              <w:jc w:val="both"/>
              <w:rPr>
                <w:sz w:val="24"/>
                <w:szCs w:val="24"/>
              </w:rPr>
            </w:pPr>
            <w:r>
              <w:rPr>
                <w:sz w:val="24"/>
                <w:szCs w:val="24"/>
              </w:rPr>
              <w:t xml:space="preserve">«О федеральном бюджете на 2023 год и на плановый период 2024 и 2025 годов» </w:t>
            </w:r>
            <w:r w:rsidR="00555FA7">
              <w:rPr>
                <w:rFonts w:eastAsia="Malgun Gothic"/>
                <w:sz w:val="24"/>
                <w:szCs w:val="24"/>
                <w:lang w:eastAsia="ko-KR"/>
              </w:rPr>
              <w:t>[1</w:t>
            </w:r>
            <w:r>
              <w:rPr>
                <w:rFonts w:eastAsia="Malgun Gothic"/>
                <w:sz w:val="24"/>
                <w:szCs w:val="24"/>
                <w:lang w:eastAsia="ko-KR"/>
              </w:rPr>
              <w:t>]</w:t>
            </w:r>
          </w:p>
          <w:p w:rsidR="00AA0AF7" w:rsidRDefault="00AA0AF7">
            <w:pPr>
              <w:widowControl w:val="0"/>
              <w:jc w:val="both"/>
              <w:rPr>
                <w:sz w:val="24"/>
                <w:szCs w:val="24"/>
              </w:rPr>
            </w:pPr>
          </w:p>
        </w:tc>
        <w:tc>
          <w:tcPr>
            <w:tcW w:w="3831" w:type="dxa"/>
            <w:tcBorders>
              <w:top w:val="single" w:sz="4" w:space="0" w:color="auto"/>
              <w:left w:val="single" w:sz="4" w:space="0" w:color="auto"/>
              <w:bottom w:val="single" w:sz="4" w:space="0" w:color="auto"/>
              <w:right w:val="single" w:sz="4" w:space="0" w:color="auto"/>
            </w:tcBorders>
            <w:hideMark/>
          </w:tcPr>
          <w:p w:rsidR="00AA0AF7" w:rsidRDefault="00AA0AF7" w:rsidP="00EC23CA">
            <w:pPr>
              <w:widowControl w:val="0"/>
              <w:jc w:val="both"/>
              <w:rPr>
                <w:sz w:val="24"/>
                <w:szCs w:val="24"/>
              </w:rPr>
            </w:pPr>
            <w:r>
              <w:rPr>
                <w:sz w:val="24"/>
                <w:szCs w:val="24"/>
              </w:rPr>
              <w:t>Повысить в 2024 г. бюджетные ассигнования, предусмотренные на реализацию Государственной программы развития сельского хозяйства и регулирования рынков сельскохозяйственной продукции, сырья и продовольствия на 25 % – с 326,78 млрд</w:t>
            </w:r>
            <w:r w:rsidR="00EC23CA">
              <w:rPr>
                <w:sz w:val="24"/>
                <w:szCs w:val="24"/>
              </w:rPr>
              <w:t>.</w:t>
            </w:r>
            <w:r>
              <w:rPr>
                <w:sz w:val="24"/>
                <w:szCs w:val="24"/>
              </w:rPr>
              <w:t xml:space="preserve"> руб. до 408,48 млрд</w:t>
            </w:r>
            <w:r w:rsidR="00EC23CA">
              <w:rPr>
                <w:sz w:val="24"/>
                <w:szCs w:val="24"/>
              </w:rPr>
              <w:t>.</w:t>
            </w:r>
            <w:r>
              <w:rPr>
                <w:sz w:val="24"/>
                <w:szCs w:val="24"/>
              </w:rPr>
              <w:t xml:space="preserve"> руб.</w:t>
            </w:r>
          </w:p>
        </w:tc>
        <w:tc>
          <w:tcPr>
            <w:tcW w:w="3261" w:type="dxa"/>
            <w:tcBorders>
              <w:top w:val="single" w:sz="4" w:space="0" w:color="auto"/>
              <w:left w:val="single" w:sz="4" w:space="0" w:color="auto"/>
              <w:bottom w:val="single" w:sz="4" w:space="0" w:color="auto"/>
              <w:right w:val="single" w:sz="4" w:space="0" w:color="auto"/>
            </w:tcBorders>
            <w:hideMark/>
          </w:tcPr>
          <w:p w:rsidR="00AA0AF7" w:rsidRDefault="00AA0AF7">
            <w:pPr>
              <w:widowControl w:val="0"/>
              <w:jc w:val="both"/>
              <w:rPr>
                <w:sz w:val="24"/>
                <w:szCs w:val="24"/>
              </w:rPr>
            </w:pPr>
            <w:r>
              <w:rPr>
                <w:sz w:val="24"/>
                <w:szCs w:val="24"/>
              </w:rPr>
              <w:t>Рост государственной поддержки российских аграриев;</w:t>
            </w:r>
          </w:p>
          <w:p w:rsidR="00AA0AF7" w:rsidRDefault="00AA0AF7">
            <w:pPr>
              <w:widowControl w:val="0"/>
              <w:jc w:val="both"/>
              <w:rPr>
                <w:sz w:val="24"/>
                <w:szCs w:val="24"/>
              </w:rPr>
            </w:pPr>
            <w:r>
              <w:rPr>
                <w:sz w:val="24"/>
                <w:szCs w:val="24"/>
              </w:rPr>
              <w:t>Укрепление экономической безопасности агропромышленного комплекса;</w:t>
            </w:r>
          </w:p>
          <w:p w:rsidR="00AA0AF7" w:rsidRDefault="00AA0AF7">
            <w:pPr>
              <w:widowControl w:val="0"/>
              <w:jc w:val="both"/>
              <w:rPr>
                <w:sz w:val="24"/>
                <w:szCs w:val="24"/>
              </w:rPr>
            </w:pPr>
            <w:r>
              <w:rPr>
                <w:sz w:val="24"/>
                <w:szCs w:val="24"/>
              </w:rPr>
              <w:t>Рост объемов добавленной стоимости, создаваемой в сельском хозяйстве</w:t>
            </w:r>
          </w:p>
        </w:tc>
      </w:tr>
      <w:tr w:rsidR="00AA0AF7" w:rsidTr="00AA0AF7">
        <w:tc>
          <w:tcPr>
            <w:tcW w:w="2268" w:type="dxa"/>
            <w:tcBorders>
              <w:top w:val="single" w:sz="4" w:space="0" w:color="auto"/>
              <w:left w:val="single" w:sz="4" w:space="0" w:color="auto"/>
              <w:bottom w:val="single" w:sz="4" w:space="0" w:color="auto"/>
              <w:right w:val="single" w:sz="4" w:space="0" w:color="auto"/>
            </w:tcBorders>
            <w:hideMark/>
          </w:tcPr>
          <w:p w:rsidR="00AA0AF7" w:rsidRDefault="00AA0AF7">
            <w:pPr>
              <w:widowControl w:val="0"/>
              <w:jc w:val="both"/>
              <w:rPr>
                <w:sz w:val="24"/>
                <w:szCs w:val="24"/>
              </w:rPr>
            </w:pPr>
            <w:r>
              <w:rPr>
                <w:sz w:val="24"/>
                <w:szCs w:val="24"/>
              </w:rPr>
              <w:t xml:space="preserve">Постановление Правительства РФ от 14.07.2012 г. № 717 (ред. от 27.03.2023) «О Государственной программе развития сельского хозяйства и регулирования рынков сельскохозяйственной продукции, сырья и продовольствия» </w:t>
            </w:r>
            <w:r w:rsidR="00555FA7">
              <w:rPr>
                <w:rFonts w:eastAsia="Malgun Gothic"/>
                <w:sz w:val="24"/>
                <w:szCs w:val="24"/>
                <w:lang w:eastAsia="ko-KR"/>
              </w:rPr>
              <w:t>[6</w:t>
            </w:r>
            <w:r>
              <w:rPr>
                <w:rFonts w:eastAsia="Malgun Gothic"/>
                <w:sz w:val="24"/>
                <w:szCs w:val="24"/>
                <w:lang w:eastAsia="ko-KR"/>
              </w:rPr>
              <w:t>]</w:t>
            </w:r>
          </w:p>
        </w:tc>
        <w:tc>
          <w:tcPr>
            <w:tcW w:w="3831" w:type="dxa"/>
            <w:tcBorders>
              <w:top w:val="single" w:sz="4" w:space="0" w:color="auto"/>
              <w:left w:val="single" w:sz="4" w:space="0" w:color="auto"/>
              <w:bottom w:val="single" w:sz="4" w:space="0" w:color="auto"/>
              <w:right w:val="single" w:sz="4" w:space="0" w:color="auto"/>
            </w:tcBorders>
            <w:hideMark/>
          </w:tcPr>
          <w:p w:rsidR="00AA0AF7" w:rsidRDefault="00AA0AF7">
            <w:pPr>
              <w:widowControl w:val="0"/>
              <w:jc w:val="both"/>
              <w:rPr>
                <w:sz w:val="24"/>
                <w:szCs w:val="24"/>
              </w:rPr>
            </w:pPr>
            <w:r>
              <w:rPr>
                <w:sz w:val="24"/>
                <w:szCs w:val="24"/>
              </w:rPr>
              <w:t>Пересчитать ожидаемые результаты реализации программы в связи с реализацией разработанных автором мероприятий (в части, касающийся объема финансирования, ожидаемой добавленной стоимости, создаваемой в сельском хозяйстве и т.д.)</w:t>
            </w:r>
          </w:p>
        </w:tc>
        <w:tc>
          <w:tcPr>
            <w:tcW w:w="3261" w:type="dxa"/>
            <w:tcBorders>
              <w:top w:val="single" w:sz="4" w:space="0" w:color="auto"/>
              <w:left w:val="single" w:sz="4" w:space="0" w:color="auto"/>
              <w:bottom w:val="single" w:sz="4" w:space="0" w:color="auto"/>
              <w:right w:val="single" w:sz="4" w:space="0" w:color="auto"/>
            </w:tcBorders>
            <w:hideMark/>
          </w:tcPr>
          <w:p w:rsidR="00AA0AF7" w:rsidRDefault="00AA0AF7">
            <w:pPr>
              <w:widowControl w:val="0"/>
              <w:jc w:val="both"/>
              <w:rPr>
                <w:sz w:val="24"/>
                <w:szCs w:val="24"/>
              </w:rPr>
            </w:pPr>
            <w:r>
              <w:rPr>
                <w:sz w:val="24"/>
                <w:szCs w:val="24"/>
              </w:rPr>
              <w:t>Со</w:t>
            </w:r>
            <w:r w:rsidR="00406972">
              <w:rPr>
                <w:sz w:val="24"/>
                <w:szCs w:val="24"/>
              </w:rPr>
              <w:t>в</w:t>
            </w:r>
            <w:r>
              <w:rPr>
                <w:sz w:val="24"/>
                <w:szCs w:val="24"/>
              </w:rPr>
              <w:t>ершенствование действующего законодательства;</w:t>
            </w:r>
          </w:p>
          <w:p w:rsidR="00AA0AF7" w:rsidRDefault="00AA0AF7">
            <w:pPr>
              <w:widowControl w:val="0"/>
              <w:jc w:val="both"/>
              <w:rPr>
                <w:sz w:val="24"/>
                <w:szCs w:val="24"/>
              </w:rPr>
            </w:pPr>
            <w:r>
              <w:rPr>
                <w:sz w:val="24"/>
                <w:szCs w:val="24"/>
              </w:rPr>
              <w:t>Повышение точности прогнозирования эффекта от реализации Государственной программы развития сельского хозяйства и регулирования рынков сельскохозяйственной продукции, сырья и продовольствия</w:t>
            </w:r>
          </w:p>
        </w:tc>
      </w:tr>
    </w:tbl>
    <w:p w:rsidR="00BE64A9" w:rsidRDefault="00BE64A9" w:rsidP="00347AC0">
      <w:pPr>
        <w:suppressAutoHyphens/>
        <w:spacing w:after="0" w:line="360" w:lineRule="auto"/>
        <w:ind w:firstLine="709"/>
        <w:jc w:val="both"/>
        <w:rPr>
          <w:rFonts w:ascii="Times New Roman" w:hAnsi="Times New Roman" w:cs="Times New Roman"/>
          <w:sz w:val="28"/>
          <w:szCs w:val="28"/>
        </w:rPr>
      </w:pPr>
    </w:p>
    <w:p w:rsidR="00F9659B" w:rsidRDefault="00F9659B" w:rsidP="00F9659B">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Комментируя первое мероприятие, отметим, что совсем недавно Председатель Правительства России утвердил Правила локализации производства семян сельскохозяйственных растений на территории нашей страны. Этот документ был разработан Минсельхозом. Он еще не вступил в действие и начнет «работать» лишь с сентября 2023 г. Новыми правилами планируется урегулировать совместную деятельность отечественных компаний с участием зарубежных производителей. Однако, на взгляд автора, в документе установлена слишком высокая доля последних в совместных компаниях, а именно – не более 49 %.</w:t>
      </w:r>
    </w:p>
    <w:p w:rsidR="00F9659B" w:rsidRDefault="00F9659B" w:rsidP="00F9659B">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укрепления экономической безопасности российских компаний мы рекомендуем снизить эту долю до 40 %. Для этого в Постановление Правительства Российской Феде</w:t>
      </w:r>
      <w:r w:rsidR="00555FA7">
        <w:rPr>
          <w:rFonts w:ascii="Times New Roman" w:eastAsia="Times New Roman" w:hAnsi="Times New Roman" w:cs="Times New Roman"/>
          <w:sz w:val="28"/>
          <w:szCs w:val="28"/>
        </w:rPr>
        <w:t>рации от 16.05.2023 г. № 754 [13</w:t>
      </w:r>
      <w:r>
        <w:rPr>
          <w:rFonts w:ascii="Times New Roman" w:eastAsia="Times New Roman" w:hAnsi="Times New Roman" w:cs="Times New Roman"/>
          <w:sz w:val="28"/>
          <w:szCs w:val="28"/>
        </w:rPr>
        <w:t xml:space="preserve">] потребуется внести изменения. В то же время автор положительно оценивает утвержденные критерии локализации семян при разработке гибридов и сортов сельскохозяйственных растений: выполнение </w:t>
      </w:r>
      <w:r>
        <w:rPr>
          <w:rFonts w:ascii="Times New Roman" w:eastAsia="Times New Roman" w:hAnsi="Times New Roman" w:cs="Times New Roman"/>
          <w:sz w:val="28"/>
          <w:szCs w:val="28"/>
        </w:rPr>
        <w:lastRenderedPageBreak/>
        <w:t xml:space="preserve">скрещиваний полного цикла из исходной собственной, коллекционной и лицензионной отечественной и иностранной гермоплазмы; лабораторного комплекса для размножения и молекулярно-генетических исследований, наличие двух и более земельных участков, которые должны быть расположены в разных почвенно-климатических условиях, а также питомника. </w:t>
      </w:r>
    </w:p>
    <w:p w:rsidR="00F9659B" w:rsidRDefault="00F9659B" w:rsidP="00F9659B">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отметим, что каждый год в срок до 1 марта отеч</w:t>
      </w:r>
      <w:r w:rsidR="00DF4B5A">
        <w:rPr>
          <w:rFonts w:ascii="Times New Roman" w:eastAsia="Times New Roman" w:hAnsi="Times New Roman" w:cs="Times New Roman"/>
          <w:sz w:val="28"/>
          <w:szCs w:val="28"/>
        </w:rPr>
        <w:t>ественные компании, с зарубежным</w:t>
      </w:r>
      <w:r>
        <w:rPr>
          <w:rFonts w:ascii="Times New Roman" w:eastAsia="Times New Roman" w:hAnsi="Times New Roman" w:cs="Times New Roman"/>
          <w:sz w:val="28"/>
          <w:szCs w:val="28"/>
        </w:rPr>
        <w:t xml:space="preserve"> участием, обязаны представлять в Минсельхоз план по организации локализации производства семян. Мы рекомендуем сократить данный срок до 15 февраля. Внесение этих изменений позволит отечественным компаниям с зарубежным участием быть более независимыми от Запада, что повысит их экономическую безопасность и экономическую безопасность всей отрасли АПК. Будут обеспечены не только прозрачные, но и взаимовыгодные условия с соблюдением интересов нашей страны с позиции обеспечения ее продовольственной безопасности. Совершенствование недавно принятых правил локализации позволит сделать более сильной отечественную аграрную науку и защитит российский рынок. При этом возможностям партнерства российских и зарубежных организаций не будет нанесен урон. </w:t>
      </w:r>
    </w:p>
    <w:p w:rsidR="00F9659B" w:rsidRDefault="00F9659B" w:rsidP="00F9659B">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мероприятий, раскрытых в первом параграфе третьей главы выпускной квалификационной работы, рекомендуется внести изменения в Федеральный закон от 05.12.2022 г. № 466-ФЗ «О федеральном бюджете на 2023 год и на планов</w:t>
      </w:r>
      <w:r w:rsidR="00555FA7">
        <w:rPr>
          <w:rFonts w:ascii="Times New Roman" w:eastAsia="Times New Roman" w:hAnsi="Times New Roman" w:cs="Times New Roman"/>
          <w:sz w:val="28"/>
          <w:szCs w:val="28"/>
        </w:rPr>
        <w:t>ый период 2024 и 2025 годов» [1</w:t>
      </w:r>
      <w:r>
        <w:rPr>
          <w:rFonts w:ascii="Times New Roman" w:eastAsia="Times New Roman" w:hAnsi="Times New Roman" w:cs="Times New Roman"/>
          <w:sz w:val="28"/>
          <w:szCs w:val="28"/>
        </w:rPr>
        <w:t>]. Необходимо повысить, предусмотренные названным законом бюджетные ассигнования на реализацию Государственной программы развития сельского хозяйства и регулирования рынков сельскохозяйственной продукции, сырья и продовольствия в 2024 г. на 25 % – с 326,78 млрд</w:t>
      </w:r>
      <w:r w:rsidR="004069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до 408,48 млрд</w:t>
      </w:r>
      <w:r w:rsidR="004069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w:t>
      </w:r>
      <w:r w:rsidR="00385F6D">
        <w:rPr>
          <w:rFonts w:ascii="Times New Roman" w:eastAsia="Times New Roman" w:hAnsi="Times New Roman" w:cs="Times New Roman"/>
          <w:sz w:val="28"/>
          <w:szCs w:val="28"/>
        </w:rPr>
        <w:t>(рисунок 25</w:t>
      </w:r>
      <w:r>
        <w:rPr>
          <w:rFonts w:ascii="Times New Roman" w:eastAsia="Times New Roman" w:hAnsi="Times New Roman" w:cs="Times New Roman"/>
          <w:sz w:val="28"/>
          <w:szCs w:val="28"/>
        </w:rPr>
        <w:t>).</w:t>
      </w:r>
    </w:p>
    <w:p w:rsidR="00F9659B" w:rsidRDefault="00F9659B" w:rsidP="00347AC0">
      <w:pPr>
        <w:suppressAutoHyphens/>
        <w:spacing w:after="0" w:line="360" w:lineRule="auto"/>
        <w:ind w:firstLine="709"/>
        <w:jc w:val="both"/>
        <w:rPr>
          <w:rFonts w:ascii="Times New Roman" w:eastAsia="Times New Roman" w:hAnsi="Times New Roman" w:cs="Times New Roman"/>
          <w:sz w:val="28"/>
          <w:szCs w:val="28"/>
        </w:rPr>
      </w:pPr>
    </w:p>
    <w:p w:rsidR="00F9659B" w:rsidRDefault="00F9659B" w:rsidP="00F9659B">
      <w:pPr>
        <w:suppressAutoHyphens/>
        <w:spacing w:after="0" w:line="360" w:lineRule="auto"/>
        <w:jc w:val="center"/>
        <w:rPr>
          <w:rFonts w:ascii="Times New Roman" w:eastAsia="Times New Roman" w:hAnsi="Times New Roman" w:cs="Times New Roman"/>
          <w:sz w:val="28"/>
          <w:szCs w:val="28"/>
        </w:rPr>
      </w:pPr>
      <w:r>
        <w:rPr>
          <w:noProof/>
          <w:lang w:eastAsia="ru-RU"/>
        </w:rPr>
        <w:lastRenderedPageBreak/>
        <w:drawing>
          <wp:inline distT="0" distB="0" distL="0" distR="0">
            <wp:extent cx="5913120" cy="29051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9659B" w:rsidRDefault="00385F6D" w:rsidP="00131C7A">
      <w:pPr>
        <w:tabs>
          <w:tab w:val="left" w:pos="1134"/>
        </w:tabs>
        <w:suppressAutoHyphens/>
        <w:spacing w:after="0" w:line="24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Рисунок 25</w:t>
      </w:r>
      <w:r w:rsidR="00F9659B">
        <w:rPr>
          <w:rFonts w:ascii="Times New Roman" w:eastAsia="Malgun Gothic" w:hAnsi="Times New Roman" w:cs="Times New Roman"/>
          <w:sz w:val="28"/>
          <w:szCs w:val="28"/>
          <w:lang w:eastAsia="ko-KR"/>
        </w:rPr>
        <w:t xml:space="preserve"> – Бюджетные ассигнования на реализацию </w:t>
      </w:r>
      <w:r w:rsidR="00F9659B">
        <w:rPr>
          <w:rFonts w:ascii="Times New Roman" w:eastAsia="Times New Roman" w:hAnsi="Times New Roman" w:cs="Times New Roman"/>
          <w:sz w:val="28"/>
          <w:szCs w:val="28"/>
        </w:rPr>
        <w:t>Государственной программы развития сельского хозяйства и регулирования рынков сельскохозяйственной продукции, сырья и продовольствия</w:t>
      </w:r>
    </w:p>
    <w:p w:rsidR="000C3257" w:rsidRDefault="00F9659B" w:rsidP="00131C7A">
      <w:pPr>
        <w:tabs>
          <w:tab w:val="left" w:pos="1134"/>
        </w:tabs>
        <w:suppressAutoHyphens/>
        <w:spacing w:after="0" w:line="240" w:lineRule="auto"/>
        <w:jc w:val="center"/>
        <w:rPr>
          <w:rFonts w:ascii="Times New Roman" w:eastAsia="Malgun Gothic" w:hAnsi="Times New Roman" w:cs="Times New Roman"/>
          <w:sz w:val="28"/>
          <w:szCs w:val="28"/>
          <w:lang w:eastAsia="ko-KR"/>
        </w:rPr>
      </w:pPr>
      <w:r>
        <w:rPr>
          <w:rFonts w:ascii="Times New Roman" w:eastAsia="Times New Roman" w:hAnsi="Times New Roman" w:cs="Times New Roman"/>
          <w:sz w:val="28"/>
          <w:szCs w:val="28"/>
        </w:rPr>
        <w:t>до и после реализации авторских мероприятий</w:t>
      </w:r>
      <w:r w:rsidR="000C3257">
        <w:rPr>
          <w:rFonts w:ascii="Times New Roman" w:eastAsia="Malgun Gothic" w:hAnsi="Times New Roman" w:cs="Times New Roman"/>
          <w:sz w:val="28"/>
          <w:szCs w:val="28"/>
          <w:lang w:eastAsia="ko-KR"/>
        </w:rPr>
        <w:t xml:space="preserve"> </w:t>
      </w:r>
    </w:p>
    <w:p w:rsidR="00F9659B" w:rsidRDefault="00F9659B" w:rsidP="00131C7A">
      <w:pPr>
        <w:tabs>
          <w:tab w:val="left" w:pos="1134"/>
        </w:tabs>
        <w:suppressAutoHyphens/>
        <w:spacing w:after="0" w:line="240" w:lineRule="auto"/>
        <w:jc w:val="center"/>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(составлено автором </w:t>
      </w:r>
      <w:r w:rsidR="00555FA7">
        <w:rPr>
          <w:rFonts w:ascii="Times New Roman" w:eastAsia="Malgun Gothic" w:hAnsi="Times New Roman" w:cs="Times New Roman"/>
          <w:sz w:val="28"/>
          <w:szCs w:val="28"/>
          <w:lang w:eastAsia="ko-KR"/>
        </w:rPr>
        <w:t>с учетом данных [1</w:t>
      </w:r>
      <w:r>
        <w:rPr>
          <w:rFonts w:ascii="Times New Roman" w:eastAsia="Malgun Gothic" w:hAnsi="Times New Roman" w:cs="Times New Roman"/>
          <w:sz w:val="28"/>
          <w:szCs w:val="28"/>
          <w:lang w:eastAsia="ko-KR"/>
        </w:rPr>
        <w:t>])</w:t>
      </w:r>
    </w:p>
    <w:p w:rsidR="00F9659B" w:rsidRDefault="00F9659B" w:rsidP="00F9659B">
      <w:pPr>
        <w:tabs>
          <w:tab w:val="left" w:pos="1134"/>
        </w:tabs>
        <w:suppressAutoHyphens/>
        <w:spacing w:after="0" w:line="360" w:lineRule="auto"/>
        <w:jc w:val="center"/>
        <w:rPr>
          <w:rFonts w:ascii="Times New Roman" w:eastAsia="Malgun Gothic" w:hAnsi="Times New Roman" w:cs="Times New Roman"/>
          <w:sz w:val="28"/>
          <w:szCs w:val="28"/>
          <w:lang w:eastAsia="ko-KR"/>
        </w:rPr>
      </w:pPr>
    </w:p>
    <w:p w:rsidR="00F9659B" w:rsidRDefault="00F9659B" w:rsidP="00F9659B">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необходимо пересчитать ожидаемые результаты реализации программы в связи с реализацией разработанных автором мероприятий (в части, касающийся объема финансирования, ожидаемой добавленной стоимости, создаваемой в сельском хозяйстве и т.д.) и внести соответствующие исправления в Постановление Правительства РФ от 14.07.2012 г. № 717 (ред. от 27.03.2023) «О Государственной программе развития сельского хозяйства и регулирования рынков сельскохозяйственной продукции, сырья и продовольствия».</w:t>
      </w:r>
    </w:p>
    <w:p w:rsidR="00F9659B" w:rsidRDefault="00F9659B" w:rsidP="00F9659B">
      <w:pPr>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мы рекомендуем внести изменения в Постановление Правительства Российской Федерации от 29 декабря 2016 г. № 1528 (Правила предоставления из федерального бюджета субсидий Российским кредитным организациям), в редакции от 14 сентября 2022 г., а именно установить, что «льготная ставка» </w:t>
      </w:r>
      <w:r w:rsidR="004069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это процентная ставка по краткосрочному и (или) инвестиционному кредиту, составляющая не менее 1 % годовых и не более 4 (а не 5) % годовых.</w:t>
      </w:r>
    </w:p>
    <w:p w:rsidR="00F9659B" w:rsidRDefault="00F9659B" w:rsidP="00F9659B">
      <w:pPr>
        <w:tabs>
          <w:tab w:val="left" w:pos="1134"/>
        </w:tabs>
        <w:suppressAutoHyphens/>
        <w:spacing w:after="0" w:line="360" w:lineRule="auto"/>
        <w:ind w:firstLine="709"/>
        <w:jc w:val="both"/>
        <w:rPr>
          <w:rFonts w:ascii="Times New Roman" w:eastAsia="Malgun Gothic" w:hAnsi="Times New Roman" w:cs="Times New Roman"/>
          <w:sz w:val="28"/>
          <w:szCs w:val="28"/>
          <w:lang w:eastAsia="ko-KR"/>
        </w:rPr>
      </w:pPr>
      <w:r>
        <w:rPr>
          <w:rFonts w:ascii="Times New Roman" w:eastAsia="Times New Roman" w:hAnsi="Times New Roman" w:cs="Times New Roman"/>
          <w:sz w:val="28"/>
          <w:szCs w:val="28"/>
        </w:rPr>
        <w:lastRenderedPageBreak/>
        <w:t>По итогам третьей главы выпускной квалификационной работы был сделан вывод, что в целях совершенствования системы экономической безопасности агропромышленного комплекса РФ необходимо быстро реагировать на новые санкционные вызовы и угрозы экономической безопасности АПК. В-частности, предлагается: 1) усилить поддержку компаний, занимающихся использованием побочной продукции масличного и свеклосахарного производства (свекловичной мелассы, свекловичного жома, шрота, жмыха); 2) скорректировать механизм льготного кредитования (увеличить количество льготных кредитных договоров в растениеводстве – на 5 %, животноводстве (на 10 %), переработке продукции (растениеводства) – на 12 %, молочном скотоводстве – на 13%, мясном скотоводстве – на 14 %, а также снизить максимальную льготную ставку по кредитам с 5 до 4 %); 3) развивать инфраструктуру по хранению и логистике сельскохозяйственного сырья и продовольствия, а также содействовать улучшению доступа к рынкам сбыта малых форм хозяйствования и местных производителей; 4) увеличить объе</w:t>
      </w:r>
      <w:r w:rsidR="00DF4B5A">
        <w:rPr>
          <w:rFonts w:ascii="Times New Roman" w:eastAsia="Times New Roman" w:hAnsi="Times New Roman" w:cs="Times New Roman"/>
          <w:sz w:val="28"/>
          <w:szCs w:val="28"/>
        </w:rPr>
        <w:t>мы государственной поддержки тех</w:t>
      </w:r>
      <w:r>
        <w:rPr>
          <w:rFonts w:ascii="Times New Roman" w:eastAsia="Times New Roman" w:hAnsi="Times New Roman" w:cs="Times New Roman"/>
          <w:sz w:val="28"/>
          <w:szCs w:val="28"/>
        </w:rPr>
        <w:t xml:space="preserve"> отраслей АПК, которые зависимы от импорта; 5) увеличить с 50 до 70 % величину компенсации капитальных расходов на строительство селекционно-семеноводческих центров и т.д. Для реализации этих и других мероприятий потребуется внести изменения в действующие нормативно-правовые акты, а частности в: Постановлением Правительства Российской Федерации </w:t>
      </w:r>
      <w:r w:rsidR="0056673D">
        <w:rPr>
          <w:rFonts w:ascii="Times New Roman" w:eastAsia="Times New Roman" w:hAnsi="Times New Roman" w:cs="Times New Roman"/>
          <w:sz w:val="28"/>
          <w:szCs w:val="28"/>
        </w:rPr>
        <w:t>от 1</w:t>
      </w:r>
      <w:r w:rsidR="00555FA7">
        <w:rPr>
          <w:rFonts w:ascii="Times New Roman" w:eastAsia="Times New Roman" w:hAnsi="Times New Roman" w:cs="Times New Roman"/>
          <w:sz w:val="28"/>
          <w:szCs w:val="28"/>
        </w:rPr>
        <w:t>6.05.2023 № 754 [9</w:t>
      </w:r>
      <w:r>
        <w:rPr>
          <w:rFonts w:ascii="Times New Roman" w:eastAsia="Times New Roman" w:hAnsi="Times New Roman" w:cs="Times New Roman"/>
          <w:sz w:val="28"/>
          <w:szCs w:val="28"/>
        </w:rPr>
        <w:t>], Федеральный закон от 05.12.2022 г. № 466-ФЗ «О федеральном бюджете на 2023 год и на планов</w:t>
      </w:r>
      <w:r w:rsidR="00555FA7">
        <w:rPr>
          <w:rFonts w:ascii="Times New Roman" w:eastAsia="Times New Roman" w:hAnsi="Times New Roman" w:cs="Times New Roman"/>
          <w:sz w:val="28"/>
          <w:szCs w:val="28"/>
        </w:rPr>
        <w:t>ый период 2024 и 2025 годов» [1</w:t>
      </w:r>
      <w:r>
        <w:rPr>
          <w:rFonts w:ascii="Times New Roman" w:eastAsia="Times New Roman" w:hAnsi="Times New Roman" w:cs="Times New Roman"/>
          <w:sz w:val="28"/>
          <w:szCs w:val="28"/>
        </w:rPr>
        <w:t>], Постановление Правительства РФ от 14.07.2012 г. № 717 (ред. от 27.03.2023) «О Государственной программе развития сельского хозяйства и регулирования рынков сельскохозяйственной продук</w:t>
      </w:r>
      <w:r w:rsidR="00555FA7">
        <w:rPr>
          <w:rFonts w:ascii="Times New Roman" w:eastAsia="Times New Roman" w:hAnsi="Times New Roman" w:cs="Times New Roman"/>
          <w:sz w:val="28"/>
          <w:szCs w:val="28"/>
        </w:rPr>
        <w:t>ции, сырья и продовольствия» [6</w:t>
      </w:r>
      <w:r>
        <w:rPr>
          <w:rFonts w:ascii="Times New Roman" w:eastAsia="Times New Roman" w:hAnsi="Times New Roman" w:cs="Times New Roman"/>
          <w:sz w:val="28"/>
          <w:szCs w:val="28"/>
        </w:rPr>
        <w:t>] и Постановление Правительства Российской Федерации от 29 декабря 2016 г. № 1528 (Правила предоставления из федерального бюджета субсидий Российским кредитным организациям), в ред</w:t>
      </w:r>
      <w:r w:rsidR="00555FA7">
        <w:rPr>
          <w:rFonts w:ascii="Times New Roman" w:eastAsia="Times New Roman" w:hAnsi="Times New Roman" w:cs="Times New Roman"/>
          <w:sz w:val="28"/>
          <w:szCs w:val="28"/>
        </w:rPr>
        <w:t>акции от 14 сентября 2022 г. [7</w:t>
      </w:r>
      <w:r>
        <w:rPr>
          <w:rFonts w:ascii="Times New Roman" w:eastAsia="Times New Roman" w:hAnsi="Times New Roman" w:cs="Times New Roman"/>
          <w:sz w:val="28"/>
          <w:szCs w:val="28"/>
        </w:rPr>
        <w:t xml:space="preserve">]. В результате реализации разработанных мероприятий увеличится объем </w:t>
      </w:r>
      <w:r>
        <w:rPr>
          <w:rFonts w:ascii="Times New Roman" w:eastAsia="Times New Roman" w:hAnsi="Times New Roman" w:cs="Times New Roman"/>
          <w:sz w:val="28"/>
          <w:szCs w:val="28"/>
        </w:rPr>
        <w:lastRenderedPageBreak/>
        <w:t>произведенной добавленной стоимости, создаваемой в сельском хозяйстве. Прирост составит 233,91 млрд</w:t>
      </w:r>
      <w:r w:rsidR="004069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а затраты на реализацию мероприятий – всего 81,70 млрд</w:t>
      </w:r>
      <w:r w:rsidR="004069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 т.е. экономический эффект составит 152,21 млрд</w:t>
      </w:r>
      <w:r w:rsidR="004069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w:t>
      </w:r>
    </w:p>
    <w:p w:rsidR="00F9659B" w:rsidRDefault="00F9659B" w:rsidP="00F9659B">
      <w:pPr>
        <w:tabs>
          <w:tab w:val="left" w:pos="1134"/>
        </w:tabs>
        <w:suppressAutoHyphens/>
        <w:spacing w:after="0" w:line="360" w:lineRule="auto"/>
        <w:jc w:val="center"/>
        <w:rPr>
          <w:rFonts w:ascii="Times New Roman" w:hAnsi="Times New Roman" w:cs="Times New Roman"/>
          <w:color w:val="111111"/>
          <w:sz w:val="28"/>
          <w:szCs w:val="28"/>
        </w:rPr>
      </w:pPr>
    </w:p>
    <w:p w:rsidR="00F9659B" w:rsidRPr="00657752" w:rsidRDefault="00F9659B" w:rsidP="00347AC0">
      <w:pPr>
        <w:suppressAutoHyphens/>
        <w:spacing w:after="0" w:line="360" w:lineRule="auto"/>
        <w:ind w:firstLine="709"/>
        <w:jc w:val="both"/>
        <w:rPr>
          <w:rFonts w:ascii="Times New Roman" w:hAnsi="Times New Roman" w:cs="Times New Roman"/>
          <w:sz w:val="28"/>
          <w:szCs w:val="28"/>
        </w:rPr>
      </w:pPr>
    </w:p>
    <w:p w:rsidR="00BE64A9" w:rsidRDefault="00BE64A9" w:rsidP="00347AC0">
      <w:pPr>
        <w:suppressAutoHyphens/>
        <w:spacing w:after="0" w:line="360" w:lineRule="auto"/>
        <w:jc w:val="center"/>
        <w:rPr>
          <w:rFonts w:ascii="Times New Roman" w:hAnsi="Times New Roman" w:cs="Times New Roman"/>
          <w:b/>
          <w:bCs/>
          <w:caps/>
          <w:sz w:val="28"/>
          <w:szCs w:val="28"/>
        </w:rPr>
      </w:pPr>
      <w:r>
        <w:rPr>
          <w:rFonts w:ascii="Times New Roman" w:hAnsi="Times New Roman" w:cs="Times New Roman"/>
          <w:b/>
          <w:bCs/>
          <w:caps/>
          <w:sz w:val="28"/>
          <w:szCs w:val="28"/>
        </w:rPr>
        <w:br w:type="column"/>
      </w:r>
      <w:r w:rsidRPr="00657752">
        <w:rPr>
          <w:rFonts w:ascii="Times New Roman" w:hAnsi="Times New Roman" w:cs="Times New Roman"/>
          <w:b/>
          <w:bCs/>
          <w:caps/>
          <w:sz w:val="28"/>
          <w:szCs w:val="28"/>
        </w:rPr>
        <w:lastRenderedPageBreak/>
        <w:t>Заключение</w:t>
      </w:r>
    </w:p>
    <w:p w:rsidR="006C473D" w:rsidRPr="00657752" w:rsidRDefault="006C473D" w:rsidP="00347AC0">
      <w:pPr>
        <w:suppressAutoHyphens/>
        <w:spacing w:after="0" w:line="360" w:lineRule="auto"/>
        <w:jc w:val="center"/>
        <w:rPr>
          <w:rFonts w:ascii="Times New Roman" w:hAnsi="Times New Roman" w:cs="Times New Roman"/>
          <w:b/>
          <w:bCs/>
          <w:caps/>
          <w:sz w:val="28"/>
          <w:szCs w:val="28"/>
        </w:rPr>
      </w:pPr>
    </w:p>
    <w:p w:rsidR="00406972" w:rsidRDefault="006C473D" w:rsidP="006C473D">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работы достигнута, а задачи решены. </w:t>
      </w:r>
      <w:r w:rsidR="00D814CD">
        <w:rPr>
          <w:rFonts w:ascii="Times New Roman" w:hAnsi="Times New Roman" w:cs="Times New Roman"/>
          <w:sz w:val="28"/>
          <w:szCs w:val="28"/>
        </w:rPr>
        <w:t>Выводы и результаты работы следующие.</w:t>
      </w:r>
    </w:p>
    <w:p w:rsidR="006C473D" w:rsidRDefault="00D814CD" w:rsidP="006C473D">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C473D">
        <w:rPr>
          <w:rFonts w:ascii="Times New Roman" w:hAnsi="Times New Roman" w:cs="Times New Roman"/>
          <w:sz w:val="28"/>
          <w:szCs w:val="28"/>
        </w:rPr>
        <w:t xml:space="preserve">По итогам раскрытия теоретических вопросов экономической безопасности агропромышленного комплекса РФ был сделан вывод, что экономическая безопасность АПК – это состояние защищенности, независимости, адаптированности различных частей, составляющих основу агропромышленного комплекса (отрасли, обеспечивающие АПК; сельское хозяйство; вспомогательные отрасли) от внутренних и внешних угроз, при котором обеспечивается на достаточно высоком уровне производство, переработка и реализация произведенной продукции. В составе структуры АПК выделяют различные отрасли производства, которые необходимы для производства продукции, переработки, хранения и реализацию, а также его обслуживания и создание средств производства. </w:t>
      </w:r>
      <w:r w:rsidR="00EB25AF">
        <w:rPr>
          <w:rFonts w:ascii="Times New Roman" w:hAnsi="Times New Roman" w:cs="Times New Roman"/>
          <w:sz w:val="28"/>
          <w:szCs w:val="28"/>
        </w:rPr>
        <w:t xml:space="preserve">В систему экономической безопасности входит организационная, техническая, экологическая, информационная, биологическая, финансовая, а также кадровая безопасность. Роль агропромышленного комплекса в системе экономической безопасности заключается в продовольственном самообеспечении, экспортном потенциале, инновационной деятельности, социальной стабильности, конкурентоспособности. </w:t>
      </w:r>
      <w:r w:rsidR="006C473D">
        <w:rPr>
          <w:rFonts w:ascii="Times New Roman" w:hAnsi="Times New Roman" w:cs="Times New Roman"/>
          <w:sz w:val="28"/>
          <w:szCs w:val="28"/>
        </w:rPr>
        <w:t xml:space="preserve">К основным принципам эффективного функционирования АПК для достижения экономической безопасности следует отнести: единство и коллегиальность; научность деятельности; труд на основе разделения и кооперации; оптимальная и эффективная деятельность; грамотный подбор и распределение кадров; плановость деятельности; поощрение как материальное, так и моральное.  </w:t>
      </w:r>
      <w:r w:rsidR="00EB25AF">
        <w:rPr>
          <w:rFonts w:ascii="Times New Roman" w:hAnsi="Times New Roman" w:cs="Times New Roman"/>
          <w:sz w:val="28"/>
          <w:szCs w:val="28"/>
        </w:rPr>
        <w:t>Были также определены принципы формирования экономической безопасности АПК РФ, заключающиеся в системности, динамичности, комплексности и преемственности.</w:t>
      </w:r>
    </w:p>
    <w:p w:rsidR="006C473D" w:rsidRDefault="00D814CD" w:rsidP="006C473D">
      <w:pPr>
        <w:suppressAutoHyphens/>
        <w:spacing w:after="0" w:line="360" w:lineRule="auto"/>
        <w:ind w:firstLine="709"/>
        <w:jc w:val="both"/>
        <w:rPr>
          <w:rFonts w:ascii="Times New Roman" w:hAnsi="Times New Roman" w:cs="Times New Roman"/>
          <w:sz w:val="28"/>
          <w:szCs w:val="28"/>
        </w:rPr>
      </w:pPr>
      <w:r>
        <w:rPr>
          <w:rFonts w:ascii="Times New Roman" w:eastAsia="Malgun Gothic" w:hAnsi="Times New Roman" w:cs="Times New Roman"/>
          <w:sz w:val="28"/>
          <w:szCs w:val="28"/>
          <w:lang w:eastAsia="ko-KR"/>
        </w:rPr>
        <w:lastRenderedPageBreak/>
        <w:t xml:space="preserve">2. </w:t>
      </w:r>
      <w:r w:rsidR="006C473D">
        <w:rPr>
          <w:rFonts w:ascii="Times New Roman" w:eastAsia="Malgun Gothic" w:hAnsi="Times New Roman" w:cs="Times New Roman"/>
          <w:sz w:val="28"/>
          <w:szCs w:val="28"/>
          <w:lang w:eastAsia="ko-KR"/>
        </w:rPr>
        <w:t xml:space="preserve">Экономическая безопасность АПК определяется как обеспеченность продовольствием. В </w:t>
      </w:r>
      <w:r w:rsidR="006C473D">
        <w:rPr>
          <w:rFonts w:ascii="Times New Roman" w:hAnsi="Times New Roman" w:cs="Times New Roman"/>
          <w:sz w:val="28"/>
          <w:szCs w:val="28"/>
        </w:rPr>
        <w:t>Доктрине продовольственной безопасности РФ гарантируется доступность продуктов питания, а также установлены нормы для потребления населением, необходимые для полноценного развития человека и поддержания его физического состояния. В основе данной доктрины лежит принцип самообеспечения, который определяется как отношение объема отечественного производства к объему внутреннего потребления, где имеют место следующие пороговые значения: зерно ≥</w:t>
      </w:r>
      <w:r w:rsidR="00FA6F12">
        <w:rPr>
          <w:rFonts w:ascii="Times New Roman" w:hAnsi="Times New Roman" w:cs="Times New Roman"/>
          <w:sz w:val="28"/>
          <w:szCs w:val="28"/>
        </w:rPr>
        <w:t xml:space="preserve"> </w:t>
      </w:r>
      <w:r w:rsidR="006C473D">
        <w:rPr>
          <w:rFonts w:ascii="Times New Roman" w:hAnsi="Times New Roman" w:cs="Times New Roman"/>
          <w:sz w:val="28"/>
          <w:szCs w:val="28"/>
        </w:rPr>
        <w:t>95; картофель ≥</w:t>
      </w:r>
      <w:r w:rsidR="00FA6F12">
        <w:rPr>
          <w:rFonts w:ascii="Times New Roman" w:hAnsi="Times New Roman" w:cs="Times New Roman"/>
          <w:sz w:val="28"/>
          <w:szCs w:val="28"/>
        </w:rPr>
        <w:t xml:space="preserve"> </w:t>
      </w:r>
      <w:r w:rsidR="006C473D">
        <w:rPr>
          <w:rFonts w:ascii="Times New Roman" w:hAnsi="Times New Roman" w:cs="Times New Roman"/>
          <w:sz w:val="28"/>
          <w:szCs w:val="28"/>
        </w:rPr>
        <w:t>95; молоко и молокопродукты ≥</w:t>
      </w:r>
      <w:r w:rsidR="00FA6F12">
        <w:rPr>
          <w:rFonts w:ascii="Times New Roman" w:hAnsi="Times New Roman" w:cs="Times New Roman"/>
          <w:sz w:val="28"/>
          <w:szCs w:val="28"/>
        </w:rPr>
        <w:t xml:space="preserve"> </w:t>
      </w:r>
      <w:r w:rsidR="006C473D">
        <w:rPr>
          <w:rFonts w:ascii="Times New Roman" w:hAnsi="Times New Roman" w:cs="Times New Roman"/>
          <w:sz w:val="28"/>
          <w:szCs w:val="28"/>
        </w:rPr>
        <w:t>90; мясо и мясопродукты ≥</w:t>
      </w:r>
      <w:r w:rsidR="00FA6F12">
        <w:rPr>
          <w:rFonts w:ascii="Times New Roman" w:hAnsi="Times New Roman" w:cs="Times New Roman"/>
          <w:sz w:val="28"/>
          <w:szCs w:val="28"/>
        </w:rPr>
        <w:t xml:space="preserve"> </w:t>
      </w:r>
      <w:r w:rsidR="006C473D">
        <w:rPr>
          <w:rFonts w:ascii="Times New Roman" w:hAnsi="Times New Roman" w:cs="Times New Roman"/>
          <w:sz w:val="28"/>
          <w:szCs w:val="28"/>
        </w:rPr>
        <w:t>85; овощи и бахчевые ≥</w:t>
      </w:r>
      <w:r w:rsidR="00FA6F12">
        <w:rPr>
          <w:rFonts w:ascii="Times New Roman" w:hAnsi="Times New Roman" w:cs="Times New Roman"/>
          <w:sz w:val="28"/>
          <w:szCs w:val="28"/>
        </w:rPr>
        <w:t xml:space="preserve"> </w:t>
      </w:r>
      <w:r w:rsidR="006C473D">
        <w:rPr>
          <w:rFonts w:ascii="Times New Roman" w:hAnsi="Times New Roman" w:cs="Times New Roman"/>
          <w:sz w:val="28"/>
          <w:szCs w:val="28"/>
        </w:rPr>
        <w:t>90; растительное масло ≥</w:t>
      </w:r>
      <w:r w:rsidR="00FA6F12">
        <w:rPr>
          <w:rFonts w:ascii="Times New Roman" w:hAnsi="Times New Roman" w:cs="Times New Roman"/>
          <w:sz w:val="28"/>
          <w:szCs w:val="28"/>
        </w:rPr>
        <w:t xml:space="preserve"> </w:t>
      </w:r>
      <w:r w:rsidR="006C473D">
        <w:rPr>
          <w:rFonts w:ascii="Times New Roman" w:hAnsi="Times New Roman" w:cs="Times New Roman"/>
          <w:sz w:val="28"/>
          <w:szCs w:val="28"/>
        </w:rPr>
        <w:t>90 и т.д.</w:t>
      </w:r>
    </w:p>
    <w:p w:rsidR="006C473D" w:rsidRDefault="00D814CD" w:rsidP="006C473D">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3. </w:t>
      </w:r>
      <w:r w:rsidR="006C473D">
        <w:rPr>
          <w:rFonts w:ascii="Times New Roman" w:eastAsia="Malgun Gothic" w:hAnsi="Times New Roman" w:cs="Times New Roman"/>
          <w:sz w:val="28"/>
          <w:szCs w:val="28"/>
          <w:lang w:eastAsia="ko-KR"/>
        </w:rPr>
        <w:t>Эффективная система экономической безопасности АПК и его функционирование, с мгновенно</w:t>
      </w:r>
      <w:r w:rsidR="00CF14C6">
        <w:rPr>
          <w:rFonts w:ascii="Times New Roman" w:eastAsia="Malgun Gothic" w:hAnsi="Times New Roman" w:cs="Times New Roman"/>
          <w:sz w:val="28"/>
          <w:szCs w:val="28"/>
          <w:lang w:eastAsia="ko-KR"/>
        </w:rPr>
        <w:t>й реакцией на вывозы, невозможна</w:t>
      </w:r>
      <w:r w:rsidR="006C473D">
        <w:rPr>
          <w:rFonts w:ascii="Times New Roman" w:eastAsia="Malgun Gothic" w:hAnsi="Times New Roman" w:cs="Times New Roman"/>
          <w:sz w:val="28"/>
          <w:szCs w:val="28"/>
          <w:lang w:eastAsia="ko-KR"/>
        </w:rPr>
        <w:t xml:space="preserve"> без четко сформулированной правовой базы и поддержки со стороны государства. Государство должно быть ориентировано на укрепление и развитие АПК, и в данном случае разработаны различные программы поддержки. Выявление и определение законотворческих инициатив необходимо для внесения предложений по корректировке тех или иных норм, с целью наращивания темпов роста и адаптированности АПК под различные угрозы, чтобы в конечном счете усилить систему экономической безопасности агропромышленного комплекса. Текущая правовая основа АПК имеет свои слабые стороны и недостатки.</w:t>
      </w:r>
    </w:p>
    <w:p w:rsidR="006C473D" w:rsidRDefault="00D814CD" w:rsidP="006C473D">
      <w:pPr>
        <w:pStyle w:val="a3"/>
        <w:tabs>
          <w:tab w:val="left" w:pos="1134"/>
        </w:tabs>
        <w:suppressAutoHyphen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6C473D">
        <w:rPr>
          <w:rFonts w:ascii="Times New Roman" w:hAnsi="Times New Roman" w:cs="Times New Roman"/>
          <w:bCs/>
          <w:sz w:val="28"/>
          <w:szCs w:val="28"/>
        </w:rPr>
        <w:t xml:space="preserve">Анализ тенденций и состояния агропромышленного комплекса свидетельствует, что несмотря на действие санкций и геополитическую напряженность, сельскохозяйственное производство в России продолжает развиваться. В 2022 г. в Российской Федерации увеличилась посевная площадь (что способствовало росту валового сбора зерновых и зернобобовых культур РФ), однако снизилось поголовье крупного рогатого скота, количество овец и коз, птицы всех видов, количество тракторов и зерноуборочных комбайнов. </w:t>
      </w:r>
    </w:p>
    <w:p w:rsidR="006C473D" w:rsidRDefault="00D814CD" w:rsidP="006C473D">
      <w:pPr>
        <w:pStyle w:val="a3"/>
        <w:tabs>
          <w:tab w:val="left" w:pos="1134"/>
        </w:tabs>
        <w:suppressAutoHyphen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5. </w:t>
      </w:r>
      <w:r w:rsidR="006C473D">
        <w:rPr>
          <w:rFonts w:ascii="Times New Roman" w:eastAsia="Times New Roman" w:hAnsi="Times New Roman" w:cs="Times New Roman"/>
          <w:sz w:val="28"/>
        </w:rPr>
        <w:t>Проведенное исследование роли государственной поддержки агропромышленного комплекса, его нормативного р</w:t>
      </w:r>
      <w:r w:rsidR="009065A2">
        <w:rPr>
          <w:rFonts w:ascii="Times New Roman" w:eastAsia="Times New Roman" w:hAnsi="Times New Roman" w:cs="Times New Roman"/>
          <w:sz w:val="28"/>
        </w:rPr>
        <w:t xml:space="preserve">егулирования для повышения </w:t>
      </w:r>
      <w:r w:rsidR="006C473D">
        <w:rPr>
          <w:rFonts w:ascii="Times New Roman" w:eastAsia="Times New Roman" w:hAnsi="Times New Roman" w:cs="Times New Roman"/>
          <w:sz w:val="28"/>
        </w:rPr>
        <w:t>уровня экономической безопасности РФ показало, что состояние экономической безопасности отрасли АПК улучшается, однако все еще далеко от желаемого. В связи с санкционной политикой недружественных стран основными угрозами экономической безопасности отрасли является высокая зависимость от импортных поставок семян, средств защиты растений, сельскохозяйственной техни</w:t>
      </w:r>
      <w:r w:rsidR="00CF14C6">
        <w:rPr>
          <w:rFonts w:ascii="Times New Roman" w:eastAsia="Times New Roman" w:hAnsi="Times New Roman" w:cs="Times New Roman"/>
          <w:sz w:val="28"/>
        </w:rPr>
        <w:t>ки и запчастей для</w:t>
      </w:r>
      <w:r w:rsidR="006C473D">
        <w:rPr>
          <w:rFonts w:ascii="Times New Roman" w:eastAsia="Times New Roman" w:hAnsi="Times New Roman" w:cs="Times New Roman"/>
          <w:sz w:val="28"/>
        </w:rPr>
        <w:t xml:space="preserve"> нее. Для укрепления экономической безопасности отрасли необходимо, чтобы потребности в технике, семенах и средствах защиты растений не менее, чем на 90 % покрывались за счет отечественной продукции.</w:t>
      </w:r>
    </w:p>
    <w:p w:rsidR="006C473D" w:rsidRDefault="006C473D" w:rsidP="006C473D">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Malgun Gothic" w:hAnsi="Times New Roman" w:cs="Times New Roman"/>
          <w:sz w:val="28"/>
          <w:szCs w:val="28"/>
          <w:lang w:eastAsia="ko-KR"/>
        </w:rPr>
        <w:t xml:space="preserve">Зависимость отрасли агропромышленного комплекса от государственной поддержки, а также высокий уровень экономических преступлений, совершаемых руководителями сельскохозяйственных предприятий, не позволяет говорить об должном уровне защищенности сектора от различного рода угроз, т.е. уровень экономической безопасности отрасли не является высоким. </w:t>
      </w:r>
    </w:p>
    <w:p w:rsidR="006C473D" w:rsidRDefault="00A43BB6" w:rsidP="006C473D">
      <w:pPr>
        <w:pStyle w:val="a3"/>
        <w:tabs>
          <w:tab w:val="left" w:pos="1134"/>
        </w:tabs>
        <w:suppressAutoHyphens/>
        <w:spacing w:after="0" w:line="360" w:lineRule="auto"/>
        <w:ind w:left="0" w:firstLine="709"/>
        <w:jc w:val="both"/>
        <w:rPr>
          <w:rFonts w:ascii="Times New Roman" w:eastAsia="Malgun Gothic" w:hAnsi="Times New Roman" w:cs="Times New Roman"/>
          <w:sz w:val="28"/>
          <w:szCs w:val="28"/>
          <w:lang w:eastAsia="ko-KR"/>
        </w:rPr>
      </w:pPr>
      <w:r>
        <w:rPr>
          <w:rFonts w:ascii="Times New Roman" w:eastAsia="Times New Roman" w:hAnsi="Times New Roman" w:cs="Times New Roman"/>
          <w:sz w:val="28"/>
          <w:szCs w:val="28"/>
        </w:rPr>
        <w:t>6</w:t>
      </w:r>
      <w:r w:rsidR="00D814CD">
        <w:rPr>
          <w:rFonts w:ascii="Times New Roman" w:eastAsia="Times New Roman" w:hAnsi="Times New Roman" w:cs="Times New Roman"/>
          <w:sz w:val="28"/>
          <w:szCs w:val="28"/>
        </w:rPr>
        <w:t xml:space="preserve">. </w:t>
      </w:r>
      <w:r w:rsidR="006C473D">
        <w:rPr>
          <w:rFonts w:ascii="Times New Roman" w:eastAsia="Times New Roman" w:hAnsi="Times New Roman" w:cs="Times New Roman"/>
          <w:sz w:val="28"/>
          <w:szCs w:val="28"/>
        </w:rPr>
        <w:t>В результате реализации разработанных мероприятий по совершенствованию государственного реагирования на новые санкционные вызовы и угрозы экономической безопасности АПК, в Российской Федерации увеличится объем произведенной добавленной стоимости, создаваемой в сельском хозяйстве. Прирост составит 233,91 млрд</w:t>
      </w:r>
      <w:r w:rsidR="006B2303">
        <w:rPr>
          <w:rFonts w:ascii="Times New Roman" w:eastAsia="Times New Roman" w:hAnsi="Times New Roman" w:cs="Times New Roman"/>
          <w:sz w:val="28"/>
          <w:szCs w:val="28"/>
        </w:rPr>
        <w:t>.</w:t>
      </w:r>
      <w:r w:rsidR="006C473D">
        <w:rPr>
          <w:rFonts w:ascii="Times New Roman" w:eastAsia="Times New Roman" w:hAnsi="Times New Roman" w:cs="Times New Roman"/>
          <w:sz w:val="28"/>
          <w:szCs w:val="28"/>
        </w:rPr>
        <w:t xml:space="preserve"> руб., а затраты на реализацию мероприятий – всего 81,70 млрд</w:t>
      </w:r>
      <w:r w:rsidR="006B2303">
        <w:rPr>
          <w:rFonts w:ascii="Times New Roman" w:eastAsia="Times New Roman" w:hAnsi="Times New Roman" w:cs="Times New Roman"/>
          <w:sz w:val="28"/>
          <w:szCs w:val="28"/>
        </w:rPr>
        <w:t>.</w:t>
      </w:r>
      <w:r w:rsidR="006C473D">
        <w:rPr>
          <w:rFonts w:ascii="Times New Roman" w:eastAsia="Times New Roman" w:hAnsi="Times New Roman" w:cs="Times New Roman"/>
          <w:sz w:val="28"/>
          <w:szCs w:val="28"/>
        </w:rPr>
        <w:t xml:space="preserve"> руб., т.е. экономический эффект достигнет 152,21 млрд</w:t>
      </w:r>
      <w:r w:rsidR="00C84EA1">
        <w:rPr>
          <w:rFonts w:ascii="Times New Roman" w:eastAsia="Times New Roman" w:hAnsi="Times New Roman" w:cs="Times New Roman"/>
          <w:sz w:val="28"/>
          <w:szCs w:val="28"/>
        </w:rPr>
        <w:t>.</w:t>
      </w:r>
      <w:r w:rsidR="006C473D">
        <w:rPr>
          <w:rFonts w:ascii="Times New Roman" w:eastAsia="Times New Roman" w:hAnsi="Times New Roman" w:cs="Times New Roman"/>
          <w:sz w:val="28"/>
          <w:szCs w:val="28"/>
        </w:rPr>
        <w:t xml:space="preserve"> руб. Представленные расчеты свидетельствуют об экономической эффективности разработанных мероприятий. Таким образом, цель работы достигнута.</w:t>
      </w:r>
    </w:p>
    <w:p w:rsidR="003F3147" w:rsidRPr="00657752" w:rsidRDefault="003F3147" w:rsidP="00347AC0">
      <w:pPr>
        <w:suppressAutoHyphens/>
        <w:spacing w:after="0" w:line="360" w:lineRule="auto"/>
        <w:ind w:firstLine="709"/>
        <w:jc w:val="both"/>
        <w:rPr>
          <w:rFonts w:ascii="Times New Roman" w:hAnsi="Times New Roman" w:cs="Times New Roman"/>
          <w:sz w:val="28"/>
          <w:szCs w:val="28"/>
        </w:rPr>
      </w:pPr>
    </w:p>
    <w:p w:rsidR="00BE64A9" w:rsidRPr="00657752" w:rsidRDefault="00BE64A9" w:rsidP="00347AC0">
      <w:pPr>
        <w:suppressAutoHyphens/>
        <w:spacing w:after="0" w:line="360" w:lineRule="auto"/>
        <w:ind w:firstLine="709"/>
        <w:jc w:val="both"/>
        <w:rPr>
          <w:rFonts w:ascii="Times New Roman" w:hAnsi="Times New Roman" w:cs="Times New Roman"/>
          <w:sz w:val="28"/>
          <w:szCs w:val="28"/>
        </w:rPr>
      </w:pPr>
    </w:p>
    <w:p w:rsidR="00BE64A9" w:rsidRPr="00657752" w:rsidRDefault="00BE64A9" w:rsidP="00347AC0">
      <w:pPr>
        <w:suppressAutoHyphens/>
        <w:spacing w:after="0" w:line="360" w:lineRule="auto"/>
        <w:jc w:val="both"/>
        <w:rPr>
          <w:rFonts w:ascii="Times New Roman" w:hAnsi="Times New Roman" w:cs="Times New Roman"/>
          <w:sz w:val="28"/>
          <w:szCs w:val="28"/>
        </w:rPr>
        <w:sectPr w:rsidR="00BE64A9" w:rsidRPr="00657752" w:rsidSect="00E06B71">
          <w:footerReference w:type="default" r:id="rId42"/>
          <w:pgSz w:w="11906" w:h="16838"/>
          <w:pgMar w:top="1134" w:right="851" w:bottom="1134" w:left="1701" w:header="709" w:footer="709" w:gutter="0"/>
          <w:cols w:space="708"/>
          <w:titlePg/>
          <w:docGrid w:linePitch="360"/>
        </w:sectPr>
      </w:pPr>
    </w:p>
    <w:p w:rsidR="00883859" w:rsidRPr="00657752" w:rsidRDefault="00BE64A9" w:rsidP="00883859">
      <w:pPr>
        <w:suppressAutoHyphens/>
        <w:spacing w:after="0" w:line="360" w:lineRule="auto"/>
        <w:jc w:val="center"/>
        <w:rPr>
          <w:rFonts w:ascii="Times New Roman" w:hAnsi="Times New Roman" w:cs="Times New Roman"/>
          <w:b/>
          <w:bCs/>
          <w:caps/>
          <w:sz w:val="28"/>
          <w:szCs w:val="28"/>
        </w:rPr>
      </w:pPr>
      <w:r w:rsidRPr="00657752">
        <w:rPr>
          <w:rFonts w:ascii="Times New Roman" w:hAnsi="Times New Roman" w:cs="Times New Roman"/>
          <w:b/>
          <w:bCs/>
          <w:caps/>
          <w:sz w:val="28"/>
          <w:szCs w:val="28"/>
        </w:rPr>
        <w:lastRenderedPageBreak/>
        <w:t>Список использованных источников</w:t>
      </w:r>
    </w:p>
    <w:p w:rsidR="00883859" w:rsidRDefault="00883859" w:rsidP="000F7DB8">
      <w:pPr>
        <w:tabs>
          <w:tab w:val="left" w:pos="1134"/>
        </w:tabs>
        <w:suppressAutoHyphens/>
        <w:spacing w:after="0" w:line="360" w:lineRule="auto"/>
        <w:ind w:firstLine="709"/>
        <w:jc w:val="both"/>
        <w:rPr>
          <w:rFonts w:ascii="Times New Roman" w:hAnsi="Times New Roman" w:cs="Times New Roman"/>
          <w:sz w:val="28"/>
          <w:szCs w:val="28"/>
        </w:rPr>
      </w:pPr>
    </w:p>
    <w:p w:rsidR="00883859" w:rsidRPr="00CD44C8" w:rsidRDefault="00883859"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Российская Федерация. Законы. О федеральном бюджете на 2023 год и на пл</w:t>
      </w:r>
      <w:r w:rsidR="00211682">
        <w:rPr>
          <w:rFonts w:ascii="Times New Roman" w:hAnsi="Times New Roman" w:cs="Times New Roman"/>
          <w:sz w:val="28"/>
          <w:szCs w:val="28"/>
        </w:rPr>
        <w:t>ановый период 2024 и 2025 годов: Федеральный закон № 466-ФЗ</w:t>
      </w:r>
      <w:r w:rsidRPr="00CD44C8">
        <w:rPr>
          <w:rFonts w:ascii="Times New Roman" w:hAnsi="Times New Roman" w:cs="Times New Roman"/>
          <w:sz w:val="28"/>
          <w:szCs w:val="28"/>
        </w:rPr>
        <w:t>: принят Государств</w:t>
      </w:r>
      <w:r w:rsidR="00C02BA6">
        <w:rPr>
          <w:rFonts w:ascii="Times New Roman" w:hAnsi="Times New Roman" w:cs="Times New Roman"/>
          <w:sz w:val="28"/>
          <w:szCs w:val="28"/>
        </w:rPr>
        <w:t>енной думой 24 ноября 2022 года</w:t>
      </w:r>
      <w:r w:rsidRPr="00CD44C8">
        <w:rPr>
          <w:rFonts w:ascii="Times New Roman" w:hAnsi="Times New Roman" w:cs="Times New Roman"/>
          <w:sz w:val="28"/>
          <w:szCs w:val="28"/>
        </w:rPr>
        <w:t>: одобрен Советом Федерации 30 нояб</w:t>
      </w:r>
      <w:r w:rsidR="00C02BA6">
        <w:rPr>
          <w:rFonts w:ascii="Times New Roman" w:hAnsi="Times New Roman" w:cs="Times New Roman"/>
          <w:sz w:val="28"/>
          <w:szCs w:val="28"/>
        </w:rPr>
        <w:t>ря 2022 года // КонсультантПлюс</w:t>
      </w:r>
      <w:r w:rsidRPr="00CD44C8">
        <w:rPr>
          <w:rFonts w:ascii="Times New Roman" w:hAnsi="Times New Roman" w:cs="Times New Roman"/>
          <w:sz w:val="28"/>
          <w:szCs w:val="28"/>
        </w:rPr>
        <w:t>: справочно-правовая система. – Москва, 1997– . – Загл. с титул. экрана.</w:t>
      </w:r>
    </w:p>
    <w:p w:rsidR="006645A3" w:rsidRPr="00CD44C8" w:rsidRDefault="00883859" w:rsidP="005F1EAA">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Официальный сайт</w:t>
      </w:r>
      <w:r w:rsidR="005F1EAA" w:rsidRPr="00CD44C8">
        <w:rPr>
          <w:rFonts w:ascii="Times New Roman" w:hAnsi="Times New Roman" w:cs="Times New Roman"/>
          <w:sz w:val="28"/>
          <w:szCs w:val="28"/>
        </w:rPr>
        <w:t xml:space="preserve"> Президента РФ</w:t>
      </w:r>
      <w:r w:rsidRPr="00CD44C8">
        <w:rPr>
          <w:rFonts w:ascii="Times New Roman" w:hAnsi="Times New Roman" w:cs="Times New Roman"/>
          <w:sz w:val="28"/>
          <w:szCs w:val="28"/>
        </w:rPr>
        <w:t xml:space="preserve"> / </w:t>
      </w:r>
      <w:r w:rsidR="00607C52" w:rsidRPr="00CD44C8">
        <w:rPr>
          <w:rFonts w:ascii="Times New Roman" w:hAnsi="Times New Roman" w:cs="Times New Roman"/>
          <w:sz w:val="28"/>
          <w:szCs w:val="28"/>
        </w:rPr>
        <w:t>Указ Президента РФ от 21 января 2020 г. № 20 «Об утверждении Доктрины продовольственной безопасности РФ»</w:t>
      </w:r>
      <w:r w:rsidR="006645A3" w:rsidRPr="00CD44C8">
        <w:rPr>
          <w:rFonts w:ascii="Times New Roman" w:hAnsi="Times New Roman" w:cs="Times New Roman"/>
          <w:sz w:val="28"/>
          <w:szCs w:val="28"/>
        </w:rPr>
        <w:t>.</w:t>
      </w:r>
      <w:r w:rsidRPr="00CD44C8">
        <w:rPr>
          <w:rFonts w:ascii="Times New Roman" w:hAnsi="Times New Roman" w:cs="Times New Roman"/>
          <w:sz w:val="28"/>
          <w:szCs w:val="28"/>
        </w:rPr>
        <w:t xml:space="preserve"> Электронный ресурс. </w:t>
      </w:r>
      <w:r w:rsidRPr="00CD44C8">
        <w:rPr>
          <w:rFonts w:ascii="Times New Roman" w:hAnsi="Times New Roman" w:cs="Times New Roman"/>
          <w:sz w:val="28"/>
          <w:szCs w:val="28"/>
          <w:lang w:val="en-US"/>
        </w:rPr>
        <w:t>URL</w:t>
      </w:r>
      <w:r w:rsidRPr="00CD44C8">
        <w:rPr>
          <w:rFonts w:ascii="Times New Roman" w:hAnsi="Times New Roman" w:cs="Times New Roman"/>
          <w:sz w:val="28"/>
          <w:szCs w:val="28"/>
        </w:rPr>
        <w:t>:</w:t>
      </w:r>
      <w:r w:rsidR="005F1EAA" w:rsidRPr="00CD44C8">
        <w:rPr>
          <w:rFonts w:ascii="Times New Roman" w:hAnsi="Times New Roman" w:cs="Times New Roman"/>
          <w:sz w:val="28"/>
          <w:szCs w:val="28"/>
        </w:rPr>
        <w:t xml:space="preserve"> </w:t>
      </w:r>
      <w:hyperlink r:id="rId43" w:history="1">
        <w:r w:rsidR="005F1EAA" w:rsidRPr="00CD44C8">
          <w:rPr>
            <w:rStyle w:val="ac"/>
            <w:rFonts w:ascii="Times New Roman" w:hAnsi="Times New Roman" w:cs="Times New Roman"/>
            <w:color w:val="auto"/>
            <w:sz w:val="28"/>
            <w:szCs w:val="28"/>
            <w:u w:val="none"/>
          </w:rPr>
          <w:t>http://www.kremlin.ru/acts/bank/45106</w:t>
        </w:r>
      </w:hyperlink>
      <w:r w:rsidR="005F1EAA" w:rsidRPr="00CD44C8">
        <w:rPr>
          <w:rFonts w:ascii="Times New Roman" w:hAnsi="Times New Roman" w:cs="Times New Roman"/>
          <w:sz w:val="28"/>
          <w:szCs w:val="28"/>
        </w:rPr>
        <w:t xml:space="preserve"> (дата обращения 20.04.2023)</w:t>
      </w:r>
    </w:p>
    <w:p w:rsidR="006645A3" w:rsidRPr="00CD44C8" w:rsidRDefault="005F1EAA" w:rsidP="005F1EAA">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36"/>
          <w:szCs w:val="28"/>
        </w:rPr>
      </w:pPr>
      <w:r w:rsidRPr="00CD44C8">
        <w:rPr>
          <w:rFonts w:ascii="Times New Roman" w:hAnsi="Times New Roman" w:cs="Times New Roman"/>
          <w:sz w:val="28"/>
          <w:szCs w:val="28"/>
        </w:rPr>
        <w:t xml:space="preserve">Официальный сайт Президента РФ / </w:t>
      </w:r>
      <w:r w:rsidR="006645A3" w:rsidRPr="00CD44C8">
        <w:rPr>
          <w:rFonts w:ascii="Times New Roman" w:hAnsi="Times New Roman" w:cs="Times New Roman"/>
          <w:sz w:val="28"/>
        </w:rPr>
        <w:t>Указ Президента РФ от 02.07.2021 N 400 «О Стратегии национальной безопасности Российской Федерации».</w:t>
      </w:r>
      <w:r w:rsidRPr="00CD44C8">
        <w:rPr>
          <w:rFonts w:ascii="Times New Roman" w:hAnsi="Times New Roman" w:cs="Times New Roman"/>
          <w:sz w:val="28"/>
        </w:rPr>
        <w:t xml:space="preserve"> </w:t>
      </w:r>
      <w:r w:rsidRPr="00CD44C8">
        <w:rPr>
          <w:rFonts w:ascii="Times New Roman" w:hAnsi="Times New Roman" w:cs="Times New Roman"/>
          <w:sz w:val="28"/>
          <w:szCs w:val="28"/>
        </w:rPr>
        <w:t xml:space="preserve">Электронный ресурс. </w:t>
      </w:r>
      <w:r w:rsidRPr="00CD44C8">
        <w:rPr>
          <w:rFonts w:ascii="Times New Roman" w:hAnsi="Times New Roman" w:cs="Times New Roman"/>
          <w:sz w:val="28"/>
          <w:szCs w:val="28"/>
          <w:lang w:val="en-US"/>
        </w:rPr>
        <w:t>URL</w:t>
      </w:r>
      <w:r w:rsidRPr="00CD44C8">
        <w:rPr>
          <w:rFonts w:ascii="Times New Roman" w:hAnsi="Times New Roman" w:cs="Times New Roman"/>
          <w:sz w:val="28"/>
          <w:szCs w:val="28"/>
        </w:rPr>
        <w:t xml:space="preserve">: </w:t>
      </w:r>
      <w:hyperlink r:id="rId44" w:history="1">
        <w:r w:rsidRPr="00CD44C8">
          <w:rPr>
            <w:rStyle w:val="ac"/>
            <w:rFonts w:ascii="Times New Roman" w:hAnsi="Times New Roman" w:cs="Times New Roman"/>
            <w:color w:val="auto"/>
            <w:sz w:val="28"/>
            <w:szCs w:val="28"/>
            <w:u w:val="none"/>
          </w:rPr>
          <w:t>http://www.kremlin.ru/acts/bank/47046</w:t>
        </w:r>
      </w:hyperlink>
      <w:r w:rsidRPr="00CD44C8">
        <w:rPr>
          <w:rFonts w:ascii="Times New Roman" w:hAnsi="Times New Roman" w:cs="Times New Roman"/>
          <w:sz w:val="28"/>
          <w:szCs w:val="28"/>
        </w:rPr>
        <w:t xml:space="preserve"> (дата обращения 23.04.2023)</w:t>
      </w:r>
    </w:p>
    <w:p w:rsidR="006645A3" w:rsidRPr="00CD44C8" w:rsidRDefault="005F1EAA" w:rsidP="005F1EAA">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44"/>
          <w:szCs w:val="28"/>
        </w:rPr>
      </w:pPr>
      <w:r w:rsidRPr="00CD44C8">
        <w:rPr>
          <w:rFonts w:ascii="Times New Roman" w:hAnsi="Times New Roman" w:cs="Times New Roman"/>
          <w:sz w:val="28"/>
          <w:szCs w:val="28"/>
        </w:rPr>
        <w:t xml:space="preserve">Официальный сайт Президента РФ / </w:t>
      </w:r>
      <w:r w:rsidR="006645A3" w:rsidRPr="00CD44C8">
        <w:rPr>
          <w:rFonts w:ascii="Times New Roman" w:hAnsi="Times New Roman" w:cs="Times New Roman"/>
          <w:sz w:val="28"/>
        </w:rPr>
        <w:t>Указ Президента РФ от 06.08.2014 N 560 (ред. от 15.11.2021, с изм. от 11.10.2022) «О применении отдельных специальных экономических мер в целях обеспечения безопасности Российской Федерации».</w:t>
      </w:r>
      <w:r w:rsidRPr="00CD44C8">
        <w:rPr>
          <w:rFonts w:ascii="Times New Roman" w:hAnsi="Times New Roman" w:cs="Times New Roman"/>
          <w:sz w:val="28"/>
        </w:rPr>
        <w:t xml:space="preserve"> </w:t>
      </w:r>
      <w:r w:rsidRPr="00CD44C8">
        <w:rPr>
          <w:rFonts w:ascii="Times New Roman" w:hAnsi="Times New Roman" w:cs="Times New Roman"/>
          <w:sz w:val="28"/>
          <w:szCs w:val="28"/>
        </w:rPr>
        <w:t xml:space="preserve">Электронный ресурс. </w:t>
      </w:r>
      <w:r w:rsidRPr="00CD44C8">
        <w:rPr>
          <w:rFonts w:ascii="Times New Roman" w:hAnsi="Times New Roman" w:cs="Times New Roman"/>
          <w:sz w:val="28"/>
          <w:szCs w:val="28"/>
          <w:lang w:val="en-US"/>
        </w:rPr>
        <w:t>URL</w:t>
      </w:r>
      <w:r w:rsidRPr="00CD44C8">
        <w:rPr>
          <w:rFonts w:ascii="Times New Roman" w:hAnsi="Times New Roman" w:cs="Times New Roman"/>
          <w:sz w:val="28"/>
          <w:szCs w:val="28"/>
        </w:rPr>
        <w:t xml:space="preserve">: </w:t>
      </w:r>
      <w:hyperlink r:id="rId45" w:history="1">
        <w:r w:rsidRPr="00CD44C8">
          <w:rPr>
            <w:rStyle w:val="ac"/>
            <w:rFonts w:ascii="Times New Roman" w:hAnsi="Times New Roman" w:cs="Times New Roman"/>
            <w:color w:val="auto"/>
            <w:sz w:val="28"/>
            <w:szCs w:val="28"/>
            <w:u w:val="none"/>
          </w:rPr>
          <w:t>http://www.kremlin.ru/events/president/news/46404</w:t>
        </w:r>
      </w:hyperlink>
      <w:r w:rsidRPr="00CD44C8">
        <w:rPr>
          <w:rFonts w:ascii="Times New Roman" w:hAnsi="Times New Roman" w:cs="Times New Roman"/>
          <w:sz w:val="28"/>
          <w:szCs w:val="28"/>
        </w:rPr>
        <w:t xml:space="preserve"> (дата обращения 20.04.2023)</w:t>
      </w:r>
    </w:p>
    <w:p w:rsidR="006645A3" w:rsidRPr="00CD44C8" w:rsidRDefault="005F1EAA" w:rsidP="005F1EAA">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44"/>
          <w:szCs w:val="28"/>
        </w:rPr>
      </w:pPr>
      <w:r w:rsidRPr="00CD44C8">
        <w:rPr>
          <w:rFonts w:ascii="Times New Roman" w:hAnsi="Times New Roman" w:cs="Times New Roman"/>
          <w:sz w:val="28"/>
        </w:rPr>
        <w:t xml:space="preserve">Официальный сайт Правительства РФ / </w:t>
      </w:r>
      <w:r w:rsidR="006645A3" w:rsidRPr="00CD44C8">
        <w:rPr>
          <w:rFonts w:ascii="Times New Roman" w:hAnsi="Times New Roman" w:cs="Times New Roman"/>
          <w:sz w:val="28"/>
        </w:rPr>
        <w:t>Распоряжение Правительства РФ от 08.09.2022 N 2567-р «Об утверждении Стратегии развития агропромышленного и рыбохозяйственного комплексов Российской Федерации на период до 2030 года».</w:t>
      </w:r>
      <w:r w:rsidRPr="00CD44C8">
        <w:rPr>
          <w:rFonts w:ascii="Times New Roman" w:hAnsi="Times New Roman" w:cs="Times New Roman"/>
          <w:sz w:val="28"/>
        </w:rPr>
        <w:t xml:space="preserve"> </w:t>
      </w:r>
      <w:r w:rsidRPr="00CD44C8">
        <w:rPr>
          <w:rFonts w:ascii="Times New Roman" w:hAnsi="Times New Roman" w:cs="Times New Roman"/>
          <w:sz w:val="28"/>
          <w:szCs w:val="28"/>
        </w:rPr>
        <w:t xml:space="preserve">Электронный ресурс. </w:t>
      </w:r>
      <w:r w:rsidRPr="00CD44C8">
        <w:rPr>
          <w:rFonts w:ascii="Times New Roman" w:hAnsi="Times New Roman" w:cs="Times New Roman"/>
          <w:sz w:val="28"/>
          <w:szCs w:val="28"/>
          <w:lang w:val="en-US"/>
        </w:rPr>
        <w:t>URL</w:t>
      </w:r>
      <w:r w:rsidRPr="00CD44C8">
        <w:rPr>
          <w:rFonts w:ascii="Times New Roman" w:hAnsi="Times New Roman" w:cs="Times New Roman"/>
          <w:sz w:val="28"/>
          <w:szCs w:val="28"/>
        </w:rPr>
        <w:t xml:space="preserve">: </w:t>
      </w:r>
      <w:hyperlink r:id="rId46" w:history="1">
        <w:r w:rsidRPr="00CD44C8">
          <w:rPr>
            <w:rStyle w:val="ac"/>
            <w:rFonts w:ascii="Times New Roman" w:hAnsi="Times New Roman" w:cs="Times New Roman"/>
            <w:color w:val="auto"/>
            <w:sz w:val="28"/>
            <w:szCs w:val="28"/>
            <w:u w:val="none"/>
            <w:lang w:val="en-US"/>
          </w:rPr>
          <w:t>http</w:t>
        </w:r>
        <w:r w:rsidRPr="00CD44C8">
          <w:rPr>
            <w:rStyle w:val="ac"/>
            <w:rFonts w:ascii="Times New Roman" w:hAnsi="Times New Roman" w:cs="Times New Roman"/>
            <w:color w:val="auto"/>
            <w:sz w:val="28"/>
            <w:szCs w:val="28"/>
            <w:u w:val="none"/>
          </w:rPr>
          <w:t>://</w:t>
        </w:r>
        <w:r w:rsidRPr="00CD44C8">
          <w:rPr>
            <w:rStyle w:val="ac"/>
            <w:rFonts w:ascii="Times New Roman" w:hAnsi="Times New Roman" w:cs="Times New Roman"/>
            <w:color w:val="auto"/>
            <w:sz w:val="28"/>
            <w:szCs w:val="28"/>
            <w:u w:val="none"/>
            <w:lang w:val="en-US"/>
          </w:rPr>
          <w:t>static</w:t>
        </w:r>
        <w:r w:rsidRPr="00CD44C8">
          <w:rPr>
            <w:rStyle w:val="ac"/>
            <w:rFonts w:ascii="Times New Roman" w:hAnsi="Times New Roman" w:cs="Times New Roman"/>
            <w:color w:val="auto"/>
            <w:sz w:val="28"/>
            <w:szCs w:val="28"/>
            <w:u w:val="none"/>
          </w:rPr>
          <w:t>.</w:t>
        </w:r>
        <w:r w:rsidRPr="00CD44C8">
          <w:rPr>
            <w:rStyle w:val="ac"/>
            <w:rFonts w:ascii="Times New Roman" w:hAnsi="Times New Roman" w:cs="Times New Roman"/>
            <w:color w:val="auto"/>
            <w:sz w:val="28"/>
            <w:szCs w:val="28"/>
            <w:u w:val="none"/>
            <w:lang w:val="en-US"/>
          </w:rPr>
          <w:t>government</w:t>
        </w:r>
        <w:r w:rsidRPr="00CD44C8">
          <w:rPr>
            <w:rStyle w:val="ac"/>
            <w:rFonts w:ascii="Times New Roman" w:hAnsi="Times New Roman" w:cs="Times New Roman"/>
            <w:color w:val="auto"/>
            <w:sz w:val="28"/>
            <w:szCs w:val="28"/>
            <w:u w:val="none"/>
          </w:rPr>
          <w:t>.</w:t>
        </w:r>
        <w:r w:rsidRPr="00CD44C8">
          <w:rPr>
            <w:rStyle w:val="ac"/>
            <w:rFonts w:ascii="Times New Roman" w:hAnsi="Times New Roman" w:cs="Times New Roman"/>
            <w:color w:val="auto"/>
            <w:sz w:val="28"/>
            <w:szCs w:val="28"/>
            <w:u w:val="none"/>
            <w:lang w:val="en-US"/>
          </w:rPr>
          <w:t>ru</w:t>
        </w:r>
        <w:r w:rsidRPr="00CD44C8">
          <w:rPr>
            <w:rStyle w:val="ac"/>
            <w:rFonts w:ascii="Times New Roman" w:hAnsi="Times New Roman" w:cs="Times New Roman"/>
            <w:color w:val="auto"/>
            <w:sz w:val="28"/>
            <w:szCs w:val="28"/>
            <w:u w:val="none"/>
          </w:rPr>
          <w:t>/</w:t>
        </w:r>
        <w:r w:rsidRPr="00CD44C8">
          <w:rPr>
            <w:rStyle w:val="ac"/>
            <w:rFonts w:ascii="Times New Roman" w:hAnsi="Times New Roman" w:cs="Times New Roman"/>
            <w:color w:val="auto"/>
            <w:sz w:val="28"/>
            <w:szCs w:val="28"/>
            <w:u w:val="none"/>
            <w:lang w:val="en-US"/>
          </w:rPr>
          <w:t>media</w:t>
        </w:r>
        <w:r w:rsidRPr="00CD44C8">
          <w:rPr>
            <w:rStyle w:val="ac"/>
            <w:rFonts w:ascii="Times New Roman" w:hAnsi="Times New Roman" w:cs="Times New Roman"/>
            <w:color w:val="auto"/>
            <w:sz w:val="28"/>
            <w:szCs w:val="28"/>
            <w:u w:val="none"/>
          </w:rPr>
          <w:t>/</w:t>
        </w:r>
        <w:r w:rsidRPr="00CD44C8">
          <w:rPr>
            <w:rStyle w:val="ac"/>
            <w:rFonts w:ascii="Times New Roman" w:hAnsi="Times New Roman" w:cs="Times New Roman"/>
            <w:color w:val="auto"/>
            <w:sz w:val="28"/>
            <w:szCs w:val="28"/>
            <w:u w:val="none"/>
            <w:lang w:val="en-US"/>
          </w:rPr>
          <w:t>files</w:t>
        </w:r>
        <w:r w:rsidRPr="00CD44C8">
          <w:rPr>
            <w:rStyle w:val="ac"/>
            <w:rFonts w:ascii="Times New Roman" w:hAnsi="Times New Roman" w:cs="Times New Roman"/>
            <w:color w:val="auto"/>
            <w:sz w:val="28"/>
            <w:szCs w:val="28"/>
            <w:u w:val="none"/>
          </w:rPr>
          <w:t>/</w:t>
        </w:r>
        <w:r w:rsidRPr="00CD44C8">
          <w:rPr>
            <w:rStyle w:val="ac"/>
            <w:rFonts w:ascii="Times New Roman" w:hAnsi="Times New Roman" w:cs="Times New Roman"/>
            <w:color w:val="auto"/>
            <w:sz w:val="28"/>
            <w:szCs w:val="28"/>
            <w:u w:val="none"/>
            <w:lang w:val="en-US"/>
          </w:rPr>
          <w:t>G</w:t>
        </w:r>
        <w:r w:rsidRPr="00CD44C8">
          <w:rPr>
            <w:rStyle w:val="ac"/>
            <w:rFonts w:ascii="Times New Roman" w:hAnsi="Times New Roman" w:cs="Times New Roman"/>
            <w:color w:val="auto"/>
            <w:sz w:val="28"/>
            <w:szCs w:val="28"/>
            <w:u w:val="none"/>
          </w:rPr>
          <w:t>3</w:t>
        </w:r>
        <w:r w:rsidRPr="00CD44C8">
          <w:rPr>
            <w:rStyle w:val="ac"/>
            <w:rFonts w:ascii="Times New Roman" w:hAnsi="Times New Roman" w:cs="Times New Roman"/>
            <w:color w:val="auto"/>
            <w:sz w:val="28"/>
            <w:szCs w:val="28"/>
            <w:u w:val="none"/>
            <w:lang w:val="en-US"/>
          </w:rPr>
          <w:t>hzRyrGPbmFAfBFgmEhxTrec</w:t>
        </w:r>
        <w:r w:rsidRPr="00CD44C8">
          <w:rPr>
            <w:rStyle w:val="ac"/>
            <w:rFonts w:ascii="Times New Roman" w:hAnsi="Times New Roman" w:cs="Times New Roman"/>
            <w:color w:val="auto"/>
            <w:sz w:val="28"/>
            <w:szCs w:val="28"/>
            <w:u w:val="none"/>
          </w:rPr>
          <w:t>694</w:t>
        </w:r>
        <w:r w:rsidRPr="00CD44C8">
          <w:rPr>
            <w:rStyle w:val="ac"/>
            <w:rFonts w:ascii="Times New Roman" w:hAnsi="Times New Roman" w:cs="Times New Roman"/>
            <w:color w:val="auto"/>
            <w:sz w:val="28"/>
            <w:szCs w:val="28"/>
            <w:u w:val="none"/>
            <w:lang w:val="en-US"/>
          </w:rPr>
          <w:t>MaHp</w:t>
        </w:r>
        <w:r w:rsidRPr="00CD44C8">
          <w:rPr>
            <w:rStyle w:val="ac"/>
            <w:rFonts w:ascii="Times New Roman" w:hAnsi="Times New Roman" w:cs="Times New Roman"/>
            <w:color w:val="auto"/>
            <w:sz w:val="28"/>
            <w:szCs w:val="28"/>
            <w:u w:val="none"/>
          </w:rPr>
          <w:t>.</w:t>
        </w:r>
        <w:r w:rsidRPr="00CD44C8">
          <w:rPr>
            <w:rStyle w:val="ac"/>
            <w:rFonts w:ascii="Times New Roman" w:hAnsi="Times New Roman" w:cs="Times New Roman"/>
            <w:color w:val="auto"/>
            <w:sz w:val="28"/>
            <w:szCs w:val="28"/>
            <w:u w:val="none"/>
            <w:lang w:val="en-US"/>
          </w:rPr>
          <w:t>pdf</w:t>
        </w:r>
      </w:hyperlink>
      <w:r w:rsidRPr="00CD44C8">
        <w:rPr>
          <w:rFonts w:ascii="Times New Roman" w:hAnsi="Times New Roman" w:cs="Times New Roman"/>
          <w:sz w:val="28"/>
          <w:szCs w:val="28"/>
        </w:rPr>
        <w:t xml:space="preserve"> (дата обращения 10.03.2023)</w:t>
      </w:r>
    </w:p>
    <w:p w:rsidR="00DC6D84" w:rsidRPr="00CD44C8" w:rsidRDefault="00DC6D84" w:rsidP="00DC6D84">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eastAsia="Times New Roman" w:hAnsi="Times New Roman" w:cs="Times New Roman"/>
          <w:sz w:val="28"/>
          <w:szCs w:val="28"/>
          <w:lang w:eastAsia="ru-RU"/>
        </w:rPr>
        <w:t xml:space="preserve">О Государственной программе развития сельского хозяйства и регулирования рынков сельскохозяйственной продукции, сырья и продовольствия: Постановление Правительства РФ от 14.07.2012 г. № 717 </w:t>
      </w:r>
      <w:r w:rsidRPr="00CD44C8">
        <w:rPr>
          <w:rFonts w:ascii="Times New Roman" w:eastAsia="Times New Roman" w:hAnsi="Times New Roman" w:cs="Times New Roman"/>
          <w:sz w:val="28"/>
          <w:szCs w:val="28"/>
          <w:lang w:eastAsia="ru-RU"/>
        </w:rPr>
        <w:lastRenderedPageBreak/>
        <w:t xml:space="preserve">(ред. от 27.03.2023 г.) </w:t>
      </w:r>
      <w:r w:rsidRPr="00CD44C8">
        <w:rPr>
          <w:rFonts w:ascii="Times New Roman" w:hAnsi="Times New Roman" w:cs="Times New Roman"/>
          <w:sz w:val="28"/>
          <w:szCs w:val="28"/>
        </w:rPr>
        <w:t>// КонсультантПлюс: справочно-правовая система. – Москва, 1997– . – Загл. с титул. экрана.</w:t>
      </w:r>
    </w:p>
    <w:p w:rsidR="00DC6D84" w:rsidRPr="00CD44C8" w:rsidRDefault="00DC6D84" w:rsidP="00DC6D84">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Постановление Правительства РФ от 29.12.2016 г. № 1528 (ред. от 06.05.2023 г.) // КонсультантПлюс : справочно-правовая система. – Москва, 1997– . – Загл. с титул. экрана.</w:t>
      </w:r>
    </w:p>
    <w:p w:rsidR="00DC6D84" w:rsidRPr="00CD44C8" w:rsidRDefault="00DC6D84" w:rsidP="00DC6D84">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Правительство России: Национальный доклад о ходе и результатах реализации в 2021 году Государственной программы развития сельского хозяйства и регулирования рынков сельскохозяйственной продукции, сырья и продовольствия: официальный сайт. – Москва. – URL: http://static.government.ru/media/acts/files/1202206300019.pdf (дата обращения: 14.05.2023).</w:t>
      </w:r>
    </w:p>
    <w:p w:rsidR="00DC6D84" w:rsidRPr="00CD44C8" w:rsidRDefault="00DC6D84" w:rsidP="00DC6D84">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36"/>
          <w:szCs w:val="28"/>
        </w:rPr>
      </w:pPr>
      <w:r w:rsidRPr="00CD44C8">
        <w:rPr>
          <w:rFonts w:ascii="Times New Roman" w:eastAsia="Times New Roman" w:hAnsi="Times New Roman" w:cs="Times New Roman"/>
          <w:sz w:val="28"/>
          <w:szCs w:val="28"/>
        </w:rPr>
        <w:t>Об утверждении Правил локализации производства семян сельскохозяйственных растений на территории Российской Федерации</w:t>
      </w:r>
      <w:r w:rsidRPr="00CD44C8">
        <w:rPr>
          <w:rFonts w:ascii="Times New Roman" w:hAnsi="Times New Roman" w:cs="Times New Roman"/>
          <w:sz w:val="28"/>
          <w:szCs w:val="28"/>
        </w:rPr>
        <w:t>: Постановление от 16 мая 2</w:t>
      </w:r>
      <w:r w:rsidR="00CD44C8">
        <w:rPr>
          <w:rFonts w:ascii="Times New Roman" w:hAnsi="Times New Roman" w:cs="Times New Roman"/>
          <w:sz w:val="28"/>
          <w:szCs w:val="28"/>
        </w:rPr>
        <w:t>023 г. № 754 // КонсультантПлюс</w:t>
      </w:r>
      <w:r w:rsidRPr="00CD44C8">
        <w:rPr>
          <w:rFonts w:ascii="Times New Roman" w:hAnsi="Times New Roman" w:cs="Times New Roman"/>
          <w:sz w:val="28"/>
          <w:szCs w:val="28"/>
        </w:rPr>
        <w:t>: справочно-правовая система. – Москва, 1997– . – Загл. с титул. экрана.</w:t>
      </w:r>
    </w:p>
    <w:p w:rsidR="000C592A" w:rsidRPr="00CD44C8" w:rsidRDefault="000C592A" w:rsidP="000C592A">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36"/>
          <w:szCs w:val="28"/>
        </w:rPr>
      </w:pPr>
      <w:r w:rsidRPr="00CD44C8">
        <w:rPr>
          <w:rFonts w:ascii="Times New Roman" w:hAnsi="Times New Roman" w:cs="Times New Roman"/>
          <w:sz w:val="28"/>
          <w:szCs w:val="28"/>
        </w:rPr>
        <w:t>О внесении изменений в Федеральную научно-техническую программу развития сельского хозяйства на 2017 - 2025 годы: Постановление от 3 сентября 2021 г. № 1489 // КонсультантПлюс: справочно-правовая система. – Москва, 1997– . – Загл. с титул. экрана.</w:t>
      </w:r>
    </w:p>
    <w:p w:rsidR="000C592A" w:rsidRPr="00CD44C8" w:rsidRDefault="000C592A" w:rsidP="000C592A">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36"/>
          <w:szCs w:val="28"/>
        </w:rPr>
      </w:pPr>
      <w:r w:rsidRPr="00CD44C8">
        <w:rPr>
          <w:rFonts w:ascii="Times New Roman" w:hAnsi="Times New Roman" w:cs="Times New Roman"/>
          <w:sz w:val="28"/>
        </w:rPr>
        <w:t xml:space="preserve">О внесении изменений в распределение субсидий на поддержку сельскохозяйственного производства по отдельным подотраслям </w:t>
      </w:r>
      <w:r w:rsidRPr="00CD44C8">
        <w:rPr>
          <w:rFonts w:ascii="Times New Roman" w:hAnsi="Times New Roman" w:cs="Times New Roman"/>
          <w:sz w:val="28"/>
        </w:rPr>
        <w:lastRenderedPageBreak/>
        <w:t xml:space="preserve">растениеводства и животноводства бюджетам субъектов Российской Федерации на 2022 год и на плановый период 2023 и 2024 годов: </w:t>
      </w:r>
      <w:r w:rsidRPr="00CD44C8">
        <w:rPr>
          <w:rFonts w:ascii="Times New Roman" w:hAnsi="Times New Roman" w:cs="Times New Roman"/>
          <w:sz w:val="28"/>
          <w:szCs w:val="28"/>
        </w:rPr>
        <w:t>Распоряжение от 24 ноября 2022 года №3602-р // КонсультантПлюс: справочно-правовая система. – Москва, 1997– . – Загл. с титул. экрана.</w:t>
      </w:r>
    </w:p>
    <w:p w:rsidR="00EE5FAB" w:rsidRPr="00CD44C8" w:rsidRDefault="00DC6D84" w:rsidP="00DC6D84">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 xml:space="preserve">Официальный сайт Совета Федерации / </w:t>
      </w:r>
      <w:r w:rsidR="00EE5FAB" w:rsidRPr="00CD44C8">
        <w:rPr>
          <w:rFonts w:ascii="Times New Roman" w:hAnsi="Times New Roman" w:cs="Times New Roman"/>
          <w:sz w:val="28"/>
          <w:szCs w:val="28"/>
        </w:rPr>
        <w:t>Постановление Совета Федерации Федерального Собрания РФ от 9 ноября 2011 г. N 439-СФ «О комитетах Совета Федерации Федерального Собрания Российской Федерации»</w:t>
      </w:r>
      <w:r w:rsidRPr="00CD44C8">
        <w:rPr>
          <w:rFonts w:ascii="Times New Roman" w:hAnsi="Times New Roman" w:cs="Times New Roman"/>
          <w:sz w:val="28"/>
          <w:szCs w:val="28"/>
        </w:rPr>
        <w:t xml:space="preserve">. Электронный ресурс. </w:t>
      </w:r>
      <w:r w:rsidRPr="00CD44C8">
        <w:rPr>
          <w:rFonts w:ascii="Times New Roman" w:hAnsi="Times New Roman" w:cs="Times New Roman"/>
          <w:sz w:val="28"/>
          <w:szCs w:val="28"/>
          <w:lang w:val="en-US"/>
        </w:rPr>
        <w:t>URL</w:t>
      </w:r>
      <w:r w:rsidRPr="00CD44C8">
        <w:rPr>
          <w:rFonts w:ascii="Times New Roman" w:hAnsi="Times New Roman" w:cs="Times New Roman"/>
          <w:sz w:val="28"/>
          <w:szCs w:val="28"/>
        </w:rPr>
        <w:t xml:space="preserve">: </w:t>
      </w:r>
      <w:r w:rsidRPr="00CD44C8">
        <w:rPr>
          <w:rFonts w:ascii="Times New Roman" w:hAnsi="Times New Roman" w:cs="Times New Roman"/>
          <w:sz w:val="28"/>
          <w:szCs w:val="28"/>
          <w:lang w:val="en-US"/>
        </w:rPr>
        <w:t>http</w:t>
      </w:r>
      <w:r w:rsidRPr="00CD44C8">
        <w:rPr>
          <w:rFonts w:ascii="Times New Roman" w:hAnsi="Times New Roman" w:cs="Times New Roman"/>
          <w:sz w:val="28"/>
          <w:szCs w:val="28"/>
        </w:rPr>
        <w:t>://</w:t>
      </w:r>
      <w:r w:rsidRPr="00CD44C8">
        <w:rPr>
          <w:rFonts w:ascii="Times New Roman" w:hAnsi="Times New Roman" w:cs="Times New Roman"/>
          <w:sz w:val="28"/>
          <w:szCs w:val="28"/>
          <w:lang w:val="en-US"/>
        </w:rPr>
        <w:t>council</w:t>
      </w:r>
      <w:r w:rsidRPr="00CD44C8">
        <w:rPr>
          <w:rFonts w:ascii="Times New Roman" w:hAnsi="Times New Roman" w:cs="Times New Roman"/>
          <w:sz w:val="28"/>
          <w:szCs w:val="28"/>
        </w:rPr>
        <w:t>.</w:t>
      </w:r>
      <w:r w:rsidRPr="00CD44C8">
        <w:rPr>
          <w:rFonts w:ascii="Times New Roman" w:hAnsi="Times New Roman" w:cs="Times New Roman"/>
          <w:sz w:val="28"/>
          <w:szCs w:val="28"/>
          <w:lang w:val="en-US"/>
        </w:rPr>
        <w:t>gov</w:t>
      </w:r>
      <w:r w:rsidRPr="00CD44C8">
        <w:rPr>
          <w:rFonts w:ascii="Times New Roman" w:hAnsi="Times New Roman" w:cs="Times New Roman"/>
          <w:sz w:val="28"/>
          <w:szCs w:val="28"/>
        </w:rPr>
        <w:t>.</w:t>
      </w:r>
      <w:r w:rsidRPr="00CD44C8">
        <w:rPr>
          <w:rFonts w:ascii="Times New Roman" w:hAnsi="Times New Roman" w:cs="Times New Roman"/>
          <w:sz w:val="28"/>
          <w:szCs w:val="28"/>
          <w:lang w:val="en-US"/>
        </w:rPr>
        <w:t>ru</w:t>
      </w:r>
      <w:r w:rsidRPr="00CD44C8">
        <w:rPr>
          <w:rFonts w:ascii="Times New Roman" w:hAnsi="Times New Roman" w:cs="Times New Roman"/>
          <w:sz w:val="28"/>
          <w:szCs w:val="28"/>
        </w:rPr>
        <w:t>/</w:t>
      </w:r>
      <w:r w:rsidRPr="00CD44C8">
        <w:rPr>
          <w:rFonts w:ascii="Times New Roman" w:hAnsi="Times New Roman" w:cs="Times New Roman"/>
          <w:sz w:val="28"/>
          <w:szCs w:val="28"/>
          <w:lang w:val="en-US"/>
        </w:rPr>
        <w:t>activity</w:t>
      </w:r>
      <w:r w:rsidRPr="00CD44C8">
        <w:rPr>
          <w:rFonts w:ascii="Times New Roman" w:hAnsi="Times New Roman" w:cs="Times New Roman"/>
          <w:sz w:val="28"/>
          <w:szCs w:val="28"/>
        </w:rPr>
        <w:t>/</w:t>
      </w:r>
      <w:r w:rsidRPr="00CD44C8">
        <w:rPr>
          <w:rFonts w:ascii="Times New Roman" w:hAnsi="Times New Roman" w:cs="Times New Roman"/>
          <w:sz w:val="28"/>
          <w:szCs w:val="28"/>
          <w:lang w:val="en-US"/>
        </w:rPr>
        <w:t>legislation</w:t>
      </w:r>
      <w:r w:rsidRPr="00CD44C8">
        <w:rPr>
          <w:rFonts w:ascii="Times New Roman" w:hAnsi="Times New Roman" w:cs="Times New Roman"/>
          <w:sz w:val="28"/>
          <w:szCs w:val="28"/>
        </w:rPr>
        <w:t>/</w:t>
      </w:r>
      <w:r w:rsidRPr="00CD44C8">
        <w:rPr>
          <w:rFonts w:ascii="Times New Roman" w:hAnsi="Times New Roman" w:cs="Times New Roman"/>
          <w:sz w:val="28"/>
          <w:szCs w:val="28"/>
          <w:lang w:val="en-US"/>
        </w:rPr>
        <w:t>decisions</w:t>
      </w:r>
      <w:r w:rsidRPr="00CD44C8">
        <w:rPr>
          <w:rFonts w:ascii="Times New Roman" w:hAnsi="Times New Roman" w:cs="Times New Roman"/>
          <w:sz w:val="28"/>
          <w:szCs w:val="28"/>
        </w:rPr>
        <w:t>/9071/</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 xml:space="preserve">Агровестник: Государство усилит поддержку импортозависимых отраслей сельского хозяйства: официальный сайт. – Москва. – URL: </w:t>
      </w:r>
      <w:hyperlink r:id="rId47" w:history="1">
        <w:r w:rsidRPr="00CD44C8">
          <w:rPr>
            <w:rStyle w:val="ac"/>
            <w:rFonts w:ascii="Times New Roman" w:eastAsia="Times New Roman" w:hAnsi="Times New Roman" w:cs="Times New Roman"/>
            <w:color w:val="auto"/>
            <w:sz w:val="28"/>
            <w:szCs w:val="28"/>
            <w:u w:val="none"/>
          </w:rPr>
          <w:t>https://agrovesti.net/news/indst/gosudarstvo-usilit-podderzhku-importozavisimykh-otraslej-selskogo-khozyajstva.html</w:t>
        </w:r>
      </w:hyperlink>
      <w:r w:rsidRPr="00CD44C8">
        <w:rPr>
          <w:rFonts w:ascii="Times New Roman" w:hAnsi="Times New Roman" w:cs="Times New Roman"/>
          <w:sz w:val="28"/>
          <w:szCs w:val="28"/>
        </w:rPr>
        <w:t>(дата обращения: 18.05.2023).</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shd w:val="clear" w:color="auto" w:fill="FFFFFF"/>
        </w:rPr>
        <w:t>Бабурина, О. Н.  Экономическая безопасность: учебник и практикум для вузов / О. Н. Бабурина. – Москва: Издательство Юрайт, 2023. – 316 с. – (Высшее образование). – ISBN 978-5-534-13717-0. – Текст: электронный // Образовательная платформа Юрайт [сайт]. – URL: </w:t>
      </w:r>
      <w:hyperlink r:id="rId48" w:tgtFrame="_blank" w:history="1">
        <w:r w:rsidRPr="00CD44C8">
          <w:rPr>
            <w:rStyle w:val="ac"/>
            <w:rFonts w:ascii="Times New Roman" w:hAnsi="Times New Roman" w:cs="Times New Roman"/>
            <w:color w:val="auto"/>
            <w:sz w:val="28"/>
            <w:szCs w:val="28"/>
            <w:u w:val="none"/>
            <w:shd w:val="clear" w:color="auto" w:fill="FFFFFF"/>
          </w:rPr>
          <w:t>https://urait.ru/bcode/519710</w:t>
        </w:r>
      </w:hyperlink>
      <w:r w:rsidRPr="00CD44C8">
        <w:rPr>
          <w:rFonts w:ascii="Times New Roman" w:hAnsi="Times New Roman" w:cs="Times New Roman"/>
          <w:sz w:val="28"/>
          <w:szCs w:val="28"/>
          <w:shd w:val="clear" w:color="auto" w:fill="FFFFFF"/>
        </w:rPr>
        <w:t> (дата обращения: 04.03.2023).</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F141E8">
        <w:rPr>
          <w:rFonts w:ascii="Times New Roman" w:hAnsi="Times New Roman" w:cs="Times New Roman"/>
          <w:sz w:val="28"/>
        </w:rPr>
        <w:t>Барсукова Г.</w:t>
      </w:r>
      <w:r w:rsidR="00F141E8" w:rsidRPr="00F141E8">
        <w:rPr>
          <w:rFonts w:ascii="Times New Roman" w:hAnsi="Times New Roman" w:cs="Times New Roman"/>
          <w:sz w:val="28"/>
        </w:rPr>
        <w:t xml:space="preserve"> </w:t>
      </w:r>
      <w:r w:rsidRPr="00F141E8">
        <w:rPr>
          <w:rFonts w:ascii="Times New Roman" w:hAnsi="Times New Roman" w:cs="Times New Roman"/>
          <w:sz w:val="28"/>
        </w:rPr>
        <w:t>Н.,</w:t>
      </w:r>
      <w:r w:rsidRPr="00F141E8">
        <w:rPr>
          <w:rFonts w:ascii="Times New Roman" w:hAnsi="Times New Roman" w:cs="Times New Roman"/>
          <w:sz w:val="36"/>
          <w:szCs w:val="28"/>
        </w:rPr>
        <w:t xml:space="preserve"> </w:t>
      </w:r>
      <w:r w:rsidRPr="00CD44C8">
        <w:rPr>
          <w:rFonts w:ascii="Times New Roman" w:hAnsi="Times New Roman" w:cs="Times New Roman"/>
          <w:sz w:val="28"/>
          <w:szCs w:val="28"/>
        </w:rPr>
        <w:t>Сокращение площади сельскохозяйственных угодий и пашни как общемировая тенденция уменьшения части ресурсного потенциала аграрного производства</w:t>
      </w:r>
      <w:r w:rsidR="00F141E8" w:rsidRPr="00F141E8">
        <w:rPr>
          <w:rFonts w:ascii="Times New Roman" w:hAnsi="Times New Roman" w:cs="Times New Roman"/>
          <w:sz w:val="28"/>
          <w:szCs w:val="28"/>
        </w:rPr>
        <w:t xml:space="preserve"> / </w:t>
      </w:r>
      <w:r w:rsidR="00F141E8">
        <w:rPr>
          <w:rFonts w:ascii="Times New Roman" w:hAnsi="Times New Roman" w:cs="Times New Roman"/>
          <w:sz w:val="28"/>
          <w:szCs w:val="28"/>
        </w:rPr>
        <w:t>Г. Н.</w:t>
      </w:r>
      <w:r w:rsidR="00F141E8" w:rsidRPr="00F141E8">
        <w:rPr>
          <w:rFonts w:ascii="Times New Roman" w:hAnsi="Times New Roman" w:cs="Times New Roman"/>
          <w:sz w:val="28"/>
          <w:szCs w:val="28"/>
        </w:rPr>
        <w:t xml:space="preserve"> </w:t>
      </w:r>
      <w:r w:rsidR="00F141E8">
        <w:rPr>
          <w:rFonts w:ascii="Times New Roman" w:hAnsi="Times New Roman" w:cs="Times New Roman"/>
          <w:sz w:val="28"/>
          <w:szCs w:val="28"/>
        </w:rPr>
        <w:t>Барсукова</w:t>
      </w:r>
      <w:r w:rsidR="00F141E8" w:rsidRPr="00CD44C8">
        <w:rPr>
          <w:rFonts w:ascii="Times New Roman" w:hAnsi="Times New Roman" w:cs="Times New Roman"/>
          <w:sz w:val="28"/>
          <w:szCs w:val="28"/>
        </w:rPr>
        <w:t>,</w:t>
      </w:r>
      <w:r w:rsidR="00F141E8">
        <w:rPr>
          <w:rFonts w:ascii="Times New Roman" w:hAnsi="Times New Roman" w:cs="Times New Roman"/>
          <w:sz w:val="28"/>
          <w:szCs w:val="28"/>
        </w:rPr>
        <w:t xml:space="preserve"> З. Р. Шеуджен</w:t>
      </w:r>
      <w:r w:rsidR="00F141E8" w:rsidRPr="00CD44C8">
        <w:rPr>
          <w:rFonts w:ascii="Times New Roman" w:hAnsi="Times New Roman" w:cs="Times New Roman"/>
          <w:sz w:val="28"/>
          <w:szCs w:val="28"/>
        </w:rPr>
        <w:t xml:space="preserve">, </w:t>
      </w:r>
      <w:r w:rsidR="00F141E8">
        <w:rPr>
          <w:rFonts w:ascii="Times New Roman" w:hAnsi="Times New Roman" w:cs="Times New Roman"/>
          <w:sz w:val="28"/>
          <w:szCs w:val="28"/>
        </w:rPr>
        <w:t xml:space="preserve">Д. К. </w:t>
      </w:r>
      <w:r w:rsidR="00F141E8" w:rsidRPr="00CD44C8">
        <w:rPr>
          <w:rFonts w:ascii="Times New Roman" w:hAnsi="Times New Roman" w:cs="Times New Roman"/>
          <w:sz w:val="28"/>
          <w:szCs w:val="28"/>
        </w:rPr>
        <w:t>Деревенец</w:t>
      </w:r>
      <w:r w:rsidR="00F141E8">
        <w:rPr>
          <w:rFonts w:ascii="Times New Roman" w:hAnsi="Times New Roman" w:cs="Times New Roman"/>
          <w:sz w:val="28"/>
          <w:szCs w:val="28"/>
        </w:rPr>
        <w:t xml:space="preserve"> </w:t>
      </w:r>
      <w:r w:rsidRPr="00CD44C8">
        <w:rPr>
          <w:rFonts w:ascii="Times New Roman" w:hAnsi="Times New Roman" w:cs="Times New Roman"/>
          <w:sz w:val="28"/>
          <w:szCs w:val="28"/>
        </w:rPr>
        <w:t xml:space="preserve">// IACJ. 2021. №6. URL: https://cyberleninka.ru/article/n/sokraschenie-ploschadi-selskohozyaystvennyh-ugodiy-i-pashni-kak-obschemirovaya-tendentsiya-umensheniya-chasti-resursnogo (дата обращения: 02.04.2023). </w:t>
      </w:r>
    </w:p>
    <w:p w:rsidR="009F7601" w:rsidRPr="00CD44C8" w:rsidRDefault="00F141E8" w:rsidP="009E71A6">
      <w:pPr>
        <w:pStyle w:val="a3"/>
        <w:numPr>
          <w:ilvl w:val="0"/>
          <w:numId w:val="30"/>
        </w:numPr>
        <w:shd w:val="clear" w:color="auto" w:fill="FFFFFF"/>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Белокрылова, О.</w:t>
      </w:r>
      <w:r w:rsidR="009F7601" w:rsidRPr="00CD44C8">
        <w:rPr>
          <w:rFonts w:ascii="Times New Roman" w:hAnsi="Times New Roman" w:cs="Times New Roman"/>
          <w:sz w:val="28"/>
          <w:szCs w:val="28"/>
        </w:rPr>
        <w:t xml:space="preserve"> С</w:t>
      </w:r>
      <w:r>
        <w:rPr>
          <w:rFonts w:ascii="Times New Roman" w:hAnsi="Times New Roman" w:cs="Times New Roman"/>
          <w:sz w:val="28"/>
          <w:szCs w:val="28"/>
        </w:rPr>
        <w:t>.</w:t>
      </w:r>
      <w:r w:rsidR="009F7601" w:rsidRPr="00CD44C8">
        <w:rPr>
          <w:rFonts w:ascii="Times New Roman" w:hAnsi="Times New Roman" w:cs="Times New Roman"/>
          <w:sz w:val="28"/>
          <w:szCs w:val="28"/>
        </w:rPr>
        <w:t xml:space="preserve"> Диверсификация как приоритетная стратегия развития АПК региона в регламентах ВТО // JER. 2018. №4. URL: https://cyberleninka.ru/article/n/diversifikatsiya-kak-prioritetnaya-strategiya-razvitiya-apk-regiona-v-reglamentah-vto (дата обращения: 17.02.2023).</w:t>
      </w:r>
    </w:p>
    <w:p w:rsidR="009F7601" w:rsidRPr="00CD44C8" w:rsidRDefault="00F141E8"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Буравилина, Ю.</w:t>
      </w:r>
      <w:r w:rsidRPr="00F141E8">
        <w:rPr>
          <w:rFonts w:ascii="Times New Roman" w:hAnsi="Times New Roman" w:cs="Times New Roman"/>
          <w:sz w:val="28"/>
          <w:szCs w:val="28"/>
        </w:rPr>
        <w:t xml:space="preserve"> </w:t>
      </w:r>
      <w:r>
        <w:rPr>
          <w:rFonts w:ascii="Times New Roman" w:hAnsi="Times New Roman" w:cs="Times New Roman"/>
          <w:sz w:val="28"/>
          <w:szCs w:val="28"/>
        </w:rPr>
        <w:t>И.</w:t>
      </w:r>
      <w:r w:rsidRPr="00F141E8">
        <w:rPr>
          <w:rFonts w:ascii="Times New Roman" w:hAnsi="Times New Roman" w:cs="Times New Roman"/>
          <w:sz w:val="28"/>
          <w:szCs w:val="28"/>
        </w:rPr>
        <w:t xml:space="preserve"> </w:t>
      </w:r>
      <w:r w:rsidR="009F7601" w:rsidRPr="00CD44C8">
        <w:rPr>
          <w:rFonts w:ascii="Times New Roman" w:hAnsi="Times New Roman" w:cs="Times New Roman"/>
          <w:sz w:val="28"/>
          <w:szCs w:val="28"/>
        </w:rPr>
        <w:t>Обострение проблемы экономической безопасности в условиях геополитического кризиса и санкционного давления западных стран</w:t>
      </w:r>
      <w:r w:rsidRPr="00F141E8">
        <w:rPr>
          <w:rFonts w:ascii="Times New Roman" w:hAnsi="Times New Roman" w:cs="Times New Roman"/>
          <w:sz w:val="28"/>
          <w:szCs w:val="28"/>
        </w:rPr>
        <w:t xml:space="preserve"> / </w:t>
      </w:r>
      <w:r w:rsidRPr="00CD44C8">
        <w:rPr>
          <w:rFonts w:ascii="Times New Roman" w:hAnsi="Times New Roman" w:cs="Times New Roman"/>
          <w:sz w:val="28"/>
          <w:szCs w:val="28"/>
        </w:rPr>
        <w:t>Ю.</w:t>
      </w:r>
      <w:r w:rsidRPr="00F141E8">
        <w:rPr>
          <w:rFonts w:ascii="Times New Roman" w:hAnsi="Times New Roman" w:cs="Times New Roman"/>
          <w:sz w:val="28"/>
          <w:szCs w:val="28"/>
        </w:rPr>
        <w:t xml:space="preserve"> </w:t>
      </w:r>
      <w:r w:rsidRPr="00CD44C8">
        <w:rPr>
          <w:rFonts w:ascii="Times New Roman" w:hAnsi="Times New Roman" w:cs="Times New Roman"/>
          <w:sz w:val="28"/>
          <w:szCs w:val="28"/>
        </w:rPr>
        <w:t>И.</w:t>
      </w:r>
      <w:r w:rsidRPr="00F141E8">
        <w:rPr>
          <w:rFonts w:ascii="Times New Roman" w:hAnsi="Times New Roman" w:cs="Times New Roman"/>
          <w:sz w:val="28"/>
          <w:szCs w:val="28"/>
        </w:rPr>
        <w:t xml:space="preserve"> </w:t>
      </w:r>
      <w:r w:rsidRPr="00CD44C8">
        <w:rPr>
          <w:rFonts w:ascii="Times New Roman" w:hAnsi="Times New Roman" w:cs="Times New Roman"/>
          <w:sz w:val="28"/>
          <w:szCs w:val="28"/>
        </w:rPr>
        <w:t>Буравилина, А.</w:t>
      </w:r>
      <w:r w:rsidRPr="00F141E8">
        <w:rPr>
          <w:rFonts w:ascii="Times New Roman" w:hAnsi="Times New Roman" w:cs="Times New Roman"/>
          <w:sz w:val="28"/>
          <w:szCs w:val="28"/>
        </w:rPr>
        <w:t xml:space="preserve"> </w:t>
      </w:r>
      <w:r w:rsidRPr="00CD44C8">
        <w:rPr>
          <w:rFonts w:ascii="Times New Roman" w:hAnsi="Times New Roman" w:cs="Times New Roman"/>
          <w:sz w:val="28"/>
          <w:szCs w:val="28"/>
        </w:rPr>
        <w:t xml:space="preserve">А. </w:t>
      </w:r>
      <w:r>
        <w:rPr>
          <w:rFonts w:ascii="Times New Roman" w:hAnsi="Times New Roman" w:cs="Times New Roman"/>
          <w:sz w:val="28"/>
          <w:szCs w:val="28"/>
        </w:rPr>
        <w:t xml:space="preserve">Сенчило </w:t>
      </w:r>
      <w:r w:rsidR="009F7601" w:rsidRPr="00CD44C8">
        <w:rPr>
          <w:rFonts w:ascii="Times New Roman" w:hAnsi="Times New Roman" w:cs="Times New Roman"/>
          <w:sz w:val="28"/>
          <w:szCs w:val="28"/>
        </w:rPr>
        <w:t>// Экономика и бизнес: теория и практика. 2018. №11. URL: https://cyberleninka.ru/article/n/obostrenie-problemy-ekonomicheskoy-bezopasnosti-v-usloviyah-geopoliticheskogo-krizisa-i-sanktsionnogo-davleniya-zapadnyh-stran (дата обращения: 17.02.2023).</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36"/>
          <w:szCs w:val="28"/>
        </w:rPr>
      </w:pPr>
      <w:r w:rsidRPr="00CD44C8">
        <w:rPr>
          <w:rFonts w:ascii="Times New Roman" w:hAnsi="Times New Roman" w:cs="Times New Roman"/>
          <w:sz w:val="28"/>
          <w:szCs w:val="28"/>
        </w:rPr>
        <w:t xml:space="preserve">Генеральная прокуратура Российской Федерации: официальный сайт. – Москва. – URL: </w:t>
      </w:r>
      <w:hyperlink r:id="rId49" w:history="1">
        <w:r w:rsidRPr="00CD44C8">
          <w:rPr>
            <w:rStyle w:val="ac"/>
            <w:rFonts w:ascii="Times New Roman" w:hAnsi="Times New Roman" w:cs="Times New Roman"/>
            <w:color w:val="auto"/>
            <w:sz w:val="28"/>
            <w:szCs w:val="28"/>
            <w:u w:val="none"/>
          </w:rPr>
          <w:t>https://epp.genproc.gov.ru/web/gprf/activity/statistics</w:t>
        </w:r>
      </w:hyperlink>
      <w:r w:rsidRPr="00CD44C8">
        <w:rPr>
          <w:rFonts w:ascii="Times New Roman" w:hAnsi="Times New Roman" w:cs="Times New Roman"/>
          <w:sz w:val="28"/>
          <w:szCs w:val="28"/>
        </w:rPr>
        <w:t>(дата обращения: 19.05.2023).</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ГЕОМИР: Беспилотники в сельском хозяйстве. Современные технологии для агробизнеса: официальный сайт. – Москва. – URL: https://www.geomir.ru/publikatsii/bespilotniki-v-selskom-khozyaystve/ (дата обращения: 17.05.2023).</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 xml:space="preserve">Глаголев, Е. С. Агропромышленный комплекс как фактор обеспечения продовольственной безопасности страны / Е. С. Глаголев, Н. Н. Глаголева, О. П. Матвеева // Инновации в АПК: проблемы и перспективы. – 2019. – № 2(10). – С. 47-52. </w:t>
      </w:r>
    </w:p>
    <w:p w:rsidR="009F7601" w:rsidRPr="00CD44C8" w:rsidRDefault="00F141E8"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Демидова</w:t>
      </w:r>
      <w:r w:rsidRPr="00F141E8">
        <w:rPr>
          <w:rFonts w:ascii="Times New Roman" w:hAnsi="Times New Roman" w:cs="Times New Roman"/>
          <w:sz w:val="28"/>
          <w:szCs w:val="28"/>
        </w:rPr>
        <w:t>,</w:t>
      </w:r>
      <w:r>
        <w:rPr>
          <w:rFonts w:ascii="Times New Roman" w:hAnsi="Times New Roman" w:cs="Times New Roman"/>
          <w:sz w:val="28"/>
          <w:szCs w:val="28"/>
        </w:rPr>
        <w:t xml:space="preserve"> Е</w:t>
      </w:r>
      <w:r w:rsidRPr="00F141E8">
        <w:rPr>
          <w:rFonts w:ascii="Times New Roman" w:hAnsi="Times New Roman" w:cs="Times New Roman"/>
          <w:sz w:val="28"/>
          <w:szCs w:val="28"/>
        </w:rPr>
        <w:t>.</w:t>
      </w:r>
      <w:r>
        <w:rPr>
          <w:rFonts w:ascii="Times New Roman" w:hAnsi="Times New Roman" w:cs="Times New Roman"/>
          <w:sz w:val="28"/>
          <w:szCs w:val="28"/>
        </w:rPr>
        <w:t xml:space="preserve"> А.</w:t>
      </w:r>
      <w:r w:rsidR="009F7601" w:rsidRPr="00CD44C8">
        <w:rPr>
          <w:rFonts w:ascii="Times New Roman" w:hAnsi="Times New Roman" w:cs="Times New Roman"/>
          <w:sz w:val="28"/>
          <w:szCs w:val="28"/>
        </w:rPr>
        <w:t xml:space="preserve"> Воздействие на АПК России глобальных социальных вызовов // Эпоха науки. 2020. №22. URL: https://cyberleninka.ru/article/n/vozdeystvie-na-apk-rossii-globalnyh-sotsialnyh-vyzovov (дата обращения: 01.03.2023).</w:t>
      </w:r>
    </w:p>
    <w:p w:rsidR="00352403" w:rsidRDefault="009F7601" w:rsidP="00352403">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 xml:space="preserve">Дубровина, Т. А. Реализация стратегии импортозамещения в АПК Российской Федерации / Т. А. Дубровина, С. Б. Мелихова // Инновации в АПК: проблемы и перспективы. – 2018. – № 4(16). – С. 17-23. </w:t>
      </w:r>
    </w:p>
    <w:p w:rsidR="009F7601" w:rsidRPr="00352403" w:rsidRDefault="009F7601" w:rsidP="00352403">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36"/>
          <w:szCs w:val="28"/>
        </w:rPr>
      </w:pPr>
      <w:r w:rsidRPr="00352403">
        <w:rPr>
          <w:rFonts w:ascii="Times New Roman" w:hAnsi="Times New Roman" w:cs="Times New Roman"/>
          <w:sz w:val="28"/>
        </w:rPr>
        <w:t>Емельянова</w:t>
      </w:r>
      <w:r w:rsidR="00352403">
        <w:rPr>
          <w:rFonts w:ascii="Times New Roman" w:hAnsi="Times New Roman" w:cs="Times New Roman"/>
          <w:sz w:val="28"/>
        </w:rPr>
        <w:t>,</w:t>
      </w:r>
      <w:r w:rsidRPr="00352403">
        <w:rPr>
          <w:rFonts w:ascii="Times New Roman" w:hAnsi="Times New Roman" w:cs="Times New Roman"/>
          <w:sz w:val="28"/>
        </w:rPr>
        <w:t xml:space="preserve"> В.</w:t>
      </w:r>
      <w:r w:rsidR="00F141E8" w:rsidRPr="00352403">
        <w:rPr>
          <w:rFonts w:ascii="Times New Roman" w:hAnsi="Times New Roman" w:cs="Times New Roman"/>
          <w:sz w:val="28"/>
        </w:rPr>
        <w:t xml:space="preserve"> </w:t>
      </w:r>
      <w:r w:rsidR="00352403">
        <w:rPr>
          <w:rFonts w:ascii="Times New Roman" w:hAnsi="Times New Roman" w:cs="Times New Roman"/>
          <w:sz w:val="28"/>
        </w:rPr>
        <w:t>А.</w:t>
      </w:r>
      <w:r w:rsidRPr="00352403">
        <w:rPr>
          <w:rFonts w:ascii="Times New Roman" w:hAnsi="Times New Roman" w:cs="Times New Roman"/>
          <w:sz w:val="28"/>
        </w:rPr>
        <w:t xml:space="preserve"> </w:t>
      </w:r>
      <w:r w:rsidR="00450C0D" w:rsidRPr="00352403">
        <w:rPr>
          <w:rFonts w:ascii="Times New Roman" w:hAnsi="Times New Roman" w:cs="Times New Roman"/>
          <w:sz w:val="28"/>
        </w:rPr>
        <w:t>Агропромышленный комплекс Р</w:t>
      </w:r>
      <w:r w:rsidRPr="00352403">
        <w:rPr>
          <w:rFonts w:ascii="Times New Roman" w:hAnsi="Times New Roman" w:cs="Times New Roman"/>
          <w:sz w:val="28"/>
        </w:rPr>
        <w:t>оссии в новых геополитических условиях</w:t>
      </w:r>
      <w:r w:rsidR="00F141E8" w:rsidRPr="00352403">
        <w:rPr>
          <w:rFonts w:ascii="Times New Roman" w:hAnsi="Times New Roman" w:cs="Times New Roman"/>
          <w:sz w:val="28"/>
        </w:rPr>
        <w:t xml:space="preserve"> / В. А. Емельянова, В. А.  Федосов </w:t>
      </w:r>
      <w:r w:rsidRPr="00352403">
        <w:rPr>
          <w:rFonts w:ascii="Times New Roman" w:hAnsi="Times New Roman" w:cs="Times New Roman"/>
          <w:sz w:val="28"/>
        </w:rPr>
        <w:t>// Скиф. 2023. №1 (77). URL: https://cyberleninka.ru/article/n/agropromyshlennyy-kompleks-rossii-v-novyh-geopoliticheskih-usloviyah (дата обращения: 27.03.2023).</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lastRenderedPageBreak/>
        <w:t>Ермоленко</w:t>
      </w:r>
      <w:r w:rsidR="00352403">
        <w:rPr>
          <w:rFonts w:ascii="Times New Roman" w:hAnsi="Times New Roman" w:cs="Times New Roman"/>
          <w:sz w:val="28"/>
          <w:szCs w:val="28"/>
        </w:rPr>
        <w:t>, В. П.</w:t>
      </w:r>
      <w:r w:rsidRPr="00CD44C8">
        <w:rPr>
          <w:rFonts w:ascii="Times New Roman" w:hAnsi="Times New Roman" w:cs="Times New Roman"/>
          <w:sz w:val="28"/>
          <w:szCs w:val="28"/>
        </w:rPr>
        <w:t xml:space="preserve"> Экологизация АПК России как основа эколого-экономической эффективности хозяйствования</w:t>
      </w:r>
      <w:r w:rsidR="00352403">
        <w:rPr>
          <w:rFonts w:ascii="Times New Roman" w:hAnsi="Times New Roman" w:cs="Times New Roman"/>
          <w:sz w:val="28"/>
          <w:szCs w:val="28"/>
        </w:rPr>
        <w:t xml:space="preserve"> </w:t>
      </w:r>
      <w:r w:rsidR="00352403" w:rsidRPr="00352403">
        <w:rPr>
          <w:rFonts w:ascii="Times New Roman" w:hAnsi="Times New Roman" w:cs="Times New Roman"/>
          <w:sz w:val="28"/>
          <w:szCs w:val="28"/>
        </w:rPr>
        <w:t xml:space="preserve">/ </w:t>
      </w:r>
      <w:r w:rsidR="00352403" w:rsidRPr="00CD44C8">
        <w:rPr>
          <w:rFonts w:ascii="Times New Roman" w:hAnsi="Times New Roman" w:cs="Times New Roman"/>
          <w:sz w:val="28"/>
          <w:szCs w:val="28"/>
        </w:rPr>
        <w:t>В. П.</w:t>
      </w:r>
      <w:r w:rsidR="00352403">
        <w:rPr>
          <w:rFonts w:ascii="Times New Roman" w:hAnsi="Times New Roman" w:cs="Times New Roman"/>
          <w:sz w:val="28"/>
          <w:szCs w:val="28"/>
        </w:rPr>
        <w:t xml:space="preserve"> </w:t>
      </w:r>
      <w:r w:rsidR="00352403" w:rsidRPr="00CD44C8">
        <w:rPr>
          <w:rFonts w:ascii="Times New Roman" w:hAnsi="Times New Roman" w:cs="Times New Roman"/>
          <w:sz w:val="28"/>
          <w:szCs w:val="28"/>
        </w:rPr>
        <w:t>Ермоленко, О. Д.</w:t>
      </w:r>
      <w:r w:rsidR="00352403">
        <w:rPr>
          <w:rFonts w:ascii="Times New Roman" w:hAnsi="Times New Roman" w:cs="Times New Roman"/>
          <w:sz w:val="28"/>
          <w:szCs w:val="28"/>
        </w:rPr>
        <w:t xml:space="preserve"> </w:t>
      </w:r>
      <w:r w:rsidR="00352403" w:rsidRPr="00CD44C8">
        <w:rPr>
          <w:rFonts w:ascii="Times New Roman" w:hAnsi="Times New Roman" w:cs="Times New Roman"/>
          <w:sz w:val="28"/>
          <w:szCs w:val="28"/>
        </w:rPr>
        <w:t>Ермоленко,</w:t>
      </w:r>
      <w:r w:rsidR="00352403" w:rsidRPr="00352403">
        <w:rPr>
          <w:rFonts w:ascii="Times New Roman" w:hAnsi="Times New Roman" w:cs="Times New Roman"/>
          <w:sz w:val="28"/>
          <w:szCs w:val="28"/>
        </w:rPr>
        <w:t xml:space="preserve"> </w:t>
      </w:r>
      <w:r w:rsidR="00352403" w:rsidRPr="00CD44C8">
        <w:rPr>
          <w:rFonts w:ascii="Times New Roman" w:hAnsi="Times New Roman" w:cs="Times New Roman"/>
          <w:sz w:val="28"/>
          <w:szCs w:val="28"/>
        </w:rPr>
        <w:t xml:space="preserve">Р. М. Богданова </w:t>
      </w:r>
      <w:r w:rsidRPr="00CD44C8">
        <w:rPr>
          <w:rFonts w:ascii="Times New Roman" w:hAnsi="Times New Roman" w:cs="Times New Roman"/>
          <w:sz w:val="28"/>
          <w:szCs w:val="28"/>
        </w:rPr>
        <w:t>// Мелиорация и гидротехника. 2019. №4 (36). URL: https://cyberleninka.ru/article/n/ekologizatsiya-apk-rossii-kak-osnova-ekologo-ekonomicheskoy-effektivnosti-hozyaystvovaniya (дата обращения: 01.03.2023).</w:t>
      </w:r>
    </w:p>
    <w:p w:rsidR="009F7601" w:rsidRPr="00CD44C8" w:rsidRDefault="00352403" w:rsidP="009E71A6">
      <w:pPr>
        <w:pStyle w:val="a3"/>
        <w:numPr>
          <w:ilvl w:val="0"/>
          <w:numId w:val="30"/>
        </w:numPr>
        <w:shd w:val="clear" w:color="auto" w:fill="FFFFFF"/>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Зимин, Н. Е.</w:t>
      </w:r>
      <w:r w:rsidR="009F7601" w:rsidRPr="00CD44C8">
        <w:rPr>
          <w:rFonts w:ascii="Times New Roman" w:hAnsi="Times New Roman" w:cs="Times New Roman"/>
          <w:sz w:val="28"/>
          <w:szCs w:val="28"/>
        </w:rPr>
        <w:t xml:space="preserve"> Влияние воспроизводства технической базы сельского хозяйства на экономическую безопасность предприятий // Агроинженерия. 2018. №2 (78). URL: https://cyberleninka.ru/article/n/vliyanie-vosproizvodstva-tehnicheskoy-bazy-selskogo-hozyaystva-na-ekonomicheskuyu-bezopasnost-predpriyatiy (дата обращения: 17.02.2023).</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Интерфакс: Финансирование программы развития села в 2023-2024 гг. может снизиться до 40 млрд руб.: официальный сайт. – Москва. – URL: https://www.interfax.ru/business/841956 (дата обращения: 18.05.2023).</w:t>
      </w:r>
    </w:p>
    <w:p w:rsidR="009F7601" w:rsidRPr="00CD44C8" w:rsidRDefault="00352403"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Исраилова, Э.</w:t>
      </w:r>
      <w:r w:rsidRPr="00352403">
        <w:rPr>
          <w:rFonts w:ascii="Times New Roman" w:hAnsi="Times New Roman" w:cs="Times New Roman"/>
          <w:sz w:val="28"/>
          <w:szCs w:val="28"/>
        </w:rPr>
        <w:t xml:space="preserve"> </w:t>
      </w:r>
      <w:r>
        <w:rPr>
          <w:rFonts w:ascii="Times New Roman" w:hAnsi="Times New Roman" w:cs="Times New Roman"/>
          <w:sz w:val="28"/>
          <w:szCs w:val="28"/>
        </w:rPr>
        <w:t>А.</w:t>
      </w:r>
      <w:r w:rsidR="009F7601" w:rsidRPr="00CD44C8">
        <w:rPr>
          <w:rFonts w:ascii="Times New Roman" w:hAnsi="Times New Roman" w:cs="Times New Roman"/>
          <w:sz w:val="28"/>
          <w:szCs w:val="28"/>
        </w:rPr>
        <w:t xml:space="preserve"> Совершенствование показателей оценки уровня развития зеленой экономики в стране</w:t>
      </w:r>
      <w:r>
        <w:rPr>
          <w:rFonts w:ascii="Times New Roman" w:hAnsi="Times New Roman" w:cs="Times New Roman"/>
          <w:sz w:val="28"/>
          <w:szCs w:val="28"/>
        </w:rPr>
        <w:t xml:space="preserve"> </w:t>
      </w:r>
      <w:r w:rsidRPr="00352403">
        <w:rPr>
          <w:rFonts w:ascii="Times New Roman" w:hAnsi="Times New Roman" w:cs="Times New Roman"/>
          <w:sz w:val="28"/>
          <w:szCs w:val="28"/>
        </w:rPr>
        <w:t xml:space="preserve">/ </w:t>
      </w:r>
      <w:r w:rsidRPr="00CD44C8">
        <w:rPr>
          <w:rFonts w:ascii="Times New Roman" w:hAnsi="Times New Roman" w:cs="Times New Roman"/>
          <w:sz w:val="28"/>
          <w:szCs w:val="28"/>
        </w:rPr>
        <w:t>Э.</w:t>
      </w:r>
      <w:r>
        <w:rPr>
          <w:rFonts w:ascii="Times New Roman" w:hAnsi="Times New Roman" w:cs="Times New Roman"/>
          <w:sz w:val="28"/>
          <w:szCs w:val="28"/>
        </w:rPr>
        <w:t xml:space="preserve"> </w:t>
      </w:r>
      <w:r w:rsidRPr="00CD44C8">
        <w:rPr>
          <w:rFonts w:ascii="Times New Roman" w:hAnsi="Times New Roman" w:cs="Times New Roman"/>
          <w:sz w:val="28"/>
          <w:szCs w:val="28"/>
        </w:rPr>
        <w:t>А.</w:t>
      </w:r>
      <w:r>
        <w:rPr>
          <w:rFonts w:ascii="Times New Roman" w:hAnsi="Times New Roman" w:cs="Times New Roman"/>
          <w:sz w:val="28"/>
          <w:szCs w:val="28"/>
        </w:rPr>
        <w:t xml:space="preserve"> </w:t>
      </w:r>
      <w:r w:rsidRPr="00CD44C8">
        <w:rPr>
          <w:rFonts w:ascii="Times New Roman" w:hAnsi="Times New Roman" w:cs="Times New Roman"/>
          <w:sz w:val="28"/>
          <w:szCs w:val="28"/>
        </w:rPr>
        <w:t>Исраилова,</w:t>
      </w:r>
      <w:r>
        <w:rPr>
          <w:rFonts w:ascii="Times New Roman" w:hAnsi="Times New Roman" w:cs="Times New Roman"/>
          <w:sz w:val="28"/>
          <w:szCs w:val="28"/>
        </w:rPr>
        <w:t xml:space="preserve"> А. В. </w:t>
      </w:r>
      <w:r w:rsidRPr="00CD44C8">
        <w:rPr>
          <w:rFonts w:ascii="Times New Roman" w:hAnsi="Times New Roman" w:cs="Times New Roman"/>
          <w:sz w:val="28"/>
          <w:szCs w:val="28"/>
        </w:rPr>
        <w:t xml:space="preserve">Ходоченко </w:t>
      </w:r>
      <w:r w:rsidR="009F7601" w:rsidRPr="00CD44C8">
        <w:rPr>
          <w:rFonts w:ascii="Times New Roman" w:hAnsi="Times New Roman" w:cs="Times New Roman"/>
          <w:sz w:val="28"/>
          <w:szCs w:val="28"/>
        </w:rPr>
        <w:t>// Вестник РГЭУ РИНХ. 2021. №3 (75). URL: https://cyberleninka.ru/article/n/sovershenstvovanie-pokazateley-otsenki-urovnya-razvitiya-zelenoy-ekonomiki-v-strane (дата обращения: 09.05.2023).</w:t>
      </w:r>
    </w:p>
    <w:p w:rsidR="009F7601" w:rsidRPr="00CD44C8" w:rsidRDefault="009F7601" w:rsidP="009E71A6">
      <w:pPr>
        <w:pStyle w:val="a3"/>
        <w:numPr>
          <w:ilvl w:val="0"/>
          <w:numId w:val="30"/>
        </w:numPr>
        <w:shd w:val="clear" w:color="auto" w:fill="FFFFFF"/>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sidRPr="00CD44C8">
        <w:rPr>
          <w:rFonts w:ascii="Times New Roman" w:hAnsi="Times New Roman" w:cs="Times New Roman"/>
          <w:sz w:val="28"/>
          <w:szCs w:val="28"/>
          <w:shd w:val="clear" w:color="auto" w:fill="FFFFFF"/>
        </w:rPr>
        <w:t>Кельчевская, Н. Р. Развитие ресурсного потенциала регионального агропромышленного комплекса: монография / Н. Р. Кельчевская, И. С. Пелымская, Е. В. Андреева. - Москва: Издательство «Креативная экономика», 2021. - 128 с. - ISBN 978-5-91292-397-5. - Текст: электронный. - URL: https://znanium.com/catalog/product/1974320 (дата обращения: 17.02.2023). – Режим доступа: по подписке.</w:t>
      </w:r>
    </w:p>
    <w:p w:rsidR="009F7601" w:rsidRPr="00CD44C8" w:rsidRDefault="009F7601" w:rsidP="00F141E8">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Лидеры рейтинга крупнейших земледельцев России — 2022 // Forbes URL: https://www.forbes.ru/biznes/460525-lidery-rejtinga-krupnejsih-zemledel-cev-rossii-2022 (дата обращения: 15.05.2023).</w:t>
      </w:r>
    </w:p>
    <w:p w:rsidR="009F7601" w:rsidRPr="00CD44C8" w:rsidRDefault="009F7601" w:rsidP="00F141E8">
      <w:pPr>
        <w:pStyle w:val="a3"/>
        <w:numPr>
          <w:ilvl w:val="0"/>
          <w:numId w:val="30"/>
        </w:numPr>
        <w:tabs>
          <w:tab w:val="left" w:pos="1134"/>
        </w:tabs>
        <w:suppressAutoHyphens/>
        <w:spacing w:after="0" w:line="360" w:lineRule="auto"/>
        <w:ind w:left="0" w:firstLine="709"/>
        <w:jc w:val="both"/>
        <w:rPr>
          <w:rFonts w:ascii="Times New Roman" w:hAnsi="Times New Roman" w:cs="Times New Roman"/>
          <w:b/>
          <w:sz w:val="28"/>
          <w:szCs w:val="28"/>
        </w:rPr>
      </w:pPr>
      <w:r w:rsidRPr="00CD44C8">
        <w:rPr>
          <w:rFonts w:ascii="Times New Roman" w:hAnsi="Times New Roman" w:cs="Times New Roman"/>
          <w:sz w:val="28"/>
        </w:rPr>
        <w:lastRenderedPageBreak/>
        <w:t xml:space="preserve">Мелиоративный комплекс Российской Федерации: информ. издание. – М.: ФГБНУ «Росинформагротех», 2020. – 304 с. </w:t>
      </w:r>
      <w:r w:rsidRPr="00CD44C8">
        <w:rPr>
          <w:rStyle w:val="af8"/>
          <w:rFonts w:ascii="Times New Roman" w:hAnsi="Times New Roman" w:cs="Times New Roman"/>
          <w:b w:val="0"/>
          <w:sz w:val="28"/>
          <w:szCs w:val="28"/>
          <w:shd w:val="clear" w:color="auto" w:fill="FFFFFF"/>
        </w:rPr>
        <w:t>ISBN 978-5-7367-1593-0</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36"/>
          <w:szCs w:val="28"/>
        </w:rPr>
      </w:pPr>
      <w:r w:rsidRPr="00CD44C8">
        <w:rPr>
          <w:rFonts w:ascii="Times New Roman" w:hAnsi="Times New Roman" w:cs="Times New Roman"/>
          <w:sz w:val="28"/>
          <w:szCs w:val="28"/>
        </w:rPr>
        <w:t>Министерство внутренних дел Российской Федерации: официальный сайт. – Москва. – URL: https://xn--b1aew.xn--p1ai/ (дата обращения: 10.05.2023).</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36"/>
          <w:szCs w:val="28"/>
        </w:rPr>
      </w:pPr>
      <w:r w:rsidRPr="00CD44C8">
        <w:rPr>
          <w:rFonts w:ascii="Times New Roman" w:hAnsi="Times New Roman" w:cs="Times New Roman"/>
          <w:sz w:val="28"/>
          <w:szCs w:val="28"/>
        </w:rPr>
        <w:t>Министерство сельского хозяйства Российской Федерации: официальный сайт. – Москва. – URL: https://mcx.gov.ru/activity/state-support/measures/ (дата обращения: 10.05.2023).</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Государственное регулирование агропромышленного комплекса Российской Федерации</w:t>
      </w:r>
      <w:r w:rsidR="00352403">
        <w:rPr>
          <w:rFonts w:ascii="Times New Roman" w:hAnsi="Times New Roman" w:cs="Times New Roman"/>
          <w:sz w:val="28"/>
          <w:szCs w:val="28"/>
        </w:rPr>
        <w:t xml:space="preserve"> </w:t>
      </w:r>
      <w:r w:rsidR="00352403" w:rsidRPr="00352403">
        <w:rPr>
          <w:rFonts w:ascii="Times New Roman" w:hAnsi="Times New Roman" w:cs="Times New Roman"/>
          <w:sz w:val="28"/>
          <w:szCs w:val="28"/>
        </w:rPr>
        <w:t xml:space="preserve">/ </w:t>
      </w:r>
      <w:r w:rsidR="00352403" w:rsidRPr="00CD44C8">
        <w:rPr>
          <w:rFonts w:ascii="Times New Roman" w:hAnsi="Times New Roman" w:cs="Times New Roman"/>
          <w:sz w:val="28"/>
          <w:szCs w:val="28"/>
        </w:rPr>
        <w:t>Миронова Н</w:t>
      </w:r>
      <w:r w:rsidR="00352403">
        <w:rPr>
          <w:rFonts w:ascii="Times New Roman" w:hAnsi="Times New Roman" w:cs="Times New Roman"/>
          <w:sz w:val="28"/>
          <w:szCs w:val="28"/>
        </w:rPr>
        <w:t xml:space="preserve">. </w:t>
      </w:r>
      <w:r w:rsidR="00352403" w:rsidRPr="00CD44C8">
        <w:rPr>
          <w:rFonts w:ascii="Times New Roman" w:hAnsi="Times New Roman" w:cs="Times New Roman"/>
          <w:sz w:val="28"/>
          <w:szCs w:val="28"/>
        </w:rPr>
        <w:t>А</w:t>
      </w:r>
      <w:r w:rsidR="00352403">
        <w:rPr>
          <w:rFonts w:ascii="Times New Roman" w:hAnsi="Times New Roman" w:cs="Times New Roman"/>
          <w:sz w:val="28"/>
          <w:szCs w:val="28"/>
        </w:rPr>
        <w:t>.</w:t>
      </w:r>
      <w:r w:rsidR="00352403" w:rsidRPr="00CD44C8">
        <w:rPr>
          <w:rFonts w:ascii="Times New Roman" w:hAnsi="Times New Roman" w:cs="Times New Roman"/>
          <w:sz w:val="28"/>
          <w:szCs w:val="28"/>
        </w:rPr>
        <w:t xml:space="preserve"> </w:t>
      </w:r>
      <w:r w:rsidRPr="00CD44C8">
        <w:rPr>
          <w:rFonts w:ascii="Times New Roman" w:hAnsi="Times New Roman" w:cs="Times New Roman"/>
          <w:sz w:val="28"/>
          <w:szCs w:val="28"/>
        </w:rPr>
        <w:t xml:space="preserve">// Московский экономический журнал. 2020. №5. URL: </w:t>
      </w:r>
      <w:hyperlink r:id="rId50" w:history="1">
        <w:r w:rsidR="00E85756" w:rsidRPr="00E85756">
          <w:rPr>
            <w:rStyle w:val="ac"/>
            <w:rFonts w:ascii="Times New Roman" w:hAnsi="Times New Roman" w:cs="Times New Roman"/>
            <w:color w:val="auto"/>
            <w:sz w:val="28"/>
            <w:szCs w:val="28"/>
            <w:u w:val="none"/>
          </w:rPr>
          <w:t>https://cyberleninka.ru/article/n/gosudarstvennoe-regulirovanie-agropromyshlennogo-kompleksa-rossiyskoy-federatsii-1</w:t>
        </w:r>
      </w:hyperlink>
      <w:r w:rsidR="00E85756">
        <w:rPr>
          <w:rFonts w:ascii="Times New Roman" w:hAnsi="Times New Roman" w:cs="Times New Roman"/>
          <w:sz w:val="28"/>
          <w:szCs w:val="28"/>
        </w:rPr>
        <w:t xml:space="preserve"> </w:t>
      </w:r>
      <w:r w:rsidRPr="00CD44C8">
        <w:rPr>
          <w:rFonts w:ascii="Times New Roman" w:hAnsi="Times New Roman" w:cs="Times New Roman"/>
          <w:sz w:val="28"/>
          <w:szCs w:val="28"/>
        </w:rPr>
        <w:t>(дата обращения: 04.03.2023).</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 xml:space="preserve">Михайлова, Н. С. Методы экономической политики в АПК / Н. С. Михайлова // Агропродовольственная политика России. – 2018. – № 4(64). – С. 2-4. </w:t>
      </w:r>
    </w:p>
    <w:p w:rsidR="009F7601" w:rsidRPr="00CD44C8" w:rsidRDefault="005D6F2B" w:rsidP="009E71A6">
      <w:pPr>
        <w:pStyle w:val="a3"/>
        <w:numPr>
          <w:ilvl w:val="0"/>
          <w:numId w:val="30"/>
        </w:numPr>
        <w:shd w:val="clear" w:color="auto" w:fill="FFFFFF"/>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Нуретдинова, Ю.</w:t>
      </w:r>
      <w:r w:rsidRPr="005D6F2B">
        <w:rPr>
          <w:rFonts w:ascii="Times New Roman" w:hAnsi="Times New Roman" w:cs="Times New Roman"/>
          <w:sz w:val="28"/>
          <w:szCs w:val="28"/>
        </w:rPr>
        <w:t xml:space="preserve"> </w:t>
      </w:r>
      <w:r>
        <w:rPr>
          <w:rFonts w:ascii="Times New Roman" w:hAnsi="Times New Roman" w:cs="Times New Roman"/>
          <w:sz w:val="28"/>
          <w:szCs w:val="28"/>
        </w:rPr>
        <w:t>В.</w:t>
      </w:r>
      <w:r w:rsidR="009F7601" w:rsidRPr="00CD44C8">
        <w:rPr>
          <w:rFonts w:ascii="Times New Roman" w:hAnsi="Times New Roman" w:cs="Times New Roman"/>
          <w:sz w:val="28"/>
          <w:szCs w:val="28"/>
        </w:rPr>
        <w:t xml:space="preserve"> Основные угрозы экономической безопасности предприятий сельскохозяйственной отрасли</w:t>
      </w:r>
      <w:r>
        <w:rPr>
          <w:rFonts w:ascii="Times New Roman" w:hAnsi="Times New Roman" w:cs="Times New Roman"/>
          <w:sz w:val="28"/>
          <w:szCs w:val="28"/>
        </w:rPr>
        <w:t xml:space="preserve"> </w:t>
      </w:r>
      <w:r w:rsidRPr="005D6F2B">
        <w:rPr>
          <w:rFonts w:ascii="Times New Roman" w:hAnsi="Times New Roman" w:cs="Times New Roman"/>
          <w:sz w:val="28"/>
          <w:szCs w:val="28"/>
        </w:rPr>
        <w:t xml:space="preserve">/ </w:t>
      </w:r>
      <w:r w:rsidRPr="00CD44C8">
        <w:rPr>
          <w:rFonts w:ascii="Times New Roman" w:hAnsi="Times New Roman" w:cs="Times New Roman"/>
          <w:sz w:val="28"/>
          <w:szCs w:val="28"/>
        </w:rPr>
        <w:t>Ю.</w:t>
      </w:r>
      <w:r>
        <w:rPr>
          <w:rFonts w:ascii="Times New Roman" w:hAnsi="Times New Roman" w:cs="Times New Roman"/>
          <w:sz w:val="28"/>
          <w:szCs w:val="28"/>
        </w:rPr>
        <w:t xml:space="preserve"> </w:t>
      </w:r>
      <w:r w:rsidRPr="00CD44C8">
        <w:rPr>
          <w:rFonts w:ascii="Times New Roman" w:hAnsi="Times New Roman" w:cs="Times New Roman"/>
          <w:sz w:val="28"/>
          <w:szCs w:val="28"/>
        </w:rPr>
        <w:t>В.</w:t>
      </w:r>
      <w:r w:rsidRPr="005D6F2B">
        <w:rPr>
          <w:rFonts w:ascii="Times New Roman" w:hAnsi="Times New Roman" w:cs="Times New Roman"/>
          <w:sz w:val="28"/>
          <w:szCs w:val="28"/>
        </w:rPr>
        <w:t xml:space="preserve"> </w:t>
      </w:r>
      <w:r w:rsidRPr="00CD44C8">
        <w:rPr>
          <w:rFonts w:ascii="Times New Roman" w:hAnsi="Times New Roman" w:cs="Times New Roman"/>
          <w:sz w:val="28"/>
          <w:szCs w:val="28"/>
        </w:rPr>
        <w:t>Нуретдинова,</w:t>
      </w:r>
      <w:r>
        <w:rPr>
          <w:rFonts w:ascii="Times New Roman" w:hAnsi="Times New Roman" w:cs="Times New Roman"/>
          <w:sz w:val="28"/>
          <w:szCs w:val="28"/>
        </w:rPr>
        <w:t xml:space="preserve"> </w:t>
      </w:r>
      <w:r w:rsidRPr="00CD44C8">
        <w:rPr>
          <w:rFonts w:ascii="Times New Roman" w:hAnsi="Times New Roman" w:cs="Times New Roman"/>
          <w:sz w:val="28"/>
          <w:szCs w:val="28"/>
        </w:rPr>
        <w:t>А.</w:t>
      </w:r>
      <w:r w:rsidRPr="005D6F2B">
        <w:rPr>
          <w:rFonts w:ascii="Times New Roman" w:hAnsi="Times New Roman" w:cs="Times New Roman"/>
          <w:sz w:val="28"/>
          <w:szCs w:val="28"/>
        </w:rPr>
        <w:t xml:space="preserve"> </w:t>
      </w:r>
      <w:r w:rsidRPr="00CD44C8">
        <w:rPr>
          <w:rFonts w:ascii="Times New Roman" w:hAnsi="Times New Roman" w:cs="Times New Roman"/>
          <w:sz w:val="28"/>
          <w:szCs w:val="28"/>
        </w:rPr>
        <w:t>Ю. Волкова, И.</w:t>
      </w:r>
      <w:r w:rsidRPr="005D6F2B">
        <w:rPr>
          <w:rFonts w:ascii="Times New Roman" w:hAnsi="Times New Roman" w:cs="Times New Roman"/>
          <w:sz w:val="28"/>
          <w:szCs w:val="28"/>
        </w:rPr>
        <w:t xml:space="preserve"> </w:t>
      </w:r>
      <w:r w:rsidRPr="00CD44C8">
        <w:rPr>
          <w:rFonts w:ascii="Times New Roman" w:hAnsi="Times New Roman" w:cs="Times New Roman"/>
          <w:sz w:val="28"/>
          <w:szCs w:val="28"/>
        </w:rPr>
        <w:t>В.</w:t>
      </w:r>
      <w:r>
        <w:rPr>
          <w:rFonts w:ascii="Times New Roman" w:hAnsi="Times New Roman" w:cs="Times New Roman"/>
          <w:sz w:val="28"/>
          <w:szCs w:val="28"/>
        </w:rPr>
        <w:t xml:space="preserve"> </w:t>
      </w:r>
      <w:r w:rsidRPr="00CD44C8">
        <w:rPr>
          <w:rFonts w:ascii="Times New Roman" w:hAnsi="Times New Roman" w:cs="Times New Roman"/>
          <w:sz w:val="28"/>
          <w:szCs w:val="28"/>
        </w:rPr>
        <w:t>Дементьев</w:t>
      </w:r>
      <w:r>
        <w:rPr>
          <w:rFonts w:ascii="Times New Roman" w:hAnsi="Times New Roman" w:cs="Times New Roman"/>
          <w:sz w:val="28"/>
          <w:szCs w:val="28"/>
        </w:rPr>
        <w:t xml:space="preserve"> </w:t>
      </w:r>
      <w:r w:rsidRPr="005D6F2B">
        <w:rPr>
          <w:rFonts w:ascii="Times New Roman" w:hAnsi="Times New Roman" w:cs="Times New Roman"/>
          <w:sz w:val="28"/>
          <w:szCs w:val="28"/>
        </w:rPr>
        <w:t>[</w:t>
      </w:r>
      <w:r>
        <w:rPr>
          <w:rFonts w:ascii="Times New Roman" w:hAnsi="Times New Roman" w:cs="Times New Roman"/>
          <w:sz w:val="28"/>
          <w:szCs w:val="28"/>
        </w:rPr>
        <w:t>и др.</w:t>
      </w:r>
      <w:r w:rsidRPr="005D6F2B">
        <w:rPr>
          <w:rFonts w:ascii="Times New Roman" w:hAnsi="Times New Roman" w:cs="Times New Roman"/>
          <w:sz w:val="28"/>
          <w:szCs w:val="28"/>
        </w:rPr>
        <w:t xml:space="preserve">]. </w:t>
      </w:r>
      <w:r w:rsidR="009F7601" w:rsidRPr="00CD44C8">
        <w:rPr>
          <w:rFonts w:ascii="Times New Roman" w:hAnsi="Times New Roman" w:cs="Times New Roman"/>
          <w:sz w:val="28"/>
          <w:szCs w:val="28"/>
        </w:rPr>
        <w:t>// IACJ. 2020. №5. URL: https://cyberleninka.ru/article/n/osnovnye-ugrozy-ekonomicheskoy-bezopasnosti-predpriyatiy-selskohozyaystvennoy-otrasli (дата обращения: 17.02.2023).</w:t>
      </w:r>
    </w:p>
    <w:p w:rsidR="009F7601" w:rsidRPr="00CD44C8" w:rsidRDefault="009F7601" w:rsidP="009E71A6">
      <w:pPr>
        <w:pStyle w:val="a3"/>
        <w:numPr>
          <w:ilvl w:val="0"/>
          <w:numId w:val="30"/>
        </w:numPr>
        <w:shd w:val="clear" w:color="auto" w:fill="FFFFFF"/>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sidRPr="00CD44C8">
        <w:rPr>
          <w:rFonts w:ascii="Times New Roman" w:hAnsi="Times New Roman" w:cs="Times New Roman"/>
          <w:sz w:val="28"/>
          <w:szCs w:val="28"/>
        </w:rPr>
        <w:t>Пантелеева</w:t>
      </w:r>
      <w:r w:rsidR="005D6F2B" w:rsidRPr="005D6F2B">
        <w:rPr>
          <w:rFonts w:ascii="Times New Roman" w:hAnsi="Times New Roman" w:cs="Times New Roman"/>
          <w:sz w:val="28"/>
          <w:szCs w:val="28"/>
        </w:rPr>
        <w:t>,</w:t>
      </w:r>
      <w:r w:rsidRPr="00CD44C8">
        <w:rPr>
          <w:rFonts w:ascii="Times New Roman" w:hAnsi="Times New Roman" w:cs="Times New Roman"/>
          <w:sz w:val="28"/>
          <w:szCs w:val="28"/>
        </w:rPr>
        <w:t xml:space="preserve"> Т.</w:t>
      </w:r>
      <w:r w:rsidR="005D6F2B" w:rsidRPr="005D6F2B">
        <w:rPr>
          <w:rFonts w:ascii="Times New Roman" w:hAnsi="Times New Roman" w:cs="Times New Roman"/>
          <w:sz w:val="28"/>
          <w:szCs w:val="28"/>
        </w:rPr>
        <w:t xml:space="preserve"> </w:t>
      </w:r>
      <w:r w:rsidRPr="00CD44C8">
        <w:rPr>
          <w:rFonts w:ascii="Times New Roman" w:hAnsi="Times New Roman" w:cs="Times New Roman"/>
          <w:sz w:val="28"/>
          <w:szCs w:val="28"/>
        </w:rPr>
        <w:t>А. Специфика экономической безопасности агропромышленных предприятий // Вестник «ИМЦ». 2020. №2 (27). URL: https://cyberleninka.ru/article/n/spetsifika-ekonomicheskoy-bezopasnosti-agropromyshlennyh-predpriyatiy (дата обращения: 18.02.2023).</w:t>
      </w:r>
    </w:p>
    <w:p w:rsidR="009F7601" w:rsidRPr="00CD44C8" w:rsidRDefault="009F7601" w:rsidP="009E71A6">
      <w:pPr>
        <w:pStyle w:val="a3"/>
        <w:numPr>
          <w:ilvl w:val="0"/>
          <w:numId w:val="30"/>
        </w:numPr>
        <w:shd w:val="clear" w:color="auto" w:fill="FFFFFF"/>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sidRPr="00CD44C8">
        <w:rPr>
          <w:rFonts w:ascii="Times New Roman" w:eastAsia="Times New Roman" w:hAnsi="Times New Roman" w:cs="Times New Roman"/>
          <w:sz w:val="28"/>
          <w:szCs w:val="28"/>
          <w:lang w:eastAsia="ru-RU"/>
        </w:rPr>
        <w:t>Пути эффективного развития АПК как важной составляющей продовольственной безопасности России: монография / [авторский коллектив]; под общ. ред. В.</w:t>
      </w:r>
      <w:r w:rsidR="005D6F2B" w:rsidRPr="005D6F2B">
        <w:rPr>
          <w:rFonts w:ascii="Times New Roman" w:eastAsia="Times New Roman" w:hAnsi="Times New Roman" w:cs="Times New Roman"/>
          <w:sz w:val="28"/>
          <w:szCs w:val="28"/>
          <w:lang w:eastAsia="ru-RU"/>
        </w:rPr>
        <w:t xml:space="preserve"> </w:t>
      </w:r>
      <w:r w:rsidRPr="00CD44C8">
        <w:rPr>
          <w:rFonts w:ascii="Times New Roman" w:eastAsia="Times New Roman" w:hAnsi="Times New Roman" w:cs="Times New Roman"/>
          <w:sz w:val="28"/>
          <w:szCs w:val="28"/>
          <w:lang w:eastAsia="ru-RU"/>
        </w:rPr>
        <w:t xml:space="preserve">Г. Ларионова. – Москва: Издательско-торговая корпорация «Дашков и К», 2022. </w:t>
      </w:r>
      <w:r w:rsidRPr="00CD44C8">
        <w:rPr>
          <w:rFonts w:ascii="Times New Roman" w:hAnsi="Times New Roman" w:cs="Times New Roman"/>
          <w:sz w:val="28"/>
          <w:szCs w:val="28"/>
          <w:lang w:eastAsia="ru-RU"/>
        </w:rPr>
        <w:t>–</w:t>
      </w:r>
      <w:r w:rsidRPr="00CD44C8">
        <w:rPr>
          <w:rFonts w:ascii="Times New Roman" w:eastAsia="Times New Roman" w:hAnsi="Times New Roman" w:cs="Times New Roman"/>
          <w:sz w:val="28"/>
          <w:szCs w:val="28"/>
          <w:lang w:eastAsia="ru-RU"/>
        </w:rPr>
        <w:t xml:space="preserve"> 402 с.</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lastRenderedPageBreak/>
        <w:t xml:space="preserve">Росстат России: официальный сайт. – Москва. – </w:t>
      </w:r>
      <w:r w:rsidRPr="00CD44C8">
        <w:rPr>
          <w:rFonts w:ascii="Times New Roman" w:hAnsi="Times New Roman" w:cs="Times New Roman"/>
          <w:sz w:val="28"/>
          <w:szCs w:val="28"/>
          <w:lang w:val="en-US"/>
        </w:rPr>
        <w:t>URL</w:t>
      </w:r>
      <w:r w:rsidRPr="00CD44C8">
        <w:rPr>
          <w:rFonts w:ascii="Times New Roman" w:hAnsi="Times New Roman" w:cs="Times New Roman"/>
          <w:sz w:val="28"/>
          <w:szCs w:val="28"/>
        </w:rPr>
        <w:t xml:space="preserve">: </w:t>
      </w:r>
      <w:hyperlink r:id="rId51" w:history="1">
        <w:r w:rsidRPr="00CD44C8">
          <w:rPr>
            <w:rStyle w:val="ac"/>
            <w:rFonts w:ascii="Times New Roman" w:hAnsi="Times New Roman" w:cs="Times New Roman"/>
            <w:color w:val="auto"/>
            <w:sz w:val="28"/>
            <w:szCs w:val="28"/>
            <w:u w:val="none"/>
            <w:lang w:val="en-US"/>
          </w:rPr>
          <w:t>https</w:t>
        </w:r>
        <w:r w:rsidRPr="00CD44C8">
          <w:rPr>
            <w:rStyle w:val="ac"/>
            <w:rFonts w:ascii="Times New Roman" w:hAnsi="Times New Roman" w:cs="Times New Roman"/>
            <w:color w:val="auto"/>
            <w:sz w:val="28"/>
            <w:szCs w:val="28"/>
            <w:u w:val="none"/>
          </w:rPr>
          <w:t>://</w:t>
        </w:r>
        <w:r w:rsidRPr="00CD44C8">
          <w:rPr>
            <w:rStyle w:val="ac"/>
            <w:rFonts w:ascii="Times New Roman" w:hAnsi="Times New Roman" w:cs="Times New Roman"/>
            <w:color w:val="auto"/>
            <w:sz w:val="28"/>
            <w:szCs w:val="28"/>
            <w:u w:val="none"/>
            <w:lang w:val="en-US"/>
          </w:rPr>
          <w:t>rosstat</w:t>
        </w:r>
        <w:r w:rsidRPr="00CD44C8">
          <w:rPr>
            <w:rStyle w:val="ac"/>
            <w:rFonts w:ascii="Times New Roman" w:hAnsi="Times New Roman" w:cs="Times New Roman"/>
            <w:color w:val="auto"/>
            <w:sz w:val="28"/>
            <w:szCs w:val="28"/>
            <w:u w:val="none"/>
          </w:rPr>
          <w:t>.</w:t>
        </w:r>
        <w:r w:rsidRPr="00CD44C8">
          <w:rPr>
            <w:rStyle w:val="ac"/>
            <w:rFonts w:ascii="Times New Roman" w:hAnsi="Times New Roman" w:cs="Times New Roman"/>
            <w:color w:val="auto"/>
            <w:sz w:val="28"/>
            <w:szCs w:val="28"/>
            <w:u w:val="none"/>
            <w:lang w:val="en-US"/>
          </w:rPr>
          <w:t>gov</w:t>
        </w:r>
        <w:r w:rsidRPr="00CD44C8">
          <w:rPr>
            <w:rStyle w:val="ac"/>
            <w:rFonts w:ascii="Times New Roman" w:hAnsi="Times New Roman" w:cs="Times New Roman"/>
            <w:color w:val="auto"/>
            <w:sz w:val="28"/>
            <w:szCs w:val="28"/>
            <w:u w:val="none"/>
          </w:rPr>
          <w:t>.</w:t>
        </w:r>
        <w:r w:rsidRPr="00CD44C8">
          <w:rPr>
            <w:rStyle w:val="ac"/>
            <w:rFonts w:ascii="Times New Roman" w:hAnsi="Times New Roman" w:cs="Times New Roman"/>
            <w:color w:val="auto"/>
            <w:sz w:val="28"/>
            <w:szCs w:val="28"/>
            <w:u w:val="none"/>
            <w:lang w:val="en-US"/>
          </w:rPr>
          <w:t>ru</w:t>
        </w:r>
        <w:r w:rsidRPr="00CD44C8">
          <w:rPr>
            <w:rStyle w:val="ac"/>
            <w:rFonts w:ascii="Times New Roman" w:hAnsi="Times New Roman" w:cs="Times New Roman"/>
            <w:color w:val="auto"/>
            <w:sz w:val="28"/>
            <w:szCs w:val="28"/>
            <w:u w:val="none"/>
          </w:rPr>
          <w:t>/</w:t>
        </w:r>
      </w:hyperlink>
      <w:r w:rsidRPr="00CD44C8">
        <w:rPr>
          <w:rFonts w:ascii="Times New Roman" w:hAnsi="Times New Roman" w:cs="Times New Roman"/>
          <w:sz w:val="28"/>
          <w:szCs w:val="28"/>
        </w:rPr>
        <w:t xml:space="preserve"> (дата обращения: 24.03.2023).</w:t>
      </w:r>
    </w:p>
    <w:p w:rsidR="009F7601" w:rsidRPr="00E85756" w:rsidRDefault="009F7601" w:rsidP="00883859">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 xml:space="preserve">Сборник Агропромышленный комплекс России в 2021 году// Департамент экономики и государственной поддержки АПК. Москва 2022. </w:t>
      </w:r>
      <w:hyperlink r:id="rId52" w:history="1">
        <w:r w:rsidR="00E85756" w:rsidRPr="00E85756">
          <w:rPr>
            <w:rStyle w:val="ac"/>
            <w:rFonts w:ascii="Times New Roman" w:hAnsi="Times New Roman" w:cs="Times New Roman"/>
            <w:color w:val="auto"/>
            <w:sz w:val="28"/>
            <w:szCs w:val="28"/>
            <w:u w:val="none"/>
            <w:lang w:val="en-US"/>
          </w:rPr>
          <w:t>URL</w:t>
        </w:r>
        <w:r w:rsidR="00E85756" w:rsidRPr="00E85756">
          <w:rPr>
            <w:rStyle w:val="ac"/>
            <w:rFonts w:ascii="Times New Roman" w:hAnsi="Times New Roman" w:cs="Times New Roman"/>
            <w:color w:val="auto"/>
            <w:sz w:val="28"/>
            <w:szCs w:val="28"/>
            <w:u w:val="none"/>
          </w:rPr>
          <w:t>:</w:t>
        </w:r>
        <w:r w:rsidR="00E85756" w:rsidRPr="00E85756">
          <w:rPr>
            <w:rStyle w:val="ac"/>
            <w:rFonts w:ascii="Times New Roman" w:hAnsi="Times New Roman" w:cs="Times New Roman"/>
            <w:color w:val="auto"/>
            <w:sz w:val="28"/>
            <w:szCs w:val="28"/>
            <w:u w:val="none"/>
            <w:lang w:val="en-US"/>
          </w:rPr>
          <w:t>https</w:t>
        </w:r>
        <w:r w:rsidR="00E85756" w:rsidRPr="00E85756">
          <w:rPr>
            <w:rStyle w:val="ac"/>
            <w:rFonts w:ascii="Times New Roman" w:hAnsi="Times New Roman" w:cs="Times New Roman"/>
            <w:color w:val="auto"/>
            <w:sz w:val="28"/>
            <w:szCs w:val="28"/>
            <w:u w:val="none"/>
          </w:rPr>
          <w:t>://</w:t>
        </w:r>
        <w:r w:rsidR="00E85756" w:rsidRPr="00E85756">
          <w:rPr>
            <w:rStyle w:val="ac"/>
            <w:rFonts w:ascii="Times New Roman" w:hAnsi="Times New Roman" w:cs="Times New Roman"/>
            <w:color w:val="auto"/>
            <w:sz w:val="28"/>
            <w:szCs w:val="28"/>
            <w:u w:val="none"/>
            <w:lang w:val="en-US"/>
          </w:rPr>
          <w:t>mcx</w:t>
        </w:r>
        <w:r w:rsidR="00E85756" w:rsidRPr="00E85756">
          <w:rPr>
            <w:rStyle w:val="ac"/>
            <w:rFonts w:ascii="Times New Roman" w:hAnsi="Times New Roman" w:cs="Times New Roman"/>
            <w:color w:val="auto"/>
            <w:sz w:val="28"/>
            <w:szCs w:val="28"/>
            <w:u w:val="none"/>
          </w:rPr>
          <w:t>.</w:t>
        </w:r>
        <w:r w:rsidR="00E85756" w:rsidRPr="00E85756">
          <w:rPr>
            <w:rStyle w:val="ac"/>
            <w:rFonts w:ascii="Times New Roman" w:hAnsi="Times New Roman" w:cs="Times New Roman"/>
            <w:color w:val="auto"/>
            <w:sz w:val="28"/>
            <w:szCs w:val="28"/>
            <w:u w:val="none"/>
            <w:lang w:val="en-US"/>
          </w:rPr>
          <w:t>gov</w:t>
        </w:r>
        <w:r w:rsidR="00E85756" w:rsidRPr="00E85756">
          <w:rPr>
            <w:rStyle w:val="ac"/>
            <w:rFonts w:ascii="Times New Roman" w:hAnsi="Times New Roman" w:cs="Times New Roman"/>
            <w:color w:val="auto"/>
            <w:sz w:val="28"/>
            <w:szCs w:val="28"/>
            <w:u w:val="none"/>
          </w:rPr>
          <w:t>.</w:t>
        </w:r>
        <w:r w:rsidR="00E85756" w:rsidRPr="00E85756">
          <w:rPr>
            <w:rStyle w:val="ac"/>
            <w:rFonts w:ascii="Times New Roman" w:hAnsi="Times New Roman" w:cs="Times New Roman"/>
            <w:color w:val="auto"/>
            <w:sz w:val="28"/>
            <w:szCs w:val="28"/>
            <w:u w:val="none"/>
            <w:lang w:val="en-US"/>
          </w:rPr>
          <w:t>ru</w:t>
        </w:r>
        <w:r w:rsidR="00E85756" w:rsidRPr="00E85756">
          <w:rPr>
            <w:rStyle w:val="ac"/>
            <w:rFonts w:ascii="Times New Roman" w:hAnsi="Times New Roman" w:cs="Times New Roman"/>
            <w:color w:val="auto"/>
            <w:sz w:val="28"/>
            <w:szCs w:val="28"/>
            <w:u w:val="none"/>
          </w:rPr>
          <w:t>/</w:t>
        </w:r>
        <w:r w:rsidR="00E85756" w:rsidRPr="00E85756">
          <w:rPr>
            <w:rStyle w:val="ac"/>
            <w:rFonts w:ascii="Times New Roman" w:hAnsi="Times New Roman" w:cs="Times New Roman"/>
            <w:color w:val="auto"/>
            <w:sz w:val="28"/>
            <w:szCs w:val="28"/>
            <w:u w:val="none"/>
            <w:lang w:val="en-US"/>
          </w:rPr>
          <w:t>upload</w:t>
        </w:r>
        <w:r w:rsidR="00E85756" w:rsidRPr="00E85756">
          <w:rPr>
            <w:rStyle w:val="ac"/>
            <w:rFonts w:ascii="Times New Roman" w:hAnsi="Times New Roman" w:cs="Times New Roman"/>
            <w:color w:val="auto"/>
            <w:sz w:val="28"/>
            <w:szCs w:val="28"/>
            <w:u w:val="none"/>
          </w:rPr>
          <w:t>/</w:t>
        </w:r>
        <w:r w:rsidR="00E85756" w:rsidRPr="00E85756">
          <w:rPr>
            <w:rStyle w:val="ac"/>
            <w:rFonts w:ascii="Times New Roman" w:hAnsi="Times New Roman" w:cs="Times New Roman"/>
            <w:color w:val="auto"/>
            <w:sz w:val="28"/>
            <w:szCs w:val="28"/>
            <w:u w:val="none"/>
            <w:lang w:val="en-US"/>
          </w:rPr>
          <w:t>iblock</w:t>
        </w:r>
        <w:r w:rsidR="00E85756" w:rsidRPr="00E85756">
          <w:rPr>
            <w:rStyle w:val="ac"/>
            <w:rFonts w:ascii="Times New Roman" w:hAnsi="Times New Roman" w:cs="Times New Roman"/>
            <w:color w:val="auto"/>
            <w:sz w:val="28"/>
            <w:szCs w:val="28"/>
            <w:u w:val="none"/>
          </w:rPr>
          <w:t>/31</w:t>
        </w:r>
        <w:r w:rsidR="00E85756" w:rsidRPr="00E85756">
          <w:rPr>
            <w:rStyle w:val="ac"/>
            <w:rFonts w:ascii="Times New Roman" w:hAnsi="Times New Roman" w:cs="Times New Roman"/>
            <w:color w:val="auto"/>
            <w:sz w:val="28"/>
            <w:szCs w:val="28"/>
            <w:u w:val="none"/>
            <w:lang w:val="en-US"/>
          </w:rPr>
          <w:t>f</w:t>
        </w:r>
        <w:r w:rsidR="00E85756" w:rsidRPr="00E85756">
          <w:rPr>
            <w:rStyle w:val="ac"/>
            <w:rFonts w:ascii="Times New Roman" w:hAnsi="Times New Roman" w:cs="Times New Roman"/>
            <w:color w:val="auto"/>
            <w:sz w:val="28"/>
            <w:szCs w:val="28"/>
            <w:u w:val="none"/>
          </w:rPr>
          <w:t>/6</w:t>
        </w:r>
        <w:r w:rsidR="00E85756" w:rsidRPr="00E85756">
          <w:rPr>
            <w:rStyle w:val="ac"/>
            <w:rFonts w:ascii="Times New Roman" w:hAnsi="Times New Roman" w:cs="Times New Roman"/>
            <w:color w:val="auto"/>
            <w:sz w:val="28"/>
            <w:szCs w:val="28"/>
            <w:u w:val="none"/>
            <w:lang w:val="en-US"/>
          </w:rPr>
          <w:t>kyee</w:t>
        </w:r>
        <w:r w:rsidR="00E85756" w:rsidRPr="00E85756">
          <w:rPr>
            <w:rStyle w:val="ac"/>
            <w:rFonts w:ascii="Times New Roman" w:hAnsi="Times New Roman" w:cs="Times New Roman"/>
            <w:color w:val="auto"/>
            <w:sz w:val="28"/>
            <w:szCs w:val="28"/>
            <w:u w:val="none"/>
          </w:rPr>
          <w:t>41</w:t>
        </w:r>
        <w:r w:rsidR="00E85756" w:rsidRPr="00E85756">
          <w:rPr>
            <w:rStyle w:val="ac"/>
            <w:rFonts w:ascii="Times New Roman" w:hAnsi="Times New Roman" w:cs="Times New Roman"/>
            <w:color w:val="auto"/>
            <w:sz w:val="28"/>
            <w:szCs w:val="28"/>
            <w:u w:val="none"/>
            <w:lang w:val="en-US"/>
          </w:rPr>
          <w:t>r</w:t>
        </w:r>
        <w:r w:rsidR="00E85756" w:rsidRPr="00E85756">
          <w:rPr>
            <w:rStyle w:val="ac"/>
            <w:rFonts w:ascii="Times New Roman" w:hAnsi="Times New Roman" w:cs="Times New Roman"/>
            <w:color w:val="auto"/>
            <w:sz w:val="28"/>
            <w:szCs w:val="28"/>
            <w:u w:val="none"/>
          </w:rPr>
          <w:t>9</w:t>
        </w:r>
        <w:r w:rsidR="00E85756" w:rsidRPr="00E85756">
          <w:rPr>
            <w:rStyle w:val="ac"/>
            <w:rFonts w:ascii="Times New Roman" w:hAnsi="Times New Roman" w:cs="Times New Roman"/>
            <w:color w:val="auto"/>
            <w:sz w:val="28"/>
            <w:szCs w:val="28"/>
            <w:u w:val="none"/>
            <w:lang w:val="en-US"/>
          </w:rPr>
          <w:t>ia</w:t>
        </w:r>
        <w:r w:rsidR="00E85756" w:rsidRPr="00E85756">
          <w:rPr>
            <w:rStyle w:val="ac"/>
            <w:rFonts w:ascii="Times New Roman" w:hAnsi="Times New Roman" w:cs="Times New Roman"/>
            <w:color w:val="auto"/>
            <w:sz w:val="28"/>
            <w:szCs w:val="28"/>
            <w:u w:val="none"/>
          </w:rPr>
          <w:t>9</w:t>
        </w:r>
        <w:r w:rsidR="00E85756" w:rsidRPr="00E85756">
          <w:rPr>
            <w:rStyle w:val="ac"/>
            <w:rFonts w:ascii="Times New Roman" w:hAnsi="Times New Roman" w:cs="Times New Roman"/>
            <w:color w:val="auto"/>
            <w:sz w:val="28"/>
            <w:szCs w:val="28"/>
            <w:u w:val="none"/>
            <w:lang w:val="en-US"/>
          </w:rPr>
          <w:t>b</w:t>
        </w:r>
        <w:r w:rsidR="00E85756" w:rsidRPr="00E85756">
          <w:rPr>
            <w:rStyle w:val="ac"/>
            <w:rFonts w:ascii="Times New Roman" w:hAnsi="Times New Roman" w:cs="Times New Roman"/>
            <w:color w:val="auto"/>
            <w:sz w:val="28"/>
            <w:szCs w:val="28"/>
            <w:u w:val="none"/>
          </w:rPr>
          <w:t>949</w:t>
        </w:r>
        <w:r w:rsidR="00E85756" w:rsidRPr="00E85756">
          <w:rPr>
            <w:rStyle w:val="ac"/>
            <w:rFonts w:ascii="Times New Roman" w:hAnsi="Times New Roman" w:cs="Times New Roman"/>
            <w:color w:val="auto"/>
            <w:sz w:val="28"/>
            <w:szCs w:val="28"/>
            <w:u w:val="none"/>
            <w:lang w:val="en-US"/>
          </w:rPr>
          <w:t>ykad</w:t>
        </w:r>
        <w:r w:rsidR="00E85756" w:rsidRPr="00E85756">
          <w:rPr>
            <w:rStyle w:val="ac"/>
            <w:rFonts w:ascii="Times New Roman" w:hAnsi="Times New Roman" w:cs="Times New Roman"/>
            <w:color w:val="auto"/>
            <w:sz w:val="28"/>
            <w:szCs w:val="28"/>
            <w:u w:val="none"/>
          </w:rPr>
          <w:t>5</w:t>
        </w:r>
        <w:r w:rsidR="00E85756" w:rsidRPr="00E85756">
          <w:rPr>
            <w:rStyle w:val="ac"/>
            <w:rFonts w:ascii="Times New Roman" w:hAnsi="Times New Roman" w:cs="Times New Roman"/>
            <w:color w:val="auto"/>
            <w:sz w:val="28"/>
            <w:szCs w:val="28"/>
            <w:u w:val="none"/>
            <w:lang w:val="en-US"/>
          </w:rPr>
          <w:t>dmsfz</w:t>
        </w:r>
        <w:r w:rsidR="00E85756" w:rsidRPr="00E85756">
          <w:rPr>
            <w:rStyle w:val="ac"/>
            <w:rFonts w:ascii="Times New Roman" w:hAnsi="Times New Roman" w:cs="Times New Roman"/>
            <w:color w:val="auto"/>
            <w:sz w:val="28"/>
            <w:szCs w:val="28"/>
            <w:u w:val="none"/>
          </w:rPr>
          <w:t>3</w:t>
        </w:r>
        <w:r w:rsidR="00E85756" w:rsidRPr="00E85756">
          <w:rPr>
            <w:rStyle w:val="ac"/>
            <w:rFonts w:ascii="Times New Roman" w:hAnsi="Times New Roman" w:cs="Times New Roman"/>
            <w:color w:val="auto"/>
            <w:sz w:val="28"/>
            <w:szCs w:val="28"/>
            <w:u w:val="none"/>
            <w:lang w:val="en-US"/>
          </w:rPr>
          <w:t>vnfj</w:t>
        </w:r>
        <w:r w:rsidR="00E85756" w:rsidRPr="00E85756">
          <w:rPr>
            <w:rStyle w:val="ac"/>
            <w:rFonts w:ascii="Times New Roman" w:hAnsi="Times New Roman" w:cs="Times New Roman"/>
            <w:color w:val="auto"/>
            <w:sz w:val="28"/>
            <w:szCs w:val="28"/>
            <w:u w:val="none"/>
          </w:rPr>
          <w:t>1.</w:t>
        </w:r>
        <w:r w:rsidR="00E85756" w:rsidRPr="00E85756">
          <w:rPr>
            <w:rStyle w:val="ac"/>
            <w:rFonts w:ascii="Times New Roman" w:hAnsi="Times New Roman" w:cs="Times New Roman"/>
            <w:color w:val="auto"/>
            <w:sz w:val="28"/>
            <w:szCs w:val="28"/>
            <w:u w:val="none"/>
            <w:lang w:val="en-US"/>
          </w:rPr>
          <w:t>pdf</w:t>
        </w:r>
      </w:hyperlink>
      <w:r w:rsidR="00E85756" w:rsidRPr="00E85756">
        <w:rPr>
          <w:rFonts w:ascii="Times New Roman" w:hAnsi="Times New Roman" w:cs="Times New Roman"/>
          <w:sz w:val="28"/>
          <w:szCs w:val="28"/>
        </w:rPr>
        <w:t xml:space="preserve"> (дата обращения </w:t>
      </w:r>
      <w:r w:rsidR="00E85756">
        <w:rPr>
          <w:rFonts w:ascii="Times New Roman" w:hAnsi="Times New Roman" w:cs="Times New Roman"/>
          <w:sz w:val="28"/>
          <w:szCs w:val="28"/>
        </w:rPr>
        <w:t>26.04.2023)</w:t>
      </w:r>
    </w:p>
    <w:p w:rsidR="009F7601" w:rsidRPr="00CD44C8" w:rsidRDefault="009F7601" w:rsidP="009E71A6">
      <w:pPr>
        <w:pStyle w:val="a3"/>
        <w:numPr>
          <w:ilvl w:val="0"/>
          <w:numId w:val="30"/>
        </w:numPr>
        <w:shd w:val="clear" w:color="auto" w:fill="FFFFFF"/>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sidRPr="00CD44C8">
        <w:rPr>
          <w:rFonts w:ascii="Times New Roman" w:eastAsia="Times New Roman" w:hAnsi="Times New Roman" w:cs="Times New Roman"/>
          <w:sz w:val="28"/>
          <w:szCs w:val="28"/>
          <w:lang w:eastAsia="ru-RU"/>
        </w:rPr>
        <w:t>Сельское хозяйство в России. 2021: Стат.сб. / Росстат – С 29 M., 2021 – 100 c.</w:t>
      </w:r>
    </w:p>
    <w:p w:rsidR="009F7601" w:rsidRPr="00AE7919" w:rsidRDefault="005D6F2B" w:rsidP="009E71A6">
      <w:pPr>
        <w:pStyle w:val="a3"/>
        <w:numPr>
          <w:ilvl w:val="0"/>
          <w:numId w:val="30"/>
        </w:numPr>
        <w:shd w:val="clear" w:color="auto" w:fill="FFFFFF"/>
        <w:tabs>
          <w:tab w:val="left" w:pos="1134"/>
        </w:tabs>
        <w:suppressAutoHyphens/>
        <w:spacing w:after="0" w:line="360" w:lineRule="auto"/>
        <w:ind w:left="0" w:firstLine="709"/>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rPr>
        <w:t>Солдатова, С.</w:t>
      </w:r>
      <w:r w:rsidRPr="005D6F2B">
        <w:rPr>
          <w:rFonts w:ascii="Times New Roman" w:hAnsi="Times New Roman" w:cs="Times New Roman"/>
          <w:sz w:val="28"/>
          <w:szCs w:val="28"/>
        </w:rPr>
        <w:t xml:space="preserve"> </w:t>
      </w:r>
      <w:r>
        <w:rPr>
          <w:rFonts w:ascii="Times New Roman" w:hAnsi="Times New Roman" w:cs="Times New Roman"/>
          <w:sz w:val="28"/>
          <w:szCs w:val="28"/>
        </w:rPr>
        <w:t>С.</w:t>
      </w:r>
      <w:r w:rsidR="009F7601" w:rsidRPr="00CD44C8">
        <w:rPr>
          <w:rFonts w:ascii="Times New Roman" w:hAnsi="Times New Roman" w:cs="Times New Roman"/>
          <w:sz w:val="28"/>
          <w:szCs w:val="28"/>
        </w:rPr>
        <w:t xml:space="preserve"> Стратегия государственной поддержки АПК, как основа обеспечения продовольственной безопасности государства</w:t>
      </w:r>
      <w:r>
        <w:rPr>
          <w:rFonts w:ascii="Times New Roman" w:hAnsi="Times New Roman" w:cs="Times New Roman"/>
          <w:sz w:val="28"/>
          <w:szCs w:val="28"/>
        </w:rPr>
        <w:t xml:space="preserve"> </w:t>
      </w:r>
      <w:r w:rsidRPr="005D6F2B">
        <w:rPr>
          <w:rFonts w:ascii="Times New Roman" w:hAnsi="Times New Roman" w:cs="Times New Roman"/>
          <w:sz w:val="28"/>
          <w:szCs w:val="28"/>
        </w:rPr>
        <w:t xml:space="preserve">/ </w:t>
      </w:r>
      <w:r w:rsidRPr="00CD44C8">
        <w:rPr>
          <w:rFonts w:ascii="Times New Roman" w:hAnsi="Times New Roman" w:cs="Times New Roman"/>
          <w:sz w:val="28"/>
          <w:szCs w:val="28"/>
        </w:rPr>
        <w:t>С.</w:t>
      </w:r>
      <w:r w:rsidRPr="005D6F2B">
        <w:rPr>
          <w:rFonts w:ascii="Times New Roman" w:hAnsi="Times New Roman" w:cs="Times New Roman"/>
          <w:sz w:val="28"/>
          <w:szCs w:val="28"/>
        </w:rPr>
        <w:t xml:space="preserve"> </w:t>
      </w:r>
      <w:r w:rsidRPr="00CD44C8">
        <w:rPr>
          <w:rFonts w:ascii="Times New Roman" w:hAnsi="Times New Roman" w:cs="Times New Roman"/>
          <w:sz w:val="28"/>
          <w:szCs w:val="28"/>
        </w:rPr>
        <w:t>С.</w:t>
      </w:r>
      <w:r w:rsidRPr="005D6F2B">
        <w:rPr>
          <w:rFonts w:ascii="Times New Roman" w:hAnsi="Times New Roman" w:cs="Times New Roman"/>
          <w:sz w:val="28"/>
          <w:szCs w:val="28"/>
        </w:rPr>
        <w:t xml:space="preserve"> </w:t>
      </w:r>
      <w:r w:rsidRPr="00CD44C8">
        <w:rPr>
          <w:rFonts w:ascii="Times New Roman" w:hAnsi="Times New Roman" w:cs="Times New Roman"/>
          <w:sz w:val="28"/>
          <w:szCs w:val="28"/>
        </w:rPr>
        <w:t>Солдатова,</w:t>
      </w:r>
      <w:r w:rsidR="00E85756">
        <w:rPr>
          <w:rFonts w:ascii="Times New Roman" w:hAnsi="Times New Roman" w:cs="Times New Roman"/>
          <w:sz w:val="28"/>
          <w:szCs w:val="28"/>
        </w:rPr>
        <w:t xml:space="preserve"> </w:t>
      </w:r>
      <w:r w:rsidRPr="00CD44C8">
        <w:rPr>
          <w:rFonts w:ascii="Times New Roman" w:hAnsi="Times New Roman" w:cs="Times New Roman"/>
          <w:sz w:val="28"/>
          <w:szCs w:val="28"/>
        </w:rPr>
        <w:t>А.</w:t>
      </w:r>
      <w:r w:rsidR="00E85756">
        <w:rPr>
          <w:rFonts w:ascii="Times New Roman" w:hAnsi="Times New Roman" w:cs="Times New Roman"/>
          <w:sz w:val="28"/>
          <w:szCs w:val="28"/>
        </w:rPr>
        <w:t xml:space="preserve"> </w:t>
      </w:r>
      <w:r w:rsidRPr="00CD44C8">
        <w:rPr>
          <w:rFonts w:ascii="Times New Roman" w:hAnsi="Times New Roman" w:cs="Times New Roman"/>
          <w:sz w:val="28"/>
          <w:szCs w:val="28"/>
        </w:rPr>
        <w:t>Э.</w:t>
      </w:r>
      <w:r w:rsidR="00E85756">
        <w:rPr>
          <w:rFonts w:ascii="Times New Roman" w:hAnsi="Times New Roman" w:cs="Times New Roman"/>
          <w:sz w:val="28"/>
          <w:szCs w:val="28"/>
        </w:rPr>
        <w:t xml:space="preserve"> </w:t>
      </w:r>
      <w:r w:rsidRPr="00CD44C8">
        <w:rPr>
          <w:rFonts w:ascii="Times New Roman" w:hAnsi="Times New Roman" w:cs="Times New Roman"/>
          <w:sz w:val="28"/>
          <w:szCs w:val="28"/>
        </w:rPr>
        <w:t xml:space="preserve">Стрелкова </w:t>
      </w:r>
      <w:r w:rsidR="009F7601" w:rsidRPr="00CD44C8">
        <w:rPr>
          <w:rFonts w:ascii="Times New Roman" w:hAnsi="Times New Roman" w:cs="Times New Roman"/>
          <w:sz w:val="28"/>
          <w:szCs w:val="28"/>
        </w:rPr>
        <w:t xml:space="preserve">// Москва. </w:t>
      </w:r>
      <w:r w:rsidR="009F7601" w:rsidRPr="00AE7919">
        <w:rPr>
          <w:rFonts w:ascii="Times New Roman" w:hAnsi="Times New Roman" w:cs="Times New Roman"/>
          <w:sz w:val="28"/>
          <w:szCs w:val="28"/>
          <w:lang w:val="en-US"/>
        </w:rPr>
        <w:t xml:space="preserve">2019. </w:t>
      </w:r>
      <w:r w:rsidR="009F7601" w:rsidRPr="00CD44C8">
        <w:rPr>
          <w:rFonts w:ascii="Times New Roman" w:hAnsi="Times New Roman" w:cs="Times New Roman"/>
          <w:sz w:val="28"/>
          <w:szCs w:val="28"/>
          <w:lang w:val="en-US"/>
        </w:rPr>
        <w:t>URL</w:t>
      </w:r>
      <w:r w:rsidR="009F7601" w:rsidRPr="00AE7919">
        <w:rPr>
          <w:rFonts w:ascii="Times New Roman" w:hAnsi="Times New Roman" w:cs="Times New Roman"/>
          <w:sz w:val="28"/>
          <w:szCs w:val="28"/>
          <w:lang w:val="en-US"/>
        </w:rPr>
        <w:t xml:space="preserve">: </w:t>
      </w:r>
      <w:r w:rsidR="009F7601" w:rsidRPr="00CD44C8">
        <w:rPr>
          <w:rFonts w:ascii="Times New Roman" w:hAnsi="Times New Roman" w:cs="Times New Roman"/>
          <w:sz w:val="28"/>
          <w:szCs w:val="28"/>
          <w:lang w:val="en-US"/>
        </w:rPr>
        <w:t>https</w:t>
      </w:r>
      <w:r w:rsidR="009F7601" w:rsidRPr="00AE7919">
        <w:rPr>
          <w:rFonts w:ascii="Times New Roman" w:hAnsi="Times New Roman" w:cs="Times New Roman"/>
          <w:sz w:val="28"/>
          <w:szCs w:val="28"/>
          <w:lang w:val="en-US"/>
        </w:rPr>
        <w:t>://</w:t>
      </w:r>
      <w:r w:rsidR="009F7601" w:rsidRPr="00CD44C8">
        <w:rPr>
          <w:rFonts w:ascii="Times New Roman" w:hAnsi="Times New Roman" w:cs="Times New Roman"/>
          <w:sz w:val="28"/>
          <w:szCs w:val="28"/>
          <w:lang w:val="en-US"/>
        </w:rPr>
        <w:t>dep</w:t>
      </w:r>
      <w:r w:rsidR="009F7601" w:rsidRPr="00AE7919">
        <w:rPr>
          <w:rFonts w:ascii="Times New Roman" w:hAnsi="Times New Roman" w:cs="Times New Roman"/>
          <w:sz w:val="28"/>
          <w:szCs w:val="28"/>
          <w:lang w:val="en-US"/>
        </w:rPr>
        <w:t>_</w:t>
      </w:r>
      <w:r w:rsidR="009F7601" w:rsidRPr="00CD44C8">
        <w:rPr>
          <w:rFonts w:ascii="Times New Roman" w:hAnsi="Times New Roman" w:cs="Times New Roman"/>
          <w:sz w:val="28"/>
          <w:szCs w:val="28"/>
          <w:lang w:val="en-US"/>
        </w:rPr>
        <w:t>mng</w:t>
      </w:r>
      <w:r w:rsidR="009F7601" w:rsidRPr="00AE7919">
        <w:rPr>
          <w:rFonts w:ascii="Times New Roman" w:hAnsi="Times New Roman" w:cs="Times New Roman"/>
          <w:sz w:val="28"/>
          <w:szCs w:val="28"/>
          <w:lang w:val="en-US"/>
        </w:rPr>
        <w:t>.</w:t>
      </w:r>
      <w:r w:rsidR="009F7601" w:rsidRPr="00CD44C8">
        <w:rPr>
          <w:rFonts w:ascii="Times New Roman" w:hAnsi="Times New Roman" w:cs="Times New Roman"/>
          <w:sz w:val="28"/>
          <w:szCs w:val="28"/>
          <w:lang w:val="en-US"/>
        </w:rPr>
        <w:t>pnzgu</w:t>
      </w:r>
      <w:r w:rsidR="009F7601" w:rsidRPr="00AE7919">
        <w:rPr>
          <w:rFonts w:ascii="Times New Roman" w:hAnsi="Times New Roman" w:cs="Times New Roman"/>
          <w:sz w:val="28"/>
          <w:szCs w:val="28"/>
          <w:lang w:val="en-US"/>
        </w:rPr>
        <w:t>.</w:t>
      </w:r>
      <w:r w:rsidR="009F7601" w:rsidRPr="00CD44C8">
        <w:rPr>
          <w:rFonts w:ascii="Times New Roman" w:hAnsi="Times New Roman" w:cs="Times New Roman"/>
          <w:sz w:val="28"/>
          <w:szCs w:val="28"/>
          <w:lang w:val="en-US"/>
        </w:rPr>
        <w:t>ru</w:t>
      </w:r>
      <w:r w:rsidR="009F7601" w:rsidRPr="00AE7919">
        <w:rPr>
          <w:rFonts w:ascii="Times New Roman" w:hAnsi="Times New Roman" w:cs="Times New Roman"/>
          <w:sz w:val="28"/>
          <w:szCs w:val="28"/>
          <w:lang w:val="en-US"/>
        </w:rPr>
        <w:t>/</w:t>
      </w:r>
      <w:r w:rsidR="009F7601" w:rsidRPr="00CD44C8">
        <w:rPr>
          <w:rFonts w:ascii="Times New Roman" w:hAnsi="Times New Roman" w:cs="Times New Roman"/>
          <w:sz w:val="28"/>
          <w:szCs w:val="28"/>
          <w:lang w:val="en-US"/>
        </w:rPr>
        <w:t>files</w:t>
      </w:r>
      <w:r w:rsidR="009F7601" w:rsidRPr="00AE7919">
        <w:rPr>
          <w:rFonts w:ascii="Times New Roman" w:hAnsi="Times New Roman" w:cs="Times New Roman"/>
          <w:sz w:val="28"/>
          <w:szCs w:val="28"/>
          <w:lang w:val="en-US"/>
        </w:rPr>
        <w:t>/</w:t>
      </w:r>
      <w:r w:rsidR="009F7601" w:rsidRPr="00CD44C8">
        <w:rPr>
          <w:rFonts w:ascii="Times New Roman" w:hAnsi="Times New Roman" w:cs="Times New Roman"/>
          <w:sz w:val="28"/>
          <w:szCs w:val="28"/>
          <w:lang w:val="en-US"/>
        </w:rPr>
        <w:t>dep</w:t>
      </w:r>
      <w:r w:rsidR="009F7601" w:rsidRPr="00AE7919">
        <w:rPr>
          <w:rFonts w:ascii="Times New Roman" w:hAnsi="Times New Roman" w:cs="Times New Roman"/>
          <w:sz w:val="28"/>
          <w:szCs w:val="28"/>
          <w:lang w:val="en-US"/>
        </w:rPr>
        <w:t>_</w:t>
      </w:r>
      <w:r w:rsidR="009F7601" w:rsidRPr="00CD44C8">
        <w:rPr>
          <w:rFonts w:ascii="Times New Roman" w:hAnsi="Times New Roman" w:cs="Times New Roman"/>
          <w:sz w:val="28"/>
          <w:szCs w:val="28"/>
          <w:lang w:val="en-US"/>
        </w:rPr>
        <w:t>mng</w:t>
      </w:r>
      <w:r w:rsidR="009F7601" w:rsidRPr="00AE7919">
        <w:rPr>
          <w:rFonts w:ascii="Times New Roman" w:hAnsi="Times New Roman" w:cs="Times New Roman"/>
          <w:sz w:val="28"/>
          <w:szCs w:val="28"/>
          <w:lang w:val="en-US"/>
        </w:rPr>
        <w:t>.</w:t>
      </w:r>
      <w:r w:rsidR="009F7601" w:rsidRPr="00CD44C8">
        <w:rPr>
          <w:rFonts w:ascii="Times New Roman" w:hAnsi="Times New Roman" w:cs="Times New Roman"/>
          <w:sz w:val="28"/>
          <w:szCs w:val="28"/>
          <w:lang w:val="en-US"/>
        </w:rPr>
        <w:t>pnzgu</w:t>
      </w:r>
      <w:r w:rsidR="009F7601" w:rsidRPr="00AE7919">
        <w:rPr>
          <w:rFonts w:ascii="Times New Roman" w:hAnsi="Times New Roman" w:cs="Times New Roman"/>
          <w:sz w:val="28"/>
          <w:szCs w:val="28"/>
          <w:lang w:val="en-US"/>
        </w:rPr>
        <w:t>.</w:t>
      </w:r>
      <w:r w:rsidR="009F7601" w:rsidRPr="00CD44C8">
        <w:rPr>
          <w:rFonts w:ascii="Times New Roman" w:hAnsi="Times New Roman" w:cs="Times New Roman"/>
          <w:sz w:val="28"/>
          <w:szCs w:val="28"/>
          <w:lang w:val="en-US"/>
        </w:rPr>
        <w:t>ru</w:t>
      </w:r>
      <w:r w:rsidR="009F7601" w:rsidRPr="00AE7919">
        <w:rPr>
          <w:rFonts w:ascii="Times New Roman" w:hAnsi="Times New Roman" w:cs="Times New Roman"/>
          <w:sz w:val="28"/>
          <w:szCs w:val="28"/>
          <w:lang w:val="en-US"/>
        </w:rPr>
        <w:t>/</w:t>
      </w:r>
      <w:r w:rsidR="009F7601" w:rsidRPr="00CD44C8">
        <w:rPr>
          <w:rFonts w:ascii="Times New Roman" w:hAnsi="Times New Roman" w:cs="Times New Roman"/>
          <w:sz w:val="28"/>
          <w:szCs w:val="28"/>
          <w:lang w:val="en-US"/>
        </w:rPr>
        <w:t>statya</w:t>
      </w:r>
      <w:r w:rsidR="009F7601" w:rsidRPr="00AE7919">
        <w:rPr>
          <w:rFonts w:ascii="Times New Roman" w:hAnsi="Times New Roman" w:cs="Times New Roman"/>
          <w:sz w:val="28"/>
          <w:szCs w:val="28"/>
          <w:lang w:val="en-US"/>
        </w:rPr>
        <w:t>_12.</w:t>
      </w:r>
      <w:r w:rsidR="009F7601" w:rsidRPr="00CD44C8">
        <w:rPr>
          <w:rFonts w:ascii="Times New Roman" w:hAnsi="Times New Roman" w:cs="Times New Roman"/>
          <w:sz w:val="28"/>
          <w:szCs w:val="28"/>
          <w:lang w:val="en-US"/>
        </w:rPr>
        <w:t>pdf</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rPr>
        <w:t>Стрекозов</w:t>
      </w:r>
      <w:r w:rsidR="00E85756">
        <w:rPr>
          <w:rFonts w:ascii="Times New Roman" w:hAnsi="Times New Roman" w:cs="Times New Roman"/>
          <w:sz w:val="28"/>
        </w:rPr>
        <w:t>,</w:t>
      </w:r>
      <w:r w:rsidRPr="00CD44C8">
        <w:rPr>
          <w:rFonts w:ascii="Times New Roman" w:hAnsi="Times New Roman" w:cs="Times New Roman"/>
          <w:sz w:val="28"/>
        </w:rPr>
        <w:t xml:space="preserve"> Н.</w:t>
      </w:r>
      <w:r w:rsidR="00E85756" w:rsidRPr="00E85756">
        <w:rPr>
          <w:rFonts w:ascii="Times New Roman" w:hAnsi="Times New Roman" w:cs="Times New Roman"/>
          <w:sz w:val="28"/>
        </w:rPr>
        <w:t xml:space="preserve"> </w:t>
      </w:r>
      <w:r w:rsidRPr="00CD44C8">
        <w:rPr>
          <w:rFonts w:ascii="Times New Roman" w:hAnsi="Times New Roman" w:cs="Times New Roman"/>
          <w:sz w:val="28"/>
        </w:rPr>
        <w:t>И. Развитие животноводства России в современных условиях хозяйствования: организационно-экономические, технологические и социальные аспекты</w:t>
      </w:r>
      <w:r w:rsidR="00E85756">
        <w:rPr>
          <w:rFonts w:ascii="Times New Roman" w:hAnsi="Times New Roman" w:cs="Times New Roman"/>
          <w:sz w:val="28"/>
        </w:rPr>
        <w:t xml:space="preserve"> </w:t>
      </w:r>
      <w:r w:rsidR="00E85756" w:rsidRPr="00E85756">
        <w:rPr>
          <w:rFonts w:ascii="Times New Roman" w:hAnsi="Times New Roman" w:cs="Times New Roman"/>
          <w:sz w:val="28"/>
        </w:rPr>
        <w:t>/</w:t>
      </w:r>
      <w:r w:rsidR="00E85756">
        <w:rPr>
          <w:rFonts w:ascii="Times New Roman" w:hAnsi="Times New Roman" w:cs="Times New Roman"/>
          <w:sz w:val="28"/>
        </w:rPr>
        <w:t xml:space="preserve"> </w:t>
      </w:r>
      <w:r w:rsidR="00E85756" w:rsidRPr="00CD44C8">
        <w:rPr>
          <w:rFonts w:ascii="Times New Roman" w:hAnsi="Times New Roman" w:cs="Times New Roman"/>
          <w:sz w:val="28"/>
        </w:rPr>
        <w:t>Н.</w:t>
      </w:r>
      <w:r w:rsidR="00E85756">
        <w:rPr>
          <w:rFonts w:ascii="Times New Roman" w:hAnsi="Times New Roman" w:cs="Times New Roman"/>
          <w:sz w:val="28"/>
        </w:rPr>
        <w:t xml:space="preserve"> </w:t>
      </w:r>
      <w:r w:rsidR="00E85756" w:rsidRPr="00CD44C8">
        <w:rPr>
          <w:rFonts w:ascii="Times New Roman" w:hAnsi="Times New Roman" w:cs="Times New Roman"/>
          <w:sz w:val="28"/>
        </w:rPr>
        <w:t>И.</w:t>
      </w:r>
      <w:r w:rsidR="00E85756" w:rsidRPr="00E85756">
        <w:rPr>
          <w:rFonts w:ascii="Times New Roman" w:hAnsi="Times New Roman" w:cs="Times New Roman"/>
          <w:sz w:val="28"/>
        </w:rPr>
        <w:t xml:space="preserve"> </w:t>
      </w:r>
      <w:r w:rsidR="00E85756" w:rsidRPr="00CD44C8">
        <w:rPr>
          <w:rFonts w:ascii="Times New Roman" w:hAnsi="Times New Roman" w:cs="Times New Roman"/>
          <w:sz w:val="28"/>
        </w:rPr>
        <w:t>Стрекозов</w:t>
      </w:r>
      <w:r w:rsidR="00E85756">
        <w:rPr>
          <w:rFonts w:ascii="Times New Roman" w:hAnsi="Times New Roman" w:cs="Times New Roman"/>
          <w:sz w:val="28"/>
        </w:rPr>
        <w:t>, А. И.</w:t>
      </w:r>
      <w:r w:rsidR="00E85756" w:rsidRPr="00CD44C8">
        <w:rPr>
          <w:rFonts w:ascii="Times New Roman" w:hAnsi="Times New Roman" w:cs="Times New Roman"/>
          <w:sz w:val="28"/>
        </w:rPr>
        <w:t xml:space="preserve"> </w:t>
      </w:r>
      <w:r w:rsidR="00E85756">
        <w:rPr>
          <w:rFonts w:ascii="Times New Roman" w:hAnsi="Times New Roman" w:cs="Times New Roman"/>
          <w:sz w:val="28"/>
        </w:rPr>
        <w:t xml:space="preserve">Тихомиров </w:t>
      </w:r>
      <w:r w:rsidRPr="00CD44C8">
        <w:rPr>
          <w:rFonts w:ascii="Times New Roman" w:hAnsi="Times New Roman" w:cs="Times New Roman"/>
          <w:sz w:val="28"/>
        </w:rPr>
        <w:t>// Вестник ОрелГАУ. 2022. №6 (99). URL: https://cyberleninka.ru/article/n/razvitie-zhivotnovodstva-rossii-v-sovremennyh-usloviyah-hozyaystvovaniya-organizatsionno-ekonomicheskie-tehnologicheskie-i (дата обращения: 13.04.2023).</w:t>
      </w:r>
    </w:p>
    <w:p w:rsidR="009F7601" w:rsidRPr="00CD44C8" w:rsidRDefault="00773731" w:rsidP="009E71A6">
      <w:pPr>
        <w:pStyle w:val="a3"/>
        <w:numPr>
          <w:ilvl w:val="0"/>
          <w:numId w:val="30"/>
        </w:numPr>
        <w:shd w:val="clear" w:color="auto" w:fill="FFFFFF"/>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Трубилин А</w:t>
      </w:r>
      <w:r w:rsidRPr="0077373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C</w:t>
      </w:r>
      <w:r w:rsidRPr="00773731">
        <w:rPr>
          <w:rFonts w:ascii="Times New Roman" w:hAnsi="Times New Roman" w:cs="Times New Roman"/>
          <w:sz w:val="28"/>
          <w:szCs w:val="28"/>
        </w:rPr>
        <w:t>.</w:t>
      </w:r>
      <w:r>
        <w:rPr>
          <w:rFonts w:ascii="Times New Roman" w:hAnsi="Times New Roman" w:cs="Times New Roman"/>
          <w:sz w:val="28"/>
          <w:szCs w:val="28"/>
        </w:rPr>
        <w:t>, Сидоренко В.</w:t>
      </w:r>
      <w:r w:rsidRPr="00773731">
        <w:rPr>
          <w:rFonts w:ascii="Times New Roman" w:hAnsi="Times New Roman" w:cs="Times New Roman"/>
          <w:sz w:val="28"/>
          <w:szCs w:val="28"/>
        </w:rPr>
        <w:t xml:space="preserve"> </w:t>
      </w:r>
      <w:r>
        <w:rPr>
          <w:rFonts w:ascii="Times New Roman" w:hAnsi="Times New Roman" w:cs="Times New Roman"/>
          <w:sz w:val="28"/>
          <w:szCs w:val="28"/>
        </w:rPr>
        <w:t>А., Михайлушкин П. С.</w:t>
      </w:r>
      <w:r w:rsidR="009F7601" w:rsidRPr="00CD44C8">
        <w:rPr>
          <w:rFonts w:ascii="Times New Roman" w:hAnsi="Times New Roman" w:cs="Times New Roman"/>
          <w:sz w:val="28"/>
          <w:szCs w:val="28"/>
        </w:rPr>
        <w:t>, Баталов Д</w:t>
      </w:r>
      <w:r>
        <w:rPr>
          <w:rFonts w:ascii="Times New Roman" w:hAnsi="Times New Roman" w:cs="Times New Roman"/>
          <w:sz w:val="28"/>
          <w:szCs w:val="28"/>
        </w:rPr>
        <w:t xml:space="preserve">. </w:t>
      </w:r>
      <w:r w:rsidR="00523ABA">
        <w:rPr>
          <w:rFonts w:ascii="Times New Roman" w:hAnsi="Times New Roman" w:cs="Times New Roman"/>
          <w:sz w:val="28"/>
          <w:szCs w:val="28"/>
        </w:rPr>
        <w:t xml:space="preserve"> </w:t>
      </w:r>
      <w:r>
        <w:rPr>
          <w:rFonts w:ascii="Times New Roman" w:hAnsi="Times New Roman" w:cs="Times New Roman"/>
          <w:sz w:val="28"/>
          <w:szCs w:val="28"/>
        </w:rPr>
        <w:t>Е.</w:t>
      </w:r>
      <w:r w:rsidR="009F7601" w:rsidRPr="00CD44C8">
        <w:rPr>
          <w:rFonts w:ascii="Times New Roman" w:hAnsi="Times New Roman" w:cs="Times New Roman"/>
          <w:sz w:val="28"/>
          <w:szCs w:val="28"/>
        </w:rPr>
        <w:t xml:space="preserve"> Современные проблемы аграрных преобразований в России // МСХ. 2018. №1. URL: https://cyberleninka.ru/article/n/sovremennye-problemy-agrarnyh-preobrazovaniy-v-rossii (дата обращения: 17.02.2023).</w:t>
      </w:r>
    </w:p>
    <w:p w:rsidR="009F7601" w:rsidRPr="00CD44C8" w:rsidRDefault="009F7601" w:rsidP="009E71A6">
      <w:pPr>
        <w:pStyle w:val="a3"/>
        <w:numPr>
          <w:ilvl w:val="0"/>
          <w:numId w:val="30"/>
        </w:numPr>
        <w:shd w:val="clear" w:color="auto" w:fill="FFFFFF"/>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sidRPr="00CD44C8">
        <w:rPr>
          <w:rFonts w:ascii="Times New Roman" w:hAnsi="Times New Roman" w:cs="Times New Roman"/>
          <w:sz w:val="28"/>
          <w:szCs w:val="28"/>
          <w:shd w:val="clear" w:color="auto" w:fill="FFFFFF"/>
        </w:rPr>
        <w:t>Управление АПК как важной составляющей продовольственной безопасности России</w:t>
      </w:r>
      <w:r>
        <w:rPr>
          <w:rFonts w:ascii="Times New Roman" w:hAnsi="Times New Roman" w:cs="Times New Roman"/>
          <w:sz w:val="28"/>
          <w:szCs w:val="28"/>
          <w:shd w:val="clear" w:color="auto" w:fill="FFFFFF"/>
        </w:rPr>
        <w:t>: монография</w:t>
      </w:r>
      <w:r w:rsidRPr="00CD44C8">
        <w:rPr>
          <w:rFonts w:ascii="Times New Roman" w:hAnsi="Times New Roman" w:cs="Times New Roman"/>
          <w:sz w:val="28"/>
          <w:szCs w:val="28"/>
          <w:shd w:val="clear" w:color="auto" w:fill="FFFFFF"/>
        </w:rPr>
        <w:t xml:space="preserve">: в 2 т. </w:t>
      </w:r>
      <w:r>
        <w:rPr>
          <w:rFonts w:ascii="Times New Roman" w:eastAsia="Times New Roman" w:hAnsi="Times New Roman" w:cs="Times New Roman"/>
          <w:sz w:val="28"/>
          <w:szCs w:val="28"/>
          <w:lang w:eastAsia="ru-RU"/>
        </w:rPr>
        <w:t>– Т. 1 / [</w:t>
      </w:r>
      <w:r w:rsidRPr="00CD44C8">
        <w:rPr>
          <w:rFonts w:ascii="Times New Roman" w:eastAsia="Times New Roman" w:hAnsi="Times New Roman" w:cs="Times New Roman"/>
          <w:sz w:val="28"/>
          <w:szCs w:val="28"/>
          <w:lang w:eastAsia="ru-RU"/>
        </w:rPr>
        <w:t>В. Г. Ларионов, А. А. Коротких, М. Н. Павленко, М. В. Шендо и д</w:t>
      </w:r>
      <w:r>
        <w:rPr>
          <w:rFonts w:ascii="Times New Roman" w:eastAsia="Times New Roman" w:hAnsi="Times New Roman" w:cs="Times New Roman"/>
          <w:sz w:val="28"/>
          <w:szCs w:val="28"/>
          <w:lang w:eastAsia="ru-RU"/>
        </w:rPr>
        <w:t>р.]</w:t>
      </w:r>
      <w:r w:rsidRPr="00CD44C8">
        <w:rPr>
          <w:rFonts w:ascii="Times New Roman" w:eastAsia="Times New Roman" w:hAnsi="Times New Roman" w:cs="Times New Roman"/>
          <w:sz w:val="28"/>
          <w:szCs w:val="28"/>
          <w:lang w:eastAsia="ru-RU"/>
        </w:rPr>
        <w:t>; под общ. ред. В. Г. Ларионова. – Москва: Издательско-торговая корпорация «Дашков и К», 2022. – 220 с.</w:t>
      </w:r>
    </w:p>
    <w:p w:rsidR="009F7601" w:rsidRPr="00CD44C8" w:rsidRDefault="009F7601" w:rsidP="009E71A6">
      <w:pPr>
        <w:pStyle w:val="a3"/>
        <w:numPr>
          <w:ilvl w:val="0"/>
          <w:numId w:val="30"/>
        </w:numPr>
        <w:shd w:val="clear" w:color="auto" w:fill="FFFFFF"/>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sidRPr="00CD44C8">
        <w:rPr>
          <w:rFonts w:ascii="Times New Roman" w:eastAsia="Times New Roman" w:hAnsi="Times New Roman" w:cs="Times New Roman"/>
          <w:sz w:val="28"/>
          <w:szCs w:val="28"/>
          <w:lang w:eastAsia="ru-RU"/>
        </w:rPr>
        <w:lastRenderedPageBreak/>
        <w:t>Ускова</w:t>
      </w:r>
      <w:r w:rsidR="00523ABA">
        <w:rPr>
          <w:rFonts w:ascii="Times New Roman" w:eastAsia="Times New Roman" w:hAnsi="Times New Roman" w:cs="Times New Roman"/>
          <w:sz w:val="28"/>
          <w:szCs w:val="28"/>
          <w:lang w:eastAsia="ru-RU"/>
        </w:rPr>
        <w:t>,</w:t>
      </w:r>
      <w:r w:rsidRPr="00CD44C8">
        <w:rPr>
          <w:rFonts w:ascii="Times New Roman" w:eastAsia="Times New Roman" w:hAnsi="Times New Roman" w:cs="Times New Roman"/>
          <w:sz w:val="28"/>
          <w:szCs w:val="28"/>
          <w:lang w:eastAsia="ru-RU"/>
        </w:rPr>
        <w:t xml:space="preserve"> Т.</w:t>
      </w:r>
      <w:r w:rsidR="00523ABA">
        <w:rPr>
          <w:rFonts w:ascii="Times New Roman" w:eastAsia="Times New Roman" w:hAnsi="Times New Roman" w:cs="Times New Roman"/>
          <w:sz w:val="28"/>
          <w:szCs w:val="28"/>
          <w:lang w:eastAsia="ru-RU"/>
        </w:rPr>
        <w:t xml:space="preserve"> </w:t>
      </w:r>
      <w:r w:rsidRPr="00CD44C8">
        <w:rPr>
          <w:rFonts w:ascii="Times New Roman" w:eastAsia="Times New Roman" w:hAnsi="Times New Roman" w:cs="Times New Roman"/>
          <w:sz w:val="28"/>
          <w:szCs w:val="28"/>
          <w:lang w:eastAsia="ru-RU"/>
        </w:rPr>
        <w:t>В. Агропромышленный комплекс региона: состояние, тенденции перспективы [Текст]: монография / Т.</w:t>
      </w:r>
      <w:r w:rsidR="00523ABA">
        <w:rPr>
          <w:rFonts w:ascii="Times New Roman" w:eastAsia="Times New Roman" w:hAnsi="Times New Roman" w:cs="Times New Roman"/>
          <w:sz w:val="28"/>
          <w:szCs w:val="28"/>
          <w:lang w:eastAsia="ru-RU"/>
        </w:rPr>
        <w:t xml:space="preserve"> </w:t>
      </w:r>
      <w:r w:rsidRPr="00CD44C8">
        <w:rPr>
          <w:rFonts w:ascii="Times New Roman" w:eastAsia="Times New Roman" w:hAnsi="Times New Roman" w:cs="Times New Roman"/>
          <w:sz w:val="28"/>
          <w:szCs w:val="28"/>
          <w:lang w:eastAsia="ru-RU"/>
        </w:rPr>
        <w:t>В. Ускова,</w:t>
      </w:r>
      <w:r>
        <w:rPr>
          <w:rFonts w:ascii="Times New Roman" w:eastAsia="Times New Roman" w:hAnsi="Times New Roman" w:cs="Times New Roman"/>
          <w:sz w:val="28"/>
          <w:szCs w:val="28"/>
          <w:lang w:eastAsia="ru-RU"/>
        </w:rPr>
        <w:t xml:space="preserve"> </w:t>
      </w:r>
      <w:r w:rsidRPr="00CD44C8">
        <w:rPr>
          <w:rFonts w:ascii="Times New Roman" w:eastAsia="Times New Roman" w:hAnsi="Times New Roman" w:cs="Times New Roman"/>
          <w:sz w:val="28"/>
          <w:szCs w:val="28"/>
          <w:lang w:eastAsia="ru-RU"/>
        </w:rPr>
        <w:t>Р.</w:t>
      </w:r>
      <w:r w:rsidR="00523ABA">
        <w:rPr>
          <w:rFonts w:ascii="Times New Roman" w:eastAsia="Times New Roman" w:hAnsi="Times New Roman" w:cs="Times New Roman"/>
          <w:sz w:val="28"/>
          <w:szCs w:val="28"/>
          <w:lang w:eastAsia="ru-RU"/>
        </w:rPr>
        <w:t xml:space="preserve"> </w:t>
      </w:r>
      <w:r w:rsidRPr="00CD44C8">
        <w:rPr>
          <w:rFonts w:ascii="Times New Roman" w:eastAsia="Times New Roman" w:hAnsi="Times New Roman" w:cs="Times New Roman"/>
          <w:sz w:val="28"/>
          <w:szCs w:val="28"/>
          <w:lang w:eastAsia="ru-RU"/>
        </w:rPr>
        <w:t>Ю. Селименков, А.</w:t>
      </w:r>
      <w:r w:rsidR="00523ABA">
        <w:rPr>
          <w:rFonts w:ascii="Times New Roman" w:eastAsia="Times New Roman" w:hAnsi="Times New Roman" w:cs="Times New Roman"/>
          <w:sz w:val="28"/>
          <w:szCs w:val="28"/>
          <w:lang w:eastAsia="ru-RU"/>
        </w:rPr>
        <w:t xml:space="preserve"> </w:t>
      </w:r>
      <w:r w:rsidRPr="00CD44C8">
        <w:rPr>
          <w:rFonts w:ascii="Times New Roman" w:eastAsia="Times New Roman" w:hAnsi="Times New Roman" w:cs="Times New Roman"/>
          <w:sz w:val="28"/>
          <w:szCs w:val="28"/>
          <w:lang w:eastAsia="ru-RU"/>
        </w:rPr>
        <w:t>Н. Чекавинский. – Вологда: ИСЭРТ РАН, 2019. – 136 с.</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 xml:space="preserve">Федеральная служба государственной регистрации, кадастра и картографии (Росреестр): официальный сайт. – Москва. – </w:t>
      </w:r>
      <w:r w:rsidRPr="00CD44C8">
        <w:rPr>
          <w:rFonts w:ascii="Times New Roman" w:hAnsi="Times New Roman" w:cs="Times New Roman"/>
          <w:sz w:val="28"/>
          <w:szCs w:val="28"/>
          <w:lang w:val="en-US"/>
        </w:rPr>
        <w:t>URL</w:t>
      </w:r>
      <w:r w:rsidRPr="00CD44C8">
        <w:rPr>
          <w:rFonts w:ascii="Times New Roman" w:hAnsi="Times New Roman" w:cs="Times New Roman"/>
          <w:sz w:val="28"/>
          <w:szCs w:val="28"/>
        </w:rPr>
        <w:t xml:space="preserve">: </w:t>
      </w:r>
      <w:hyperlink r:id="rId53" w:history="1">
        <w:r w:rsidRPr="00CD44C8">
          <w:rPr>
            <w:rStyle w:val="ac"/>
            <w:rFonts w:ascii="Times New Roman" w:hAnsi="Times New Roman" w:cs="Times New Roman"/>
            <w:color w:val="auto"/>
            <w:sz w:val="28"/>
            <w:szCs w:val="28"/>
            <w:u w:val="none"/>
          </w:rPr>
          <w:t>https://rosreestr.gov.ru/about/</w:t>
        </w:r>
      </w:hyperlink>
      <w:r w:rsidRPr="00CD44C8">
        <w:rPr>
          <w:rFonts w:ascii="Times New Roman" w:hAnsi="Times New Roman" w:cs="Times New Roman"/>
          <w:sz w:val="28"/>
          <w:szCs w:val="28"/>
        </w:rPr>
        <w:t xml:space="preserve"> (дата обращения: 13.04.2023).</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 xml:space="preserve">Федеральная служба по ветеринарному и фитосанитарному надзору: официальный сайт. – Москва. –  </w:t>
      </w:r>
      <w:r w:rsidRPr="00CD44C8">
        <w:rPr>
          <w:rFonts w:ascii="Times New Roman" w:hAnsi="Times New Roman" w:cs="Times New Roman"/>
          <w:sz w:val="28"/>
          <w:szCs w:val="28"/>
          <w:lang w:val="en-US"/>
        </w:rPr>
        <w:t>URL</w:t>
      </w:r>
      <w:r w:rsidRPr="00CD44C8">
        <w:rPr>
          <w:rFonts w:ascii="Times New Roman" w:hAnsi="Times New Roman" w:cs="Times New Roman"/>
          <w:sz w:val="28"/>
          <w:szCs w:val="28"/>
        </w:rPr>
        <w:t>: https://fsvps.gov.ru/ru (дата обращения: 13.04.2023).</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 xml:space="preserve">Федеральная таможенная служба: официальный сайт. – Москва. –   </w:t>
      </w:r>
      <w:r w:rsidRPr="00CD44C8">
        <w:rPr>
          <w:rFonts w:ascii="Times New Roman" w:hAnsi="Times New Roman" w:cs="Times New Roman"/>
          <w:sz w:val="28"/>
          <w:szCs w:val="28"/>
          <w:lang w:val="en-US"/>
        </w:rPr>
        <w:t>URL</w:t>
      </w:r>
      <w:r w:rsidRPr="00CD44C8">
        <w:rPr>
          <w:rFonts w:ascii="Times New Roman" w:hAnsi="Times New Roman" w:cs="Times New Roman"/>
          <w:sz w:val="28"/>
          <w:szCs w:val="28"/>
        </w:rPr>
        <w:t xml:space="preserve">: </w:t>
      </w:r>
      <w:hyperlink r:id="rId54" w:history="1">
        <w:r w:rsidRPr="00CD44C8">
          <w:rPr>
            <w:rStyle w:val="ac"/>
            <w:rFonts w:ascii="Times New Roman" w:hAnsi="Times New Roman" w:cs="Times New Roman"/>
            <w:color w:val="auto"/>
            <w:sz w:val="28"/>
            <w:szCs w:val="28"/>
            <w:u w:val="none"/>
          </w:rPr>
          <w:t>https://customs.gov.ru/</w:t>
        </w:r>
      </w:hyperlink>
      <w:r w:rsidRPr="00CD44C8">
        <w:rPr>
          <w:rStyle w:val="ac"/>
          <w:rFonts w:ascii="Times New Roman" w:hAnsi="Times New Roman" w:cs="Times New Roman"/>
          <w:color w:val="auto"/>
          <w:sz w:val="28"/>
          <w:szCs w:val="28"/>
          <w:u w:val="none"/>
        </w:rPr>
        <w:t xml:space="preserve"> (</w:t>
      </w:r>
      <w:r w:rsidRPr="00CD44C8">
        <w:rPr>
          <w:rFonts w:ascii="Times New Roman" w:hAnsi="Times New Roman" w:cs="Times New Roman"/>
          <w:sz w:val="28"/>
          <w:szCs w:val="28"/>
        </w:rPr>
        <w:t>дата обращения: 16.04.2023)</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36"/>
          <w:szCs w:val="28"/>
        </w:rPr>
      </w:pPr>
      <w:r w:rsidRPr="00CD44C8">
        <w:rPr>
          <w:rFonts w:ascii="Times New Roman" w:hAnsi="Times New Roman" w:cs="Times New Roman"/>
          <w:sz w:val="28"/>
        </w:rPr>
        <w:t>Федеральный проект ""Создание системы поддержки фермеров и развитие сельской кооперации"" от 11.12.2018 // Официальный интернет-портал правовой информации. – 2018.</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rPr>
      </w:pPr>
      <w:r w:rsidRPr="00CD44C8">
        <w:rPr>
          <w:rFonts w:ascii="Times New Roman" w:hAnsi="Times New Roman" w:cs="Times New Roman"/>
          <w:sz w:val="28"/>
        </w:rPr>
        <w:t xml:space="preserve">Федеральный центр развития экспорта продукции АПК Минсельхоза России: </w:t>
      </w:r>
      <w:r w:rsidRPr="00CD44C8">
        <w:rPr>
          <w:rFonts w:ascii="Times New Roman" w:hAnsi="Times New Roman" w:cs="Times New Roman"/>
          <w:sz w:val="28"/>
          <w:szCs w:val="28"/>
        </w:rPr>
        <w:t xml:space="preserve">официальный сайт. – Москва. – </w:t>
      </w:r>
      <w:r w:rsidRPr="00CD44C8">
        <w:rPr>
          <w:rFonts w:ascii="Times New Roman" w:hAnsi="Times New Roman" w:cs="Times New Roman"/>
          <w:sz w:val="28"/>
        </w:rPr>
        <w:t xml:space="preserve"> </w:t>
      </w:r>
      <w:r w:rsidRPr="00CD44C8">
        <w:rPr>
          <w:rFonts w:ascii="Times New Roman" w:hAnsi="Times New Roman" w:cs="Times New Roman"/>
          <w:sz w:val="28"/>
          <w:szCs w:val="28"/>
          <w:lang w:val="en-US"/>
        </w:rPr>
        <w:t>URL</w:t>
      </w:r>
      <w:r w:rsidRPr="00CD44C8">
        <w:rPr>
          <w:rFonts w:ascii="Times New Roman" w:hAnsi="Times New Roman" w:cs="Times New Roman"/>
          <w:sz w:val="28"/>
          <w:szCs w:val="28"/>
        </w:rPr>
        <w:t>:</w:t>
      </w:r>
      <w:hyperlink r:id="rId55" w:history="1">
        <w:r w:rsidRPr="00CD44C8">
          <w:rPr>
            <w:rStyle w:val="ac"/>
            <w:rFonts w:ascii="Times New Roman" w:hAnsi="Times New Roman" w:cs="Times New Roman"/>
            <w:color w:val="auto"/>
            <w:sz w:val="28"/>
            <w:szCs w:val="28"/>
            <w:u w:val="none"/>
          </w:rPr>
          <w:t>https://aemcx.ru/export/rusexport/</w:t>
        </w:r>
      </w:hyperlink>
      <w:r w:rsidRPr="00CD44C8">
        <w:rPr>
          <w:rFonts w:ascii="Times New Roman" w:hAnsi="Times New Roman" w:cs="Times New Roman"/>
          <w:sz w:val="28"/>
          <w:szCs w:val="28"/>
        </w:rPr>
        <w:t xml:space="preserve"> (дата обращения: 27.03.2023)</w:t>
      </w:r>
    </w:p>
    <w:p w:rsidR="009F7601" w:rsidRPr="00CD44C8" w:rsidRDefault="009F7601" w:rsidP="009E71A6">
      <w:pPr>
        <w:pStyle w:val="a3"/>
        <w:numPr>
          <w:ilvl w:val="0"/>
          <w:numId w:val="30"/>
        </w:numPr>
        <w:tabs>
          <w:tab w:val="left" w:pos="1134"/>
        </w:tabs>
        <w:suppressAutoHyphens/>
        <w:spacing w:line="360" w:lineRule="auto"/>
        <w:ind w:left="0" w:firstLine="709"/>
        <w:jc w:val="both"/>
        <w:rPr>
          <w:rFonts w:ascii="Times New Roman" w:hAnsi="Times New Roman" w:cs="Times New Roman"/>
          <w:sz w:val="28"/>
        </w:rPr>
      </w:pPr>
      <w:r w:rsidRPr="00CD44C8">
        <w:rPr>
          <w:rFonts w:ascii="Times New Roman" w:hAnsi="Times New Roman" w:cs="Times New Roman"/>
          <w:sz w:val="28"/>
        </w:rPr>
        <w:t>Что нужно знать о зерн</w:t>
      </w:r>
      <w:r w:rsidR="00523ABA">
        <w:rPr>
          <w:rFonts w:ascii="Times New Roman" w:hAnsi="Times New Roman" w:cs="Times New Roman"/>
          <w:sz w:val="28"/>
        </w:rPr>
        <w:t>овой сделке. Электронный ресурс</w:t>
      </w:r>
      <w:r w:rsidR="00523ABA" w:rsidRPr="00AE7919">
        <w:rPr>
          <w:rFonts w:ascii="Times New Roman" w:hAnsi="Times New Roman" w:cs="Times New Roman"/>
          <w:sz w:val="28"/>
        </w:rPr>
        <w:t xml:space="preserve"> /</w:t>
      </w:r>
      <w:r w:rsidRPr="00CD44C8">
        <w:rPr>
          <w:rFonts w:ascii="Times New Roman" w:hAnsi="Times New Roman" w:cs="Times New Roman"/>
          <w:sz w:val="28"/>
        </w:rPr>
        <w:t xml:space="preserve"> Коммерсантъ. URL: https://www.kommersant.ru/doc/5874741 (дата обращения: 10.05.2023).</w:t>
      </w:r>
    </w:p>
    <w:p w:rsidR="009F7601" w:rsidRPr="00CD44C8" w:rsidRDefault="009F7601" w:rsidP="009E71A6">
      <w:pPr>
        <w:pStyle w:val="a3"/>
        <w:numPr>
          <w:ilvl w:val="0"/>
          <w:numId w:val="30"/>
        </w:numPr>
        <w:shd w:val="clear" w:color="auto" w:fill="FFFFFF"/>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sidRPr="00CD44C8">
        <w:rPr>
          <w:rFonts w:ascii="Times New Roman" w:eastAsia="Times New Roman" w:hAnsi="Times New Roman" w:cs="Times New Roman"/>
          <w:sz w:val="28"/>
          <w:szCs w:val="28"/>
          <w:lang w:eastAsia="ru-RU"/>
        </w:rPr>
        <w:t xml:space="preserve"> Экономическая безопасность предприятий АПК [Электронный ресурс]: учеб. пособие / </w:t>
      </w:r>
      <w:r w:rsidRPr="00CD44C8">
        <w:rPr>
          <w:rFonts w:ascii="Times New Roman" w:eastAsia="Times New Roman" w:hAnsi="Times New Roman" w:cs="Times New Roman"/>
          <w:sz w:val="28"/>
          <w:szCs w:val="28"/>
          <w:lang w:val="en-US" w:eastAsia="ru-RU"/>
        </w:rPr>
        <w:t>C</w:t>
      </w:r>
      <w:r w:rsidRPr="00CD44C8">
        <w:rPr>
          <w:rFonts w:ascii="Times New Roman" w:eastAsia="Times New Roman" w:hAnsi="Times New Roman" w:cs="Times New Roman"/>
          <w:sz w:val="28"/>
          <w:szCs w:val="28"/>
          <w:lang w:eastAsia="ru-RU"/>
        </w:rPr>
        <w:t xml:space="preserve">. В. Андреева. </w:t>
      </w:r>
      <w:r w:rsidRPr="00CD44C8">
        <w:rPr>
          <w:rFonts w:ascii="Times New Roman" w:hAnsi="Times New Roman" w:cs="Times New Roman"/>
          <w:sz w:val="28"/>
          <w:szCs w:val="28"/>
          <w:lang w:eastAsia="ru-RU"/>
        </w:rPr>
        <w:t xml:space="preserve">– Самара: Изд-во Самар. гос. экон. ун-та, 2019. </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Экономическая безопасность: учебник / К. Б. Беловицкий, М. А. Булатенко, Н. Ф. Кузовлева, А. С. Микаева. - Москва: Издательско-торговая корпорация «Дашков и К°», 2023. - 586 с. - ISBN 978-5-394-05135-7. - Текст: электронный. - URL: https://znanium.com/catalog/product/1996288 (дата обращения: 26.03.2023). – Режим доступа: по подписке.</w:t>
      </w:r>
    </w:p>
    <w:p w:rsidR="009F7601" w:rsidRPr="00CD44C8" w:rsidRDefault="009F7601"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sidRPr="00CD44C8">
        <w:rPr>
          <w:rFonts w:ascii="Times New Roman" w:hAnsi="Times New Roman" w:cs="Times New Roman"/>
          <w:sz w:val="28"/>
          <w:szCs w:val="28"/>
        </w:rPr>
        <w:t xml:space="preserve">Экономическая безопасность: учебник / под общ. ред. С.А. Коноваленко. – Москва: ИНФРА-М, 2023. – 526 с. – (Высшее образование: </w:t>
      </w:r>
      <w:r w:rsidRPr="00CD44C8">
        <w:rPr>
          <w:rFonts w:ascii="Times New Roman" w:hAnsi="Times New Roman" w:cs="Times New Roman"/>
          <w:sz w:val="28"/>
          <w:szCs w:val="28"/>
        </w:rPr>
        <w:lastRenderedPageBreak/>
        <w:t>Специалитет). – DOI 10.12737/1048684. - ISBN 978-5-16-015729-0. - Текст: электронный. - URL: https://znanium.com/catalog/product/1911142 (дата обращения: 26.03.2023). – Режим доступа: по подписке.</w:t>
      </w:r>
    </w:p>
    <w:p w:rsidR="009F7601" w:rsidRPr="00CD44C8" w:rsidRDefault="009F7601" w:rsidP="009E71A6">
      <w:pPr>
        <w:pStyle w:val="a3"/>
        <w:numPr>
          <w:ilvl w:val="0"/>
          <w:numId w:val="30"/>
        </w:numPr>
        <w:shd w:val="clear" w:color="auto" w:fill="FFFFFF"/>
        <w:tabs>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sidRPr="00CD44C8">
        <w:rPr>
          <w:rFonts w:ascii="Times New Roman" w:hAnsi="Times New Roman" w:cs="Times New Roman"/>
          <w:sz w:val="28"/>
          <w:szCs w:val="28"/>
          <w:shd w:val="clear" w:color="auto" w:fill="FFFFFF"/>
        </w:rPr>
        <w:t>Экономическая безопасность: учебник для вузов / Л. П. Гончаренко [и др.]; под общей редакцией Л. П. Гончаренко. – 2-е изд., перераб. и доп. – Москва: Издательство Юрайт, 2022. – 340 с. – (Высшее образование). – ISBN 978-5-534-06090-4. – Текст: электронный // Образовательная платформа Юрайт [сайт]. – URL: </w:t>
      </w:r>
      <w:hyperlink r:id="rId56" w:tgtFrame="_blank" w:history="1">
        <w:r w:rsidRPr="00CD44C8">
          <w:rPr>
            <w:rStyle w:val="ac"/>
            <w:rFonts w:ascii="Times New Roman" w:hAnsi="Times New Roman" w:cs="Times New Roman"/>
            <w:color w:val="auto"/>
            <w:sz w:val="28"/>
            <w:szCs w:val="28"/>
            <w:u w:val="none"/>
            <w:shd w:val="clear" w:color="auto" w:fill="FFFFFF"/>
          </w:rPr>
          <w:t>https://urait.ru/bcode/489082</w:t>
        </w:r>
      </w:hyperlink>
      <w:r w:rsidRPr="00CD44C8">
        <w:rPr>
          <w:rFonts w:ascii="Times New Roman" w:hAnsi="Times New Roman" w:cs="Times New Roman"/>
          <w:sz w:val="28"/>
          <w:szCs w:val="28"/>
          <w:shd w:val="clear" w:color="auto" w:fill="FFFFFF"/>
        </w:rPr>
        <w:t> (дата обращения: 17.02.2023).</w:t>
      </w:r>
    </w:p>
    <w:p w:rsidR="009F7601" w:rsidRPr="00CD44C8" w:rsidRDefault="00523ABA" w:rsidP="009E71A6">
      <w:pPr>
        <w:pStyle w:val="a3"/>
        <w:numPr>
          <w:ilvl w:val="0"/>
          <w:numId w:val="30"/>
        </w:numPr>
        <w:tabs>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Яковлева, И. В. </w:t>
      </w:r>
      <w:r w:rsidR="009F7601" w:rsidRPr="00CD44C8">
        <w:rPr>
          <w:rFonts w:ascii="Times New Roman" w:hAnsi="Times New Roman" w:cs="Times New Roman"/>
          <w:sz w:val="28"/>
          <w:szCs w:val="28"/>
        </w:rPr>
        <w:t xml:space="preserve">Роль социального фактора в развитии современной агроэкономики </w:t>
      </w:r>
      <w:r w:rsidRPr="00523ABA">
        <w:rPr>
          <w:rFonts w:ascii="Times New Roman" w:hAnsi="Times New Roman" w:cs="Times New Roman"/>
          <w:sz w:val="28"/>
          <w:szCs w:val="28"/>
        </w:rPr>
        <w:t xml:space="preserve">/ </w:t>
      </w:r>
      <w:r w:rsidRPr="00CD44C8">
        <w:rPr>
          <w:rFonts w:ascii="Times New Roman" w:hAnsi="Times New Roman" w:cs="Times New Roman"/>
          <w:sz w:val="28"/>
          <w:szCs w:val="28"/>
        </w:rPr>
        <w:t>И.</w:t>
      </w:r>
      <w:r w:rsidRPr="00523ABA">
        <w:rPr>
          <w:rFonts w:ascii="Times New Roman" w:hAnsi="Times New Roman" w:cs="Times New Roman"/>
          <w:sz w:val="28"/>
          <w:szCs w:val="28"/>
        </w:rPr>
        <w:t xml:space="preserve"> </w:t>
      </w:r>
      <w:r w:rsidRPr="00CD44C8">
        <w:rPr>
          <w:rFonts w:ascii="Times New Roman" w:hAnsi="Times New Roman" w:cs="Times New Roman"/>
          <w:sz w:val="28"/>
          <w:szCs w:val="28"/>
        </w:rPr>
        <w:t>В.</w:t>
      </w:r>
      <w:r w:rsidRPr="00523ABA">
        <w:rPr>
          <w:rFonts w:ascii="Times New Roman" w:hAnsi="Times New Roman" w:cs="Times New Roman"/>
          <w:sz w:val="28"/>
          <w:szCs w:val="28"/>
        </w:rPr>
        <w:t xml:space="preserve"> </w:t>
      </w:r>
      <w:r w:rsidRPr="00CD44C8">
        <w:rPr>
          <w:rFonts w:ascii="Times New Roman" w:hAnsi="Times New Roman" w:cs="Times New Roman"/>
          <w:sz w:val="28"/>
          <w:szCs w:val="28"/>
        </w:rPr>
        <w:t>Яковлева</w:t>
      </w:r>
      <w:r>
        <w:rPr>
          <w:rFonts w:ascii="Times New Roman" w:hAnsi="Times New Roman" w:cs="Times New Roman"/>
          <w:sz w:val="28"/>
          <w:szCs w:val="28"/>
        </w:rPr>
        <w:t xml:space="preserve">, </w:t>
      </w:r>
      <w:r w:rsidRPr="00CD44C8">
        <w:rPr>
          <w:rFonts w:ascii="Times New Roman" w:hAnsi="Times New Roman" w:cs="Times New Roman"/>
          <w:sz w:val="28"/>
          <w:szCs w:val="28"/>
        </w:rPr>
        <w:t>Е.</w:t>
      </w:r>
      <w:r w:rsidRPr="00523ABA">
        <w:rPr>
          <w:rFonts w:ascii="Times New Roman" w:hAnsi="Times New Roman" w:cs="Times New Roman"/>
          <w:sz w:val="28"/>
          <w:szCs w:val="28"/>
        </w:rPr>
        <w:t xml:space="preserve"> </w:t>
      </w:r>
      <w:r w:rsidRPr="00CD44C8">
        <w:rPr>
          <w:rFonts w:ascii="Times New Roman" w:hAnsi="Times New Roman" w:cs="Times New Roman"/>
          <w:sz w:val="28"/>
          <w:szCs w:val="28"/>
        </w:rPr>
        <w:t>А.</w:t>
      </w:r>
      <w:r w:rsidRPr="00523ABA">
        <w:rPr>
          <w:rFonts w:ascii="Times New Roman" w:hAnsi="Times New Roman" w:cs="Times New Roman"/>
          <w:sz w:val="28"/>
          <w:szCs w:val="28"/>
        </w:rPr>
        <w:t xml:space="preserve"> </w:t>
      </w:r>
      <w:r w:rsidRPr="00CD44C8">
        <w:rPr>
          <w:rFonts w:ascii="Times New Roman" w:hAnsi="Times New Roman" w:cs="Times New Roman"/>
          <w:sz w:val="28"/>
          <w:szCs w:val="28"/>
        </w:rPr>
        <w:t xml:space="preserve">Моренова </w:t>
      </w:r>
      <w:r w:rsidR="009F7601" w:rsidRPr="00CD44C8">
        <w:rPr>
          <w:rFonts w:ascii="Times New Roman" w:hAnsi="Times New Roman" w:cs="Times New Roman"/>
          <w:sz w:val="28"/>
          <w:szCs w:val="28"/>
        </w:rPr>
        <w:t>// Никоновские чтения. 2018. №12. URL: https://cyberleninka.ru/article/n/rol-sotsialnogo-faktora-v-razvitii-sovremennoy-agroekonomiki (дата обращения: 02.03.2023).</w:t>
      </w:r>
    </w:p>
    <w:p w:rsidR="00607C52" w:rsidRPr="00BE64A9" w:rsidRDefault="00607C52" w:rsidP="009E71A6">
      <w:pPr>
        <w:pStyle w:val="a3"/>
        <w:widowControl w:val="0"/>
        <w:tabs>
          <w:tab w:val="left" w:pos="1134"/>
        </w:tabs>
        <w:spacing w:after="0" w:line="360" w:lineRule="auto"/>
        <w:ind w:left="0" w:firstLine="709"/>
        <w:jc w:val="both"/>
        <w:rPr>
          <w:rFonts w:ascii="Times New Roman" w:hAnsi="Times New Roman" w:cs="Times New Roman"/>
          <w:color w:val="000000" w:themeColor="text1"/>
          <w:sz w:val="28"/>
          <w:szCs w:val="28"/>
        </w:rPr>
      </w:pPr>
    </w:p>
    <w:p w:rsidR="00607C52" w:rsidRPr="00BE64A9" w:rsidRDefault="00607C52" w:rsidP="009E71A6">
      <w:pPr>
        <w:pStyle w:val="a3"/>
        <w:widowControl w:val="0"/>
        <w:tabs>
          <w:tab w:val="left" w:pos="1134"/>
        </w:tabs>
        <w:spacing w:after="0" w:line="360" w:lineRule="auto"/>
        <w:ind w:left="0" w:firstLine="709"/>
        <w:jc w:val="both"/>
        <w:rPr>
          <w:rFonts w:ascii="Times New Roman" w:hAnsi="Times New Roman" w:cs="Times New Roman"/>
          <w:sz w:val="24"/>
          <w:szCs w:val="24"/>
        </w:rPr>
      </w:pPr>
    </w:p>
    <w:p w:rsidR="00607C52" w:rsidRPr="00BE64A9" w:rsidRDefault="00607C52" w:rsidP="009E71A6">
      <w:pPr>
        <w:widowControl w:val="0"/>
        <w:spacing w:after="0" w:line="360" w:lineRule="auto"/>
        <w:ind w:firstLine="709"/>
        <w:jc w:val="both"/>
        <w:rPr>
          <w:rFonts w:ascii="Times New Roman" w:hAnsi="Times New Roman" w:cs="Times New Roman"/>
          <w:sz w:val="28"/>
          <w:szCs w:val="28"/>
        </w:rPr>
      </w:pPr>
    </w:p>
    <w:sectPr w:rsidR="00607C52" w:rsidRPr="00BE64A9" w:rsidSect="00E06B7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B74" w:rsidRDefault="00865B74" w:rsidP="00FC5701">
      <w:pPr>
        <w:spacing w:after="0" w:line="240" w:lineRule="auto"/>
      </w:pPr>
      <w:r>
        <w:separator/>
      </w:r>
    </w:p>
  </w:endnote>
  <w:endnote w:type="continuationSeparator" w:id="0">
    <w:p w:rsidR="00865B74" w:rsidRDefault="00865B74" w:rsidP="00FC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785620"/>
      <w:docPartObj>
        <w:docPartGallery w:val="Page Numbers (Bottom of Page)"/>
        <w:docPartUnique/>
      </w:docPartObj>
    </w:sdtPr>
    <w:sdtEndPr>
      <w:rPr>
        <w:rFonts w:ascii="Times New Roman" w:hAnsi="Times New Roman" w:cs="Times New Roman"/>
        <w:sz w:val="24"/>
        <w:szCs w:val="24"/>
      </w:rPr>
    </w:sdtEndPr>
    <w:sdtContent>
      <w:p w:rsidR="00EF31F4" w:rsidRPr="00657752" w:rsidRDefault="00EF31F4" w:rsidP="007A4254">
        <w:pPr>
          <w:pStyle w:val="af0"/>
          <w:jc w:val="center"/>
          <w:rPr>
            <w:rFonts w:ascii="Times New Roman" w:hAnsi="Times New Roman" w:cs="Times New Roman"/>
            <w:sz w:val="24"/>
            <w:szCs w:val="24"/>
          </w:rPr>
        </w:pPr>
        <w:r w:rsidRPr="00657752">
          <w:rPr>
            <w:rFonts w:ascii="Times New Roman" w:hAnsi="Times New Roman" w:cs="Times New Roman"/>
            <w:sz w:val="24"/>
            <w:szCs w:val="24"/>
          </w:rPr>
          <w:fldChar w:fldCharType="begin"/>
        </w:r>
        <w:r w:rsidRPr="00657752">
          <w:rPr>
            <w:rFonts w:ascii="Times New Roman" w:hAnsi="Times New Roman" w:cs="Times New Roman"/>
            <w:sz w:val="24"/>
            <w:szCs w:val="24"/>
          </w:rPr>
          <w:instrText>PAGE   \* MERGEFORMAT</w:instrText>
        </w:r>
        <w:r w:rsidRPr="00657752">
          <w:rPr>
            <w:rFonts w:ascii="Times New Roman" w:hAnsi="Times New Roman" w:cs="Times New Roman"/>
            <w:sz w:val="24"/>
            <w:szCs w:val="24"/>
          </w:rPr>
          <w:fldChar w:fldCharType="separate"/>
        </w:r>
        <w:r w:rsidR="002369F9">
          <w:rPr>
            <w:rFonts w:ascii="Times New Roman" w:hAnsi="Times New Roman" w:cs="Times New Roman"/>
            <w:noProof/>
            <w:sz w:val="24"/>
            <w:szCs w:val="24"/>
          </w:rPr>
          <w:t>2</w:t>
        </w:r>
        <w:r w:rsidRPr="0065775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B74" w:rsidRDefault="00865B74" w:rsidP="00FC5701">
      <w:pPr>
        <w:spacing w:after="0" w:line="240" w:lineRule="auto"/>
      </w:pPr>
      <w:r>
        <w:separator/>
      </w:r>
    </w:p>
  </w:footnote>
  <w:footnote w:type="continuationSeparator" w:id="0">
    <w:p w:rsidR="00865B74" w:rsidRDefault="00865B74" w:rsidP="00FC5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7AA"/>
    <w:multiLevelType w:val="hybridMultilevel"/>
    <w:tmpl w:val="2D52EBBC"/>
    <w:lvl w:ilvl="0" w:tplc="19CC299A">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15:restartNumberingAfterBreak="0">
    <w:nsid w:val="01565C31"/>
    <w:multiLevelType w:val="hybridMultilevel"/>
    <w:tmpl w:val="044061B8"/>
    <w:lvl w:ilvl="0" w:tplc="19CC29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9643AC"/>
    <w:multiLevelType w:val="hybridMultilevel"/>
    <w:tmpl w:val="5B7E7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49B40A80">
      <w:start w:val="1"/>
      <w:numFmt w:val="bullet"/>
      <w:lvlText w:val=""/>
      <w:lvlJc w:val="left"/>
      <w:pPr>
        <w:ind w:left="1429" w:hanging="360"/>
      </w:pPr>
      <w:rPr>
        <w:rFonts w:ascii="Symbol" w:hAnsi="Symbol"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17789C"/>
    <w:multiLevelType w:val="hybridMultilevel"/>
    <w:tmpl w:val="74BE2446"/>
    <w:lvl w:ilvl="0" w:tplc="19CC29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D157EE"/>
    <w:multiLevelType w:val="hybridMultilevel"/>
    <w:tmpl w:val="40241282"/>
    <w:lvl w:ilvl="0" w:tplc="49B40A80">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3F0E4F"/>
    <w:multiLevelType w:val="hybridMultilevel"/>
    <w:tmpl w:val="26387F12"/>
    <w:lvl w:ilvl="0" w:tplc="49B40A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F7209F2"/>
    <w:multiLevelType w:val="hybridMultilevel"/>
    <w:tmpl w:val="03F647DC"/>
    <w:lvl w:ilvl="0" w:tplc="49B40A80">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2A374DB"/>
    <w:multiLevelType w:val="hybridMultilevel"/>
    <w:tmpl w:val="20B05AD2"/>
    <w:lvl w:ilvl="0" w:tplc="74AEADA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CB024E"/>
    <w:multiLevelType w:val="multilevel"/>
    <w:tmpl w:val="5792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80951"/>
    <w:multiLevelType w:val="multilevel"/>
    <w:tmpl w:val="FBA20438"/>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B10B0A"/>
    <w:multiLevelType w:val="multilevel"/>
    <w:tmpl w:val="068EBCD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B081719"/>
    <w:multiLevelType w:val="hybridMultilevel"/>
    <w:tmpl w:val="22707062"/>
    <w:lvl w:ilvl="0" w:tplc="49B40A8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FCF5A82"/>
    <w:multiLevelType w:val="hybridMultilevel"/>
    <w:tmpl w:val="4ECE8464"/>
    <w:lvl w:ilvl="0" w:tplc="49B40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873527"/>
    <w:multiLevelType w:val="hybridMultilevel"/>
    <w:tmpl w:val="B992AC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24E1C32"/>
    <w:multiLevelType w:val="hybridMultilevel"/>
    <w:tmpl w:val="C960DBFC"/>
    <w:lvl w:ilvl="0" w:tplc="49B40A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30C236C"/>
    <w:multiLevelType w:val="hybridMultilevel"/>
    <w:tmpl w:val="22F092F8"/>
    <w:lvl w:ilvl="0" w:tplc="1804B5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673B6C"/>
    <w:multiLevelType w:val="hybridMultilevel"/>
    <w:tmpl w:val="8AF8F5D8"/>
    <w:lvl w:ilvl="0" w:tplc="19CC29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E6C7060"/>
    <w:multiLevelType w:val="hybridMultilevel"/>
    <w:tmpl w:val="6A969818"/>
    <w:lvl w:ilvl="0" w:tplc="13B4327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EB7F3E"/>
    <w:multiLevelType w:val="multilevel"/>
    <w:tmpl w:val="4BBCDE4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435BDB"/>
    <w:multiLevelType w:val="multilevel"/>
    <w:tmpl w:val="525287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24A4304"/>
    <w:multiLevelType w:val="hybridMultilevel"/>
    <w:tmpl w:val="DC0EB8AC"/>
    <w:lvl w:ilvl="0" w:tplc="49B40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1062BC"/>
    <w:multiLevelType w:val="hybridMultilevel"/>
    <w:tmpl w:val="05D4FDFA"/>
    <w:lvl w:ilvl="0" w:tplc="19CC2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994701"/>
    <w:multiLevelType w:val="hybridMultilevel"/>
    <w:tmpl w:val="BEEABAC4"/>
    <w:lvl w:ilvl="0" w:tplc="19CC29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AAE27F6"/>
    <w:multiLevelType w:val="multilevel"/>
    <w:tmpl w:val="17382792"/>
    <w:lvl w:ilvl="0">
      <w:start w:val="1"/>
      <w:numFmt w:val="decimal"/>
      <w:lvlText w:val="%1"/>
      <w:lvlJc w:val="left"/>
      <w:pPr>
        <w:ind w:left="1069" w:hanging="360"/>
      </w:pPr>
      <w:rPr>
        <w:rFonts w:hint="default"/>
        <w:sz w:val="26"/>
      </w:rPr>
    </w:lvl>
    <w:lvl w:ilvl="1">
      <w:start w:val="1"/>
      <w:numFmt w:val="decimal"/>
      <w:isLgl/>
      <w:lvlText w:val="%1.%2"/>
      <w:lvlJc w:val="left"/>
      <w:pPr>
        <w:ind w:left="567" w:firstLine="14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B1769B3"/>
    <w:multiLevelType w:val="hybridMultilevel"/>
    <w:tmpl w:val="B60ED17E"/>
    <w:lvl w:ilvl="0" w:tplc="89424438">
      <w:start w:val="2"/>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C05D35"/>
    <w:multiLevelType w:val="hybridMultilevel"/>
    <w:tmpl w:val="614C3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6E23AE"/>
    <w:multiLevelType w:val="hybridMultilevel"/>
    <w:tmpl w:val="A1C466E4"/>
    <w:lvl w:ilvl="0" w:tplc="49B40A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E426466"/>
    <w:multiLevelType w:val="hybridMultilevel"/>
    <w:tmpl w:val="5382244E"/>
    <w:lvl w:ilvl="0" w:tplc="49B40A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9773615"/>
    <w:multiLevelType w:val="hybridMultilevel"/>
    <w:tmpl w:val="FC0A9C5E"/>
    <w:lvl w:ilvl="0" w:tplc="49B40A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A0A4F3F"/>
    <w:multiLevelType w:val="hybridMultilevel"/>
    <w:tmpl w:val="F76C6AC2"/>
    <w:lvl w:ilvl="0" w:tplc="01488F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AB57627"/>
    <w:multiLevelType w:val="hybridMultilevel"/>
    <w:tmpl w:val="85360EF8"/>
    <w:lvl w:ilvl="0" w:tplc="19CC2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421BF7"/>
    <w:multiLevelType w:val="hybridMultilevel"/>
    <w:tmpl w:val="F60237E2"/>
    <w:lvl w:ilvl="0" w:tplc="49B40A8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DDA056E"/>
    <w:multiLevelType w:val="hybridMultilevel"/>
    <w:tmpl w:val="F1B42FA8"/>
    <w:lvl w:ilvl="0" w:tplc="19CC2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E4A6F0B"/>
    <w:multiLevelType w:val="hybridMultilevel"/>
    <w:tmpl w:val="095C681E"/>
    <w:lvl w:ilvl="0" w:tplc="49B40A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EC37E93"/>
    <w:multiLevelType w:val="hybridMultilevel"/>
    <w:tmpl w:val="3F0E481C"/>
    <w:lvl w:ilvl="0" w:tplc="BCE4ED76">
      <w:start w:val="1"/>
      <w:numFmt w:val="decimal"/>
      <w:lvlText w:val="%1"/>
      <w:lvlJc w:val="left"/>
      <w:pPr>
        <w:ind w:left="1070" w:hanging="360"/>
      </w:pPr>
      <w:rPr>
        <w:rFonts w:hint="default"/>
        <w:b w:val="0"/>
        <w:color w:val="000000" w:themeColor="text1"/>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2A6927"/>
    <w:multiLevelType w:val="hybridMultilevel"/>
    <w:tmpl w:val="42D07B78"/>
    <w:lvl w:ilvl="0" w:tplc="1804B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ED1BF2"/>
    <w:multiLevelType w:val="hybridMultilevel"/>
    <w:tmpl w:val="9D8A4296"/>
    <w:lvl w:ilvl="0" w:tplc="49B40A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70E83A35"/>
    <w:multiLevelType w:val="hybridMultilevel"/>
    <w:tmpl w:val="8D2EBF50"/>
    <w:lvl w:ilvl="0" w:tplc="D7A4656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5B0E1A"/>
    <w:multiLevelType w:val="hybridMultilevel"/>
    <w:tmpl w:val="E96ED142"/>
    <w:lvl w:ilvl="0" w:tplc="49B40A8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6BC5515"/>
    <w:multiLevelType w:val="hybridMultilevel"/>
    <w:tmpl w:val="92BE2F36"/>
    <w:lvl w:ilvl="0" w:tplc="1804B5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DD82A0B"/>
    <w:multiLevelType w:val="multilevel"/>
    <w:tmpl w:val="A69E6EAA"/>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286376"/>
    <w:multiLevelType w:val="hybridMultilevel"/>
    <w:tmpl w:val="DF72D470"/>
    <w:lvl w:ilvl="0" w:tplc="A6708C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8"/>
  </w:num>
  <w:num w:numId="3">
    <w:abstractNumId w:val="21"/>
  </w:num>
  <w:num w:numId="4">
    <w:abstractNumId w:val="23"/>
  </w:num>
  <w:num w:numId="5">
    <w:abstractNumId w:val="2"/>
  </w:num>
  <w:num w:numId="6">
    <w:abstractNumId w:val="15"/>
  </w:num>
  <w:num w:numId="7">
    <w:abstractNumId w:val="26"/>
  </w:num>
  <w:num w:numId="8">
    <w:abstractNumId w:val="40"/>
  </w:num>
  <w:num w:numId="9">
    <w:abstractNumId w:val="16"/>
  </w:num>
  <w:num w:numId="10">
    <w:abstractNumId w:val="10"/>
  </w:num>
  <w:num w:numId="11">
    <w:abstractNumId w:val="25"/>
  </w:num>
  <w:num w:numId="12">
    <w:abstractNumId w:val="17"/>
  </w:num>
  <w:num w:numId="13">
    <w:abstractNumId w:val="41"/>
  </w:num>
  <w:num w:numId="14">
    <w:abstractNumId w:val="7"/>
  </w:num>
  <w:num w:numId="15">
    <w:abstractNumId w:val="37"/>
  </w:num>
  <w:num w:numId="16">
    <w:abstractNumId w:val="35"/>
  </w:num>
  <w:num w:numId="17">
    <w:abstractNumId w:val="6"/>
  </w:num>
  <w:num w:numId="18">
    <w:abstractNumId w:val="39"/>
  </w:num>
  <w:num w:numId="19">
    <w:abstractNumId w:val="38"/>
  </w:num>
  <w:num w:numId="20">
    <w:abstractNumId w:val="33"/>
  </w:num>
  <w:num w:numId="21">
    <w:abstractNumId w:val="31"/>
  </w:num>
  <w:num w:numId="22">
    <w:abstractNumId w:val="11"/>
  </w:num>
  <w:num w:numId="23">
    <w:abstractNumId w:val="20"/>
  </w:num>
  <w:num w:numId="24">
    <w:abstractNumId w:val="4"/>
  </w:num>
  <w:num w:numId="25">
    <w:abstractNumId w:val="12"/>
  </w:num>
  <w:num w:numId="26">
    <w:abstractNumId w:val="24"/>
  </w:num>
  <w:num w:numId="27">
    <w:abstractNumId w:val="9"/>
  </w:num>
  <w:num w:numId="28">
    <w:abstractNumId w:val="27"/>
  </w:num>
  <w:num w:numId="29">
    <w:abstractNumId w:val="8"/>
  </w:num>
  <w:num w:numId="30">
    <w:abstractNumId w:val="3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2"/>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
  </w:num>
  <w:num w:numId="38">
    <w:abstractNumId w:val="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5"/>
  </w:num>
  <w:num w:numId="42">
    <w:abstractNumId w:val="14"/>
  </w:num>
  <w:num w:numId="43">
    <w:abstractNumId w:val="30"/>
  </w:num>
  <w:num w:numId="44">
    <w:abstractNumId w:val="29"/>
  </w:num>
  <w:num w:numId="45">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79D8"/>
    <w:rsid w:val="0000249A"/>
    <w:rsid w:val="00010A18"/>
    <w:rsid w:val="00012200"/>
    <w:rsid w:val="00013CE0"/>
    <w:rsid w:val="00013E41"/>
    <w:rsid w:val="00014833"/>
    <w:rsid w:val="00022685"/>
    <w:rsid w:val="00027D15"/>
    <w:rsid w:val="00030035"/>
    <w:rsid w:val="00031EB6"/>
    <w:rsid w:val="00033279"/>
    <w:rsid w:val="00033BBF"/>
    <w:rsid w:val="00043E79"/>
    <w:rsid w:val="000456B3"/>
    <w:rsid w:val="00046911"/>
    <w:rsid w:val="000500B8"/>
    <w:rsid w:val="000507FA"/>
    <w:rsid w:val="000534BE"/>
    <w:rsid w:val="000544E9"/>
    <w:rsid w:val="0005545F"/>
    <w:rsid w:val="00057D69"/>
    <w:rsid w:val="00060BFB"/>
    <w:rsid w:val="000610B3"/>
    <w:rsid w:val="00062297"/>
    <w:rsid w:val="000625AC"/>
    <w:rsid w:val="00062A64"/>
    <w:rsid w:val="00064178"/>
    <w:rsid w:val="00064D9F"/>
    <w:rsid w:val="00072A42"/>
    <w:rsid w:val="00074100"/>
    <w:rsid w:val="000744AF"/>
    <w:rsid w:val="00074BE7"/>
    <w:rsid w:val="0007648B"/>
    <w:rsid w:val="00080CDE"/>
    <w:rsid w:val="00083416"/>
    <w:rsid w:val="0008357A"/>
    <w:rsid w:val="00087860"/>
    <w:rsid w:val="00087BE0"/>
    <w:rsid w:val="00092317"/>
    <w:rsid w:val="00092B45"/>
    <w:rsid w:val="00094D21"/>
    <w:rsid w:val="00095C70"/>
    <w:rsid w:val="00096873"/>
    <w:rsid w:val="0009734C"/>
    <w:rsid w:val="0009761A"/>
    <w:rsid w:val="000A1DAE"/>
    <w:rsid w:val="000A3C1D"/>
    <w:rsid w:val="000A6CED"/>
    <w:rsid w:val="000A770F"/>
    <w:rsid w:val="000A7C3E"/>
    <w:rsid w:val="000B00CE"/>
    <w:rsid w:val="000B1C51"/>
    <w:rsid w:val="000B4E96"/>
    <w:rsid w:val="000B5450"/>
    <w:rsid w:val="000B78FF"/>
    <w:rsid w:val="000C3257"/>
    <w:rsid w:val="000C4630"/>
    <w:rsid w:val="000C4DB0"/>
    <w:rsid w:val="000C592A"/>
    <w:rsid w:val="000D029B"/>
    <w:rsid w:val="000D3F41"/>
    <w:rsid w:val="000D4538"/>
    <w:rsid w:val="000D540C"/>
    <w:rsid w:val="000D6928"/>
    <w:rsid w:val="000D6FEE"/>
    <w:rsid w:val="000E0604"/>
    <w:rsid w:val="000E1E32"/>
    <w:rsid w:val="000F3C80"/>
    <w:rsid w:val="000F4358"/>
    <w:rsid w:val="000F706F"/>
    <w:rsid w:val="000F7DB8"/>
    <w:rsid w:val="00100006"/>
    <w:rsid w:val="00100200"/>
    <w:rsid w:val="001018D7"/>
    <w:rsid w:val="00101A1E"/>
    <w:rsid w:val="00103283"/>
    <w:rsid w:val="0010487E"/>
    <w:rsid w:val="001058E4"/>
    <w:rsid w:val="0010613D"/>
    <w:rsid w:val="00110A85"/>
    <w:rsid w:val="00112BE0"/>
    <w:rsid w:val="001132AF"/>
    <w:rsid w:val="0011638F"/>
    <w:rsid w:val="0012020E"/>
    <w:rsid w:val="001219E1"/>
    <w:rsid w:val="001232C1"/>
    <w:rsid w:val="00123CA0"/>
    <w:rsid w:val="00125BB8"/>
    <w:rsid w:val="00126951"/>
    <w:rsid w:val="00131C7A"/>
    <w:rsid w:val="00132F32"/>
    <w:rsid w:val="00133C01"/>
    <w:rsid w:val="00135C17"/>
    <w:rsid w:val="00136B14"/>
    <w:rsid w:val="00136C11"/>
    <w:rsid w:val="00146255"/>
    <w:rsid w:val="0015140C"/>
    <w:rsid w:val="00151F3D"/>
    <w:rsid w:val="001526B3"/>
    <w:rsid w:val="001617A8"/>
    <w:rsid w:val="001667F7"/>
    <w:rsid w:val="001704C1"/>
    <w:rsid w:val="00171A05"/>
    <w:rsid w:val="001736EC"/>
    <w:rsid w:val="0017528A"/>
    <w:rsid w:val="00176702"/>
    <w:rsid w:val="00176D5C"/>
    <w:rsid w:val="00182135"/>
    <w:rsid w:val="0018228C"/>
    <w:rsid w:val="00182673"/>
    <w:rsid w:val="0018276E"/>
    <w:rsid w:val="00184B99"/>
    <w:rsid w:val="0019209D"/>
    <w:rsid w:val="001929F3"/>
    <w:rsid w:val="00193D3B"/>
    <w:rsid w:val="0019638A"/>
    <w:rsid w:val="001A0A45"/>
    <w:rsid w:val="001A14E0"/>
    <w:rsid w:val="001A22EA"/>
    <w:rsid w:val="001A3DDE"/>
    <w:rsid w:val="001A663F"/>
    <w:rsid w:val="001A6A9D"/>
    <w:rsid w:val="001A7070"/>
    <w:rsid w:val="001B1433"/>
    <w:rsid w:val="001B158F"/>
    <w:rsid w:val="001B3C52"/>
    <w:rsid w:val="001B4EA3"/>
    <w:rsid w:val="001B5C31"/>
    <w:rsid w:val="001C0373"/>
    <w:rsid w:val="001C464B"/>
    <w:rsid w:val="001C50C8"/>
    <w:rsid w:val="001C7F41"/>
    <w:rsid w:val="001D0160"/>
    <w:rsid w:val="001D378B"/>
    <w:rsid w:val="001D4133"/>
    <w:rsid w:val="001D7359"/>
    <w:rsid w:val="001E1300"/>
    <w:rsid w:val="001E1E0D"/>
    <w:rsid w:val="001E50FB"/>
    <w:rsid w:val="001E66CE"/>
    <w:rsid w:val="001F0C1D"/>
    <w:rsid w:val="001F132A"/>
    <w:rsid w:val="001F4F84"/>
    <w:rsid w:val="001F7FAD"/>
    <w:rsid w:val="0020389F"/>
    <w:rsid w:val="00204ADA"/>
    <w:rsid w:val="00205287"/>
    <w:rsid w:val="00211682"/>
    <w:rsid w:val="00211754"/>
    <w:rsid w:val="00211D23"/>
    <w:rsid w:val="00213119"/>
    <w:rsid w:val="00213DB4"/>
    <w:rsid w:val="00226CCD"/>
    <w:rsid w:val="0023282A"/>
    <w:rsid w:val="0023477C"/>
    <w:rsid w:val="00234C1D"/>
    <w:rsid w:val="002369F9"/>
    <w:rsid w:val="00236B0D"/>
    <w:rsid w:val="002440E4"/>
    <w:rsid w:val="0024513A"/>
    <w:rsid w:val="00246E85"/>
    <w:rsid w:val="002505DA"/>
    <w:rsid w:val="00251E5B"/>
    <w:rsid w:val="00254E92"/>
    <w:rsid w:val="0025514D"/>
    <w:rsid w:val="00261827"/>
    <w:rsid w:val="0026469E"/>
    <w:rsid w:val="00264A93"/>
    <w:rsid w:val="00266450"/>
    <w:rsid w:val="00270D10"/>
    <w:rsid w:val="00273EC1"/>
    <w:rsid w:val="002760A7"/>
    <w:rsid w:val="00280344"/>
    <w:rsid w:val="00281965"/>
    <w:rsid w:val="00282C11"/>
    <w:rsid w:val="0028677A"/>
    <w:rsid w:val="00287D13"/>
    <w:rsid w:val="00290268"/>
    <w:rsid w:val="00291DAA"/>
    <w:rsid w:val="00293AB3"/>
    <w:rsid w:val="00294354"/>
    <w:rsid w:val="002A0D72"/>
    <w:rsid w:val="002A7F6E"/>
    <w:rsid w:val="002B037A"/>
    <w:rsid w:val="002B46CD"/>
    <w:rsid w:val="002B6BA2"/>
    <w:rsid w:val="002C0218"/>
    <w:rsid w:val="002C1F6D"/>
    <w:rsid w:val="002C3CB5"/>
    <w:rsid w:val="002C5E8D"/>
    <w:rsid w:val="002C65CC"/>
    <w:rsid w:val="002D0F41"/>
    <w:rsid w:val="002D37E5"/>
    <w:rsid w:val="002D3AEB"/>
    <w:rsid w:val="002D5854"/>
    <w:rsid w:val="002D60C4"/>
    <w:rsid w:val="002D6733"/>
    <w:rsid w:val="002D7C34"/>
    <w:rsid w:val="002D7ED0"/>
    <w:rsid w:val="002E0DEB"/>
    <w:rsid w:val="002E136E"/>
    <w:rsid w:val="002E27C4"/>
    <w:rsid w:val="002E4187"/>
    <w:rsid w:val="002E7AC3"/>
    <w:rsid w:val="002F31D0"/>
    <w:rsid w:val="002F3372"/>
    <w:rsid w:val="00302331"/>
    <w:rsid w:val="00305A81"/>
    <w:rsid w:val="00305AA5"/>
    <w:rsid w:val="00310295"/>
    <w:rsid w:val="0031339D"/>
    <w:rsid w:val="003159DE"/>
    <w:rsid w:val="00315A8C"/>
    <w:rsid w:val="00316CAB"/>
    <w:rsid w:val="00317909"/>
    <w:rsid w:val="00321DCF"/>
    <w:rsid w:val="00323DC8"/>
    <w:rsid w:val="00333289"/>
    <w:rsid w:val="00340C2B"/>
    <w:rsid w:val="00341BBD"/>
    <w:rsid w:val="00342859"/>
    <w:rsid w:val="00343F57"/>
    <w:rsid w:val="003446E0"/>
    <w:rsid w:val="003465BF"/>
    <w:rsid w:val="00347407"/>
    <w:rsid w:val="0034750D"/>
    <w:rsid w:val="00347AC0"/>
    <w:rsid w:val="00347E8A"/>
    <w:rsid w:val="003507D0"/>
    <w:rsid w:val="00352403"/>
    <w:rsid w:val="00353517"/>
    <w:rsid w:val="00353C07"/>
    <w:rsid w:val="0035574E"/>
    <w:rsid w:val="00357B75"/>
    <w:rsid w:val="00361693"/>
    <w:rsid w:val="0036344A"/>
    <w:rsid w:val="00365D57"/>
    <w:rsid w:val="00366305"/>
    <w:rsid w:val="0037043F"/>
    <w:rsid w:val="0037116C"/>
    <w:rsid w:val="00372D2E"/>
    <w:rsid w:val="0037367C"/>
    <w:rsid w:val="00375533"/>
    <w:rsid w:val="0037597E"/>
    <w:rsid w:val="0037681B"/>
    <w:rsid w:val="00377272"/>
    <w:rsid w:val="00380C30"/>
    <w:rsid w:val="00385F6D"/>
    <w:rsid w:val="00386D4C"/>
    <w:rsid w:val="00386D85"/>
    <w:rsid w:val="0038743A"/>
    <w:rsid w:val="00391F62"/>
    <w:rsid w:val="003932ED"/>
    <w:rsid w:val="00396528"/>
    <w:rsid w:val="00396642"/>
    <w:rsid w:val="00397311"/>
    <w:rsid w:val="003A0022"/>
    <w:rsid w:val="003A425C"/>
    <w:rsid w:val="003A42F8"/>
    <w:rsid w:val="003A4556"/>
    <w:rsid w:val="003B08CB"/>
    <w:rsid w:val="003B2EB9"/>
    <w:rsid w:val="003B4024"/>
    <w:rsid w:val="003B4240"/>
    <w:rsid w:val="003B46C3"/>
    <w:rsid w:val="003B59A4"/>
    <w:rsid w:val="003B6093"/>
    <w:rsid w:val="003C257F"/>
    <w:rsid w:val="003C35D3"/>
    <w:rsid w:val="003C3A36"/>
    <w:rsid w:val="003C4682"/>
    <w:rsid w:val="003C6026"/>
    <w:rsid w:val="003C6607"/>
    <w:rsid w:val="003D01B5"/>
    <w:rsid w:val="003D08A6"/>
    <w:rsid w:val="003D10AB"/>
    <w:rsid w:val="003D1111"/>
    <w:rsid w:val="003D4104"/>
    <w:rsid w:val="003D474A"/>
    <w:rsid w:val="003D52F7"/>
    <w:rsid w:val="003D5C73"/>
    <w:rsid w:val="003D6509"/>
    <w:rsid w:val="003E2441"/>
    <w:rsid w:val="003E377D"/>
    <w:rsid w:val="003E3846"/>
    <w:rsid w:val="003E3AE2"/>
    <w:rsid w:val="003E508F"/>
    <w:rsid w:val="003F030A"/>
    <w:rsid w:val="003F3147"/>
    <w:rsid w:val="003F3F6D"/>
    <w:rsid w:val="003F5697"/>
    <w:rsid w:val="00400CBB"/>
    <w:rsid w:val="004014A0"/>
    <w:rsid w:val="00401F79"/>
    <w:rsid w:val="004033F7"/>
    <w:rsid w:val="00404FDB"/>
    <w:rsid w:val="00406972"/>
    <w:rsid w:val="00410CE5"/>
    <w:rsid w:val="00411627"/>
    <w:rsid w:val="00415703"/>
    <w:rsid w:val="004159B6"/>
    <w:rsid w:val="00416D40"/>
    <w:rsid w:val="00421C54"/>
    <w:rsid w:val="00423999"/>
    <w:rsid w:val="00424AF3"/>
    <w:rsid w:val="004364EB"/>
    <w:rsid w:val="00436F73"/>
    <w:rsid w:val="00441F36"/>
    <w:rsid w:val="00442086"/>
    <w:rsid w:val="004438B0"/>
    <w:rsid w:val="00450C0D"/>
    <w:rsid w:val="00452914"/>
    <w:rsid w:val="00453629"/>
    <w:rsid w:val="00455BD8"/>
    <w:rsid w:val="00460E80"/>
    <w:rsid w:val="0046139C"/>
    <w:rsid w:val="0046187D"/>
    <w:rsid w:val="00465B8B"/>
    <w:rsid w:val="00465E91"/>
    <w:rsid w:val="004722A1"/>
    <w:rsid w:val="004723CC"/>
    <w:rsid w:val="00475855"/>
    <w:rsid w:val="00475A3A"/>
    <w:rsid w:val="0047752B"/>
    <w:rsid w:val="00477E12"/>
    <w:rsid w:val="00480318"/>
    <w:rsid w:val="00484183"/>
    <w:rsid w:val="0048568E"/>
    <w:rsid w:val="00486010"/>
    <w:rsid w:val="0048643F"/>
    <w:rsid w:val="004871F9"/>
    <w:rsid w:val="0049001D"/>
    <w:rsid w:val="004900C7"/>
    <w:rsid w:val="004905C0"/>
    <w:rsid w:val="004934A5"/>
    <w:rsid w:val="00493BCE"/>
    <w:rsid w:val="00494B22"/>
    <w:rsid w:val="0049505F"/>
    <w:rsid w:val="00496CDD"/>
    <w:rsid w:val="004A0882"/>
    <w:rsid w:val="004A18FD"/>
    <w:rsid w:val="004A483A"/>
    <w:rsid w:val="004B15AB"/>
    <w:rsid w:val="004B4B79"/>
    <w:rsid w:val="004B6DDC"/>
    <w:rsid w:val="004B7248"/>
    <w:rsid w:val="004C0038"/>
    <w:rsid w:val="004C0815"/>
    <w:rsid w:val="004C0C55"/>
    <w:rsid w:val="004C0F5A"/>
    <w:rsid w:val="004C46CC"/>
    <w:rsid w:val="004C56AF"/>
    <w:rsid w:val="004C6EA5"/>
    <w:rsid w:val="004D2A06"/>
    <w:rsid w:val="004D3AC2"/>
    <w:rsid w:val="004D59FC"/>
    <w:rsid w:val="004D5ADD"/>
    <w:rsid w:val="004D6D13"/>
    <w:rsid w:val="004D7363"/>
    <w:rsid w:val="004E2F1D"/>
    <w:rsid w:val="004E4D41"/>
    <w:rsid w:val="004F0745"/>
    <w:rsid w:val="004F0798"/>
    <w:rsid w:val="004F0B24"/>
    <w:rsid w:val="004F11A0"/>
    <w:rsid w:val="004F3468"/>
    <w:rsid w:val="004F68B9"/>
    <w:rsid w:val="004F7019"/>
    <w:rsid w:val="004F78FD"/>
    <w:rsid w:val="005016DD"/>
    <w:rsid w:val="0050271F"/>
    <w:rsid w:val="00502875"/>
    <w:rsid w:val="00503EF6"/>
    <w:rsid w:val="00504D6C"/>
    <w:rsid w:val="00505A06"/>
    <w:rsid w:val="00507665"/>
    <w:rsid w:val="00512AC9"/>
    <w:rsid w:val="00512E26"/>
    <w:rsid w:val="005145FE"/>
    <w:rsid w:val="00515E67"/>
    <w:rsid w:val="00516945"/>
    <w:rsid w:val="00516F39"/>
    <w:rsid w:val="00517114"/>
    <w:rsid w:val="00520D82"/>
    <w:rsid w:val="00523329"/>
    <w:rsid w:val="00523ABA"/>
    <w:rsid w:val="00523F3D"/>
    <w:rsid w:val="005269C5"/>
    <w:rsid w:val="00526BAE"/>
    <w:rsid w:val="00527FE0"/>
    <w:rsid w:val="0053016D"/>
    <w:rsid w:val="005320A9"/>
    <w:rsid w:val="00532916"/>
    <w:rsid w:val="0053421D"/>
    <w:rsid w:val="005356EF"/>
    <w:rsid w:val="00535F4A"/>
    <w:rsid w:val="0054225C"/>
    <w:rsid w:val="00543146"/>
    <w:rsid w:val="00543173"/>
    <w:rsid w:val="00543A87"/>
    <w:rsid w:val="00547727"/>
    <w:rsid w:val="00552E27"/>
    <w:rsid w:val="00555FA7"/>
    <w:rsid w:val="00556924"/>
    <w:rsid w:val="0055715A"/>
    <w:rsid w:val="005636A7"/>
    <w:rsid w:val="005661AA"/>
    <w:rsid w:val="005662FB"/>
    <w:rsid w:val="0056673D"/>
    <w:rsid w:val="00566B11"/>
    <w:rsid w:val="00570858"/>
    <w:rsid w:val="0057127E"/>
    <w:rsid w:val="0057308E"/>
    <w:rsid w:val="00576767"/>
    <w:rsid w:val="00582F32"/>
    <w:rsid w:val="005853D1"/>
    <w:rsid w:val="0058590F"/>
    <w:rsid w:val="00590AB8"/>
    <w:rsid w:val="00591C99"/>
    <w:rsid w:val="00592581"/>
    <w:rsid w:val="005951A4"/>
    <w:rsid w:val="00595292"/>
    <w:rsid w:val="005A06FA"/>
    <w:rsid w:val="005A1218"/>
    <w:rsid w:val="005A1802"/>
    <w:rsid w:val="005A2C71"/>
    <w:rsid w:val="005A382B"/>
    <w:rsid w:val="005A3D5E"/>
    <w:rsid w:val="005A3D70"/>
    <w:rsid w:val="005A3EC3"/>
    <w:rsid w:val="005B15F1"/>
    <w:rsid w:val="005B1814"/>
    <w:rsid w:val="005B204A"/>
    <w:rsid w:val="005B2AB6"/>
    <w:rsid w:val="005B2DA2"/>
    <w:rsid w:val="005B4286"/>
    <w:rsid w:val="005B4CEC"/>
    <w:rsid w:val="005B5858"/>
    <w:rsid w:val="005C0F7F"/>
    <w:rsid w:val="005C2C6B"/>
    <w:rsid w:val="005C309D"/>
    <w:rsid w:val="005C3593"/>
    <w:rsid w:val="005C6129"/>
    <w:rsid w:val="005D50C7"/>
    <w:rsid w:val="005D5312"/>
    <w:rsid w:val="005D66B2"/>
    <w:rsid w:val="005D6F2B"/>
    <w:rsid w:val="005D7C9B"/>
    <w:rsid w:val="005E08AD"/>
    <w:rsid w:val="005E2E56"/>
    <w:rsid w:val="005E3E01"/>
    <w:rsid w:val="005E4DD7"/>
    <w:rsid w:val="005F15D8"/>
    <w:rsid w:val="005F1EAA"/>
    <w:rsid w:val="005F25D9"/>
    <w:rsid w:val="005F2924"/>
    <w:rsid w:val="005F2A7F"/>
    <w:rsid w:val="005F3788"/>
    <w:rsid w:val="005F37F9"/>
    <w:rsid w:val="005F43BC"/>
    <w:rsid w:val="005F492A"/>
    <w:rsid w:val="005F656C"/>
    <w:rsid w:val="00603D91"/>
    <w:rsid w:val="00606576"/>
    <w:rsid w:val="00606DA0"/>
    <w:rsid w:val="00607455"/>
    <w:rsid w:val="006074E0"/>
    <w:rsid w:val="00607676"/>
    <w:rsid w:val="00607C52"/>
    <w:rsid w:val="00614940"/>
    <w:rsid w:val="006160D7"/>
    <w:rsid w:val="0061761E"/>
    <w:rsid w:val="0062188F"/>
    <w:rsid w:val="00622B37"/>
    <w:rsid w:val="00623F30"/>
    <w:rsid w:val="006315DB"/>
    <w:rsid w:val="00632E10"/>
    <w:rsid w:val="00635CB7"/>
    <w:rsid w:val="0063607B"/>
    <w:rsid w:val="0063630B"/>
    <w:rsid w:val="00637404"/>
    <w:rsid w:val="0063770C"/>
    <w:rsid w:val="006417A5"/>
    <w:rsid w:val="00641C2B"/>
    <w:rsid w:val="00642F75"/>
    <w:rsid w:val="006445FB"/>
    <w:rsid w:val="006479ED"/>
    <w:rsid w:val="00647A20"/>
    <w:rsid w:val="00650609"/>
    <w:rsid w:val="00651C03"/>
    <w:rsid w:val="0065346B"/>
    <w:rsid w:val="00654144"/>
    <w:rsid w:val="00654E02"/>
    <w:rsid w:val="0065762A"/>
    <w:rsid w:val="006631CA"/>
    <w:rsid w:val="006645A3"/>
    <w:rsid w:val="00664ED1"/>
    <w:rsid w:val="00666DD7"/>
    <w:rsid w:val="00670300"/>
    <w:rsid w:val="006720CF"/>
    <w:rsid w:val="0067629F"/>
    <w:rsid w:val="00676C2D"/>
    <w:rsid w:val="006844B3"/>
    <w:rsid w:val="00685CD2"/>
    <w:rsid w:val="00690AFB"/>
    <w:rsid w:val="00693F50"/>
    <w:rsid w:val="006940BF"/>
    <w:rsid w:val="006A1F07"/>
    <w:rsid w:val="006A4E78"/>
    <w:rsid w:val="006A6906"/>
    <w:rsid w:val="006A6A29"/>
    <w:rsid w:val="006B0793"/>
    <w:rsid w:val="006B20C6"/>
    <w:rsid w:val="006B2271"/>
    <w:rsid w:val="006B2303"/>
    <w:rsid w:val="006B3B6E"/>
    <w:rsid w:val="006B5B19"/>
    <w:rsid w:val="006B7770"/>
    <w:rsid w:val="006C10D4"/>
    <w:rsid w:val="006C1F91"/>
    <w:rsid w:val="006C473D"/>
    <w:rsid w:val="006C68C5"/>
    <w:rsid w:val="006C7835"/>
    <w:rsid w:val="006C7F11"/>
    <w:rsid w:val="006D0503"/>
    <w:rsid w:val="006D12C3"/>
    <w:rsid w:val="006D2302"/>
    <w:rsid w:val="006D2562"/>
    <w:rsid w:val="006D3E98"/>
    <w:rsid w:val="006D42AE"/>
    <w:rsid w:val="006D469D"/>
    <w:rsid w:val="006D7787"/>
    <w:rsid w:val="006D7D28"/>
    <w:rsid w:val="006E3789"/>
    <w:rsid w:val="006E4991"/>
    <w:rsid w:val="006E4C0E"/>
    <w:rsid w:val="006E5162"/>
    <w:rsid w:val="006E7047"/>
    <w:rsid w:val="006F2CCD"/>
    <w:rsid w:val="006F403F"/>
    <w:rsid w:val="006F69C8"/>
    <w:rsid w:val="006F7901"/>
    <w:rsid w:val="006F7A71"/>
    <w:rsid w:val="00700DE4"/>
    <w:rsid w:val="00701F55"/>
    <w:rsid w:val="007060EA"/>
    <w:rsid w:val="00707E74"/>
    <w:rsid w:val="007110AF"/>
    <w:rsid w:val="007139B4"/>
    <w:rsid w:val="00722CF8"/>
    <w:rsid w:val="00722ECF"/>
    <w:rsid w:val="00723670"/>
    <w:rsid w:val="00723751"/>
    <w:rsid w:val="007266E6"/>
    <w:rsid w:val="007332CB"/>
    <w:rsid w:val="007340B3"/>
    <w:rsid w:val="007367F2"/>
    <w:rsid w:val="00740167"/>
    <w:rsid w:val="00740B5A"/>
    <w:rsid w:val="0074197F"/>
    <w:rsid w:val="00743AB4"/>
    <w:rsid w:val="007474D6"/>
    <w:rsid w:val="0075155C"/>
    <w:rsid w:val="007543A8"/>
    <w:rsid w:val="007546EF"/>
    <w:rsid w:val="00754A44"/>
    <w:rsid w:val="0076049A"/>
    <w:rsid w:val="00761A56"/>
    <w:rsid w:val="00765FE4"/>
    <w:rsid w:val="00766780"/>
    <w:rsid w:val="00767823"/>
    <w:rsid w:val="00767FC0"/>
    <w:rsid w:val="007712CF"/>
    <w:rsid w:val="00772AA6"/>
    <w:rsid w:val="00772F5E"/>
    <w:rsid w:val="00773731"/>
    <w:rsid w:val="00775A77"/>
    <w:rsid w:val="00777EE3"/>
    <w:rsid w:val="0078102F"/>
    <w:rsid w:val="0078185A"/>
    <w:rsid w:val="00783DB7"/>
    <w:rsid w:val="00783F31"/>
    <w:rsid w:val="00784BC1"/>
    <w:rsid w:val="0078516A"/>
    <w:rsid w:val="00787CAA"/>
    <w:rsid w:val="00787DDF"/>
    <w:rsid w:val="0079202D"/>
    <w:rsid w:val="0079241F"/>
    <w:rsid w:val="00792643"/>
    <w:rsid w:val="0079325C"/>
    <w:rsid w:val="007932B9"/>
    <w:rsid w:val="007935E9"/>
    <w:rsid w:val="007944D6"/>
    <w:rsid w:val="00795D79"/>
    <w:rsid w:val="00796654"/>
    <w:rsid w:val="007979E0"/>
    <w:rsid w:val="007A029F"/>
    <w:rsid w:val="007A3143"/>
    <w:rsid w:val="007A4254"/>
    <w:rsid w:val="007A7D3B"/>
    <w:rsid w:val="007B1DFF"/>
    <w:rsid w:val="007B5F79"/>
    <w:rsid w:val="007B61C3"/>
    <w:rsid w:val="007B64C9"/>
    <w:rsid w:val="007B6E69"/>
    <w:rsid w:val="007C165F"/>
    <w:rsid w:val="007C20F1"/>
    <w:rsid w:val="007C5A1E"/>
    <w:rsid w:val="007D23FA"/>
    <w:rsid w:val="007D2D02"/>
    <w:rsid w:val="007D3E4F"/>
    <w:rsid w:val="007D478B"/>
    <w:rsid w:val="007D77BC"/>
    <w:rsid w:val="007E04ED"/>
    <w:rsid w:val="007E2D13"/>
    <w:rsid w:val="007E33A8"/>
    <w:rsid w:val="007E35EA"/>
    <w:rsid w:val="007E3AD1"/>
    <w:rsid w:val="007E46F5"/>
    <w:rsid w:val="007E5C21"/>
    <w:rsid w:val="007E6DCC"/>
    <w:rsid w:val="007E79E8"/>
    <w:rsid w:val="007F0B15"/>
    <w:rsid w:val="007F1B0F"/>
    <w:rsid w:val="007F5C2D"/>
    <w:rsid w:val="007F6874"/>
    <w:rsid w:val="007F7002"/>
    <w:rsid w:val="008039FC"/>
    <w:rsid w:val="00803DF0"/>
    <w:rsid w:val="008045B8"/>
    <w:rsid w:val="00804D62"/>
    <w:rsid w:val="00806389"/>
    <w:rsid w:val="00810B1F"/>
    <w:rsid w:val="00811525"/>
    <w:rsid w:val="00812311"/>
    <w:rsid w:val="0081385C"/>
    <w:rsid w:val="0081437F"/>
    <w:rsid w:val="00817394"/>
    <w:rsid w:val="008225D2"/>
    <w:rsid w:val="00825EDE"/>
    <w:rsid w:val="00831BB0"/>
    <w:rsid w:val="00832233"/>
    <w:rsid w:val="008326ED"/>
    <w:rsid w:val="00834D5C"/>
    <w:rsid w:val="00834EEA"/>
    <w:rsid w:val="008350F8"/>
    <w:rsid w:val="00837267"/>
    <w:rsid w:val="0084082F"/>
    <w:rsid w:val="00841FC7"/>
    <w:rsid w:val="00845C37"/>
    <w:rsid w:val="00846EF2"/>
    <w:rsid w:val="00850D84"/>
    <w:rsid w:val="00854272"/>
    <w:rsid w:val="00857A79"/>
    <w:rsid w:val="00861C32"/>
    <w:rsid w:val="00862EC7"/>
    <w:rsid w:val="00865120"/>
    <w:rsid w:val="00865B74"/>
    <w:rsid w:val="00866527"/>
    <w:rsid w:val="008672FA"/>
    <w:rsid w:val="008749EA"/>
    <w:rsid w:val="00875DDC"/>
    <w:rsid w:val="008775EE"/>
    <w:rsid w:val="0088155A"/>
    <w:rsid w:val="00881A2B"/>
    <w:rsid w:val="00882C76"/>
    <w:rsid w:val="00882C95"/>
    <w:rsid w:val="0088305F"/>
    <w:rsid w:val="008835BE"/>
    <w:rsid w:val="00883859"/>
    <w:rsid w:val="00885506"/>
    <w:rsid w:val="00885CEB"/>
    <w:rsid w:val="00885F7F"/>
    <w:rsid w:val="00891B44"/>
    <w:rsid w:val="00894194"/>
    <w:rsid w:val="0089486F"/>
    <w:rsid w:val="008950F7"/>
    <w:rsid w:val="008959D2"/>
    <w:rsid w:val="00896E6C"/>
    <w:rsid w:val="00896EDC"/>
    <w:rsid w:val="008A55EF"/>
    <w:rsid w:val="008A6FA7"/>
    <w:rsid w:val="008B0968"/>
    <w:rsid w:val="008B44EE"/>
    <w:rsid w:val="008B5041"/>
    <w:rsid w:val="008B6890"/>
    <w:rsid w:val="008B6DF2"/>
    <w:rsid w:val="008C212E"/>
    <w:rsid w:val="008C2B56"/>
    <w:rsid w:val="008C3C15"/>
    <w:rsid w:val="008C43E0"/>
    <w:rsid w:val="008C71F3"/>
    <w:rsid w:val="008C7364"/>
    <w:rsid w:val="008C799B"/>
    <w:rsid w:val="008D18F1"/>
    <w:rsid w:val="008D4268"/>
    <w:rsid w:val="008D686F"/>
    <w:rsid w:val="008D7B56"/>
    <w:rsid w:val="008E0429"/>
    <w:rsid w:val="008E4A17"/>
    <w:rsid w:val="008E4E74"/>
    <w:rsid w:val="008E5764"/>
    <w:rsid w:val="008F156F"/>
    <w:rsid w:val="008F3ECE"/>
    <w:rsid w:val="008F4196"/>
    <w:rsid w:val="00902513"/>
    <w:rsid w:val="00903299"/>
    <w:rsid w:val="009044D4"/>
    <w:rsid w:val="009065A2"/>
    <w:rsid w:val="00911A75"/>
    <w:rsid w:val="00915358"/>
    <w:rsid w:val="009219EA"/>
    <w:rsid w:val="00924483"/>
    <w:rsid w:val="00925FBE"/>
    <w:rsid w:val="009265D4"/>
    <w:rsid w:val="009270CA"/>
    <w:rsid w:val="00931299"/>
    <w:rsid w:val="0093204B"/>
    <w:rsid w:val="00932B7D"/>
    <w:rsid w:val="00933AC8"/>
    <w:rsid w:val="00936325"/>
    <w:rsid w:val="00936BB3"/>
    <w:rsid w:val="00937906"/>
    <w:rsid w:val="009409DB"/>
    <w:rsid w:val="00942722"/>
    <w:rsid w:val="0094346C"/>
    <w:rsid w:val="009436DB"/>
    <w:rsid w:val="00945D31"/>
    <w:rsid w:val="009477E0"/>
    <w:rsid w:val="00951586"/>
    <w:rsid w:val="00952CDD"/>
    <w:rsid w:val="00952D36"/>
    <w:rsid w:val="00952D8F"/>
    <w:rsid w:val="00953E29"/>
    <w:rsid w:val="0095429A"/>
    <w:rsid w:val="00955195"/>
    <w:rsid w:val="009610C2"/>
    <w:rsid w:val="00963C25"/>
    <w:rsid w:val="00964114"/>
    <w:rsid w:val="009646C1"/>
    <w:rsid w:val="00966B3F"/>
    <w:rsid w:val="009676A6"/>
    <w:rsid w:val="00967DC7"/>
    <w:rsid w:val="00971470"/>
    <w:rsid w:val="00971B06"/>
    <w:rsid w:val="00971ED6"/>
    <w:rsid w:val="00972A3E"/>
    <w:rsid w:val="00972A42"/>
    <w:rsid w:val="00975DB5"/>
    <w:rsid w:val="00987937"/>
    <w:rsid w:val="00987DCE"/>
    <w:rsid w:val="00991449"/>
    <w:rsid w:val="0099726C"/>
    <w:rsid w:val="009A0192"/>
    <w:rsid w:val="009A2060"/>
    <w:rsid w:val="009A2874"/>
    <w:rsid w:val="009A2DE7"/>
    <w:rsid w:val="009A4295"/>
    <w:rsid w:val="009A495F"/>
    <w:rsid w:val="009A49EF"/>
    <w:rsid w:val="009A53E0"/>
    <w:rsid w:val="009A5C6B"/>
    <w:rsid w:val="009B00C1"/>
    <w:rsid w:val="009B035B"/>
    <w:rsid w:val="009B054C"/>
    <w:rsid w:val="009B44BC"/>
    <w:rsid w:val="009B4F6E"/>
    <w:rsid w:val="009B6E05"/>
    <w:rsid w:val="009C4D4A"/>
    <w:rsid w:val="009C75BB"/>
    <w:rsid w:val="009D0303"/>
    <w:rsid w:val="009D08DA"/>
    <w:rsid w:val="009D0E18"/>
    <w:rsid w:val="009D28A6"/>
    <w:rsid w:val="009D3E02"/>
    <w:rsid w:val="009D5909"/>
    <w:rsid w:val="009E0270"/>
    <w:rsid w:val="009E0DCD"/>
    <w:rsid w:val="009E0EE7"/>
    <w:rsid w:val="009E1182"/>
    <w:rsid w:val="009E19AF"/>
    <w:rsid w:val="009E2E09"/>
    <w:rsid w:val="009E361C"/>
    <w:rsid w:val="009E47BB"/>
    <w:rsid w:val="009E71A6"/>
    <w:rsid w:val="009F10BC"/>
    <w:rsid w:val="009F131E"/>
    <w:rsid w:val="009F16B7"/>
    <w:rsid w:val="009F3256"/>
    <w:rsid w:val="009F42FC"/>
    <w:rsid w:val="009F7601"/>
    <w:rsid w:val="009F7F9F"/>
    <w:rsid w:val="00A022D2"/>
    <w:rsid w:val="00A03106"/>
    <w:rsid w:val="00A0441C"/>
    <w:rsid w:val="00A04A2A"/>
    <w:rsid w:val="00A06CF3"/>
    <w:rsid w:val="00A07CFE"/>
    <w:rsid w:val="00A100C3"/>
    <w:rsid w:val="00A119F4"/>
    <w:rsid w:val="00A11D40"/>
    <w:rsid w:val="00A132B4"/>
    <w:rsid w:val="00A17B02"/>
    <w:rsid w:val="00A2060E"/>
    <w:rsid w:val="00A21C20"/>
    <w:rsid w:val="00A2330E"/>
    <w:rsid w:val="00A25AC0"/>
    <w:rsid w:val="00A27922"/>
    <w:rsid w:val="00A27FB9"/>
    <w:rsid w:val="00A319CC"/>
    <w:rsid w:val="00A323DE"/>
    <w:rsid w:val="00A328A8"/>
    <w:rsid w:val="00A3427D"/>
    <w:rsid w:val="00A36B05"/>
    <w:rsid w:val="00A36FCB"/>
    <w:rsid w:val="00A435CB"/>
    <w:rsid w:val="00A43BB6"/>
    <w:rsid w:val="00A447C2"/>
    <w:rsid w:val="00A450A2"/>
    <w:rsid w:val="00A46F79"/>
    <w:rsid w:val="00A5176A"/>
    <w:rsid w:val="00A5218C"/>
    <w:rsid w:val="00A529F6"/>
    <w:rsid w:val="00A54BBC"/>
    <w:rsid w:val="00A5522A"/>
    <w:rsid w:val="00A63EB4"/>
    <w:rsid w:val="00A64CC0"/>
    <w:rsid w:val="00A64CC8"/>
    <w:rsid w:val="00A663FF"/>
    <w:rsid w:val="00A6643B"/>
    <w:rsid w:val="00A70322"/>
    <w:rsid w:val="00A70B1A"/>
    <w:rsid w:val="00A71958"/>
    <w:rsid w:val="00A73C1A"/>
    <w:rsid w:val="00A77784"/>
    <w:rsid w:val="00A82F93"/>
    <w:rsid w:val="00A85413"/>
    <w:rsid w:val="00A85824"/>
    <w:rsid w:val="00A86940"/>
    <w:rsid w:val="00A90ABA"/>
    <w:rsid w:val="00AA0AF7"/>
    <w:rsid w:val="00AA1965"/>
    <w:rsid w:val="00AA428A"/>
    <w:rsid w:val="00AA5EB4"/>
    <w:rsid w:val="00AA6474"/>
    <w:rsid w:val="00AB1445"/>
    <w:rsid w:val="00AB15DC"/>
    <w:rsid w:val="00AB38A5"/>
    <w:rsid w:val="00AB60DF"/>
    <w:rsid w:val="00AB641D"/>
    <w:rsid w:val="00AB7A28"/>
    <w:rsid w:val="00AC0FD0"/>
    <w:rsid w:val="00AC174F"/>
    <w:rsid w:val="00AC43FD"/>
    <w:rsid w:val="00AD195C"/>
    <w:rsid w:val="00AD508D"/>
    <w:rsid w:val="00AD59D9"/>
    <w:rsid w:val="00AD6348"/>
    <w:rsid w:val="00AE2D1C"/>
    <w:rsid w:val="00AE3BE0"/>
    <w:rsid w:val="00AE6B5F"/>
    <w:rsid w:val="00AE7919"/>
    <w:rsid w:val="00AF1A93"/>
    <w:rsid w:val="00AF1BF6"/>
    <w:rsid w:val="00AF1F5F"/>
    <w:rsid w:val="00AF29D9"/>
    <w:rsid w:val="00AF50AE"/>
    <w:rsid w:val="00AF67FE"/>
    <w:rsid w:val="00AF6D97"/>
    <w:rsid w:val="00AF6EA3"/>
    <w:rsid w:val="00B01453"/>
    <w:rsid w:val="00B03CEE"/>
    <w:rsid w:val="00B03E08"/>
    <w:rsid w:val="00B07381"/>
    <w:rsid w:val="00B079EA"/>
    <w:rsid w:val="00B11E54"/>
    <w:rsid w:val="00B1401F"/>
    <w:rsid w:val="00B16CD1"/>
    <w:rsid w:val="00B17999"/>
    <w:rsid w:val="00B21F28"/>
    <w:rsid w:val="00B22547"/>
    <w:rsid w:val="00B235C0"/>
    <w:rsid w:val="00B2413A"/>
    <w:rsid w:val="00B26A1D"/>
    <w:rsid w:val="00B30E95"/>
    <w:rsid w:val="00B31E55"/>
    <w:rsid w:val="00B400FB"/>
    <w:rsid w:val="00B41CAC"/>
    <w:rsid w:val="00B44E59"/>
    <w:rsid w:val="00B44F36"/>
    <w:rsid w:val="00B459C6"/>
    <w:rsid w:val="00B45F38"/>
    <w:rsid w:val="00B463F2"/>
    <w:rsid w:val="00B5425F"/>
    <w:rsid w:val="00B54C61"/>
    <w:rsid w:val="00B555FB"/>
    <w:rsid w:val="00B623C5"/>
    <w:rsid w:val="00B629FC"/>
    <w:rsid w:val="00B70025"/>
    <w:rsid w:val="00B71021"/>
    <w:rsid w:val="00B72D30"/>
    <w:rsid w:val="00B756DF"/>
    <w:rsid w:val="00B759AB"/>
    <w:rsid w:val="00B76517"/>
    <w:rsid w:val="00B76A7D"/>
    <w:rsid w:val="00B76A90"/>
    <w:rsid w:val="00B77426"/>
    <w:rsid w:val="00B81826"/>
    <w:rsid w:val="00B82C3B"/>
    <w:rsid w:val="00B8369E"/>
    <w:rsid w:val="00B8478B"/>
    <w:rsid w:val="00B8517C"/>
    <w:rsid w:val="00B85F8E"/>
    <w:rsid w:val="00B92AD6"/>
    <w:rsid w:val="00B92C34"/>
    <w:rsid w:val="00B9467B"/>
    <w:rsid w:val="00B972E1"/>
    <w:rsid w:val="00BA1A39"/>
    <w:rsid w:val="00BA1AA9"/>
    <w:rsid w:val="00BA220D"/>
    <w:rsid w:val="00BA31F9"/>
    <w:rsid w:val="00BA3DA3"/>
    <w:rsid w:val="00BA45FB"/>
    <w:rsid w:val="00BA5880"/>
    <w:rsid w:val="00BA6D3E"/>
    <w:rsid w:val="00BB1222"/>
    <w:rsid w:val="00BB1B90"/>
    <w:rsid w:val="00BB255A"/>
    <w:rsid w:val="00BB4261"/>
    <w:rsid w:val="00BB55C3"/>
    <w:rsid w:val="00BC126C"/>
    <w:rsid w:val="00BC183D"/>
    <w:rsid w:val="00BC2150"/>
    <w:rsid w:val="00BC31D8"/>
    <w:rsid w:val="00BD0DC0"/>
    <w:rsid w:val="00BD1A56"/>
    <w:rsid w:val="00BD43D7"/>
    <w:rsid w:val="00BD47F6"/>
    <w:rsid w:val="00BD4D3F"/>
    <w:rsid w:val="00BD65D0"/>
    <w:rsid w:val="00BE1B3C"/>
    <w:rsid w:val="00BE530B"/>
    <w:rsid w:val="00BE5B1A"/>
    <w:rsid w:val="00BE64A9"/>
    <w:rsid w:val="00BF1589"/>
    <w:rsid w:val="00BF2527"/>
    <w:rsid w:val="00BF491D"/>
    <w:rsid w:val="00BF65E2"/>
    <w:rsid w:val="00BF666A"/>
    <w:rsid w:val="00BF7354"/>
    <w:rsid w:val="00C01440"/>
    <w:rsid w:val="00C02BA6"/>
    <w:rsid w:val="00C056CA"/>
    <w:rsid w:val="00C10A51"/>
    <w:rsid w:val="00C10B1D"/>
    <w:rsid w:val="00C11382"/>
    <w:rsid w:val="00C13C5E"/>
    <w:rsid w:val="00C152B7"/>
    <w:rsid w:val="00C15626"/>
    <w:rsid w:val="00C24591"/>
    <w:rsid w:val="00C24677"/>
    <w:rsid w:val="00C24F08"/>
    <w:rsid w:val="00C31C96"/>
    <w:rsid w:val="00C31D6E"/>
    <w:rsid w:val="00C342A8"/>
    <w:rsid w:val="00C366E7"/>
    <w:rsid w:val="00C42112"/>
    <w:rsid w:val="00C44047"/>
    <w:rsid w:val="00C45534"/>
    <w:rsid w:val="00C47E84"/>
    <w:rsid w:val="00C5206D"/>
    <w:rsid w:val="00C52CFA"/>
    <w:rsid w:val="00C56F45"/>
    <w:rsid w:val="00C60264"/>
    <w:rsid w:val="00C60D94"/>
    <w:rsid w:val="00C63386"/>
    <w:rsid w:val="00C63C03"/>
    <w:rsid w:val="00C649F1"/>
    <w:rsid w:val="00C64A27"/>
    <w:rsid w:val="00C66153"/>
    <w:rsid w:val="00C66437"/>
    <w:rsid w:val="00C6647A"/>
    <w:rsid w:val="00C73974"/>
    <w:rsid w:val="00C753E4"/>
    <w:rsid w:val="00C75765"/>
    <w:rsid w:val="00C758A2"/>
    <w:rsid w:val="00C778F8"/>
    <w:rsid w:val="00C80BB3"/>
    <w:rsid w:val="00C80BBF"/>
    <w:rsid w:val="00C83812"/>
    <w:rsid w:val="00C8389D"/>
    <w:rsid w:val="00C848D7"/>
    <w:rsid w:val="00C84EA1"/>
    <w:rsid w:val="00C86BE8"/>
    <w:rsid w:val="00C9043D"/>
    <w:rsid w:val="00C90B5E"/>
    <w:rsid w:val="00C91EE7"/>
    <w:rsid w:val="00C97327"/>
    <w:rsid w:val="00C97FBD"/>
    <w:rsid w:val="00CA2D5C"/>
    <w:rsid w:val="00CA4F11"/>
    <w:rsid w:val="00CA6C2D"/>
    <w:rsid w:val="00CA7E85"/>
    <w:rsid w:val="00CB52C4"/>
    <w:rsid w:val="00CB7C7A"/>
    <w:rsid w:val="00CC1D68"/>
    <w:rsid w:val="00CC30C5"/>
    <w:rsid w:val="00CC485E"/>
    <w:rsid w:val="00CC73F1"/>
    <w:rsid w:val="00CC7697"/>
    <w:rsid w:val="00CC76F7"/>
    <w:rsid w:val="00CD199E"/>
    <w:rsid w:val="00CD3406"/>
    <w:rsid w:val="00CD44C8"/>
    <w:rsid w:val="00CD7F22"/>
    <w:rsid w:val="00CE759E"/>
    <w:rsid w:val="00CF14C6"/>
    <w:rsid w:val="00CF59D7"/>
    <w:rsid w:val="00D012C3"/>
    <w:rsid w:val="00D01EFF"/>
    <w:rsid w:val="00D03C8A"/>
    <w:rsid w:val="00D06A96"/>
    <w:rsid w:val="00D13008"/>
    <w:rsid w:val="00D14D60"/>
    <w:rsid w:val="00D14F06"/>
    <w:rsid w:val="00D17B41"/>
    <w:rsid w:val="00D200A7"/>
    <w:rsid w:val="00D2050B"/>
    <w:rsid w:val="00D21B6D"/>
    <w:rsid w:val="00D23E1E"/>
    <w:rsid w:val="00D25719"/>
    <w:rsid w:val="00D26207"/>
    <w:rsid w:val="00D30388"/>
    <w:rsid w:val="00D3184F"/>
    <w:rsid w:val="00D320AF"/>
    <w:rsid w:val="00D3268E"/>
    <w:rsid w:val="00D34F49"/>
    <w:rsid w:val="00D3525E"/>
    <w:rsid w:val="00D368B4"/>
    <w:rsid w:val="00D40BF4"/>
    <w:rsid w:val="00D40E4D"/>
    <w:rsid w:val="00D421F2"/>
    <w:rsid w:val="00D4237D"/>
    <w:rsid w:val="00D4257A"/>
    <w:rsid w:val="00D42B50"/>
    <w:rsid w:val="00D46601"/>
    <w:rsid w:val="00D51571"/>
    <w:rsid w:val="00D522F3"/>
    <w:rsid w:val="00D54549"/>
    <w:rsid w:val="00D54E1D"/>
    <w:rsid w:val="00D5524D"/>
    <w:rsid w:val="00D55E68"/>
    <w:rsid w:val="00D55F56"/>
    <w:rsid w:val="00D572D6"/>
    <w:rsid w:val="00D6314C"/>
    <w:rsid w:val="00D720A9"/>
    <w:rsid w:val="00D75538"/>
    <w:rsid w:val="00D763C3"/>
    <w:rsid w:val="00D76796"/>
    <w:rsid w:val="00D814CD"/>
    <w:rsid w:val="00D81E19"/>
    <w:rsid w:val="00D82E2D"/>
    <w:rsid w:val="00D83737"/>
    <w:rsid w:val="00D87F3E"/>
    <w:rsid w:val="00D91513"/>
    <w:rsid w:val="00D919C4"/>
    <w:rsid w:val="00D92012"/>
    <w:rsid w:val="00D93669"/>
    <w:rsid w:val="00D95F93"/>
    <w:rsid w:val="00D96C67"/>
    <w:rsid w:val="00D96EC6"/>
    <w:rsid w:val="00DA1377"/>
    <w:rsid w:val="00DA1E4F"/>
    <w:rsid w:val="00DA54D6"/>
    <w:rsid w:val="00DB01FD"/>
    <w:rsid w:val="00DB55BA"/>
    <w:rsid w:val="00DB599B"/>
    <w:rsid w:val="00DC032D"/>
    <w:rsid w:val="00DC0B02"/>
    <w:rsid w:val="00DC1656"/>
    <w:rsid w:val="00DC2C5D"/>
    <w:rsid w:val="00DC2F47"/>
    <w:rsid w:val="00DC5BA4"/>
    <w:rsid w:val="00DC6B92"/>
    <w:rsid w:val="00DC6D84"/>
    <w:rsid w:val="00DC6F18"/>
    <w:rsid w:val="00DD3421"/>
    <w:rsid w:val="00DD38B2"/>
    <w:rsid w:val="00DD417E"/>
    <w:rsid w:val="00DD4977"/>
    <w:rsid w:val="00DD63DB"/>
    <w:rsid w:val="00DD79D8"/>
    <w:rsid w:val="00DD7A57"/>
    <w:rsid w:val="00DE224F"/>
    <w:rsid w:val="00DE2808"/>
    <w:rsid w:val="00DE52A8"/>
    <w:rsid w:val="00DE63E4"/>
    <w:rsid w:val="00DF21BD"/>
    <w:rsid w:val="00DF4176"/>
    <w:rsid w:val="00DF44AC"/>
    <w:rsid w:val="00DF4B5A"/>
    <w:rsid w:val="00DF51E0"/>
    <w:rsid w:val="00DF6D19"/>
    <w:rsid w:val="00E009B3"/>
    <w:rsid w:val="00E02993"/>
    <w:rsid w:val="00E0466E"/>
    <w:rsid w:val="00E05DFA"/>
    <w:rsid w:val="00E05E20"/>
    <w:rsid w:val="00E06B71"/>
    <w:rsid w:val="00E11C9B"/>
    <w:rsid w:val="00E11F9F"/>
    <w:rsid w:val="00E16FDC"/>
    <w:rsid w:val="00E23957"/>
    <w:rsid w:val="00E27A27"/>
    <w:rsid w:val="00E32BEE"/>
    <w:rsid w:val="00E403EC"/>
    <w:rsid w:val="00E40D5B"/>
    <w:rsid w:val="00E40E72"/>
    <w:rsid w:val="00E41149"/>
    <w:rsid w:val="00E41358"/>
    <w:rsid w:val="00E42ECD"/>
    <w:rsid w:val="00E451D3"/>
    <w:rsid w:val="00E51418"/>
    <w:rsid w:val="00E52C6D"/>
    <w:rsid w:val="00E56D72"/>
    <w:rsid w:val="00E57FD0"/>
    <w:rsid w:val="00E61D58"/>
    <w:rsid w:val="00E6425C"/>
    <w:rsid w:val="00E66755"/>
    <w:rsid w:val="00E70E63"/>
    <w:rsid w:val="00E72087"/>
    <w:rsid w:val="00E7452C"/>
    <w:rsid w:val="00E7556C"/>
    <w:rsid w:val="00E77D40"/>
    <w:rsid w:val="00E80B8E"/>
    <w:rsid w:val="00E81F3E"/>
    <w:rsid w:val="00E82319"/>
    <w:rsid w:val="00E8509C"/>
    <w:rsid w:val="00E85756"/>
    <w:rsid w:val="00E85841"/>
    <w:rsid w:val="00E91302"/>
    <w:rsid w:val="00E94A70"/>
    <w:rsid w:val="00E95D3A"/>
    <w:rsid w:val="00EA276E"/>
    <w:rsid w:val="00EA5007"/>
    <w:rsid w:val="00EB25AF"/>
    <w:rsid w:val="00EB5A4C"/>
    <w:rsid w:val="00EC1A46"/>
    <w:rsid w:val="00EC23CA"/>
    <w:rsid w:val="00EC3B6E"/>
    <w:rsid w:val="00EC6A5C"/>
    <w:rsid w:val="00EC75C5"/>
    <w:rsid w:val="00ED17FD"/>
    <w:rsid w:val="00ED2482"/>
    <w:rsid w:val="00ED4B7D"/>
    <w:rsid w:val="00ED6BB1"/>
    <w:rsid w:val="00EE059F"/>
    <w:rsid w:val="00EE1296"/>
    <w:rsid w:val="00EE1433"/>
    <w:rsid w:val="00EE290A"/>
    <w:rsid w:val="00EE42A8"/>
    <w:rsid w:val="00EE5302"/>
    <w:rsid w:val="00EE5305"/>
    <w:rsid w:val="00EE5361"/>
    <w:rsid w:val="00EE5FAB"/>
    <w:rsid w:val="00EE6CD4"/>
    <w:rsid w:val="00EE7703"/>
    <w:rsid w:val="00EF08B2"/>
    <w:rsid w:val="00EF18B2"/>
    <w:rsid w:val="00EF22F8"/>
    <w:rsid w:val="00EF31F4"/>
    <w:rsid w:val="00EF3587"/>
    <w:rsid w:val="00EF39FB"/>
    <w:rsid w:val="00EF3AF6"/>
    <w:rsid w:val="00F00492"/>
    <w:rsid w:val="00F005C8"/>
    <w:rsid w:val="00F00C53"/>
    <w:rsid w:val="00F05BA4"/>
    <w:rsid w:val="00F10ABE"/>
    <w:rsid w:val="00F123F5"/>
    <w:rsid w:val="00F12665"/>
    <w:rsid w:val="00F13A78"/>
    <w:rsid w:val="00F14084"/>
    <w:rsid w:val="00F141E8"/>
    <w:rsid w:val="00F1494F"/>
    <w:rsid w:val="00F1617E"/>
    <w:rsid w:val="00F17A65"/>
    <w:rsid w:val="00F17EBB"/>
    <w:rsid w:val="00F22889"/>
    <w:rsid w:val="00F23166"/>
    <w:rsid w:val="00F271C2"/>
    <w:rsid w:val="00F31332"/>
    <w:rsid w:val="00F32283"/>
    <w:rsid w:val="00F33E7F"/>
    <w:rsid w:val="00F3626A"/>
    <w:rsid w:val="00F367F1"/>
    <w:rsid w:val="00F37F01"/>
    <w:rsid w:val="00F43826"/>
    <w:rsid w:val="00F44215"/>
    <w:rsid w:val="00F54178"/>
    <w:rsid w:val="00F5538D"/>
    <w:rsid w:val="00F556EE"/>
    <w:rsid w:val="00F57CA8"/>
    <w:rsid w:val="00F60876"/>
    <w:rsid w:val="00F636DF"/>
    <w:rsid w:val="00F64855"/>
    <w:rsid w:val="00F65987"/>
    <w:rsid w:val="00F676B3"/>
    <w:rsid w:val="00F730CE"/>
    <w:rsid w:val="00F73240"/>
    <w:rsid w:val="00F73527"/>
    <w:rsid w:val="00F73C9F"/>
    <w:rsid w:val="00F73E20"/>
    <w:rsid w:val="00F80C65"/>
    <w:rsid w:val="00F8248C"/>
    <w:rsid w:val="00F83ABE"/>
    <w:rsid w:val="00F908B0"/>
    <w:rsid w:val="00F92A1D"/>
    <w:rsid w:val="00F92DA5"/>
    <w:rsid w:val="00F94CD7"/>
    <w:rsid w:val="00F961ED"/>
    <w:rsid w:val="00F96257"/>
    <w:rsid w:val="00F9659B"/>
    <w:rsid w:val="00F96C66"/>
    <w:rsid w:val="00FA2656"/>
    <w:rsid w:val="00FA4437"/>
    <w:rsid w:val="00FA5395"/>
    <w:rsid w:val="00FA5445"/>
    <w:rsid w:val="00FA6F12"/>
    <w:rsid w:val="00FB01F9"/>
    <w:rsid w:val="00FB30A3"/>
    <w:rsid w:val="00FB439A"/>
    <w:rsid w:val="00FB4A62"/>
    <w:rsid w:val="00FB6492"/>
    <w:rsid w:val="00FC043C"/>
    <w:rsid w:val="00FC1351"/>
    <w:rsid w:val="00FC2327"/>
    <w:rsid w:val="00FC32EA"/>
    <w:rsid w:val="00FC3BBB"/>
    <w:rsid w:val="00FC4075"/>
    <w:rsid w:val="00FC5701"/>
    <w:rsid w:val="00FD2606"/>
    <w:rsid w:val="00FD44AD"/>
    <w:rsid w:val="00FD7DD8"/>
    <w:rsid w:val="00FE0DF6"/>
    <w:rsid w:val="00FE1C72"/>
    <w:rsid w:val="00FE4716"/>
    <w:rsid w:val="00FE4DD3"/>
    <w:rsid w:val="00FE7E3D"/>
    <w:rsid w:val="00FE7E7F"/>
    <w:rsid w:val="00FF166D"/>
    <w:rsid w:val="00FF27F8"/>
    <w:rsid w:val="00FF41AB"/>
    <w:rsid w:val="00FF7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6"/>
    <o:shapelayout v:ext="edit">
      <o:idmap v:ext="edit" data="1"/>
      <o:rules v:ext="edit">
        <o:r id="V:Rule1" type="connector" idref="#_x0000_s1154"/>
        <o:r id="V:Rule2" type="connector" idref="#_x0000_s1147"/>
        <o:r id="V:Rule3" type="connector" idref="#_x0000_s1079"/>
        <o:r id="V:Rule4" type="connector" idref="#AutoShape 2"/>
        <o:r id="V:Rule5" type="connector" idref="#_x0000_s1150"/>
        <o:r id="V:Rule6" type="connector" idref="#_x0000_s1152"/>
        <o:r id="V:Rule7" type="connector" idref="#_x0000_s1193"/>
        <o:r id="V:Rule8" type="connector" idref="#_x0000_s1209"/>
        <o:r id="V:Rule9" type="connector" idref="#_x0000_s1206"/>
        <o:r id="V:Rule10" type="connector" idref="#_x0000_s1146"/>
        <o:r id="V:Rule11" type="connector" idref="#_x0000_s1075"/>
        <o:r id="V:Rule12" type="connector" idref="#_x0000_s1194"/>
        <o:r id="V:Rule13" type="connector" idref="#_x0000_s1153"/>
        <o:r id="V:Rule14" type="connector" idref="#_x0000_s1199"/>
        <o:r id="V:Rule15" type="connector" idref="#_x0000_s1172"/>
        <o:r id="V:Rule16" type="connector" idref="#_x0000_s1210"/>
        <o:r id="V:Rule17" type="connector" idref="#_x0000_s1148"/>
        <o:r id="V:Rule18" type="connector" idref="#_x0000_s1217"/>
        <o:r id="V:Rule19" type="connector" idref="#_x0000_s1169"/>
        <o:r id="V:Rule20" type="connector" idref="#_x0000_s1180"/>
        <o:r id="V:Rule21" type="connector" idref="#_x0000_s1198"/>
        <o:r id="V:Rule22" type="connector" idref="#_x0000_s1145"/>
        <o:r id="V:Rule23" type="connector" idref="#_x0000_s1139"/>
        <o:r id="V:Rule24" type="connector" idref="#_x0000_s1222"/>
        <o:r id="V:Rule25" type="connector" idref="#_x0000_s1208"/>
        <o:r id="V:Rule26" type="connector" idref="#_x0000_s1143"/>
        <o:r id="V:Rule27" type="connector" idref="#_x0000_s1183"/>
        <o:r id="V:Rule28" type="connector" idref="#_x0000_s1182"/>
        <o:r id="V:Rule29" type="connector" idref="#_x0000_s1071"/>
        <o:r id="V:Rule30" type="connector" idref="#_x0000_s1137"/>
        <o:r id="V:Rule31" type="connector" idref="#_x0000_s1197"/>
        <o:r id="V:Rule32" type="connector" idref="#_x0000_s1144"/>
        <o:r id="V:Rule33" type="connector" idref="#_x0000_s1149"/>
        <o:r id="V:Rule34" type="connector" idref="#_x0000_s1140"/>
        <o:r id="V:Rule35" type="connector" idref="#_x0000_s1171"/>
        <o:r id="V:Rule36" type="connector" idref="#_x0000_s1216"/>
        <o:r id="V:Rule37" type="connector" idref="#_x0000_s1170"/>
        <o:r id="V:Rule38" type="connector" idref="#_x0000_s1221"/>
        <o:r id="V:Rule39" type="connector" idref="#_x0000_s1192"/>
        <o:r id="V:Rule40" type="connector" idref="#_x0000_s1184"/>
        <o:r id="V:Rule41" type="connector" idref="#_x0000_s1201"/>
        <o:r id="V:Rule42" type="connector" idref="#_x0000_s1181"/>
        <o:r id="V:Rule43" type="connector" idref="#_x0000_s1142"/>
        <o:r id="V:Rule44" type="connector" idref="#_x0000_s1141"/>
        <o:r id="V:Rule45" type="connector" idref="#_x0000_s1218"/>
        <o:r id="V:Rule46" type="connector" idref="#_x0000_s1077"/>
        <o:r id="V:Rule47" type="connector" idref="#_x0000_s1076"/>
        <o:r id="V:Rule48" type="connector" idref="#_x0000_s1223"/>
        <o:r id="V:Rule49" type="connector" idref="#_x0000_s1207"/>
        <o:r id="V:Rule50" type="connector" idref="#_x0000_s1173"/>
        <o:r id="V:Rule51" type="connector" idref="#_x0000_s1200"/>
        <o:r id="V:Rule52" type="connector" idref="#_x0000_s1138"/>
        <o:r id="V:Rule53" type="connector" idref="#_x0000_s1151"/>
        <o:r id="V:Rule54" type="connector" idref="#_x0000_s1202"/>
        <o:r id="V:Rule55" type="connector" idref="#_x0000_s1191"/>
        <o:r id="V:Rule56" type="connector" idref="#_x0000_s1189"/>
        <o:r id="V:Rule57" type="connector" idref="#_x0000_s1175"/>
      </o:rules>
    </o:shapelayout>
  </w:shapeDefaults>
  <w:decimalSymbol w:val=","/>
  <w:listSeparator w:val=";"/>
  <w14:docId w14:val="4C49680C"/>
  <w15:docId w15:val="{4D1D8225-644E-434F-A9E0-923ADF90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A93"/>
  </w:style>
  <w:style w:type="paragraph" w:styleId="1">
    <w:name w:val="heading 1"/>
    <w:basedOn w:val="a"/>
    <w:link w:val="10"/>
    <w:uiPriority w:val="9"/>
    <w:qFormat/>
    <w:rsid w:val="004C6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425C"/>
    <w:pPr>
      <w:ind w:left="720"/>
      <w:contextualSpacing/>
    </w:pPr>
  </w:style>
  <w:style w:type="paragraph" w:customStyle="1" w:styleId="a5">
    <w:name w:val="ОсновнойКурсовая_одинарный Знак"/>
    <w:basedOn w:val="a"/>
    <w:link w:val="a6"/>
    <w:rsid w:val="004C0F5A"/>
    <w:pPr>
      <w:spacing w:after="0" w:line="240" w:lineRule="auto"/>
      <w:ind w:firstLine="709"/>
      <w:jc w:val="both"/>
    </w:pPr>
    <w:rPr>
      <w:rFonts w:ascii="Verdana" w:eastAsia="Times New Roman" w:hAnsi="Verdana" w:cs="Verdana"/>
      <w:sz w:val="24"/>
      <w:szCs w:val="24"/>
      <w:lang w:eastAsia="ru-RU"/>
    </w:rPr>
  </w:style>
  <w:style w:type="character" w:customStyle="1" w:styleId="a6">
    <w:name w:val="ОсновнойКурсовая_одинарный Знак Знак"/>
    <w:basedOn w:val="a0"/>
    <w:link w:val="a5"/>
    <w:locked/>
    <w:rsid w:val="004C0F5A"/>
    <w:rPr>
      <w:rFonts w:ascii="Verdana" w:eastAsia="Times New Roman" w:hAnsi="Verdana" w:cs="Verdana"/>
      <w:sz w:val="24"/>
      <w:szCs w:val="24"/>
      <w:lang w:eastAsia="ru-RU"/>
    </w:rPr>
  </w:style>
  <w:style w:type="paragraph" w:styleId="a7">
    <w:name w:val="Normal (Web)"/>
    <w:aliases w:val="Обычный (веб)1,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 Знак1,Обычный (Web)"/>
    <w:basedOn w:val="a"/>
    <w:link w:val="a8"/>
    <w:uiPriority w:val="99"/>
    <w:qFormat/>
    <w:rsid w:val="004C0F5A"/>
    <w:rPr>
      <w:rFonts w:ascii="Times New Roman" w:eastAsia="Calibri" w:hAnsi="Times New Roman" w:cs="Times New Roman"/>
      <w:sz w:val="24"/>
      <w:szCs w:val="24"/>
    </w:rPr>
  </w:style>
  <w:style w:type="character" w:customStyle="1" w:styleId="a8">
    <w:name w:val="Обычный (веб) Знак"/>
    <w:aliases w:val="Обычный (веб)1 Знак,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Обычный (Web) Знак"/>
    <w:link w:val="a7"/>
    <w:uiPriority w:val="99"/>
    <w:locked/>
    <w:rsid w:val="004C0F5A"/>
    <w:rPr>
      <w:rFonts w:ascii="Times New Roman" w:eastAsia="Calibri" w:hAnsi="Times New Roman" w:cs="Times New Roman"/>
      <w:sz w:val="24"/>
      <w:szCs w:val="24"/>
    </w:rPr>
  </w:style>
  <w:style w:type="character" w:customStyle="1" w:styleId="a4">
    <w:name w:val="Абзац списка Знак"/>
    <w:link w:val="a3"/>
    <w:uiPriority w:val="34"/>
    <w:locked/>
    <w:rsid w:val="004C0F5A"/>
  </w:style>
  <w:style w:type="table" w:styleId="a9">
    <w:name w:val="Table Grid"/>
    <w:basedOn w:val="a1"/>
    <w:uiPriority w:val="59"/>
    <w:rsid w:val="004C0F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9A4295"/>
    <w:pPr>
      <w:spacing w:after="120"/>
    </w:pPr>
    <w:rPr>
      <w:rFonts w:eastAsiaTheme="minorEastAsia"/>
      <w:lang w:eastAsia="ru-RU"/>
    </w:rPr>
  </w:style>
  <w:style w:type="character" w:customStyle="1" w:styleId="ab">
    <w:name w:val="Основной текст Знак"/>
    <w:basedOn w:val="a0"/>
    <w:link w:val="aa"/>
    <w:uiPriority w:val="99"/>
    <w:semiHidden/>
    <w:rsid w:val="009A4295"/>
    <w:rPr>
      <w:rFonts w:eastAsiaTheme="minorEastAsia"/>
      <w:lang w:eastAsia="ru-RU"/>
    </w:rPr>
  </w:style>
  <w:style w:type="character" w:styleId="ac">
    <w:name w:val="Hyperlink"/>
    <w:basedOn w:val="a0"/>
    <w:uiPriority w:val="99"/>
    <w:unhideWhenUsed/>
    <w:rsid w:val="000D6FEE"/>
    <w:rPr>
      <w:color w:val="0000FF" w:themeColor="hyperlink"/>
      <w:u w:val="single"/>
    </w:rPr>
  </w:style>
  <w:style w:type="character" w:styleId="ad">
    <w:name w:val="Placeholder Text"/>
    <w:basedOn w:val="a0"/>
    <w:uiPriority w:val="99"/>
    <w:semiHidden/>
    <w:rsid w:val="0088305F"/>
    <w:rPr>
      <w:color w:val="808080"/>
    </w:rPr>
  </w:style>
  <w:style w:type="paragraph" w:styleId="ae">
    <w:name w:val="header"/>
    <w:basedOn w:val="a"/>
    <w:link w:val="af"/>
    <w:uiPriority w:val="99"/>
    <w:unhideWhenUsed/>
    <w:rsid w:val="00FC570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C5701"/>
  </w:style>
  <w:style w:type="paragraph" w:styleId="af0">
    <w:name w:val="footer"/>
    <w:basedOn w:val="a"/>
    <w:link w:val="af1"/>
    <w:uiPriority w:val="99"/>
    <w:unhideWhenUsed/>
    <w:rsid w:val="00FC570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C5701"/>
  </w:style>
  <w:style w:type="character" w:customStyle="1" w:styleId="10">
    <w:name w:val="Заголовок 1 Знак"/>
    <w:basedOn w:val="a0"/>
    <w:link w:val="1"/>
    <w:uiPriority w:val="9"/>
    <w:rsid w:val="004C6EA5"/>
    <w:rPr>
      <w:rFonts w:ascii="Times New Roman" w:eastAsia="Times New Roman" w:hAnsi="Times New Roman" w:cs="Times New Roman"/>
      <w:b/>
      <w:bCs/>
      <w:kern w:val="36"/>
      <w:sz w:val="48"/>
      <w:szCs w:val="48"/>
      <w:lang w:eastAsia="ru-RU"/>
    </w:rPr>
  </w:style>
  <w:style w:type="character" w:customStyle="1" w:styleId="af2">
    <w:name w:val="Другое_"/>
    <w:basedOn w:val="a0"/>
    <w:link w:val="af3"/>
    <w:rsid w:val="00C24677"/>
    <w:rPr>
      <w:rFonts w:ascii="Arial" w:eastAsia="Arial" w:hAnsi="Arial" w:cs="Arial"/>
      <w:sz w:val="19"/>
      <w:szCs w:val="19"/>
    </w:rPr>
  </w:style>
  <w:style w:type="paragraph" w:customStyle="1" w:styleId="af3">
    <w:name w:val="Другое"/>
    <w:basedOn w:val="a"/>
    <w:link w:val="af2"/>
    <w:rsid w:val="00C24677"/>
    <w:pPr>
      <w:widowControl w:val="0"/>
      <w:spacing w:after="0" w:line="240" w:lineRule="auto"/>
    </w:pPr>
    <w:rPr>
      <w:rFonts w:ascii="Arial" w:eastAsia="Arial" w:hAnsi="Arial" w:cs="Arial"/>
      <w:sz w:val="19"/>
      <w:szCs w:val="19"/>
    </w:rPr>
  </w:style>
  <w:style w:type="paragraph" w:customStyle="1" w:styleId="Default">
    <w:name w:val="Default"/>
    <w:rsid w:val="006C7835"/>
    <w:pPr>
      <w:autoSpaceDE w:val="0"/>
      <w:autoSpaceDN w:val="0"/>
      <w:adjustRightInd w:val="0"/>
      <w:spacing w:after="0" w:line="240" w:lineRule="auto"/>
    </w:pPr>
    <w:rPr>
      <w:rFonts w:ascii="Arial" w:hAnsi="Arial" w:cs="Arial"/>
      <w:color w:val="000000"/>
      <w:sz w:val="24"/>
      <w:szCs w:val="24"/>
    </w:rPr>
  </w:style>
  <w:style w:type="character" w:styleId="af4">
    <w:name w:val="FollowedHyperlink"/>
    <w:basedOn w:val="a0"/>
    <w:uiPriority w:val="99"/>
    <w:semiHidden/>
    <w:unhideWhenUsed/>
    <w:rsid w:val="000F7DB8"/>
    <w:rPr>
      <w:color w:val="800080" w:themeColor="followedHyperlink"/>
      <w:u w:val="single"/>
    </w:rPr>
  </w:style>
  <w:style w:type="paragraph" w:styleId="af5">
    <w:name w:val="TOC Heading"/>
    <w:basedOn w:val="1"/>
    <w:next w:val="a"/>
    <w:uiPriority w:val="39"/>
    <w:unhideWhenUsed/>
    <w:qFormat/>
    <w:rsid w:val="000A1DA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0A1DAE"/>
    <w:pPr>
      <w:spacing w:after="100"/>
    </w:pPr>
  </w:style>
  <w:style w:type="paragraph" w:styleId="2">
    <w:name w:val="toc 2"/>
    <w:basedOn w:val="a"/>
    <w:next w:val="a"/>
    <w:autoRedefine/>
    <w:uiPriority w:val="39"/>
    <w:unhideWhenUsed/>
    <w:rsid w:val="00FE4716"/>
    <w:pPr>
      <w:suppressAutoHyphens/>
      <w:spacing w:after="100" w:line="259" w:lineRule="auto"/>
      <w:ind w:left="216"/>
    </w:pPr>
    <w:rPr>
      <w:rFonts w:ascii="Times New Roman" w:eastAsiaTheme="minorEastAsia" w:hAnsi="Times New Roman" w:cs="Times New Roman"/>
      <w:sz w:val="28"/>
      <w:szCs w:val="28"/>
      <w:lang w:eastAsia="ru-RU"/>
    </w:rPr>
  </w:style>
  <w:style w:type="paragraph" w:styleId="3">
    <w:name w:val="toc 3"/>
    <w:basedOn w:val="a"/>
    <w:next w:val="a"/>
    <w:autoRedefine/>
    <w:uiPriority w:val="39"/>
    <w:unhideWhenUsed/>
    <w:rsid w:val="00765FE4"/>
    <w:pPr>
      <w:spacing w:after="100" w:line="259" w:lineRule="auto"/>
      <w:ind w:left="440"/>
    </w:pPr>
    <w:rPr>
      <w:rFonts w:eastAsiaTheme="minorEastAsia" w:cs="Times New Roman"/>
      <w:lang w:eastAsia="ru-RU"/>
    </w:rPr>
  </w:style>
  <w:style w:type="paragraph" w:styleId="af6">
    <w:name w:val="Balloon Text"/>
    <w:basedOn w:val="a"/>
    <w:link w:val="af7"/>
    <w:uiPriority w:val="99"/>
    <w:semiHidden/>
    <w:unhideWhenUsed/>
    <w:rsid w:val="00AD195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D195C"/>
    <w:rPr>
      <w:rFonts w:ascii="Tahoma" w:hAnsi="Tahoma" w:cs="Tahoma"/>
      <w:sz w:val="16"/>
      <w:szCs w:val="16"/>
    </w:rPr>
  </w:style>
  <w:style w:type="character" w:styleId="af8">
    <w:name w:val="Strong"/>
    <w:basedOn w:val="a0"/>
    <w:uiPriority w:val="22"/>
    <w:qFormat/>
    <w:rsid w:val="000C5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773">
      <w:bodyDiv w:val="1"/>
      <w:marLeft w:val="0"/>
      <w:marRight w:val="0"/>
      <w:marTop w:val="0"/>
      <w:marBottom w:val="0"/>
      <w:divBdr>
        <w:top w:val="none" w:sz="0" w:space="0" w:color="auto"/>
        <w:left w:val="none" w:sz="0" w:space="0" w:color="auto"/>
        <w:bottom w:val="none" w:sz="0" w:space="0" w:color="auto"/>
        <w:right w:val="none" w:sz="0" w:space="0" w:color="auto"/>
      </w:divBdr>
    </w:div>
    <w:div w:id="35588030">
      <w:bodyDiv w:val="1"/>
      <w:marLeft w:val="0"/>
      <w:marRight w:val="0"/>
      <w:marTop w:val="0"/>
      <w:marBottom w:val="0"/>
      <w:divBdr>
        <w:top w:val="none" w:sz="0" w:space="0" w:color="auto"/>
        <w:left w:val="none" w:sz="0" w:space="0" w:color="auto"/>
        <w:bottom w:val="none" w:sz="0" w:space="0" w:color="auto"/>
        <w:right w:val="none" w:sz="0" w:space="0" w:color="auto"/>
      </w:divBdr>
    </w:div>
    <w:div w:id="55009096">
      <w:bodyDiv w:val="1"/>
      <w:marLeft w:val="0"/>
      <w:marRight w:val="0"/>
      <w:marTop w:val="0"/>
      <w:marBottom w:val="0"/>
      <w:divBdr>
        <w:top w:val="none" w:sz="0" w:space="0" w:color="auto"/>
        <w:left w:val="none" w:sz="0" w:space="0" w:color="auto"/>
        <w:bottom w:val="none" w:sz="0" w:space="0" w:color="auto"/>
        <w:right w:val="none" w:sz="0" w:space="0" w:color="auto"/>
      </w:divBdr>
    </w:div>
    <w:div w:id="62220328">
      <w:bodyDiv w:val="1"/>
      <w:marLeft w:val="0"/>
      <w:marRight w:val="0"/>
      <w:marTop w:val="0"/>
      <w:marBottom w:val="0"/>
      <w:divBdr>
        <w:top w:val="none" w:sz="0" w:space="0" w:color="auto"/>
        <w:left w:val="none" w:sz="0" w:space="0" w:color="auto"/>
        <w:bottom w:val="none" w:sz="0" w:space="0" w:color="auto"/>
        <w:right w:val="none" w:sz="0" w:space="0" w:color="auto"/>
      </w:divBdr>
    </w:div>
    <w:div w:id="81420276">
      <w:bodyDiv w:val="1"/>
      <w:marLeft w:val="0"/>
      <w:marRight w:val="0"/>
      <w:marTop w:val="0"/>
      <w:marBottom w:val="0"/>
      <w:divBdr>
        <w:top w:val="none" w:sz="0" w:space="0" w:color="auto"/>
        <w:left w:val="none" w:sz="0" w:space="0" w:color="auto"/>
        <w:bottom w:val="none" w:sz="0" w:space="0" w:color="auto"/>
        <w:right w:val="none" w:sz="0" w:space="0" w:color="auto"/>
      </w:divBdr>
    </w:div>
    <w:div w:id="153424138">
      <w:bodyDiv w:val="1"/>
      <w:marLeft w:val="0"/>
      <w:marRight w:val="0"/>
      <w:marTop w:val="0"/>
      <w:marBottom w:val="0"/>
      <w:divBdr>
        <w:top w:val="none" w:sz="0" w:space="0" w:color="auto"/>
        <w:left w:val="none" w:sz="0" w:space="0" w:color="auto"/>
        <w:bottom w:val="none" w:sz="0" w:space="0" w:color="auto"/>
        <w:right w:val="none" w:sz="0" w:space="0" w:color="auto"/>
      </w:divBdr>
    </w:div>
    <w:div w:id="155417914">
      <w:bodyDiv w:val="1"/>
      <w:marLeft w:val="0"/>
      <w:marRight w:val="0"/>
      <w:marTop w:val="0"/>
      <w:marBottom w:val="0"/>
      <w:divBdr>
        <w:top w:val="none" w:sz="0" w:space="0" w:color="auto"/>
        <w:left w:val="none" w:sz="0" w:space="0" w:color="auto"/>
        <w:bottom w:val="none" w:sz="0" w:space="0" w:color="auto"/>
        <w:right w:val="none" w:sz="0" w:space="0" w:color="auto"/>
      </w:divBdr>
    </w:div>
    <w:div w:id="248193391">
      <w:bodyDiv w:val="1"/>
      <w:marLeft w:val="0"/>
      <w:marRight w:val="0"/>
      <w:marTop w:val="0"/>
      <w:marBottom w:val="0"/>
      <w:divBdr>
        <w:top w:val="none" w:sz="0" w:space="0" w:color="auto"/>
        <w:left w:val="none" w:sz="0" w:space="0" w:color="auto"/>
        <w:bottom w:val="none" w:sz="0" w:space="0" w:color="auto"/>
        <w:right w:val="none" w:sz="0" w:space="0" w:color="auto"/>
      </w:divBdr>
    </w:div>
    <w:div w:id="279997275">
      <w:bodyDiv w:val="1"/>
      <w:marLeft w:val="0"/>
      <w:marRight w:val="0"/>
      <w:marTop w:val="0"/>
      <w:marBottom w:val="0"/>
      <w:divBdr>
        <w:top w:val="none" w:sz="0" w:space="0" w:color="auto"/>
        <w:left w:val="none" w:sz="0" w:space="0" w:color="auto"/>
        <w:bottom w:val="none" w:sz="0" w:space="0" w:color="auto"/>
        <w:right w:val="none" w:sz="0" w:space="0" w:color="auto"/>
      </w:divBdr>
    </w:div>
    <w:div w:id="352191428">
      <w:bodyDiv w:val="1"/>
      <w:marLeft w:val="0"/>
      <w:marRight w:val="0"/>
      <w:marTop w:val="0"/>
      <w:marBottom w:val="0"/>
      <w:divBdr>
        <w:top w:val="none" w:sz="0" w:space="0" w:color="auto"/>
        <w:left w:val="none" w:sz="0" w:space="0" w:color="auto"/>
        <w:bottom w:val="none" w:sz="0" w:space="0" w:color="auto"/>
        <w:right w:val="none" w:sz="0" w:space="0" w:color="auto"/>
      </w:divBdr>
    </w:div>
    <w:div w:id="366182187">
      <w:bodyDiv w:val="1"/>
      <w:marLeft w:val="0"/>
      <w:marRight w:val="0"/>
      <w:marTop w:val="0"/>
      <w:marBottom w:val="0"/>
      <w:divBdr>
        <w:top w:val="none" w:sz="0" w:space="0" w:color="auto"/>
        <w:left w:val="none" w:sz="0" w:space="0" w:color="auto"/>
        <w:bottom w:val="none" w:sz="0" w:space="0" w:color="auto"/>
        <w:right w:val="none" w:sz="0" w:space="0" w:color="auto"/>
      </w:divBdr>
    </w:div>
    <w:div w:id="390884275">
      <w:bodyDiv w:val="1"/>
      <w:marLeft w:val="0"/>
      <w:marRight w:val="0"/>
      <w:marTop w:val="0"/>
      <w:marBottom w:val="0"/>
      <w:divBdr>
        <w:top w:val="none" w:sz="0" w:space="0" w:color="auto"/>
        <w:left w:val="none" w:sz="0" w:space="0" w:color="auto"/>
        <w:bottom w:val="none" w:sz="0" w:space="0" w:color="auto"/>
        <w:right w:val="none" w:sz="0" w:space="0" w:color="auto"/>
      </w:divBdr>
      <w:divsChild>
        <w:div w:id="1132941236">
          <w:marLeft w:val="0"/>
          <w:marRight w:val="0"/>
          <w:marTop w:val="0"/>
          <w:marBottom w:val="240"/>
          <w:divBdr>
            <w:top w:val="none" w:sz="0" w:space="0" w:color="auto"/>
            <w:left w:val="none" w:sz="0" w:space="0" w:color="auto"/>
            <w:bottom w:val="none" w:sz="0" w:space="0" w:color="auto"/>
            <w:right w:val="none" w:sz="0" w:space="0" w:color="auto"/>
          </w:divBdr>
        </w:div>
      </w:divsChild>
    </w:div>
    <w:div w:id="431901840">
      <w:bodyDiv w:val="1"/>
      <w:marLeft w:val="0"/>
      <w:marRight w:val="0"/>
      <w:marTop w:val="0"/>
      <w:marBottom w:val="0"/>
      <w:divBdr>
        <w:top w:val="none" w:sz="0" w:space="0" w:color="auto"/>
        <w:left w:val="none" w:sz="0" w:space="0" w:color="auto"/>
        <w:bottom w:val="none" w:sz="0" w:space="0" w:color="auto"/>
        <w:right w:val="none" w:sz="0" w:space="0" w:color="auto"/>
      </w:divBdr>
    </w:div>
    <w:div w:id="522210452">
      <w:bodyDiv w:val="1"/>
      <w:marLeft w:val="0"/>
      <w:marRight w:val="0"/>
      <w:marTop w:val="0"/>
      <w:marBottom w:val="0"/>
      <w:divBdr>
        <w:top w:val="none" w:sz="0" w:space="0" w:color="auto"/>
        <w:left w:val="none" w:sz="0" w:space="0" w:color="auto"/>
        <w:bottom w:val="none" w:sz="0" w:space="0" w:color="auto"/>
        <w:right w:val="none" w:sz="0" w:space="0" w:color="auto"/>
      </w:divBdr>
    </w:div>
    <w:div w:id="547567706">
      <w:bodyDiv w:val="1"/>
      <w:marLeft w:val="0"/>
      <w:marRight w:val="0"/>
      <w:marTop w:val="0"/>
      <w:marBottom w:val="0"/>
      <w:divBdr>
        <w:top w:val="none" w:sz="0" w:space="0" w:color="auto"/>
        <w:left w:val="none" w:sz="0" w:space="0" w:color="auto"/>
        <w:bottom w:val="none" w:sz="0" w:space="0" w:color="auto"/>
        <w:right w:val="none" w:sz="0" w:space="0" w:color="auto"/>
      </w:divBdr>
    </w:div>
    <w:div w:id="557980722">
      <w:bodyDiv w:val="1"/>
      <w:marLeft w:val="0"/>
      <w:marRight w:val="0"/>
      <w:marTop w:val="0"/>
      <w:marBottom w:val="0"/>
      <w:divBdr>
        <w:top w:val="none" w:sz="0" w:space="0" w:color="auto"/>
        <w:left w:val="none" w:sz="0" w:space="0" w:color="auto"/>
        <w:bottom w:val="none" w:sz="0" w:space="0" w:color="auto"/>
        <w:right w:val="none" w:sz="0" w:space="0" w:color="auto"/>
      </w:divBdr>
    </w:div>
    <w:div w:id="661204881">
      <w:bodyDiv w:val="1"/>
      <w:marLeft w:val="0"/>
      <w:marRight w:val="0"/>
      <w:marTop w:val="0"/>
      <w:marBottom w:val="0"/>
      <w:divBdr>
        <w:top w:val="none" w:sz="0" w:space="0" w:color="auto"/>
        <w:left w:val="none" w:sz="0" w:space="0" w:color="auto"/>
        <w:bottom w:val="none" w:sz="0" w:space="0" w:color="auto"/>
        <w:right w:val="none" w:sz="0" w:space="0" w:color="auto"/>
      </w:divBdr>
    </w:div>
    <w:div w:id="672610410">
      <w:bodyDiv w:val="1"/>
      <w:marLeft w:val="0"/>
      <w:marRight w:val="0"/>
      <w:marTop w:val="0"/>
      <w:marBottom w:val="0"/>
      <w:divBdr>
        <w:top w:val="none" w:sz="0" w:space="0" w:color="auto"/>
        <w:left w:val="none" w:sz="0" w:space="0" w:color="auto"/>
        <w:bottom w:val="none" w:sz="0" w:space="0" w:color="auto"/>
        <w:right w:val="none" w:sz="0" w:space="0" w:color="auto"/>
      </w:divBdr>
    </w:div>
    <w:div w:id="700863803">
      <w:bodyDiv w:val="1"/>
      <w:marLeft w:val="0"/>
      <w:marRight w:val="0"/>
      <w:marTop w:val="0"/>
      <w:marBottom w:val="0"/>
      <w:divBdr>
        <w:top w:val="none" w:sz="0" w:space="0" w:color="auto"/>
        <w:left w:val="none" w:sz="0" w:space="0" w:color="auto"/>
        <w:bottom w:val="none" w:sz="0" w:space="0" w:color="auto"/>
        <w:right w:val="none" w:sz="0" w:space="0" w:color="auto"/>
      </w:divBdr>
    </w:div>
    <w:div w:id="830484945">
      <w:bodyDiv w:val="1"/>
      <w:marLeft w:val="0"/>
      <w:marRight w:val="0"/>
      <w:marTop w:val="0"/>
      <w:marBottom w:val="0"/>
      <w:divBdr>
        <w:top w:val="none" w:sz="0" w:space="0" w:color="auto"/>
        <w:left w:val="none" w:sz="0" w:space="0" w:color="auto"/>
        <w:bottom w:val="none" w:sz="0" w:space="0" w:color="auto"/>
        <w:right w:val="none" w:sz="0" w:space="0" w:color="auto"/>
      </w:divBdr>
    </w:div>
    <w:div w:id="832331658">
      <w:bodyDiv w:val="1"/>
      <w:marLeft w:val="0"/>
      <w:marRight w:val="0"/>
      <w:marTop w:val="0"/>
      <w:marBottom w:val="0"/>
      <w:divBdr>
        <w:top w:val="none" w:sz="0" w:space="0" w:color="auto"/>
        <w:left w:val="none" w:sz="0" w:space="0" w:color="auto"/>
        <w:bottom w:val="none" w:sz="0" w:space="0" w:color="auto"/>
        <w:right w:val="none" w:sz="0" w:space="0" w:color="auto"/>
      </w:divBdr>
    </w:div>
    <w:div w:id="833036729">
      <w:bodyDiv w:val="1"/>
      <w:marLeft w:val="0"/>
      <w:marRight w:val="0"/>
      <w:marTop w:val="0"/>
      <w:marBottom w:val="0"/>
      <w:divBdr>
        <w:top w:val="none" w:sz="0" w:space="0" w:color="auto"/>
        <w:left w:val="none" w:sz="0" w:space="0" w:color="auto"/>
        <w:bottom w:val="none" w:sz="0" w:space="0" w:color="auto"/>
        <w:right w:val="none" w:sz="0" w:space="0" w:color="auto"/>
      </w:divBdr>
    </w:div>
    <w:div w:id="835926916">
      <w:bodyDiv w:val="1"/>
      <w:marLeft w:val="0"/>
      <w:marRight w:val="0"/>
      <w:marTop w:val="0"/>
      <w:marBottom w:val="0"/>
      <w:divBdr>
        <w:top w:val="none" w:sz="0" w:space="0" w:color="auto"/>
        <w:left w:val="none" w:sz="0" w:space="0" w:color="auto"/>
        <w:bottom w:val="none" w:sz="0" w:space="0" w:color="auto"/>
        <w:right w:val="none" w:sz="0" w:space="0" w:color="auto"/>
      </w:divBdr>
    </w:div>
    <w:div w:id="850412596">
      <w:bodyDiv w:val="1"/>
      <w:marLeft w:val="0"/>
      <w:marRight w:val="0"/>
      <w:marTop w:val="0"/>
      <w:marBottom w:val="0"/>
      <w:divBdr>
        <w:top w:val="none" w:sz="0" w:space="0" w:color="auto"/>
        <w:left w:val="none" w:sz="0" w:space="0" w:color="auto"/>
        <w:bottom w:val="none" w:sz="0" w:space="0" w:color="auto"/>
        <w:right w:val="none" w:sz="0" w:space="0" w:color="auto"/>
      </w:divBdr>
    </w:div>
    <w:div w:id="859315076">
      <w:bodyDiv w:val="1"/>
      <w:marLeft w:val="0"/>
      <w:marRight w:val="0"/>
      <w:marTop w:val="0"/>
      <w:marBottom w:val="0"/>
      <w:divBdr>
        <w:top w:val="none" w:sz="0" w:space="0" w:color="auto"/>
        <w:left w:val="none" w:sz="0" w:space="0" w:color="auto"/>
        <w:bottom w:val="none" w:sz="0" w:space="0" w:color="auto"/>
        <w:right w:val="none" w:sz="0" w:space="0" w:color="auto"/>
      </w:divBdr>
    </w:div>
    <w:div w:id="915019009">
      <w:bodyDiv w:val="1"/>
      <w:marLeft w:val="0"/>
      <w:marRight w:val="0"/>
      <w:marTop w:val="0"/>
      <w:marBottom w:val="0"/>
      <w:divBdr>
        <w:top w:val="none" w:sz="0" w:space="0" w:color="auto"/>
        <w:left w:val="none" w:sz="0" w:space="0" w:color="auto"/>
        <w:bottom w:val="none" w:sz="0" w:space="0" w:color="auto"/>
        <w:right w:val="none" w:sz="0" w:space="0" w:color="auto"/>
      </w:divBdr>
    </w:div>
    <w:div w:id="1018002127">
      <w:bodyDiv w:val="1"/>
      <w:marLeft w:val="0"/>
      <w:marRight w:val="0"/>
      <w:marTop w:val="0"/>
      <w:marBottom w:val="0"/>
      <w:divBdr>
        <w:top w:val="none" w:sz="0" w:space="0" w:color="auto"/>
        <w:left w:val="none" w:sz="0" w:space="0" w:color="auto"/>
        <w:bottom w:val="none" w:sz="0" w:space="0" w:color="auto"/>
        <w:right w:val="none" w:sz="0" w:space="0" w:color="auto"/>
      </w:divBdr>
    </w:div>
    <w:div w:id="1072895034">
      <w:bodyDiv w:val="1"/>
      <w:marLeft w:val="0"/>
      <w:marRight w:val="0"/>
      <w:marTop w:val="0"/>
      <w:marBottom w:val="0"/>
      <w:divBdr>
        <w:top w:val="none" w:sz="0" w:space="0" w:color="auto"/>
        <w:left w:val="none" w:sz="0" w:space="0" w:color="auto"/>
        <w:bottom w:val="none" w:sz="0" w:space="0" w:color="auto"/>
        <w:right w:val="none" w:sz="0" w:space="0" w:color="auto"/>
      </w:divBdr>
    </w:div>
    <w:div w:id="1088232033">
      <w:bodyDiv w:val="1"/>
      <w:marLeft w:val="0"/>
      <w:marRight w:val="0"/>
      <w:marTop w:val="0"/>
      <w:marBottom w:val="0"/>
      <w:divBdr>
        <w:top w:val="none" w:sz="0" w:space="0" w:color="auto"/>
        <w:left w:val="none" w:sz="0" w:space="0" w:color="auto"/>
        <w:bottom w:val="none" w:sz="0" w:space="0" w:color="auto"/>
        <w:right w:val="none" w:sz="0" w:space="0" w:color="auto"/>
      </w:divBdr>
    </w:div>
    <w:div w:id="1109813996">
      <w:bodyDiv w:val="1"/>
      <w:marLeft w:val="0"/>
      <w:marRight w:val="0"/>
      <w:marTop w:val="0"/>
      <w:marBottom w:val="0"/>
      <w:divBdr>
        <w:top w:val="none" w:sz="0" w:space="0" w:color="auto"/>
        <w:left w:val="none" w:sz="0" w:space="0" w:color="auto"/>
        <w:bottom w:val="none" w:sz="0" w:space="0" w:color="auto"/>
        <w:right w:val="none" w:sz="0" w:space="0" w:color="auto"/>
      </w:divBdr>
    </w:div>
    <w:div w:id="1165970836">
      <w:bodyDiv w:val="1"/>
      <w:marLeft w:val="0"/>
      <w:marRight w:val="0"/>
      <w:marTop w:val="0"/>
      <w:marBottom w:val="0"/>
      <w:divBdr>
        <w:top w:val="none" w:sz="0" w:space="0" w:color="auto"/>
        <w:left w:val="none" w:sz="0" w:space="0" w:color="auto"/>
        <w:bottom w:val="none" w:sz="0" w:space="0" w:color="auto"/>
        <w:right w:val="none" w:sz="0" w:space="0" w:color="auto"/>
      </w:divBdr>
    </w:div>
    <w:div w:id="1174496949">
      <w:bodyDiv w:val="1"/>
      <w:marLeft w:val="0"/>
      <w:marRight w:val="0"/>
      <w:marTop w:val="0"/>
      <w:marBottom w:val="0"/>
      <w:divBdr>
        <w:top w:val="none" w:sz="0" w:space="0" w:color="auto"/>
        <w:left w:val="none" w:sz="0" w:space="0" w:color="auto"/>
        <w:bottom w:val="none" w:sz="0" w:space="0" w:color="auto"/>
        <w:right w:val="none" w:sz="0" w:space="0" w:color="auto"/>
      </w:divBdr>
    </w:div>
    <w:div w:id="1257402343">
      <w:bodyDiv w:val="1"/>
      <w:marLeft w:val="0"/>
      <w:marRight w:val="0"/>
      <w:marTop w:val="0"/>
      <w:marBottom w:val="0"/>
      <w:divBdr>
        <w:top w:val="none" w:sz="0" w:space="0" w:color="auto"/>
        <w:left w:val="none" w:sz="0" w:space="0" w:color="auto"/>
        <w:bottom w:val="none" w:sz="0" w:space="0" w:color="auto"/>
        <w:right w:val="none" w:sz="0" w:space="0" w:color="auto"/>
      </w:divBdr>
    </w:div>
    <w:div w:id="1274828869">
      <w:bodyDiv w:val="1"/>
      <w:marLeft w:val="0"/>
      <w:marRight w:val="0"/>
      <w:marTop w:val="0"/>
      <w:marBottom w:val="0"/>
      <w:divBdr>
        <w:top w:val="none" w:sz="0" w:space="0" w:color="auto"/>
        <w:left w:val="none" w:sz="0" w:space="0" w:color="auto"/>
        <w:bottom w:val="none" w:sz="0" w:space="0" w:color="auto"/>
        <w:right w:val="none" w:sz="0" w:space="0" w:color="auto"/>
      </w:divBdr>
      <w:divsChild>
        <w:div w:id="1736270485">
          <w:marLeft w:val="0"/>
          <w:marRight w:val="0"/>
          <w:marTop w:val="0"/>
          <w:marBottom w:val="240"/>
          <w:divBdr>
            <w:top w:val="none" w:sz="0" w:space="0" w:color="auto"/>
            <w:left w:val="none" w:sz="0" w:space="0" w:color="auto"/>
            <w:bottom w:val="none" w:sz="0" w:space="0" w:color="auto"/>
            <w:right w:val="none" w:sz="0" w:space="0" w:color="auto"/>
          </w:divBdr>
        </w:div>
      </w:divsChild>
    </w:div>
    <w:div w:id="1308583619">
      <w:bodyDiv w:val="1"/>
      <w:marLeft w:val="0"/>
      <w:marRight w:val="0"/>
      <w:marTop w:val="0"/>
      <w:marBottom w:val="0"/>
      <w:divBdr>
        <w:top w:val="none" w:sz="0" w:space="0" w:color="auto"/>
        <w:left w:val="none" w:sz="0" w:space="0" w:color="auto"/>
        <w:bottom w:val="none" w:sz="0" w:space="0" w:color="auto"/>
        <w:right w:val="none" w:sz="0" w:space="0" w:color="auto"/>
      </w:divBdr>
    </w:div>
    <w:div w:id="1320042682">
      <w:bodyDiv w:val="1"/>
      <w:marLeft w:val="0"/>
      <w:marRight w:val="0"/>
      <w:marTop w:val="0"/>
      <w:marBottom w:val="0"/>
      <w:divBdr>
        <w:top w:val="none" w:sz="0" w:space="0" w:color="auto"/>
        <w:left w:val="none" w:sz="0" w:space="0" w:color="auto"/>
        <w:bottom w:val="none" w:sz="0" w:space="0" w:color="auto"/>
        <w:right w:val="none" w:sz="0" w:space="0" w:color="auto"/>
      </w:divBdr>
    </w:div>
    <w:div w:id="1322197305">
      <w:bodyDiv w:val="1"/>
      <w:marLeft w:val="0"/>
      <w:marRight w:val="0"/>
      <w:marTop w:val="0"/>
      <w:marBottom w:val="0"/>
      <w:divBdr>
        <w:top w:val="none" w:sz="0" w:space="0" w:color="auto"/>
        <w:left w:val="none" w:sz="0" w:space="0" w:color="auto"/>
        <w:bottom w:val="none" w:sz="0" w:space="0" w:color="auto"/>
        <w:right w:val="none" w:sz="0" w:space="0" w:color="auto"/>
      </w:divBdr>
    </w:div>
    <w:div w:id="1323388181">
      <w:bodyDiv w:val="1"/>
      <w:marLeft w:val="0"/>
      <w:marRight w:val="0"/>
      <w:marTop w:val="0"/>
      <w:marBottom w:val="0"/>
      <w:divBdr>
        <w:top w:val="none" w:sz="0" w:space="0" w:color="auto"/>
        <w:left w:val="none" w:sz="0" w:space="0" w:color="auto"/>
        <w:bottom w:val="none" w:sz="0" w:space="0" w:color="auto"/>
        <w:right w:val="none" w:sz="0" w:space="0" w:color="auto"/>
      </w:divBdr>
    </w:div>
    <w:div w:id="1372849838">
      <w:bodyDiv w:val="1"/>
      <w:marLeft w:val="0"/>
      <w:marRight w:val="0"/>
      <w:marTop w:val="0"/>
      <w:marBottom w:val="0"/>
      <w:divBdr>
        <w:top w:val="none" w:sz="0" w:space="0" w:color="auto"/>
        <w:left w:val="none" w:sz="0" w:space="0" w:color="auto"/>
        <w:bottom w:val="none" w:sz="0" w:space="0" w:color="auto"/>
        <w:right w:val="none" w:sz="0" w:space="0" w:color="auto"/>
      </w:divBdr>
    </w:div>
    <w:div w:id="1400710043">
      <w:bodyDiv w:val="1"/>
      <w:marLeft w:val="0"/>
      <w:marRight w:val="0"/>
      <w:marTop w:val="0"/>
      <w:marBottom w:val="0"/>
      <w:divBdr>
        <w:top w:val="none" w:sz="0" w:space="0" w:color="auto"/>
        <w:left w:val="none" w:sz="0" w:space="0" w:color="auto"/>
        <w:bottom w:val="none" w:sz="0" w:space="0" w:color="auto"/>
        <w:right w:val="none" w:sz="0" w:space="0" w:color="auto"/>
      </w:divBdr>
    </w:div>
    <w:div w:id="1403064538">
      <w:bodyDiv w:val="1"/>
      <w:marLeft w:val="0"/>
      <w:marRight w:val="0"/>
      <w:marTop w:val="0"/>
      <w:marBottom w:val="0"/>
      <w:divBdr>
        <w:top w:val="none" w:sz="0" w:space="0" w:color="auto"/>
        <w:left w:val="none" w:sz="0" w:space="0" w:color="auto"/>
        <w:bottom w:val="none" w:sz="0" w:space="0" w:color="auto"/>
        <w:right w:val="none" w:sz="0" w:space="0" w:color="auto"/>
      </w:divBdr>
    </w:div>
    <w:div w:id="1417479474">
      <w:bodyDiv w:val="1"/>
      <w:marLeft w:val="0"/>
      <w:marRight w:val="0"/>
      <w:marTop w:val="0"/>
      <w:marBottom w:val="0"/>
      <w:divBdr>
        <w:top w:val="none" w:sz="0" w:space="0" w:color="auto"/>
        <w:left w:val="none" w:sz="0" w:space="0" w:color="auto"/>
        <w:bottom w:val="none" w:sz="0" w:space="0" w:color="auto"/>
        <w:right w:val="none" w:sz="0" w:space="0" w:color="auto"/>
      </w:divBdr>
    </w:div>
    <w:div w:id="1466971674">
      <w:bodyDiv w:val="1"/>
      <w:marLeft w:val="0"/>
      <w:marRight w:val="0"/>
      <w:marTop w:val="0"/>
      <w:marBottom w:val="0"/>
      <w:divBdr>
        <w:top w:val="none" w:sz="0" w:space="0" w:color="auto"/>
        <w:left w:val="none" w:sz="0" w:space="0" w:color="auto"/>
        <w:bottom w:val="none" w:sz="0" w:space="0" w:color="auto"/>
        <w:right w:val="none" w:sz="0" w:space="0" w:color="auto"/>
      </w:divBdr>
    </w:div>
    <w:div w:id="1539276440">
      <w:bodyDiv w:val="1"/>
      <w:marLeft w:val="0"/>
      <w:marRight w:val="0"/>
      <w:marTop w:val="0"/>
      <w:marBottom w:val="0"/>
      <w:divBdr>
        <w:top w:val="none" w:sz="0" w:space="0" w:color="auto"/>
        <w:left w:val="none" w:sz="0" w:space="0" w:color="auto"/>
        <w:bottom w:val="none" w:sz="0" w:space="0" w:color="auto"/>
        <w:right w:val="none" w:sz="0" w:space="0" w:color="auto"/>
      </w:divBdr>
    </w:div>
    <w:div w:id="1663386521">
      <w:bodyDiv w:val="1"/>
      <w:marLeft w:val="0"/>
      <w:marRight w:val="0"/>
      <w:marTop w:val="0"/>
      <w:marBottom w:val="0"/>
      <w:divBdr>
        <w:top w:val="none" w:sz="0" w:space="0" w:color="auto"/>
        <w:left w:val="none" w:sz="0" w:space="0" w:color="auto"/>
        <w:bottom w:val="none" w:sz="0" w:space="0" w:color="auto"/>
        <w:right w:val="none" w:sz="0" w:space="0" w:color="auto"/>
      </w:divBdr>
    </w:div>
    <w:div w:id="1732844514">
      <w:bodyDiv w:val="1"/>
      <w:marLeft w:val="0"/>
      <w:marRight w:val="0"/>
      <w:marTop w:val="0"/>
      <w:marBottom w:val="0"/>
      <w:divBdr>
        <w:top w:val="none" w:sz="0" w:space="0" w:color="auto"/>
        <w:left w:val="none" w:sz="0" w:space="0" w:color="auto"/>
        <w:bottom w:val="none" w:sz="0" w:space="0" w:color="auto"/>
        <w:right w:val="none" w:sz="0" w:space="0" w:color="auto"/>
      </w:divBdr>
    </w:div>
    <w:div w:id="1846044163">
      <w:bodyDiv w:val="1"/>
      <w:marLeft w:val="0"/>
      <w:marRight w:val="0"/>
      <w:marTop w:val="0"/>
      <w:marBottom w:val="0"/>
      <w:divBdr>
        <w:top w:val="none" w:sz="0" w:space="0" w:color="auto"/>
        <w:left w:val="none" w:sz="0" w:space="0" w:color="auto"/>
        <w:bottom w:val="none" w:sz="0" w:space="0" w:color="auto"/>
        <w:right w:val="none" w:sz="0" w:space="0" w:color="auto"/>
      </w:divBdr>
    </w:div>
    <w:div w:id="1851597326">
      <w:bodyDiv w:val="1"/>
      <w:marLeft w:val="0"/>
      <w:marRight w:val="0"/>
      <w:marTop w:val="0"/>
      <w:marBottom w:val="0"/>
      <w:divBdr>
        <w:top w:val="none" w:sz="0" w:space="0" w:color="auto"/>
        <w:left w:val="none" w:sz="0" w:space="0" w:color="auto"/>
        <w:bottom w:val="none" w:sz="0" w:space="0" w:color="auto"/>
        <w:right w:val="none" w:sz="0" w:space="0" w:color="auto"/>
      </w:divBdr>
    </w:div>
    <w:div w:id="1877615189">
      <w:bodyDiv w:val="1"/>
      <w:marLeft w:val="0"/>
      <w:marRight w:val="0"/>
      <w:marTop w:val="0"/>
      <w:marBottom w:val="0"/>
      <w:divBdr>
        <w:top w:val="none" w:sz="0" w:space="0" w:color="auto"/>
        <w:left w:val="none" w:sz="0" w:space="0" w:color="auto"/>
        <w:bottom w:val="none" w:sz="0" w:space="0" w:color="auto"/>
        <w:right w:val="none" w:sz="0" w:space="0" w:color="auto"/>
      </w:divBdr>
    </w:div>
    <w:div w:id="1975287234">
      <w:bodyDiv w:val="1"/>
      <w:marLeft w:val="0"/>
      <w:marRight w:val="0"/>
      <w:marTop w:val="0"/>
      <w:marBottom w:val="0"/>
      <w:divBdr>
        <w:top w:val="none" w:sz="0" w:space="0" w:color="auto"/>
        <w:left w:val="none" w:sz="0" w:space="0" w:color="auto"/>
        <w:bottom w:val="none" w:sz="0" w:space="0" w:color="auto"/>
        <w:right w:val="none" w:sz="0" w:space="0" w:color="auto"/>
      </w:divBdr>
    </w:div>
    <w:div w:id="2025130726">
      <w:bodyDiv w:val="1"/>
      <w:marLeft w:val="0"/>
      <w:marRight w:val="0"/>
      <w:marTop w:val="0"/>
      <w:marBottom w:val="0"/>
      <w:divBdr>
        <w:top w:val="none" w:sz="0" w:space="0" w:color="auto"/>
        <w:left w:val="none" w:sz="0" w:space="0" w:color="auto"/>
        <w:bottom w:val="none" w:sz="0" w:space="0" w:color="auto"/>
        <w:right w:val="none" w:sz="0" w:space="0" w:color="auto"/>
      </w:divBdr>
    </w:div>
    <w:div w:id="2031058135">
      <w:bodyDiv w:val="1"/>
      <w:marLeft w:val="0"/>
      <w:marRight w:val="0"/>
      <w:marTop w:val="0"/>
      <w:marBottom w:val="0"/>
      <w:divBdr>
        <w:top w:val="none" w:sz="0" w:space="0" w:color="auto"/>
        <w:left w:val="none" w:sz="0" w:space="0" w:color="auto"/>
        <w:bottom w:val="none" w:sz="0" w:space="0" w:color="auto"/>
        <w:right w:val="none" w:sz="0" w:space="0" w:color="auto"/>
      </w:divBdr>
    </w:div>
    <w:div w:id="2036420501">
      <w:bodyDiv w:val="1"/>
      <w:marLeft w:val="0"/>
      <w:marRight w:val="0"/>
      <w:marTop w:val="0"/>
      <w:marBottom w:val="0"/>
      <w:divBdr>
        <w:top w:val="none" w:sz="0" w:space="0" w:color="auto"/>
        <w:left w:val="none" w:sz="0" w:space="0" w:color="auto"/>
        <w:bottom w:val="none" w:sz="0" w:space="0" w:color="auto"/>
        <w:right w:val="none" w:sz="0" w:space="0" w:color="auto"/>
      </w:divBdr>
    </w:div>
    <w:div w:id="2047950254">
      <w:bodyDiv w:val="1"/>
      <w:marLeft w:val="0"/>
      <w:marRight w:val="0"/>
      <w:marTop w:val="0"/>
      <w:marBottom w:val="0"/>
      <w:divBdr>
        <w:top w:val="none" w:sz="0" w:space="0" w:color="auto"/>
        <w:left w:val="none" w:sz="0" w:space="0" w:color="auto"/>
        <w:bottom w:val="none" w:sz="0" w:space="0" w:color="auto"/>
        <w:right w:val="none" w:sz="0" w:space="0" w:color="auto"/>
      </w:divBdr>
      <w:divsChild>
        <w:div w:id="1312709452">
          <w:marLeft w:val="0"/>
          <w:marRight w:val="0"/>
          <w:marTop w:val="0"/>
          <w:marBottom w:val="240"/>
          <w:divBdr>
            <w:top w:val="none" w:sz="0" w:space="0" w:color="auto"/>
            <w:left w:val="none" w:sz="0" w:space="0" w:color="auto"/>
            <w:bottom w:val="none" w:sz="0" w:space="0" w:color="auto"/>
            <w:right w:val="none" w:sz="0" w:space="0" w:color="auto"/>
          </w:divBdr>
        </w:div>
      </w:divsChild>
    </w:div>
    <w:div w:id="2060082277">
      <w:bodyDiv w:val="1"/>
      <w:marLeft w:val="0"/>
      <w:marRight w:val="0"/>
      <w:marTop w:val="0"/>
      <w:marBottom w:val="0"/>
      <w:divBdr>
        <w:top w:val="none" w:sz="0" w:space="0" w:color="auto"/>
        <w:left w:val="none" w:sz="0" w:space="0" w:color="auto"/>
        <w:bottom w:val="none" w:sz="0" w:space="0" w:color="auto"/>
        <w:right w:val="none" w:sz="0" w:space="0" w:color="auto"/>
      </w:divBdr>
    </w:div>
    <w:div w:id="207561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hart" Target="charts/chart17.xml"/><Relationship Id="rId21" Type="http://schemas.openxmlformats.org/officeDocument/2006/relationships/chart" Target="charts/chart4.xml"/><Relationship Id="rId34" Type="http://schemas.openxmlformats.org/officeDocument/2006/relationships/chart" Target="charts/chart12.xml"/><Relationship Id="rId42" Type="http://schemas.openxmlformats.org/officeDocument/2006/relationships/footer" Target="footer1.xml"/><Relationship Id="rId47" Type="http://schemas.openxmlformats.org/officeDocument/2006/relationships/hyperlink" Target="https://agrovesti.net/news/indst/gosudarstvo-usilit-podderzhku-importozavisimykh-otraslej-selskogo-khozyajstva.html" TargetMode="External"/><Relationship Id="rId50" Type="http://schemas.openxmlformats.org/officeDocument/2006/relationships/hyperlink" Target="https://cyberleninka.ru/article/n/gosudarstvennoe-regulirovanie-agropromyshlennogo-kompleksa-rossiyskoy-federatsii-1" TargetMode="External"/><Relationship Id="rId55" Type="http://schemas.openxmlformats.org/officeDocument/2006/relationships/hyperlink" Target="https://aemcx.ru/export/rusexport/"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chart" Target="charts/chart8.xml"/><Relationship Id="rId33" Type="http://schemas.microsoft.com/office/2007/relationships/diagramDrawing" Target="diagrams/drawing3.xml"/><Relationship Id="rId38" Type="http://schemas.openxmlformats.org/officeDocument/2006/relationships/chart" Target="charts/chart16.xml"/><Relationship Id="rId46" Type="http://schemas.openxmlformats.org/officeDocument/2006/relationships/hyperlink" Target="http://static.government.ru/media/files/G3hzRyrGPbmFAfBFgmEhxTrec694MaHp.pdf"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chart" Target="charts/chart3.xml"/><Relationship Id="rId29" Type="http://schemas.openxmlformats.org/officeDocument/2006/relationships/diagramData" Target="diagrams/data3.xml"/><Relationship Id="rId41" Type="http://schemas.openxmlformats.org/officeDocument/2006/relationships/chart" Target="charts/chart19.xml"/><Relationship Id="rId54" Type="http://schemas.openxmlformats.org/officeDocument/2006/relationships/hyperlink" Target="https://custom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7.xml"/><Relationship Id="rId32" Type="http://schemas.openxmlformats.org/officeDocument/2006/relationships/diagramColors" Target="diagrams/colors3.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hyperlink" Target="http://www.kremlin.ru/events/president/news/46404" TargetMode="External"/><Relationship Id="rId53" Type="http://schemas.openxmlformats.org/officeDocument/2006/relationships/hyperlink" Target="https://rosreestr.gov.ru/about/"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4.xml"/><Relationship Id="rId49" Type="http://schemas.openxmlformats.org/officeDocument/2006/relationships/hyperlink" Target="https://epp.genproc.gov.ru/web/gprf/activity/statistics" TargetMode="External"/><Relationship Id="rId57"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hart" Target="charts/chart2.xml"/><Relationship Id="rId31" Type="http://schemas.openxmlformats.org/officeDocument/2006/relationships/diagramQuickStyle" Target="diagrams/quickStyle3.xml"/><Relationship Id="rId44" Type="http://schemas.openxmlformats.org/officeDocument/2006/relationships/hyperlink" Target="http://www.kremlin.ru/acts/bank/47046" TargetMode="External"/><Relationship Id="rId52" Type="http://schemas.openxmlformats.org/officeDocument/2006/relationships/hyperlink" Target="URL:https://mcx.gov.ru/upload/iblock/31f/6kyee41r9ia9b949ykad5dmsfz3vnfj1.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diagramLayout" Target="diagrams/layout3.xml"/><Relationship Id="rId35" Type="http://schemas.openxmlformats.org/officeDocument/2006/relationships/chart" Target="charts/chart13.xml"/><Relationship Id="rId43" Type="http://schemas.openxmlformats.org/officeDocument/2006/relationships/hyperlink" Target="http://www.kremlin.ru/acts/bank/45106" TargetMode="External"/><Relationship Id="rId48" Type="http://schemas.openxmlformats.org/officeDocument/2006/relationships/hyperlink" Target="https://urait.ru/bcode/519710" TargetMode="External"/><Relationship Id="rId56" Type="http://schemas.openxmlformats.org/officeDocument/2006/relationships/hyperlink" Target="https://urait.ru/bcode/489082" TargetMode="External"/><Relationship Id="rId8" Type="http://schemas.openxmlformats.org/officeDocument/2006/relationships/diagramData" Target="diagrams/data1.xml"/><Relationship Id="rId51" Type="http://schemas.openxmlformats.org/officeDocument/2006/relationships/hyperlink" Target="https://rosstat.gov.ru/"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Валовый сбор зерновых и зернобобовых культур в РФ, тыс. т</c:v>
                </c:pt>
              </c:strCache>
            </c:strRef>
          </c:cat>
          <c:val>
            <c:numRef>
              <c:f>Лист1!$B$2</c:f>
              <c:numCache>
                <c:formatCode>0</c:formatCode>
                <c:ptCount val="1"/>
                <c:pt idx="0">
                  <c:v>61007.488900000011</c:v>
                </c:pt>
              </c:numCache>
            </c:numRef>
          </c:val>
          <c:extLst>
            <c:ext xmlns:c16="http://schemas.microsoft.com/office/drawing/2014/chart" uri="{C3380CC4-5D6E-409C-BE32-E72D297353CC}">
              <c16:uniqueId val="{00000000-D307-4505-BA7F-AE1F8622F7CB}"/>
            </c:ext>
          </c:extLst>
        </c:ser>
        <c:ser>
          <c:idx val="1"/>
          <c:order val="1"/>
          <c:tx>
            <c:strRef>
              <c:f>Лист1!$C$1</c:f>
              <c:strCache>
                <c:ptCount val="1"/>
                <c:pt idx="0">
                  <c:v>2011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Валовый сбор зерновых и зернобобовых культур в РФ, тыс. т</c:v>
                </c:pt>
              </c:strCache>
            </c:strRef>
          </c:cat>
          <c:val>
            <c:numRef>
              <c:f>Лист1!$C$2</c:f>
              <c:numCache>
                <c:formatCode>0</c:formatCode>
                <c:ptCount val="1"/>
                <c:pt idx="0">
                  <c:v>94247.258200000011</c:v>
                </c:pt>
              </c:numCache>
            </c:numRef>
          </c:val>
          <c:extLst>
            <c:ext xmlns:c16="http://schemas.microsoft.com/office/drawing/2014/chart" uri="{C3380CC4-5D6E-409C-BE32-E72D297353CC}">
              <c16:uniqueId val="{00000001-D307-4505-BA7F-AE1F8622F7CB}"/>
            </c:ext>
          </c:extLst>
        </c:ser>
        <c:ser>
          <c:idx val="2"/>
          <c:order val="2"/>
          <c:tx>
            <c:strRef>
              <c:f>Лист1!$D$1</c:f>
              <c:strCache>
                <c:ptCount val="1"/>
                <c:pt idx="0">
                  <c:v>2012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Валовый сбор зерновых и зернобобовых культур в РФ, тыс. т</c:v>
                </c:pt>
              </c:strCache>
            </c:strRef>
          </c:cat>
          <c:val>
            <c:numRef>
              <c:f>Лист1!$D$2</c:f>
              <c:numCache>
                <c:formatCode>0</c:formatCode>
                <c:ptCount val="1"/>
                <c:pt idx="0">
                  <c:v>70941.0386</c:v>
                </c:pt>
              </c:numCache>
            </c:numRef>
          </c:val>
          <c:extLst>
            <c:ext xmlns:c16="http://schemas.microsoft.com/office/drawing/2014/chart" uri="{C3380CC4-5D6E-409C-BE32-E72D297353CC}">
              <c16:uniqueId val="{00000002-D307-4505-BA7F-AE1F8622F7CB}"/>
            </c:ext>
          </c:extLst>
        </c:ser>
        <c:ser>
          <c:idx val="3"/>
          <c:order val="3"/>
          <c:tx>
            <c:strRef>
              <c:f>Лист1!$E$1</c:f>
              <c:strCache>
                <c:ptCount val="1"/>
                <c:pt idx="0">
                  <c:v>2013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Валовый сбор зерновых и зернобобовых культур в РФ, тыс. т</c:v>
                </c:pt>
              </c:strCache>
            </c:strRef>
          </c:cat>
          <c:val>
            <c:numRef>
              <c:f>Лист1!$E$2</c:f>
              <c:numCache>
                <c:formatCode>0</c:formatCode>
                <c:ptCount val="1"/>
                <c:pt idx="0">
                  <c:v>92418.880500000014</c:v>
                </c:pt>
              </c:numCache>
            </c:numRef>
          </c:val>
          <c:extLst>
            <c:ext xmlns:c16="http://schemas.microsoft.com/office/drawing/2014/chart" uri="{C3380CC4-5D6E-409C-BE32-E72D297353CC}">
              <c16:uniqueId val="{00000003-D307-4505-BA7F-AE1F8622F7CB}"/>
            </c:ext>
          </c:extLst>
        </c:ser>
        <c:ser>
          <c:idx val="4"/>
          <c:order val="4"/>
          <c:tx>
            <c:strRef>
              <c:f>Лист1!$F$1</c:f>
              <c:strCache>
                <c:ptCount val="1"/>
                <c:pt idx="0">
                  <c:v>2014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Валовый сбор зерновых и зернобобовых культур в РФ, тыс. т</c:v>
                </c:pt>
              </c:strCache>
            </c:strRef>
          </c:cat>
          <c:val>
            <c:numRef>
              <c:f>Лист1!$F$2</c:f>
              <c:numCache>
                <c:formatCode>0</c:formatCode>
                <c:ptCount val="1"/>
                <c:pt idx="0">
                  <c:v>105211.5739</c:v>
                </c:pt>
              </c:numCache>
            </c:numRef>
          </c:val>
          <c:extLst>
            <c:ext xmlns:c16="http://schemas.microsoft.com/office/drawing/2014/chart" uri="{C3380CC4-5D6E-409C-BE32-E72D297353CC}">
              <c16:uniqueId val="{00000004-D307-4505-BA7F-AE1F8622F7CB}"/>
            </c:ext>
          </c:extLst>
        </c:ser>
        <c:ser>
          <c:idx val="5"/>
          <c:order val="5"/>
          <c:tx>
            <c:strRef>
              <c:f>Лист1!$G$1</c:f>
              <c:strCache>
                <c:ptCount val="1"/>
                <c:pt idx="0">
                  <c:v>2015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Валовый сбор зерновых и зернобобовых культур в РФ, тыс. т</c:v>
                </c:pt>
              </c:strCache>
            </c:strRef>
          </c:cat>
          <c:val>
            <c:numRef>
              <c:f>Лист1!$G$2</c:f>
              <c:numCache>
                <c:formatCode>0</c:formatCode>
                <c:ptCount val="1"/>
                <c:pt idx="0">
                  <c:v>104728.66650000001</c:v>
                </c:pt>
              </c:numCache>
            </c:numRef>
          </c:val>
          <c:extLst>
            <c:ext xmlns:c16="http://schemas.microsoft.com/office/drawing/2014/chart" uri="{C3380CC4-5D6E-409C-BE32-E72D297353CC}">
              <c16:uniqueId val="{00000005-D307-4505-BA7F-AE1F8622F7CB}"/>
            </c:ext>
          </c:extLst>
        </c:ser>
        <c:ser>
          <c:idx val="6"/>
          <c:order val="6"/>
          <c:tx>
            <c:strRef>
              <c:f>Лист1!$H$1</c:f>
              <c:strCache>
                <c:ptCount val="1"/>
                <c:pt idx="0">
                  <c:v>2016</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Валовый сбор зерновых и зернобобовых культур в РФ, тыс. т</c:v>
                </c:pt>
              </c:strCache>
            </c:strRef>
          </c:cat>
          <c:val>
            <c:numRef>
              <c:f>Лист1!$H$2</c:f>
              <c:numCache>
                <c:formatCode>0</c:formatCode>
                <c:ptCount val="1"/>
                <c:pt idx="0">
                  <c:v>120676.95199999999</c:v>
                </c:pt>
              </c:numCache>
            </c:numRef>
          </c:val>
          <c:extLst>
            <c:ext xmlns:c16="http://schemas.microsoft.com/office/drawing/2014/chart" uri="{C3380CC4-5D6E-409C-BE32-E72D297353CC}">
              <c16:uniqueId val="{00000006-D307-4505-BA7F-AE1F8622F7CB}"/>
            </c:ext>
          </c:extLst>
        </c:ser>
        <c:ser>
          <c:idx val="7"/>
          <c:order val="7"/>
          <c:tx>
            <c:strRef>
              <c:f>Лист1!$I$1</c:f>
              <c:strCache>
                <c:ptCount val="1"/>
                <c:pt idx="0">
                  <c:v>2017</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Валовый сбор зерновых и зернобобовых культур в РФ, тыс. т</c:v>
                </c:pt>
              </c:strCache>
            </c:strRef>
          </c:cat>
          <c:val>
            <c:numRef>
              <c:f>Лист1!$I$2</c:f>
              <c:numCache>
                <c:formatCode>0</c:formatCode>
                <c:ptCount val="1"/>
                <c:pt idx="0">
                  <c:v>135538.701</c:v>
                </c:pt>
              </c:numCache>
            </c:numRef>
          </c:val>
          <c:extLst>
            <c:ext xmlns:c16="http://schemas.microsoft.com/office/drawing/2014/chart" uri="{C3380CC4-5D6E-409C-BE32-E72D297353CC}">
              <c16:uniqueId val="{00000007-D307-4505-BA7F-AE1F8622F7CB}"/>
            </c:ext>
          </c:extLst>
        </c:ser>
        <c:ser>
          <c:idx val="8"/>
          <c:order val="8"/>
          <c:tx>
            <c:strRef>
              <c:f>Лист1!$J$1</c:f>
              <c:strCache>
                <c:ptCount val="1"/>
                <c:pt idx="0">
                  <c:v>2018</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Валовый сбор зерновых и зернобобовых культур в РФ, тыс. т</c:v>
                </c:pt>
              </c:strCache>
            </c:strRef>
          </c:cat>
          <c:val>
            <c:numRef>
              <c:f>Лист1!$J$2</c:f>
              <c:numCache>
                <c:formatCode>0</c:formatCode>
                <c:ptCount val="1"/>
                <c:pt idx="0">
                  <c:v>113254.99759999997</c:v>
                </c:pt>
              </c:numCache>
            </c:numRef>
          </c:val>
          <c:extLst>
            <c:ext xmlns:c16="http://schemas.microsoft.com/office/drawing/2014/chart" uri="{C3380CC4-5D6E-409C-BE32-E72D297353CC}">
              <c16:uniqueId val="{00000008-D307-4505-BA7F-AE1F8622F7CB}"/>
            </c:ext>
          </c:extLst>
        </c:ser>
        <c:ser>
          <c:idx val="9"/>
          <c:order val="9"/>
          <c:tx>
            <c:strRef>
              <c:f>Лист1!$K$1</c:f>
              <c:strCache>
                <c:ptCount val="1"/>
                <c:pt idx="0">
                  <c:v>2019</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Валовый сбор зерновых и зернобобовых культур в РФ, тыс. т</c:v>
                </c:pt>
              </c:strCache>
            </c:strRef>
          </c:cat>
          <c:val>
            <c:numRef>
              <c:f>Лист1!$K$2</c:f>
              <c:numCache>
                <c:formatCode>0</c:formatCode>
                <c:ptCount val="1"/>
                <c:pt idx="0">
                  <c:v>121199.92849999999</c:v>
                </c:pt>
              </c:numCache>
            </c:numRef>
          </c:val>
          <c:extLst>
            <c:ext xmlns:c16="http://schemas.microsoft.com/office/drawing/2014/chart" uri="{C3380CC4-5D6E-409C-BE32-E72D297353CC}">
              <c16:uniqueId val="{00000009-D307-4505-BA7F-AE1F8622F7CB}"/>
            </c:ext>
          </c:extLst>
        </c:ser>
        <c:ser>
          <c:idx val="10"/>
          <c:order val="10"/>
          <c:tx>
            <c:strRef>
              <c:f>Лист1!$L$1</c:f>
              <c:strCache>
                <c:ptCount val="1"/>
                <c:pt idx="0">
                  <c:v>2020</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Валовый сбор зерновых и зернобобовых культур в РФ, тыс. т</c:v>
                </c:pt>
              </c:strCache>
            </c:strRef>
          </c:cat>
          <c:val>
            <c:numRef>
              <c:f>Лист1!$L$2</c:f>
              <c:numCache>
                <c:formatCode>0</c:formatCode>
                <c:ptCount val="1"/>
                <c:pt idx="0">
                  <c:v>133462.99780000001</c:v>
                </c:pt>
              </c:numCache>
            </c:numRef>
          </c:val>
          <c:extLst>
            <c:ext xmlns:c16="http://schemas.microsoft.com/office/drawing/2014/chart" uri="{C3380CC4-5D6E-409C-BE32-E72D297353CC}">
              <c16:uniqueId val="{0000000A-D307-4505-BA7F-AE1F8622F7CB}"/>
            </c:ext>
          </c:extLst>
        </c:ser>
        <c:ser>
          <c:idx val="11"/>
          <c:order val="11"/>
          <c:tx>
            <c:strRef>
              <c:f>Лист1!$M$1</c:f>
              <c:strCache>
                <c:ptCount val="1"/>
                <c:pt idx="0">
                  <c:v>2021</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Валовый сбор зерновых и зернобобовых культур в РФ, тыс. т</c:v>
                </c:pt>
              </c:strCache>
            </c:strRef>
          </c:cat>
          <c:val>
            <c:numRef>
              <c:f>Лист1!$M$2</c:f>
              <c:numCache>
                <c:formatCode>0</c:formatCode>
                <c:ptCount val="1"/>
                <c:pt idx="0">
                  <c:v>121397.33619999999</c:v>
                </c:pt>
              </c:numCache>
            </c:numRef>
          </c:val>
          <c:extLst>
            <c:ext xmlns:c16="http://schemas.microsoft.com/office/drawing/2014/chart" uri="{C3380CC4-5D6E-409C-BE32-E72D297353CC}">
              <c16:uniqueId val="{0000000B-D307-4505-BA7F-AE1F8622F7CB}"/>
            </c:ext>
          </c:extLst>
        </c:ser>
        <c:ser>
          <c:idx val="12"/>
          <c:order val="12"/>
          <c:tx>
            <c:strRef>
              <c:f>Лист1!$N$1</c:f>
              <c:strCache>
                <c:ptCount val="1"/>
                <c:pt idx="0">
                  <c:v>2022</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Валовый сбор зерновых и зернобобовых культур в РФ, тыс. т</c:v>
                </c:pt>
              </c:strCache>
            </c:strRef>
          </c:cat>
          <c:val>
            <c:numRef>
              <c:f>Лист1!$N$2</c:f>
              <c:numCache>
                <c:formatCode>0</c:formatCode>
                <c:ptCount val="1"/>
                <c:pt idx="0">
                  <c:v>157700</c:v>
                </c:pt>
              </c:numCache>
            </c:numRef>
          </c:val>
          <c:extLst>
            <c:ext xmlns:c16="http://schemas.microsoft.com/office/drawing/2014/chart" uri="{C3380CC4-5D6E-409C-BE32-E72D297353CC}">
              <c16:uniqueId val="{0000000C-D307-4505-BA7F-AE1F8622F7CB}"/>
            </c:ext>
          </c:extLst>
        </c:ser>
        <c:dLbls>
          <c:showLegendKey val="0"/>
          <c:showVal val="0"/>
          <c:showCatName val="0"/>
          <c:showSerName val="0"/>
          <c:showPercent val="0"/>
          <c:showBubbleSize val="0"/>
        </c:dLbls>
        <c:gapWidth val="219"/>
        <c:overlap val="-27"/>
        <c:axId val="124910592"/>
        <c:axId val="124965632"/>
      </c:barChart>
      <c:catAx>
        <c:axId val="12491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4965632"/>
        <c:crosses val="autoZero"/>
        <c:auto val="1"/>
        <c:lblAlgn val="ctr"/>
        <c:lblOffset val="100"/>
        <c:noMultiLvlLbl val="0"/>
      </c:catAx>
      <c:valAx>
        <c:axId val="124965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тыс. т</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491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2010 г.</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Зерновых и зернобобовых</c:v>
                </c:pt>
              </c:strCache>
            </c:strRef>
          </c:cat>
          <c:val>
            <c:numRef>
              <c:f>Лист1!$B$2</c:f>
              <c:numCache>
                <c:formatCode>General</c:formatCode>
                <c:ptCount val="1"/>
                <c:pt idx="0">
                  <c:v>56</c:v>
                </c:pt>
              </c:numCache>
            </c:numRef>
          </c:val>
          <c:extLst>
            <c:ext xmlns:c16="http://schemas.microsoft.com/office/drawing/2014/chart" uri="{C3380CC4-5D6E-409C-BE32-E72D297353CC}">
              <c16:uniqueId val="{00000000-3DC5-4CC9-8731-617A1117DCC7}"/>
            </c:ext>
          </c:extLst>
        </c:ser>
        <c:ser>
          <c:idx val="1"/>
          <c:order val="1"/>
          <c:tx>
            <c:strRef>
              <c:f>Лист1!$C$1</c:f>
              <c:strCache>
                <c:ptCount val="1"/>
                <c:pt idx="0">
                  <c:v>2021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Зерновых и зернобобовых</c:v>
                </c:pt>
              </c:strCache>
            </c:strRef>
          </c:cat>
          <c:val>
            <c:numRef>
              <c:f>Лист1!$C$2</c:f>
              <c:numCache>
                <c:formatCode>General</c:formatCode>
                <c:ptCount val="1"/>
                <c:pt idx="0">
                  <c:v>54</c:v>
                </c:pt>
              </c:numCache>
            </c:numRef>
          </c:val>
          <c:extLst>
            <c:ext xmlns:c16="http://schemas.microsoft.com/office/drawing/2014/chart" uri="{C3380CC4-5D6E-409C-BE32-E72D297353CC}">
              <c16:uniqueId val="{00000001-3DC5-4CC9-8731-617A1117DCC7}"/>
            </c:ext>
          </c:extLst>
        </c:ser>
        <c:ser>
          <c:idx val="2"/>
          <c:order val="2"/>
          <c:tx>
            <c:strRef>
              <c:f>Лист1!$D$1</c:f>
              <c:strCache>
                <c:ptCount val="1"/>
                <c:pt idx="0">
                  <c:v>2022 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Зерновых и зернобобовых</c:v>
                </c:pt>
              </c:strCache>
            </c:strRef>
          </c:cat>
          <c:val>
            <c:numRef>
              <c:f>Лист1!$D$2</c:f>
              <c:numCache>
                <c:formatCode>General</c:formatCode>
                <c:ptCount val="1"/>
                <c:pt idx="0">
                  <c:v>59</c:v>
                </c:pt>
              </c:numCache>
            </c:numRef>
          </c:val>
          <c:extLst>
            <c:ext xmlns:c16="http://schemas.microsoft.com/office/drawing/2014/chart" uri="{C3380CC4-5D6E-409C-BE32-E72D297353CC}">
              <c16:uniqueId val="{00000002-3DC5-4CC9-8731-617A1117DCC7}"/>
            </c:ext>
          </c:extLst>
        </c:ser>
        <c:dLbls>
          <c:showLegendKey val="0"/>
          <c:showVal val="0"/>
          <c:showCatName val="0"/>
          <c:showSerName val="0"/>
          <c:showPercent val="0"/>
          <c:showBubbleSize val="0"/>
        </c:dLbls>
        <c:gapWidth val="219"/>
        <c:axId val="128406656"/>
        <c:axId val="128408192"/>
      </c:barChart>
      <c:catAx>
        <c:axId val="128406656"/>
        <c:scaling>
          <c:orientation val="minMax"/>
        </c:scaling>
        <c:delete val="1"/>
        <c:axPos val="b"/>
        <c:numFmt formatCode="General" sourceLinked="1"/>
        <c:majorTickMark val="none"/>
        <c:minorTickMark val="none"/>
        <c:tickLblPos val="nextTo"/>
        <c:crossAx val="128408192"/>
        <c:crosses val="autoZero"/>
        <c:auto val="1"/>
        <c:lblAlgn val="ctr"/>
        <c:lblOffset val="100"/>
        <c:noMultiLvlLbl val="0"/>
      </c:catAx>
      <c:valAx>
        <c:axId val="128408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840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253035306070609"/>
          <c:y val="1.8877872539771162E-2"/>
          <c:w val="0.49241588349843385"/>
          <c:h val="0.90081024712986668"/>
        </c:manualLayout>
      </c:layout>
      <c:barChart>
        <c:barDir val="bar"/>
        <c:grouping val="clustered"/>
        <c:varyColors val="0"/>
        <c:ser>
          <c:idx val="0"/>
          <c:order val="0"/>
          <c:tx>
            <c:strRef>
              <c:f>Лист1!$B$1</c:f>
              <c:strCache>
                <c:ptCount val="1"/>
                <c:pt idx="0">
                  <c:v>2023 г.</c:v>
                </c:pt>
              </c:strCache>
            </c:strRef>
          </c:tx>
          <c:spPr>
            <a:solidFill>
              <a:schemeClr val="accent1"/>
            </a:solidFill>
            <a:ln>
              <a:noFill/>
            </a:ln>
            <a:effectLst/>
          </c:spPr>
          <c:invertIfNegative val="0"/>
          <c:cat>
            <c:strRef>
              <c:f>Лист1!$A$2:$A$76</c:f>
              <c:strCache>
                <c:ptCount val="75"/>
                <c:pt idx="0">
                  <c:v>Республика Адыгея (Адыгея) </c:v>
                </c:pt>
                <c:pt idx="1">
                  <c:v>Республика Алтай </c:v>
                </c:pt>
                <c:pt idx="2">
                  <c:v>Республика Башкортостан </c:v>
                </c:pt>
                <c:pt idx="3">
                  <c:v>Республика Бурятия </c:v>
                </c:pt>
                <c:pt idx="4">
                  <c:v>Республика Дагестан </c:v>
                </c:pt>
                <c:pt idx="5">
                  <c:v>Кабардино-Балкарская Республика </c:v>
                </c:pt>
                <c:pt idx="6">
                  <c:v>Республика Калмыкия </c:v>
                </c:pt>
                <c:pt idx="7">
                  <c:v>Карачаево-Черкесская Республика </c:v>
                </c:pt>
                <c:pt idx="8">
                  <c:v>Республика Карелия </c:v>
                </c:pt>
                <c:pt idx="9">
                  <c:v>Республика Коми </c:v>
                </c:pt>
                <c:pt idx="10">
                  <c:v>Республика Крым </c:v>
                </c:pt>
                <c:pt idx="11">
                  <c:v>Республика Марий Эл </c:v>
                </c:pt>
                <c:pt idx="12">
                  <c:v>Республика Мордовия </c:v>
                </c:pt>
                <c:pt idx="13">
                  <c:v>Республика Саха (Якутия) </c:v>
                </c:pt>
                <c:pt idx="14">
                  <c:v>Республика Северная Осетия - Алания </c:v>
                </c:pt>
                <c:pt idx="15">
                  <c:v>Республика Татарстан (Татарстан) </c:v>
                </c:pt>
                <c:pt idx="16">
                  <c:v>Республика Тыва </c:v>
                </c:pt>
                <c:pt idx="17">
                  <c:v>Удмуртская Республика </c:v>
                </c:pt>
                <c:pt idx="18">
                  <c:v>Республика Хакасия </c:v>
                </c:pt>
                <c:pt idx="19">
                  <c:v>Чеченская Республика </c:v>
                </c:pt>
                <c:pt idx="20">
                  <c:v>Чувашская Республика - Чувашия </c:v>
                </c:pt>
                <c:pt idx="21">
                  <c:v>Алтайский край </c:v>
                </c:pt>
                <c:pt idx="22">
                  <c:v>Забайкальский край </c:v>
                </c:pt>
                <c:pt idx="23">
                  <c:v>Камчатский край </c:v>
                </c:pt>
                <c:pt idx="24">
                  <c:v>Краснодарский край </c:v>
                </c:pt>
                <c:pt idx="25">
                  <c:v>Красноярский край </c:v>
                </c:pt>
                <c:pt idx="26">
                  <c:v>Пермский край </c:v>
                </c:pt>
                <c:pt idx="27">
                  <c:v>Приморский край </c:v>
                </c:pt>
                <c:pt idx="28">
                  <c:v>Ставропольский край </c:v>
                </c:pt>
                <c:pt idx="29">
                  <c:v>Хабаровский край </c:v>
                </c:pt>
                <c:pt idx="30">
                  <c:v>Амурская область </c:v>
                </c:pt>
                <c:pt idx="31">
                  <c:v>Архангельская область </c:v>
                </c:pt>
                <c:pt idx="32">
                  <c:v>Астраханская область </c:v>
                </c:pt>
                <c:pt idx="33">
                  <c:v>Белгородская область </c:v>
                </c:pt>
                <c:pt idx="34">
                  <c:v>Брянская область </c:v>
                </c:pt>
                <c:pt idx="35">
                  <c:v>Владимирская область </c:v>
                </c:pt>
                <c:pt idx="36">
                  <c:v>Волгоградская область </c:v>
                </c:pt>
                <c:pt idx="37">
                  <c:v>Вологодская область </c:v>
                </c:pt>
                <c:pt idx="38">
                  <c:v>Воронежская область </c:v>
                </c:pt>
                <c:pt idx="39">
                  <c:v>Иркутская область </c:v>
                </c:pt>
                <c:pt idx="40">
                  <c:v>Калужская область </c:v>
                </c:pt>
                <c:pt idx="41">
                  <c:v>Кемеровская область - Кузбасс </c:v>
                </c:pt>
                <c:pt idx="42">
                  <c:v>Кировская область </c:v>
                </c:pt>
                <c:pt idx="43">
                  <c:v>Курганская область </c:v>
                </c:pt>
                <c:pt idx="44">
                  <c:v>Курская область </c:v>
                </c:pt>
                <c:pt idx="45">
                  <c:v>Ленинградская область </c:v>
                </c:pt>
                <c:pt idx="46">
                  <c:v>Липецкая область </c:v>
                </c:pt>
                <c:pt idx="47">
                  <c:v>Московская область </c:v>
                </c:pt>
                <c:pt idx="48">
                  <c:v>Нижегородская область </c:v>
                </c:pt>
                <c:pt idx="49">
                  <c:v>Новгородская область </c:v>
                </c:pt>
                <c:pt idx="50">
                  <c:v>Новосибирская область </c:v>
                </c:pt>
                <c:pt idx="51">
                  <c:v>Омская область </c:v>
                </c:pt>
                <c:pt idx="52">
                  <c:v>Оренбургская область </c:v>
                </c:pt>
                <c:pt idx="53">
                  <c:v>Орловская область </c:v>
                </c:pt>
                <c:pt idx="54">
                  <c:v>Пензенская область </c:v>
                </c:pt>
                <c:pt idx="55">
                  <c:v>Псковская область </c:v>
                </c:pt>
                <c:pt idx="56">
                  <c:v>Ростовская область </c:v>
                </c:pt>
                <c:pt idx="57">
                  <c:v>Рязанская область </c:v>
                </c:pt>
                <c:pt idx="58">
                  <c:v>Самарская область </c:v>
                </c:pt>
                <c:pt idx="59">
                  <c:v>Саратовская область </c:v>
                </c:pt>
                <c:pt idx="60">
                  <c:v>Сахалинская область </c:v>
                </c:pt>
                <c:pt idx="61">
                  <c:v>Свердловская область </c:v>
                </c:pt>
                <c:pt idx="62">
                  <c:v>Смоленская область </c:v>
                </c:pt>
                <c:pt idx="63">
                  <c:v>Тамбовская область </c:v>
                </c:pt>
                <c:pt idx="64">
                  <c:v>Тверская область </c:v>
                </c:pt>
                <c:pt idx="65">
                  <c:v>Томская область </c:v>
                </c:pt>
                <c:pt idx="66">
                  <c:v>Тульская область </c:v>
                </c:pt>
                <c:pt idx="67">
                  <c:v>Тюменская область </c:v>
                </c:pt>
                <c:pt idx="68">
                  <c:v>Ульяновская область </c:v>
                </c:pt>
                <c:pt idx="69">
                  <c:v>Челябинская область </c:v>
                </c:pt>
                <c:pt idx="70">
                  <c:v>Ярославская область </c:v>
                </c:pt>
                <c:pt idx="71">
                  <c:v>Еврейская автономная область </c:v>
                </c:pt>
                <c:pt idx="72">
                  <c:v>Ненецкий автономный округ </c:v>
                </c:pt>
                <c:pt idx="73">
                  <c:v>Ханты-Мансийский автономный округ - Югра </c:v>
                </c:pt>
                <c:pt idx="74">
                  <c:v>Чукотский автономный округ </c:v>
                </c:pt>
              </c:strCache>
            </c:strRef>
          </c:cat>
          <c:val>
            <c:numRef>
              <c:f>Лист1!$B$2:$B$76</c:f>
              <c:numCache>
                <c:formatCode>General</c:formatCode>
                <c:ptCount val="75"/>
                <c:pt idx="0">
                  <c:v>119731.6</c:v>
                </c:pt>
                <c:pt idx="1">
                  <c:v>122215.3</c:v>
                </c:pt>
                <c:pt idx="2">
                  <c:v>713086.6</c:v>
                </c:pt>
                <c:pt idx="3">
                  <c:v>133950.70000000001</c:v>
                </c:pt>
                <c:pt idx="4">
                  <c:v>670302.1</c:v>
                </c:pt>
                <c:pt idx="5">
                  <c:v>472260.3</c:v>
                </c:pt>
                <c:pt idx="6">
                  <c:v>272640.40000000002</c:v>
                </c:pt>
                <c:pt idx="7">
                  <c:v>235627</c:v>
                </c:pt>
                <c:pt idx="8">
                  <c:v>62890.8</c:v>
                </c:pt>
                <c:pt idx="9">
                  <c:v>57678.7</c:v>
                </c:pt>
                <c:pt idx="10">
                  <c:v>656722.19999999949</c:v>
                </c:pt>
                <c:pt idx="11">
                  <c:v>144858.70000000001</c:v>
                </c:pt>
                <c:pt idx="12">
                  <c:v>534518.30000000005</c:v>
                </c:pt>
                <c:pt idx="13">
                  <c:v>283017.7</c:v>
                </c:pt>
                <c:pt idx="14">
                  <c:v>119404</c:v>
                </c:pt>
                <c:pt idx="15">
                  <c:v>945749.1</c:v>
                </c:pt>
                <c:pt idx="16">
                  <c:v>90530.8</c:v>
                </c:pt>
                <c:pt idx="17">
                  <c:v>334181</c:v>
                </c:pt>
                <c:pt idx="18">
                  <c:v>91030.2</c:v>
                </c:pt>
                <c:pt idx="19">
                  <c:v>214280.4</c:v>
                </c:pt>
                <c:pt idx="20">
                  <c:v>269079.59999999998</c:v>
                </c:pt>
                <c:pt idx="21">
                  <c:v>817071.7</c:v>
                </c:pt>
                <c:pt idx="22">
                  <c:v>169473.6</c:v>
                </c:pt>
                <c:pt idx="23">
                  <c:v>66911.199999999997</c:v>
                </c:pt>
                <c:pt idx="24">
                  <c:v>1427420.1</c:v>
                </c:pt>
                <c:pt idx="25">
                  <c:v>365732.8</c:v>
                </c:pt>
                <c:pt idx="26">
                  <c:v>318063.3</c:v>
                </c:pt>
                <c:pt idx="27">
                  <c:v>248897.2</c:v>
                </c:pt>
                <c:pt idx="28">
                  <c:v>1854963.8</c:v>
                </c:pt>
                <c:pt idx="29">
                  <c:v>39200.1</c:v>
                </c:pt>
                <c:pt idx="30">
                  <c:v>166031.9</c:v>
                </c:pt>
                <c:pt idx="31">
                  <c:v>65440.3</c:v>
                </c:pt>
                <c:pt idx="32">
                  <c:v>211264.1</c:v>
                </c:pt>
                <c:pt idx="33">
                  <c:v>692460</c:v>
                </c:pt>
                <c:pt idx="34">
                  <c:v>677903.9</c:v>
                </c:pt>
                <c:pt idx="35">
                  <c:v>167102.9</c:v>
                </c:pt>
                <c:pt idx="36">
                  <c:v>863197.9</c:v>
                </c:pt>
                <c:pt idx="37">
                  <c:v>201970.3</c:v>
                </c:pt>
                <c:pt idx="38">
                  <c:v>1568881.5</c:v>
                </c:pt>
                <c:pt idx="39">
                  <c:v>217069.1</c:v>
                </c:pt>
                <c:pt idx="40">
                  <c:v>151338.1</c:v>
                </c:pt>
                <c:pt idx="41">
                  <c:v>128899.7</c:v>
                </c:pt>
                <c:pt idx="42">
                  <c:v>289036.3</c:v>
                </c:pt>
                <c:pt idx="43">
                  <c:v>201983.5</c:v>
                </c:pt>
                <c:pt idx="44">
                  <c:v>482680.6</c:v>
                </c:pt>
                <c:pt idx="45">
                  <c:v>224842.1</c:v>
                </c:pt>
                <c:pt idx="46">
                  <c:v>319289.2</c:v>
                </c:pt>
                <c:pt idx="47">
                  <c:v>272034</c:v>
                </c:pt>
                <c:pt idx="48">
                  <c:v>282307.7</c:v>
                </c:pt>
                <c:pt idx="49">
                  <c:v>84690.2</c:v>
                </c:pt>
                <c:pt idx="50">
                  <c:v>357089.9</c:v>
                </c:pt>
                <c:pt idx="51">
                  <c:v>532997.30000000005</c:v>
                </c:pt>
                <c:pt idx="52">
                  <c:v>501392.7</c:v>
                </c:pt>
                <c:pt idx="53">
                  <c:v>621042</c:v>
                </c:pt>
                <c:pt idx="54">
                  <c:v>352863.6</c:v>
                </c:pt>
                <c:pt idx="55">
                  <c:v>185262.4</c:v>
                </c:pt>
                <c:pt idx="56">
                  <c:v>641295.80000000005</c:v>
                </c:pt>
                <c:pt idx="57">
                  <c:v>259736.5</c:v>
                </c:pt>
                <c:pt idx="58">
                  <c:v>490717.3</c:v>
                </c:pt>
                <c:pt idx="59">
                  <c:v>518142.8</c:v>
                </c:pt>
                <c:pt idx="60">
                  <c:v>14599.3</c:v>
                </c:pt>
                <c:pt idx="61">
                  <c:v>298566.40000000002</c:v>
                </c:pt>
                <c:pt idx="62">
                  <c:v>133088.5</c:v>
                </c:pt>
                <c:pt idx="63">
                  <c:v>580341.6</c:v>
                </c:pt>
                <c:pt idx="64">
                  <c:v>150666.79999999999</c:v>
                </c:pt>
                <c:pt idx="65">
                  <c:v>138824.6</c:v>
                </c:pt>
                <c:pt idx="66">
                  <c:v>298825.09999999998</c:v>
                </c:pt>
                <c:pt idx="67">
                  <c:v>106104.4</c:v>
                </c:pt>
                <c:pt idx="68">
                  <c:v>199641.9</c:v>
                </c:pt>
                <c:pt idx="69">
                  <c:v>285938.7</c:v>
                </c:pt>
                <c:pt idx="70">
                  <c:v>109731.6</c:v>
                </c:pt>
                <c:pt idx="71">
                  <c:v>12588.9</c:v>
                </c:pt>
                <c:pt idx="72">
                  <c:v>55738.1</c:v>
                </c:pt>
                <c:pt idx="73">
                  <c:v>10329.799999999996</c:v>
                </c:pt>
                <c:pt idx="74">
                  <c:v>109226.9</c:v>
                </c:pt>
              </c:numCache>
            </c:numRef>
          </c:val>
          <c:extLst>
            <c:ext xmlns:c16="http://schemas.microsoft.com/office/drawing/2014/chart" uri="{C3380CC4-5D6E-409C-BE32-E72D297353CC}">
              <c16:uniqueId val="{00000000-4EE7-4E87-842A-580D08F73AB5}"/>
            </c:ext>
          </c:extLst>
        </c:ser>
        <c:ser>
          <c:idx val="1"/>
          <c:order val="1"/>
          <c:tx>
            <c:strRef>
              <c:f>Лист1!$C$1</c:f>
              <c:strCache>
                <c:ptCount val="1"/>
                <c:pt idx="0">
                  <c:v>2024 г.</c:v>
                </c:pt>
              </c:strCache>
            </c:strRef>
          </c:tx>
          <c:spPr>
            <a:solidFill>
              <a:schemeClr val="accent2"/>
            </a:solidFill>
            <a:ln>
              <a:noFill/>
            </a:ln>
            <a:effectLst/>
          </c:spPr>
          <c:invertIfNegative val="0"/>
          <c:cat>
            <c:strRef>
              <c:f>Лист1!$A$2:$A$76</c:f>
              <c:strCache>
                <c:ptCount val="75"/>
                <c:pt idx="0">
                  <c:v>Республика Адыгея (Адыгея) </c:v>
                </c:pt>
                <c:pt idx="1">
                  <c:v>Республика Алтай </c:v>
                </c:pt>
                <c:pt idx="2">
                  <c:v>Республика Башкортостан </c:v>
                </c:pt>
                <c:pt idx="3">
                  <c:v>Республика Бурятия </c:v>
                </c:pt>
                <c:pt idx="4">
                  <c:v>Республика Дагестан </c:v>
                </c:pt>
                <c:pt idx="5">
                  <c:v>Кабардино-Балкарская Республика </c:v>
                </c:pt>
                <c:pt idx="6">
                  <c:v>Республика Калмыкия </c:v>
                </c:pt>
                <c:pt idx="7">
                  <c:v>Карачаево-Черкесская Республика </c:v>
                </c:pt>
                <c:pt idx="8">
                  <c:v>Республика Карелия </c:v>
                </c:pt>
                <c:pt idx="9">
                  <c:v>Республика Коми </c:v>
                </c:pt>
                <c:pt idx="10">
                  <c:v>Республика Крым </c:v>
                </c:pt>
                <c:pt idx="11">
                  <c:v>Республика Марий Эл </c:v>
                </c:pt>
                <c:pt idx="12">
                  <c:v>Республика Мордовия </c:v>
                </c:pt>
                <c:pt idx="13">
                  <c:v>Республика Саха (Якутия) </c:v>
                </c:pt>
                <c:pt idx="14">
                  <c:v>Республика Северная Осетия - Алания </c:v>
                </c:pt>
                <c:pt idx="15">
                  <c:v>Республика Татарстан (Татарстан) </c:v>
                </c:pt>
                <c:pt idx="16">
                  <c:v>Республика Тыва </c:v>
                </c:pt>
                <c:pt idx="17">
                  <c:v>Удмуртская Республика </c:v>
                </c:pt>
                <c:pt idx="18">
                  <c:v>Республика Хакасия </c:v>
                </c:pt>
                <c:pt idx="19">
                  <c:v>Чеченская Республика </c:v>
                </c:pt>
                <c:pt idx="20">
                  <c:v>Чувашская Республика - Чувашия </c:v>
                </c:pt>
                <c:pt idx="21">
                  <c:v>Алтайский край </c:v>
                </c:pt>
                <c:pt idx="22">
                  <c:v>Забайкальский край </c:v>
                </c:pt>
                <c:pt idx="23">
                  <c:v>Камчатский край </c:v>
                </c:pt>
                <c:pt idx="24">
                  <c:v>Краснодарский край </c:v>
                </c:pt>
                <c:pt idx="25">
                  <c:v>Красноярский край </c:v>
                </c:pt>
                <c:pt idx="26">
                  <c:v>Пермский край </c:v>
                </c:pt>
                <c:pt idx="27">
                  <c:v>Приморский край </c:v>
                </c:pt>
                <c:pt idx="28">
                  <c:v>Ставропольский край </c:v>
                </c:pt>
                <c:pt idx="29">
                  <c:v>Хабаровский край </c:v>
                </c:pt>
                <c:pt idx="30">
                  <c:v>Амурская область </c:v>
                </c:pt>
                <c:pt idx="31">
                  <c:v>Архангельская область </c:v>
                </c:pt>
                <c:pt idx="32">
                  <c:v>Астраханская область </c:v>
                </c:pt>
                <c:pt idx="33">
                  <c:v>Белгородская область </c:v>
                </c:pt>
                <c:pt idx="34">
                  <c:v>Брянская область </c:v>
                </c:pt>
                <c:pt idx="35">
                  <c:v>Владимирская область </c:v>
                </c:pt>
                <c:pt idx="36">
                  <c:v>Волгоградская область </c:v>
                </c:pt>
                <c:pt idx="37">
                  <c:v>Вологодская область </c:v>
                </c:pt>
                <c:pt idx="38">
                  <c:v>Воронежская область </c:v>
                </c:pt>
                <c:pt idx="39">
                  <c:v>Иркутская область </c:v>
                </c:pt>
                <c:pt idx="40">
                  <c:v>Калужская область </c:v>
                </c:pt>
                <c:pt idx="41">
                  <c:v>Кемеровская область - Кузбасс </c:v>
                </c:pt>
                <c:pt idx="42">
                  <c:v>Кировская область </c:v>
                </c:pt>
                <c:pt idx="43">
                  <c:v>Курганская область </c:v>
                </c:pt>
                <c:pt idx="44">
                  <c:v>Курская область </c:v>
                </c:pt>
                <c:pt idx="45">
                  <c:v>Ленинградская область </c:v>
                </c:pt>
                <c:pt idx="46">
                  <c:v>Липецкая область </c:v>
                </c:pt>
                <c:pt idx="47">
                  <c:v>Московская область </c:v>
                </c:pt>
                <c:pt idx="48">
                  <c:v>Нижегородская область </c:v>
                </c:pt>
                <c:pt idx="49">
                  <c:v>Новгородская область </c:v>
                </c:pt>
                <c:pt idx="50">
                  <c:v>Новосибирская область </c:v>
                </c:pt>
                <c:pt idx="51">
                  <c:v>Омская область </c:v>
                </c:pt>
                <c:pt idx="52">
                  <c:v>Оренбургская область </c:v>
                </c:pt>
                <c:pt idx="53">
                  <c:v>Орловская область </c:v>
                </c:pt>
                <c:pt idx="54">
                  <c:v>Пензенская область </c:v>
                </c:pt>
                <c:pt idx="55">
                  <c:v>Псковская область </c:v>
                </c:pt>
                <c:pt idx="56">
                  <c:v>Ростовская область </c:v>
                </c:pt>
                <c:pt idx="57">
                  <c:v>Рязанская область </c:v>
                </c:pt>
                <c:pt idx="58">
                  <c:v>Самарская область </c:v>
                </c:pt>
                <c:pt idx="59">
                  <c:v>Саратовская область </c:v>
                </c:pt>
                <c:pt idx="60">
                  <c:v>Сахалинская область </c:v>
                </c:pt>
                <c:pt idx="61">
                  <c:v>Свердловская область </c:v>
                </c:pt>
                <c:pt idx="62">
                  <c:v>Смоленская область </c:v>
                </c:pt>
                <c:pt idx="63">
                  <c:v>Тамбовская область </c:v>
                </c:pt>
                <c:pt idx="64">
                  <c:v>Тверская область </c:v>
                </c:pt>
                <c:pt idx="65">
                  <c:v>Томская область </c:v>
                </c:pt>
                <c:pt idx="66">
                  <c:v>Тульская область </c:v>
                </c:pt>
                <c:pt idx="67">
                  <c:v>Тюменская область </c:v>
                </c:pt>
                <c:pt idx="68">
                  <c:v>Ульяновская область </c:v>
                </c:pt>
                <c:pt idx="69">
                  <c:v>Челябинская область </c:v>
                </c:pt>
                <c:pt idx="70">
                  <c:v>Ярославская область </c:v>
                </c:pt>
                <c:pt idx="71">
                  <c:v>Еврейская автономная область </c:v>
                </c:pt>
                <c:pt idx="72">
                  <c:v>Ненецкий автономный округ </c:v>
                </c:pt>
                <c:pt idx="73">
                  <c:v>Ханты-Мансийский автономный округ - Югра </c:v>
                </c:pt>
                <c:pt idx="74">
                  <c:v>Чукотский автономный округ </c:v>
                </c:pt>
              </c:strCache>
            </c:strRef>
          </c:cat>
          <c:val>
            <c:numRef>
              <c:f>Лист1!$C$2:$C$76</c:f>
              <c:numCache>
                <c:formatCode>General</c:formatCode>
                <c:ptCount val="75"/>
                <c:pt idx="0">
                  <c:v>119731.6</c:v>
                </c:pt>
                <c:pt idx="1">
                  <c:v>122215.3</c:v>
                </c:pt>
                <c:pt idx="2">
                  <c:v>713086.6</c:v>
                </c:pt>
                <c:pt idx="3">
                  <c:v>133950.70000000001</c:v>
                </c:pt>
                <c:pt idx="4">
                  <c:v>670302.1</c:v>
                </c:pt>
                <c:pt idx="5">
                  <c:v>472260.3</c:v>
                </c:pt>
                <c:pt idx="6">
                  <c:v>272640.40000000002</c:v>
                </c:pt>
                <c:pt idx="7">
                  <c:v>235627</c:v>
                </c:pt>
                <c:pt idx="8">
                  <c:v>62890.8</c:v>
                </c:pt>
                <c:pt idx="9">
                  <c:v>57678.7</c:v>
                </c:pt>
                <c:pt idx="10">
                  <c:v>656722.19999999949</c:v>
                </c:pt>
                <c:pt idx="11">
                  <c:v>144858.70000000001</c:v>
                </c:pt>
                <c:pt idx="12">
                  <c:v>534518.30000000005</c:v>
                </c:pt>
                <c:pt idx="13">
                  <c:v>283017.7</c:v>
                </c:pt>
                <c:pt idx="14">
                  <c:v>119404</c:v>
                </c:pt>
                <c:pt idx="15">
                  <c:v>945749.1</c:v>
                </c:pt>
                <c:pt idx="16">
                  <c:v>90530.8</c:v>
                </c:pt>
                <c:pt idx="17">
                  <c:v>334181</c:v>
                </c:pt>
                <c:pt idx="18">
                  <c:v>91030.2</c:v>
                </c:pt>
                <c:pt idx="19">
                  <c:v>214280.4</c:v>
                </c:pt>
                <c:pt idx="20">
                  <c:v>269079.59999999998</c:v>
                </c:pt>
                <c:pt idx="21">
                  <c:v>817071.7</c:v>
                </c:pt>
                <c:pt idx="22">
                  <c:v>169473.6</c:v>
                </c:pt>
                <c:pt idx="23">
                  <c:v>66911.199999999997</c:v>
                </c:pt>
                <c:pt idx="24">
                  <c:v>1427420.1</c:v>
                </c:pt>
                <c:pt idx="25">
                  <c:v>365732.8</c:v>
                </c:pt>
                <c:pt idx="26">
                  <c:v>318063.3</c:v>
                </c:pt>
                <c:pt idx="27">
                  <c:v>248897.2</c:v>
                </c:pt>
                <c:pt idx="28">
                  <c:v>1854963.8</c:v>
                </c:pt>
                <c:pt idx="29">
                  <c:v>39200.1</c:v>
                </c:pt>
                <c:pt idx="30">
                  <c:v>166031.9</c:v>
                </c:pt>
                <c:pt idx="31">
                  <c:v>65440.3</c:v>
                </c:pt>
                <c:pt idx="32">
                  <c:v>211264.1</c:v>
                </c:pt>
                <c:pt idx="33">
                  <c:v>692460</c:v>
                </c:pt>
                <c:pt idx="34">
                  <c:v>677903.9</c:v>
                </c:pt>
                <c:pt idx="35">
                  <c:v>167102.9</c:v>
                </c:pt>
                <c:pt idx="36">
                  <c:v>863197.9</c:v>
                </c:pt>
                <c:pt idx="37">
                  <c:v>201970.3</c:v>
                </c:pt>
                <c:pt idx="38">
                  <c:v>1568881.5</c:v>
                </c:pt>
                <c:pt idx="39">
                  <c:v>217069.1</c:v>
                </c:pt>
                <c:pt idx="40">
                  <c:v>151338.1</c:v>
                </c:pt>
                <c:pt idx="41">
                  <c:v>128899.7</c:v>
                </c:pt>
                <c:pt idx="42">
                  <c:v>289036.3</c:v>
                </c:pt>
                <c:pt idx="43">
                  <c:v>201983.5</c:v>
                </c:pt>
                <c:pt idx="44">
                  <c:v>482680.6</c:v>
                </c:pt>
                <c:pt idx="45">
                  <c:v>224842.1</c:v>
                </c:pt>
                <c:pt idx="46">
                  <c:v>319289.2</c:v>
                </c:pt>
                <c:pt idx="47">
                  <c:v>272034</c:v>
                </c:pt>
                <c:pt idx="48">
                  <c:v>282307.7</c:v>
                </c:pt>
                <c:pt idx="49">
                  <c:v>84690.2</c:v>
                </c:pt>
                <c:pt idx="50">
                  <c:v>357089.9</c:v>
                </c:pt>
                <c:pt idx="51">
                  <c:v>532997.30000000005</c:v>
                </c:pt>
                <c:pt idx="52">
                  <c:v>501392.7</c:v>
                </c:pt>
                <c:pt idx="53">
                  <c:v>621042</c:v>
                </c:pt>
                <c:pt idx="54">
                  <c:v>352863.6</c:v>
                </c:pt>
                <c:pt idx="55">
                  <c:v>185262.4</c:v>
                </c:pt>
                <c:pt idx="56">
                  <c:v>641295.80000000005</c:v>
                </c:pt>
                <c:pt idx="57">
                  <c:v>259736.5</c:v>
                </c:pt>
                <c:pt idx="58">
                  <c:v>490717.3</c:v>
                </c:pt>
                <c:pt idx="59">
                  <c:v>518142.8</c:v>
                </c:pt>
                <c:pt idx="60">
                  <c:v>14599.3</c:v>
                </c:pt>
                <c:pt idx="61">
                  <c:v>298566.40000000002</c:v>
                </c:pt>
                <c:pt idx="62">
                  <c:v>133088.5</c:v>
                </c:pt>
                <c:pt idx="63">
                  <c:v>580341.6</c:v>
                </c:pt>
                <c:pt idx="64">
                  <c:v>150666.79999999999</c:v>
                </c:pt>
                <c:pt idx="65">
                  <c:v>138824.6</c:v>
                </c:pt>
                <c:pt idx="66">
                  <c:v>298825.09999999998</c:v>
                </c:pt>
                <c:pt idx="67">
                  <c:v>106104.4</c:v>
                </c:pt>
                <c:pt idx="68">
                  <c:v>199641.9</c:v>
                </c:pt>
                <c:pt idx="69">
                  <c:v>285938.7</c:v>
                </c:pt>
                <c:pt idx="70">
                  <c:v>109731.6</c:v>
                </c:pt>
                <c:pt idx="71">
                  <c:v>12588.9</c:v>
                </c:pt>
                <c:pt idx="72">
                  <c:v>55738.1</c:v>
                </c:pt>
                <c:pt idx="73">
                  <c:v>10329.799999999996</c:v>
                </c:pt>
                <c:pt idx="74">
                  <c:v>109226.9</c:v>
                </c:pt>
              </c:numCache>
            </c:numRef>
          </c:val>
          <c:extLst>
            <c:ext xmlns:c16="http://schemas.microsoft.com/office/drawing/2014/chart" uri="{C3380CC4-5D6E-409C-BE32-E72D297353CC}">
              <c16:uniqueId val="{00000001-4EE7-4E87-842A-580D08F73AB5}"/>
            </c:ext>
          </c:extLst>
        </c:ser>
        <c:ser>
          <c:idx val="2"/>
          <c:order val="2"/>
          <c:tx>
            <c:strRef>
              <c:f>Лист1!$D$1</c:f>
              <c:strCache>
                <c:ptCount val="1"/>
                <c:pt idx="0">
                  <c:v>2025 г.</c:v>
                </c:pt>
              </c:strCache>
            </c:strRef>
          </c:tx>
          <c:spPr>
            <a:solidFill>
              <a:schemeClr val="accent3"/>
            </a:solidFill>
            <a:ln>
              <a:noFill/>
            </a:ln>
            <a:effectLst/>
          </c:spPr>
          <c:invertIfNegative val="0"/>
          <c:cat>
            <c:strRef>
              <c:f>Лист1!$A$2:$A$76</c:f>
              <c:strCache>
                <c:ptCount val="75"/>
                <c:pt idx="0">
                  <c:v>Республика Адыгея (Адыгея) </c:v>
                </c:pt>
                <c:pt idx="1">
                  <c:v>Республика Алтай </c:v>
                </c:pt>
                <c:pt idx="2">
                  <c:v>Республика Башкортостан </c:v>
                </c:pt>
                <c:pt idx="3">
                  <c:v>Республика Бурятия </c:v>
                </c:pt>
                <c:pt idx="4">
                  <c:v>Республика Дагестан </c:v>
                </c:pt>
                <c:pt idx="5">
                  <c:v>Кабардино-Балкарская Республика </c:v>
                </c:pt>
                <c:pt idx="6">
                  <c:v>Республика Калмыкия </c:v>
                </c:pt>
                <c:pt idx="7">
                  <c:v>Карачаево-Черкесская Республика </c:v>
                </c:pt>
                <c:pt idx="8">
                  <c:v>Республика Карелия </c:v>
                </c:pt>
                <c:pt idx="9">
                  <c:v>Республика Коми </c:v>
                </c:pt>
                <c:pt idx="10">
                  <c:v>Республика Крым </c:v>
                </c:pt>
                <c:pt idx="11">
                  <c:v>Республика Марий Эл </c:v>
                </c:pt>
                <c:pt idx="12">
                  <c:v>Республика Мордовия </c:v>
                </c:pt>
                <c:pt idx="13">
                  <c:v>Республика Саха (Якутия) </c:v>
                </c:pt>
                <c:pt idx="14">
                  <c:v>Республика Северная Осетия - Алания </c:v>
                </c:pt>
                <c:pt idx="15">
                  <c:v>Республика Татарстан (Татарстан) </c:v>
                </c:pt>
                <c:pt idx="16">
                  <c:v>Республика Тыва </c:v>
                </c:pt>
                <c:pt idx="17">
                  <c:v>Удмуртская Республика </c:v>
                </c:pt>
                <c:pt idx="18">
                  <c:v>Республика Хакасия </c:v>
                </c:pt>
                <c:pt idx="19">
                  <c:v>Чеченская Республика </c:v>
                </c:pt>
                <c:pt idx="20">
                  <c:v>Чувашская Республика - Чувашия </c:v>
                </c:pt>
                <c:pt idx="21">
                  <c:v>Алтайский край </c:v>
                </c:pt>
                <c:pt idx="22">
                  <c:v>Забайкальский край </c:v>
                </c:pt>
                <c:pt idx="23">
                  <c:v>Камчатский край </c:v>
                </c:pt>
                <c:pt idx="24">
                  <c:v>Краснодарский край </c:v>
                </c:pt>
                <c:pt idx="25">
                  <c:v>Красноярский край </c:v>
                </c:pt>
                <c:pt idx="26">
                  <c:v>Пермский край </c:v>
                </c:pt>
                <c:pt idx="27">
                  <c:v>Приморский край </c:v>
                </c:pt>
                <c:pt idx="28">
                  <c:v>Ставропольский край </c:v>
                </c:pt>
                <c:pt idx="29">
                  <c:v>Хабаровский край </c:v>
                </c:pt>
                <c:pt idx="30">
                  <c:v>Амурская область </c:v>
                </c:pt>
                <c:pt idx="31">
                  <c:v>Архангельская область </c:v>
                </c:pt>
                <c:pt idx="32">
                  <c:v>Астраханская область </c:v>
                </c:pt>
                <c:pt idx="33">
                  <c:v>Белгородская область </c:v>
                </c:pt>
                <c:pt idx="34">
                  <c:v>Брянская область </c:v>
                </c:pt>
                <c:pt idx="35">
                  <c:v>Владимирская область </c:v>
                </c:pt>
                <c:pt idx="36">
                  <c:v>Волгоградская область </c:v>
                </c:pt>
                <c:pt idx="37">
                  <c:v>Вологодская область </c:v>
                </c:pt>
                <c:pt idx="38">
                  <c:v>Воронежская область </c:v>
                </c:pt>
                <c:pt idx="39">
                  <c:v>Иркутская область </c:v>
                </c:pt>
                <c:pt idx="40">
                  <c:v>Калужская область </c:v>
                </c:pt>
                <c:pt idx="41">
                  <c:v>Кемеровская область - Кузбасс </c:v>
                </c:pt>
                <c:pt idx="42">
                  <c:v>Кировская область </c:v>
                </c:pt>
                <c:pt idx="43">
                  <c:v>Курганская область </c:v>
                </c:pt>
                <c:pt idx="44">
                  <c:v>Курская область </c:v>
                </c:pt>
                <c:pt idx="45">
                  <c:v>Ленинградская область </c:v>
                </c:pt>
                <c:pt idx="46">
                  <c:v>Липецкая область </c:v>
                </c:pt>
                <c:pt idx="47">
                  <c:v>Московская область </c:v>
                </c:pt>
                <c:pt idx="48">
                  <c:v>Нижегородская область </c:v>
                </c:pt>
                <c:pt idx="49">
                  <c:v>Новгородская область </c:v>
                </c:pt>
                <c:pt idx="50">
                  <c:v>Новосибирская область </c:v>
                </c:pt>
                <c:pt idx="51">
                  <c:v>Омская область </c:v>
                </c:pt>
                <c:pt idx="52">
                  <c:v>Оренбургская область </c:v>
                </c:pt>
                <c:pt idx="53">
                  <c:v>Орловская область </c:v>
                </c:pt>
                <c:pt idx="54">
                  <c:v>Пензенская область </c:v>
                </c:pt>
                <c:pt idx="55">
                  <c:v>Псковская область </c:v>
                </c:pt>
                <c:pt idx="56">
                  <c:v>Ростовская область </c:v>
                </c:pt>
                <c:pt idx="57">
                  <c:v>Рязанская область </c:v>
                </c:pt>
                <c:pt idx="58">
                  <c:v>Самарская область </c:v>
                </c:pt>
                <c:pt idx="59">
                  <c:v>Саратовская область </c:v>
                </c:pt>
                <c:pt idx="60">
                  <c:v>Сахалинская область </c:v>
                </c:pt>
                <c:pt idx="61">
                  <c:v>Свердловская область </c:v>
                </c:pt>
                <c:pt idx="62">
                  <c:v>Смоленская область </c:v>
                </c:pt>
                <c:pt idx="63">
                  <c:v>Тамбовская область </c:v>
                </c:pt>
                <c:pt idx="64">
                  <c:v>Тверская область </c:v>
                </c:pt>
                <c:pt idx="65">
                  <c:v>Томская область </c:v>
                </c:pt>
                <c:pt idx="66">
                  <c:v>Тульская область </c:v>
                </c:pt>
                <c:pt idx="67">
                  <c:v>Тюменская область </c:v>
                </c:pt>
                <c:pt idx="68">
                  <c:v>Ульяновская область </c:v>
                </c:pt>
                <c:pt idx="69">
                  <c:v>Челябинская область </c:v>
                </c:pt>
                <c:pt idx="70">
                  <c:v>Ярославская область </c:v>
                </c:pt>
                <c:pt idx="71">
                  <c:v>Еврейская автономная область </c:v>
                </c:pt>
                <c:pt idx="72">
                  <c:v>Ненецкий автономный округ </c:v>
                </c:pt>
                <c:pt idx="73">
                  <c:v>Ханты-Мансийский автономный округ - Югра </c:v>
                </c:pt>
                <c:pt idx="74">
                  <c:v>Чукотский автономный округ </c:v>
                </c:pt>
              </c:strCache>
            </c:strRef>
          </c:cat>
          <c:val>
            <c:numRef>
              <c:f>Лист1!$D$2:$D$76</c:f>
              <c:numCache>
                <c:formatCode>General</c:formatCode>
                <c:ptCount val="75"/>
                <c:pt idx="0">
                  <c:v>119731.6</c:v>
                </c:pt>
                <c:pt idx="1">
                  <c:v>122215.3</c:v>
                </c:pt>
                <c:pt idx="2">
                  <c:v>713086.6</c:v>
                </c:pt>
                <c:pt idx="3">
                  <c:v>133950.70000000001</c:v>
                </c:pt>
                <c:pt idx="4">
                  <c:v>670302.1</c:v>
                </c:pt>
                <c:pt idx="5">
                  <c:v>472260.3</c:v>
                </c:pt>
                <c:pt idx="6">
                  <c:v>272640.40000000002</c:v>
                </c:pt>
                <c:pt idx="7">
                  <c:v>235627</c:v>
                </c:pt>
                <c:pt idx="8">
                  <c:v>62890.8</c:v>
                </c:pt>
                <c:pt idx="9">
                  <c:v>57678.7</c:v>
                </c:pt>
                <c:pt idx="10">
                  <c:v>656722.19999999949</c:v>
                </c:pt>
                <c:pt idx="11">
                  <c:v>144858.70000000001</c:v>
                </c:pt>
                <c:pt idx="12">
                  <c:v>534518.30000000005</c:v>
                </c:pt>
                <c:pt idx="13">
                  <c:v>283017.7</c:v>
                </c:pt>
                <c:pt idx="14">
                  <c:v>119404</c:v>
                </c:pt>
                <c:pt idx="15">
                  <c:v>945749.1</c:v>
                </c:pt>
                <c:pt idx="16">
                  <c:v>90530.8</c:v>
                </c:pt>
                <c:pt idx="17">
                  <c:v>334181</c:v>
                </c:pt>
                <c:pt idx="18">
                  <c:v>91030.2</c:v>
                </c:pt>
                <c:pt idx="19">
                  <c:v>214280.4</c:v>
                </c:pt>
                <c:pt idx="20">
                  <c:v>269079.59999999998</c:v>
                </c:pt>
                <c:pt idx="21">
                  <c:v>817071.7</c:v>
                </c:pt>
                <c:pt idx="22">
                  <c:v>169473.6</c:v>
                </c:pt>
                <c:pt idx="23">
                  <c:v>66911.199999999997</c:v>
                </c:pt>
                <c:pt idx="24">
                  <c:v>1427420.1</c:v>
                </c:pt>
                <c:pt idx="25">
                  <c:v>365732.8</c:v>
                </c:pt>
                <c:pt idx="26">
                  <c:v>318063.3</c:v>
                </c:pt>
                <c:pt idx="27">
                  <c:v>248897.2</c:v>
                </c:pt>
                <c:pt idx="28">
                  <c:v>1854963.8</c:v>
                </c:pt>
                <c:pt idx="29">
                  <c:v>39200.1</c:v>
                </c:pt>
                <c:pt idx="30">
                  <c:v>166031.9</c:v>
                </c:pt>
                <c:pt idx="31">
                  <c:v>65440.3</c:v>
                </c:pt>
                <c:pt idx="32">
                  <c:v>211264.1</c:v>
                </c:pt>
                <c:pt idx="33">
                  <c:v>692460</c:v>
                </c:pt>
                <c:pt idx="34">
                  <c:v>677903.9</c:v>
                </c:pt>
                <c:pt idx="35">
                  <c:v>167102.9</c:v>
                </c:pt>
                <c:pt idx="36">
                  <c:v>863197.9</c:v>
                </c:pt>
                <c:pt idx="37">
                  <c:v>201970.3</c:v>
                </c:pt>
                <c:pt idx="38">
                  <c:v>1568881.5</c:v>
                </c:pt>
                <c:pt idx="39">
                  <c:v>217069.1</c:v>
                </c:pt>
                <c:pt idx="40">
                  <c:v>151338.1</c:v>
                </c:pt>
                <c:pt idx="41">
                  <c:v>128899.7</c:v>
                </c:pt>
                <c:pt idx="42">
                  <c:v>289036.3</c:v>
                </c:pt>
                <c:pt idx="43">
                  <c:v>201983.5</c:v>
                </c:pt>
                <c:pt idx="44">
                  <c:v>482680.6</c:v>
                </c:pt>
                <c:pt idx="45">
                  <c:v>224842.1</c:v>
                </c:pt>
                <c:pt idx="46">
                  <c:v>319289.2</c:v>
                </c:pt>
                <c:pt idx="47">
                  <c:v>272034</c:v>
                </c:pt>
                <c:pt idx="48">
                  <c:v>282307.7</c:v>
                </c:pt>
                <c:pt idx="49">
                  <c:v>84690.2</c:v>
                </c:pt>
                <c:pt idx="50">
                  <c:v>357089.9</c:v>
                </c:pt>
                <c:pt idx="51">
                  <c:v>532997.30000000005</c:v>
                </c:pt>
                <c:pt idx="52">
                  <c:v>501392.7</c:v>
                </c:pt>
                <c:pt idx="53">
                  <c:v>621042</c:v>
                </c:pt>
                <c:pt idx="54">
                  <c:v>352863.6</c:v>
                </c:pt>
                <c:pt idx="55">
                  <c:v>185262.4</c:v>
                </c:pt>
                <c:pt idx="56">
                  <c:v>641295.80000000005</c:v>
                </c:pt>
                <c:pt idx="57">
                  <c:v>259736.5</c:v>
                </c:pt>
                <c:pt idx="58">
                  <c:v>490717.3</c:v>
                </c:pt>
                <c:pt idx="59">
                  <c:v>518142.8</c:v>
                </c:pt>
                <c:pt idx="60">
                  <c:v>14599.3</c:v>
                </c:pt>
                <c:pt idx="61">
                  <c:v>298566.40000000002</c:v>
                </c:pt>
                <c:pt idx="62">
                  <c:v>133088.5</c:v>
                </c:pt>
                <c:pt idx="63">
                  <c:v>580341.6</c:v>
                </c:pt>
                <c:pt idx="64">
                  <c:v>150666.79999999999</c:v>
                </c:pt>
                <c:pt idx="65">
                  <c:v>138824.6</c:v>
                </c:pt>
                <c:pt idx="66">
                  <c:v>298825.09999999998</c:v>
                </c:pt>
                <c:pt idx="67">
                  <c:v>106104.4</c:v>
                </c:pt>
                <c:pt idx="68">
                  <c:v>199641.9</c:v>
                </c:pt>
                <c:pt idx="69">
                  <c:v>285938.7</c:v>
                </c:pt>
                <c:pt idx="70">
                  <c:v>109731.6</c:v>
                </c:pt>
                <c:pt idx="71">
                  <c:v>12588.9</c:v>
                </c:pt>
                <c:pt idx="72">
                  <c:v>55738.1</c:v>
                </c:pt>
                <c:pt idx="73">
                  <c:v>10329.799999999996</c:v>
                </c:pt>
                <c:pt idx="74">
                  <c:v>109226.9</c:v>
                </c:pt>
              </c:numCache>
            </c:numRef>
          </c:val>
          <c:extLst>
            <c:ext xmlns:c16="http://schemas.microsoft.com/office/drawing/2014/chart" uri="{C3380CC4-5D6E-409C-BE32-E72D297353CC}">
              <c16:uniqueId val="{00000002-4EE7-4E87-842A-580D08F73AB5}"/>
            </c:ext>
          </c:extLst>
        </c:ser>
        <c:dLbls>
          <c:showLegendKey val="0"/>
          <c:showVal val="0"/>
          <c:showCatName val="0"/>
          <c:showSerName val="0"/>
          <c:showPercent val="0"/>
          <c:showBubbleSize val="0"/>
        </c:dLbls>
        <c:gapWidth val="58"/>
        <c:axId val="128361600"/>
        <c:axId val="128363136"/>
      </c:barChart>
      <c:catAx>
        <c:axId val="128361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8363136"/>
        <c:crosses val="autoZero"/>
        <c:auto val="1"/>
        <c:lblAlgn val="ctr"/>
        <c:lblOffset val="100"/>
        <c:noMultiLvlLbl val="0"/>
      </c:catAx>
      <c:valAx>
        <c:axId val="128363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8361600"/>
        <c:crosses val="autoZero"/>
        <c:crossBetween val="between"/>
      </c:valAx>
      <c:spPr>
        <a:noFill/>
        <a:ln>
          <a:noFill/>
        </a:ln>
        <a:effectLst/>
      </c:spPr>
    </c:plotArea>
    <c:legend>
      <c:legendPos val="b"/>
      <c:layout>
        <c:manualLayout>
          <c:xMode val="edge"/>
          <c:yMode val="edge"/>
          <c:x val="0.33365692998052687"/>
          <c:y val="0.96008336271398909"/>
          <c:w val="0.33268614003894692"/>
          <c:h val="2.797633877854821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 г.</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Субсидий бюджетам субъектов Российской Федерации,
предоставляемых из федерального бюджета</c:v>
                </c:pt>
              </c:strCache>
            </c:strRef>
          </c:cat>
          <c:val>
            <c:numRef>
              <c:f>Лист1!$B$2</c:f>
              <c:numCache>
                <c:formatCode>General</c:formatCode>
                <c:ptCount val="1"/>
                <c:pt idx="0">
                  <c:v>330.94</c:v>
                </c:pt>
              </c:numCache>
            </c:numRef>
          </c:val>
          <c:extLst>
            <c:ext xmlns:c16="http://schemas.microsoft.com/office/drawing/2014/chart" uri="{C3380CC4-5D6E-409C-BE32-E72D297353CC}">
              <c16:uniqueId val="{00000000-1CCD-440B-9CF6-8C9564751B0B}"/>
            </c:ext>
          </c:extLst>
        </c:ser>
        <c:ser>
          <c:idx val="1"/>
          <c:order val="1"/>
          <c:tx>
            <c:strRef>
              <c:f>Лист1!$C$1</c:f>
              <c:strCache>
                <c:ptCount val="1"/>
                <c:pt idx="0">
                  <c:v>2024 г.</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Субсидий бюджетам субъектов Российской Федерации,
предоставляемых из федерального бюджета</c:v>
                </c:pt>
              </c:strCache>
            </c:strRef>
          </c:cat>
          <c:val>
            <c:numRef>
              <c:f>Лист1!$C$2</c:f>
              <c:numCache>
                <c:formatCode>General</c:formatCode>
                <c:ptCount val="1"/>
                <c:pt idx="0">
                  <c:v>316.01</c:v>
                </c:pt>
              </c:numCache>
            </c:numRef>
          </c:val>
          <c:extLst>
            <c:ext xmlns:c16="http://schemas.microsoft.com/office/drawing/2014/chart" uri="{C3380CC4-5D6E-409C-BE32-E72D297353CC}">
              <c16:uniqueId val="{00000001-1CCD-440B-9CF6-8C9564751B0B}"/>
            </c:ext>
          </c:extLst>
        </c:ser>
        <c:ser>
          <c:idx val="2"/>
          <c:order val="2"/>
          <c:tx>
            <c:strRef>
              <c:f>Лист1!$D$1</c:f>
              <c:strCache>
                <c:ptCount val="1"/>
                <c:pt idx="0">
                  <c:v>2025 г.</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Субсидий бюджетам субъектов Российской Федерации,
предоставляемых из федерального бюджета</c:v>
                </c:pt>
              </c:strCache>
            </c:strRef>
          </c:cat>
          <c:val>
            <c:numRef>
              <c:f>Лист1!$D$2</c:f>
              <c:numCache>
                <c:formatCode>General</c:formatCode>
                <c:ptCount val="1"/>
                <c:pt idx="0">
                  <c:v>225.45000000000005</c:v>
                </c:pt>
              </c:numCache>
            </c:numRef>
          </c:val>
          <c:extLst>
            <c:ext xmlns:c16="http://schemas.microsoft.com/office/drawing/2014/chart" uri="{C3380CC4-5D6E-409C-BE32-E72D297353CC}">
              <c16:uniqueId val="{00000002-1CCD-440B-9CF6-8C9564751B0B}"/>
            </c:ext>
          </c:extLst>
        </c:ser>
        <c:dLbls>
          <c:showLegendKey val="0"/>
          <c:showVal val="0"/>
          <c:showCatName val="0"/>
          <c:showSerName val="0"/>
          <c:showPercent val="0"/>
          <c:showBubbleSize val="0"/>
        </c:dLbls>
        <c:gapWidth val="219"/>
        <c:overlap val="-27"/>
        <c:axId val="137141248"/>
        <c:axId val="137159424"/>
      </c:barChart>
      <c:catAx>
        <c:axId val="13714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159424"/>
        <c:crosses val="autoZero"/>
        <c:auto val="1"/>
        <c:lblAlgn val="ctr"/>
        <c:lblOffset val="100"/>
        <c:noMultiLvlLbl val="0"/>
      </c:catAx>
      <c:valAx>
        <c:axId val="137159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млрд. руб.</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14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 г.</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Из федерального бюджета</c:v>
                </c:pt>
                <c:pt idx="1">
                  <c:v>Из внебюджетных источников</c:v>
                </c:pt>
              </c:strCache>
            </c:strRef>
          </c:cat>
          <c:val>
            <c:numRef>
              <c:f>Лист1!$B$2:$B$3</c:f>
              <c:numCache>
                <c:formatCode>General</c:formatCode>
                <c:ptCount val="2"/>
                <c:pt idx="0">
                  <c:v>719.94999999999982</c:v>
                </c:pt>
                <c:pt idx="1">
                  <c:v>719.94999999999982</c:v>
                </c:pt>
              </c:numCache>
            </c:numRef>
          </c:val>
          <c:extLst>
            <c:ext xmlns:c16="http://schemas.microsoft.com/office/drawing/2014/chart" uri="{C3380CC4-5D6E-409C-BE32-E72D297353CC}">
              <c16:uniqueId val="{00000000-6FAC-48B4-8479-1330A3DD0FF6}"/>
            </c:ext>
          </c:extLst>
        </c:ser>
        <c:ser>
          <c:idx val="1"/>
          <c:order val="1"/>
          <c:tx>
            <c:strRef>
              <c:f>Лист1!$C$1</c:f>
              <c:strCache>
                <c:ptCount val="1"/>
                <c:pt idx="0">
                  <c:v>2023 г.</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Из федерального бюджета</c:v>
                </c:pt>
                <c:pt idx="1">
                  <c:v>Из внебюджетных источников</c:v>
                </c:pt>
              </c:strCache>
            </c:strRef>
          </c:cat>
          <c:val>
            <c:numRef>
              <c:f>Лист1!$C$2:$C$3</c:f>
              <c:numCache>
                <c:formatCode>General</c:formatCode>
                <c:ptCount val="2"/>
                <c:pt idx="0">
                  <c:v>610.23</c:v>
                </c:pt>
                <c:pt idx="1">
                  <c:v>610.23</c:v>
                </c:pt>
              </c:numCache>
            </c:numRef>
          </c:val>
          <c:extLst>
            <c:ext xmlns:c16="http://schemas.microsoft.com/office/drawing/2014/chart" uri="{C3380CC4-5D6E-409C-BE32-E72D297353CC}">
              <c16:uniqueId val="{00000001-6FAC-48B4-8479-1330A3DD0FF6}"/>
            </c:ext>
          </c:extLst>
        </c:ser>
        <c:ser>
          <c:idx val="2"/>
          <c:order val="2"/>
          <c:tx>
            <c:strRef>
              <c:f>Лист1!$D$1</c:f>
              <c:strCache>
                <c:ptCount val="1"/>
                <c:pt idx="0">
                  <c:v>2024 г.</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Из федерального бюджета</c:v>
                </c:pt>
                <c:pt idx="1">
                  <c:v>Из внебюджетных источников</c:v>
                </c:pt>
              </c:strCache>
            </c:strRef>
          </c:cat>
          <c:val>
            <c:numRef>
              <c:f>Лист1!$D$2:$D$3</c:f>
              <c:numCache>
                <c:formatCode>General</c:formatCode>
                <c:ptCount val="2"/>
                <c:pt idx="0">
                  <c:v>532.59</c:v>
                </c:pt>
                <c:pt idx="1">
                  <c:v>532.59</c:v>
                </c:pt>
              </c:numCache>
            </c:numRef>
          </c:val>
          <c:extLst>
            <c:ext xmlns:c16="http://schemas.microsoft.com/office/drawing/2014/chart" uri="{C3380CC4-5D6E-409C-BE32-E72D297353CC}">
              <c16:uniqueId val="{00000002-6FAC-48B4-8479-1330A3DD0FF6}"/>
            </c:ext>
          </c:extLst>
        </c:ser>
        <c:ser>
          <c:idx val="3"/>
          <c:order val="3"/>
          <c:tx>
            <c:strRef>
              <c:f>Лист1!$E$1</c:f>
              <c:strCache>
                <c:ptCount val="1"/>
                <c:pt idx="0">
                  <c:v>2025 г.</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Из федерального бюджета</c:v>
                </c:pt>
                <c:pt idx="1">
                  <c:v>Из внебюджетных источников</c:v>
                </c:pt>
              </c:strCache>
            </c:strRef>
          </c:cat>
          <c:val>
            <c:numRef>
              <c:f>Лист1!$E$2:$E$3</c:f>
              <c:numCache>
                <c:formatCode>General</c:formatCode>
                <c:ptCount val="2"/>
                <c:pt idx="0">
                  <c:v>939.44999999999982</c:v>
                </c:pt>
                <c:pt idx="1">
                  <c:v>939.44999999999982</c:v>
                </c:pt>
              </c:numCache>
            </c:numRef>
          </c:val>
          <c:extLst>
            <c:ext xmlns:c16="http://schemas.microsoft.com/office/drawing/2014/chart" uri="{C3380CC4-5D6E-409C-BE32-E72D297353CC}">
              <c16:uniqueId val="{00000003-6FAC-48B4-8479-1330A3DD0FF6}"/>
            </c:ext>
          </c:extLst>
        </c:ser>
        <c:dLbls>
          <c:showLegendKey val="0"/>
          <c:showVal val="0"/>
          <c:showCatName val="0"/>
          <c:showSerName val="0"/>
          <c:showPercent val="0"/>
          <c:showBubbleSize val="0"/>
        </c:dLbls>
        <c:gapWidth val="219"/>
        <c:overlap val="-27"/>
        <c:axId val="136679808"/>
        <c:axId val="136681344"/>
      </c:barChart>
      <c:catAx>
        <c:axId val="13667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6681344"/>
        <c:crosses val="autoZero"/>
        <c:auto val="1"/>
        <c:lblAlgn val="ctr"/>
        <c:lblOffset val="100"/>
        <c:noMultiLvlLbl val="0"/>
      </c:catAx>
      <c:valAx>
        <c:axId val="136681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млн. руб.</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667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itchFamily="18" charset="0"/>
                <a:ea typeface="+mn-ea"/>
                <a:cs typeface="+mn-cs"/>
              </a:defRPr>
            </a:pPr>
            <a:r>
              <a:rPr lang="ru-RU" sz="1200" baseline="0">
                <a:latin typeface="Times New Roman" pitchFamily="18" charset="0"/>
              </a:rPr>
              <a:t>Экономические преступления </a:t>
            </a:r>
          </a:p>
        </c:rich>
      </c:tx>
      <c:overlay val="0"/>
      <c:spPr>
        <a:noFill/>
        <a:ln>
          <a:noFill/>
        </a:ln>
        <a:effectLst/>
      </c:spPr>
    </c:title>
    <c:autoTitleDeleted val="0"/>
    <c:plotArea>
      <c:layout>
        <c:manualLayout>
          <c:layoutTarget val="inner"/>
          <c:xMode val="edge"/>
          <c:yMode val="edge"/>
          <c:x val="0.31870832274997885"/>
          <c:y val="0.1044131455399061"/>
          <c:w val="0.35613191093048852"/>
          <c:h val="0.62197685852648699"/>
        </c:manualLayout>
      </c:layout>
      <c:pieChart>
        <c:varyColors val="1"/>
        <c:ser>
          <c:idx val="0"/>
          <c:order val="0"/>
          <c:tx>
            <c:strRef>
              <c:f>Лист1!$B$1</c:f>
              <c:strCache>
                <c:ptCount val="1"/>
                <c:pt idx="0">
                  <c:v>Экономические преступления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79F-457B-9BD1-0217592310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79F-457B-9BD1-0217592310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79F-457B-9BD1-0217592310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79F-457B-9BD1-02175923103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79F-457B-9BD1-02175923103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79F-457B-9BD1-021759231033}"/>
              </c:ext>
            </c:extLst>
          </c:dPt>
          <c:cat>
            <c:strRef>
              <c:f>Лист1!$A$2:$A$7</c:f>
              <c:strCache>
                <c:ptCount val="6"/>
                <c:pt idx="0">
                  <c:v>Мошенничество</c:v>
                </c:pt>
                <c:pt idx="1">
                  <c:v>Хищение имущества </c:v>
                </c:pt>
                <c:pt idx="2">
                  <c:v>Коррупция</c:v>
                </c:pt>
                <c:pt idx="3">
                  <c:v>Уклонение от уплаты налогов и сборов</c:v>
                </c:pt>
                <c:pt idx="4">
                  <c:v>Злоупотребление должност. полномичиями</c:v>
                </c:pt>
                <c:pt idx="5">
                  <c:v>Прочие преступления</c:v>
                </c:pt>
              </c:strCache>
            </c:strRef>
          </c:cat>
          <c:val>
            <c:numRef>
              <c:f>Лист1!$B$2:$B$7</c:f>
              <c:numCache>
                <c:formatCode>General</c:formatCode>
                <c:ptCount val="6"/>
                <c:pt idx="0">
                  <c:v>37.1</c:v>
                </c:pt>
                <c:pt idx="1">
                  <c:v>26.5</c:v>
                </c:pt>
                <c:pt idx="2">
                  <c:v>7.3</c:v>
                </c:pt>
                <c:pt idx="3">
                  <c:v>6.2</c:v>
                </c:pt>
                <c:pt idx="4">
                  <c:v>4.4000000000000004</c:v>
                </c:pt>
                <c:pt idx="5">
                  <c:v>18.5</c:v>
                </c:pt>
              </c:numCache>
            </c:numRef>
          </c:val>
          <c:extLst>
            <c:ext xmlns:c16="http://schemas.microsoft.com/office/drawing/2014/chart" uri="{C3380CC4-5D6E-409C-BE32-E72D297353CC}">
              <c16:uniqueId val="{00000000-811F-44A9-A095-46818041F5E9}"/>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itchFamily="18" charset="0"/>
                <a:ea typeface="+mn-ea"/>
                <a:cs typeface="+mn-cs"/>
              </a:defRPr>
            </a:pPr>
            <a:endParaRPr lang="ru-RU"/>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itchFamily="18" charset="0"/>
                <a:ea typeface="+mn-ea"/>
                <a:cs typeface="+mn-cs"/>
              </a:defRPr>
            </a:pPr>
            <a:endParaRPr lang="ru-RU"/>
          </a:p>
        </c:txPr>
      </c:legendEntry>
      <c:legendEntry>
        <c:idx val="2"/>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itchFamily="18" charset="0"/>
                <a:ea typeface="+mn-ea"/>
                <a:cs typeface="+mn-cs"/>
              </a:defRPr>
            </a:pPr>
            <a:endParaRPr lang="ru-RU"/>
          </a:p>
        </c:txPr>
      </c:legendEntry>
      <c:legendEntry>
        <c:idx val="3"/>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itchFamily="18" charset="0"/>
                <a:ea typeface="+mn-ea"/>
                <a:cs typeface="+mn-cs"/>
              </a:defRPr>
            </a:pPr>
            <a:endParaRPr lang="ru-RU"/>
          </a:p>
        </c:txPr>
      </c:legendEntry>
      <c:legendEntry>
        <c:idx val="4"/>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itchFamily="18" charset="0"/>
                <a:ea typeface="+mn-ea"/>
                <a:cs typeface="+mn-cs"/>
              </a:defRPr>
            </a:pPr>
            <a:endParaRPr lang="ru-RU"/>
          </a:p>
        </c:txPr>
      </c:legendEntry>
      <c:legendEntry>
        <c:idx val="5"/>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itchFamily="18" charset="0"/>
                <a:ea typeface="+mn-ea"/>
                <a:cs typeface="+mn-cs"/>
              </a:defRPr>
            </a:pPr>
            <a:endParaRPr lang="ru-RU"/>
          </a:p>
        </c:txPr>
      </c:legendEntry>
      <c:layout>
        <c:manualLayout>
          <c:xMode val="edge"/>
          <c:yMode val="edge"/>
          <c:x val="1.8716450766234865E-3"/>
          <c:y val="0.7493150452967573"/>
          <c:w val="0.9701640843281687"/>
          <c:h val="0.2268042887600927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itchFamily="18" charset="0"/>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latin typeface="Times New Roman" pitchFamily="18" charset="0"/>
                <a:cs typeface="Times New Roman" pitchFamily="18" charset="0"/>
              </a:rPr>
              <a:t>Федеральные округа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Центральный </c:v>
                </c:pt>
                <c:pt idx="1">
                  <c:v>Северо-Западный</c:v>
                </c:pt>
                <c:pt idx="2">
                  <c:v>Южный</c:v>
                </c:pt>
                <c:pt idx="3">
                  <c:v>Северо-Кавказский</c:v>
                </c:pt>
                <c:pt idx="4">
                  <c:v>Приволжский</c:v>
                </c:pt>
                <c:pt idx="5">
                  <c:v>Уральский</c:v>
                </c:pt>
                <c:pt idx="6">
                  <c:v>Сибирский</c:v>
                </c:pt>
                <c:pt idx="7">
                  <c:v>Дальневосточный</c:v>
                </c:pt>
              </c:strCache>
            </c:strRef>
          </c:cat>
          <c:val>
            <c:numRef>
              <c:f>Лист1!$B$2:$B$9</c:f>
              <c:numCache>
                <c:formatCode>General</c:formatCode>
                <c:ptCount val="8"/>
                <c:pt idx="0" formatCode="#,##0">
                  <c:v>1098</c:v>
                </c:pt>
                <c:pt idx="1">
                  <c:v>512</c:v>
                </c:pt>
                <c:pt idx="2">
                  <c:v>823</c:v>
                </c:pt>
                <c:pt idx="3">
                  <c:v>111</c:v>
                </c:pt>
                <c:pt idx="4" formatCode="#,##0">
                  <c:v>1321</c:v>
                </c:pt>
                <c:pt idx="5">
                  <c:v>712</c:v>
                </c:pt>
                <c:pt idx="6">
                  <c:v>921</c:v>
                </c:pt>
                <c:pt idx="7">
                  <c:v>312</c:v>
                </c:pt>
              </c:numCache>
            </c:numRef>
          </c:val>
          <c:extLst>
            <c:ext xmlns:c16="http://schemas.microsoft.com/office/drawing/2014/chart" uri="{C3380CC4-5D6E-409C-BE32-E72D297353CC}">
              <c16:uniqueId val="{00000000-8770-4A73-B1C2-139EBA7165D2}"/>
            </c:ext>
          </c:extLst>
        </c:ser>
        <c:dLbls>
          <c:showLegendKey val="0"/>
          <c:showVal val="1"/>
          <c:showCatName val="0"/>
          <c:showSerName val="0"/>
          <c:showPercent val="0"/>
          <c:showBubbleSize val="0"/>
        </c:dLbls>
        <c:gapWidth val="219"/>
        <c:overlap val="-27"/>
        <c:axId val="137376512"/>
        <c:axId val="137378048"/>
      </c:barChart>
      <c:catAx>
        <c:axId val="13737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itchFamily="18" charset="0"/>
                <a:ea typeface="+mn-ea"/>
                <a:cs typeface="+mn-cs"/>
              </a:defRPr>
            </a:pPr>
            <a:endParaRPr lang="ru-RU"/>
          </a:p>
        </c:txPr>
        <c:crossAx val="137378048"/>
        <c:crosses val="autoZero"/>
        <c:auto val="1"/>
        <c:lblAlgn val="ctr"/>
        <c:lblOffset val="100"/>
        <c:noMultiLvlLbl val="0"/>
      </c:catAx>
      <c:valAx>
        <c:axId val="137378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376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До реализации мероприятий</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Объем финансирования</c:v>
                </c:pt>
              </c:strCache>
            </c:strRef>
          </c:cat>
          <c:val>
            <c:numRef>
              <c:f>Лист1!$B$2</c:f>
              <c:numCache>
                <c:formatCode>General</c:formatCode>
                <c:ptCount val="1"/>
                <c:pt idx="0">
                  <c:v>756261.2</c:v>
                </c:pt>
              </c:numCache>
            </c:numRef>
          </c:val>
          <c:extLst>
            <c:ext xmlns:c16="http://schemas.microsoft.com/office/drawing/2014/chart" uri="{C3380CC4-5D6E-409C-BE32-E72D297353CC}">
              <c16:uniqueId val="{00000000-38C1-42E4-AEB6-270AF591956D}"/>
            </c:ext>
          </c:extLst>
        </c:ser>
        <c:ser>
          <c:idx val="1"/>
          <c:order val="1"/>
          <c:tx>
            <c:strRef>
              <c:f>Лист1!$C$1</c:f>
              <c:strCache>
                <c:ptCount val="1"/>
                <c:pt idx="0">
                  <c:v>После реализации мероприятий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Объем финансирования</c:v>
                </c:pt>
              </c:strCache>
            </c:strRef>
          </c:cat>
          <c:val>
            <c:numRef>
              <c:f>Лист1!$C$2</c:f>
              <c:numCache>
                <c:formatCode>General</c:formatCode>
                <c:ptCount val="1"/>
                <c:pt idx="0">
                  <c:v>820241.8</c:v>
                </c:pt>
              </c:numCache>
            </c:numRef>
          </c:val>
          <c:extLst>
            <c:ext xmlns:c16="http://schemas.microsoft.com/office/drawing/2014/chart" uri="{C3380CC4-5D6E-409C-BE32-E72D297353CC}">
              <c16:uniqueId val="{00000001-38C1-42E4-AEB6-270AF591956D}"/>
            </c:ext>
          </c:extLst>
        </c:ser>
        <c:dLbls>
          <c:showLegendKey val="0"/>
          <c:showVal val="0"/>
          <c:showCatName val="0"/>
          <c:showSerName val="0"/>
          <c:showPercent val="0"/>
          <c:showBubbleSize val="0"/>
        </c:dLbls>
        <c:gapWidth val="219"/>
        <c:axId val="137583616"/>
        <c:axId val="137589504"/>
      </c:barChart>
      <c:catAx>
        <c:axId val="137583616"/>
        <c:scaling>
          <c:orientation val="minMax"/>
        </c:scaling>
        <c:delete val="1"/>
        <c:axPos val="b"/>
        <c:numFmt formatCode="General" sourceLinked="1"/>
        <c:majorTickMark val="none"/>
        <c:minorTickMark val="none"/>
        <c:tickLblPos val="nextTo"/>
        <c:crossAx val="137589504"/>
        <c:crosses val="autoZero"/>
        <c:auto val="1"/>
        <c:lblAlgn val="ctr"/>
        <c:lblOffset val="100"/>
        <c:noMultiLvlLbl val="0"/>
      </c:catAx>
      <c:valAx>
        <c:axId val="13758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млн.</a:t>
                </a:r>
                <a:r>
                  <a:rPr lang="ru-RU" baseline="0"/>
                  <a:t> руб.</a:t>
                </a: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58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До реализации мероприятий</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Объем финансирования</c:v>
                </c:pt>
              </c:strCache>
            </c:strRef>
          </c:cat>
          <c:val>
            <c:numRef>
              <c:f>Лист1!$B$2</c:f>
              <c:numCache>
                <c:formatCode>General</c:formatCode>
                <c:ptCount val="1"/>
                <c:pt idx="0">
                  <c:v>60</c:v>
                </c:pt>
              </c:numCache>
            </c:numRef>
          </c:val>
          <c:extLst>
            <c:ext xmlns:c16="http://schemas.microsoft.com/office/drawing/2014/chart" uri="{C3380CC4-5D6E-409C-BE32-E72D297353CC}">
              <c16:uniqueId val="{00000000-F517-4DA5-AC59-D1AC278FFA5F}"/>
            </c:ext>
          </c:extLst>
        </c:ser>
        <c:ser>
          <c:idx val="1"/>
          <c:order val="1"/>
          <c:tx>
            <c:strRef>
              <c:f>Лист1!$C$1</c:f>
              <c:strCache>
                <c:ptCount val="1"/>
                <c:pt idx="0">
                  <c:v>После реализации мероприятий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Объем финансирования</c:v>
                </c:pt>
              </c:strCache>
            </c:strRef>
          </c:cat>
          <c:val>
            <c:numRef>
              <c:f>Лист1!$C$2</c:f>
              <c:numCache>
                <c:formatCode>General</c:formatCode>
                <c:ptCount val="1"/>
                <c:pt idx="0">
                  <c:v>70</c:v>
                </c:pt>
              </c:numCache>
            </c:numRef>
          </c:val>
          <c:extLst>
            <c:ext xmlns:c16="http://schemas.microsoft.com/office/drawing/2014/chart" uri="{C3380CC4-5D6E-409C-BE32-E72D297353CC}">
              <c16:uniqueId val="{00000001-F517-4DA5-AC59-D1AC278FFA5F}"/>
            </c:ext>
          </c:extLst>
        </c:ser>
        <c:dLbls>
          <c:showLegendKey val="0"/>
          <c:showVal val="0"/>
          <c:showCatName val="0"/>
          <c:showSerName val="0"/>
          <c:showPercent val="0"/>
          <c:showBubbleSize val="0"/>
        </c:dLbls>
        <c:gapWidth val="219"/>
        <c:axId val="137484160"/>
        <c:axId val="137485696"/>
      </c:barChart>
      <c:catAx>
        <c:axId val="137484160"/>
        <c:scaling>
          <c:orientation val="minMax"/>
        </c:scaling>
        <c:delete val="1"/>
        <c:axPos val="b"/>
        <c:numFmt formatCode="General" sourceLinked="1"/>
        <c:majorTickMark val="none"/>
        <c:minorTickMark val="none"/>
        <c:tickLblPos val="nextTo"/>
        <c:crossAx val="137485696"/>
        <c:crosses val="autoZero"/>
        <c:auto val="1"/>
        <c:lblAlgn val="ctr"/>
        <c:lblOffset val="100"/>
        <c:noMultiLvlLbl val="0"/>
      </c:catAx>
      <c:valAx>
        <c:axId val="137485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млрд.</a:t>
                </a:r>
                <a:r>
                  <a:rPr lang="ru-RU" baseline="0"/>
                  <a:t> руб.</a:t>
                </a: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48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40463917525777"/>
          <c:y val="4.2538956603027374E-2"/>
          <c:w val="0.8399699312714779"/>
          <c:h val="0.4843841790247686"/>
        </c:manualLayout>
      </c:layout>
      <c:barChart>
        <c:barDir val="col"/>
        <c:grouping val="clustered"/>
        <c:varyColors val="0"/>
        <c:ser>
          <c:idx val="0"/>
          <c:order val="0"/>
          <c:tx>
            <c:strRef>
              <c:f>Лист1!$B$1</c:f>
              <c:strCache>
                <c:ptCount val="1"/>
                <c:pt idx="0">
                  <c:v>2020 г.</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Произведенная добавленная стоимость в сельском хозяйстве, млрд руб.</c:v>
                </c:pt>
              </c:strCache>
            </c:strRef>
          </c:cat>
          <c:val>
            <c:numRef>
              <c:f>Лист1!$B$2</c:f>
              <c:numCache>
                <c:formatCode>General</c:formatCode>
                <c:ptCount val="1"/>
                <c:pt idx="0">
                  <c:v>3472.7</c:v>
                </c:pt>
              </c:numCache>
            </c:numRef>
          </c:val>
          <c:extLst>
            <c:ext xmlns:c16="http://schemas.microsoft.com/office/drawing/2014/chart" uri="{C3380CC4-5D6E-409C-BE32-E72D297353CC}">
              <c16:uniqueId val="{00000000-36A3-4286-9D22-41AE43840116}"/>
            </c:ext>
          </c:extLst>
        </c:ser>
        <c:ser>
          <c:idx val="1"/>
          <c:order val="1"/>
          <c:tx>
            <c:strRef>
              <c:f>Лист1!$C$1</c:f>
              <c:strCache>
                <c:ptCount val="1"/>
                <c:pt idx="0">
                  <c:v>2021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Произведенная добавленная стоимость в сельском хозяйстве, млрд руб.</c:v>
                </c:pt>
              </c:strCache>
            </c:strRef>
          </c:cat>
          <c:val>
            <c:numRef>
              <c:f>Лист1!$C$2</c:f>
              <c:numCache>
                <c:formatCode>General</c:formatCode>
                <c:ptCount val="1"/>
                <c:pt idx="0">
                  <c:v>4405.5</c:v>
                </c:pt>
              </c:numCache>
            </c:numRef>
          </c:val>
          <c:extLst>
            <c:ext xmlns:c16="http://schemas.microsoft.com/office/drawing/2014/chart" uri="{C3380CC4-5D6E-409C-BE32-E72D297353CC}">
              <c16:uniqueId val="{00000001-36A3-4286-9D22-41AE43840116}"/>
            </c:ext>
          </c:extLst>
        </c:ser>
        <c:ser>
          <c:idx val="2"/>
          <c:order val="2"/>
          <c:tx>
            <c:strRef>
              <c:f>Лист1!$D$1</c:f>
              <c:strCache>
                <c:ptCount val="1"/>
                <c:pt idx="0">
                  <c:v>2025 г. (план Гос программы развития сельского хозяйства и регулирования рынков сельхоз продукции, сырья и продовольствия)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Произведенная добавленная стоимость в сельском хозяйстве, млрд руб.</c:v>
                </c:pt>
              </c:strCache>
            </c:strRef>
          </c:cat>
          <c:val>
            <c:numRef>
              <c:f>Лист1!$D$2</c:f>
              <c:numCache>
                <c:formatCode>General</c:formatCode>
                <c:ptCount val="1"/>
                <c:pt idx="0">
                  <c:v>4650.1000000000004</c:v>
                </c:pt>
              </c:numCache>
            </c:numRef>
          </c:val>
          <c:extLst>
            <c:ext xmlns:c16="http://schemas.microsoft.com/office/drawing/2014/chart" uri="{C3380CC4-5D6E-409C-BE32-E72D297353CC}">
              <c16:uniqueId val="{00000002-36A3-4286-9D22-41AE43840116}"/>
            </c:ext>
          </c:extLst>
        </c:ser>
        <c:ser>
          <c:idx val="3"/>
          <c:order val="3"/>
          <c:tx>
            <c:strRef>
              <c:f>Лист1!$E$1</c:f>
              <c:strCache>
                <c:ptCount val="1"/>
                <c:pt idx="0">
                  <c:v>2025 г. (после реализации разработанных автором мероприятий)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Произведенная добавленная стоимость в сельском хозяйстве, млрд руб.</c:v>
                </c:pt>
              </c:strCache>
            </c:strRef>
          </c:cat>
          <c:val>
            <c:numRef>
              <c:f>Лист1!$E$2</c:f>
              <c:numCache>
                <c:formatCode>General</c:formatCode>
                <c:ptCount val="1"/>
                <c:pt idx="0">
                  <c:v>4884.01</c:v>
                </c:pt>
              </c:numCache>
            </c:numRef>
          </c:val>
          <c:extLst>
            <c:ext xmlns:c16="http://schemas.microsoft.com/office/drawing/2014/chart" uri="{C3380CC4-5D6E-409C-BE32-E72D297353CC}">
              <c16:uniqueId val="{00000003-36A3-4286-9D22-41AE43840116}"/>
            </c:ext>
          </c:extLst>
        </c:ser>
        <c:dLbls>
          <c:showLegendKey val="0"/>
          <c:showVal val="0"/>
          <c:showCatName val="0"/>
          <c:showSerName val="0"/>
          <c:showPercent val="0"/>
          <c:showBubbleSize val="0"/>
        </c:dLbls>
        <c:gapWidth val="219"/>
        <c:axId val="137886720"/>
        <c:axId val="137896704"/>
      </c:barChart>
      <c:catAx>
        <c:axId val="137886720"/>
        <c:scaling>
          <c:orientation val="minMax"/>
        </c:scaling>
        <c:delete val="1"/>
        <c:axPos val="b"/>
        <c:numFmt formatCode="General" sourceLinked="1"/>
        <c:majorTickMark val="none"/>
        <c:minorTickMark val="none"/>
        <c:tickLblPos val="nextTo"/>
        <c:crossAx val="137896704"/>
        <c:crosses val="autoZero"/>
        <c:auto val="1"/>
        <c:lblAlgn val="ctr"/>
        <c:lblOffset val="100"/>
        <c:noMultiLvlLbl val="0"/>
      </c:catAx>
      <c:valAx>
        <c:axId val="137896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млрд.</a:t>
                </a:r>
                <a:r>
                  <a:rPr lang="ru-RU" baseline="0"/>
                  <a:t> руб.</a:t>
                </a: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886720"/>
        <c:crosses val="autoZero"/>
        <c:crossBetween val="between"/>
      </c:valAx>
      <c:spPr>
        <a:noFill/>
        <a:ln>
          <a:noFill/>
        </a:ln>
        <a:effectLst/>
      </c:spPr>
    </c:plotArea>
    <c:legend>
      <c:legendPos val="b"/>
      <c:layout>
        <c:manualLayout>
          <c:xMode val="edge"/>
          <c:yMode val="edge"/>
          <c:x val="2.5154571529074347E-2"/>
          <c:y val="0.57454862652554206"/>
          <c:w val="0.9153265957734662"/>
          <c:h val="0.4254513734744584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2024 г. (до реализации мероприятий)</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Объемы финансирования программы</c:v>
                </c:pt>
              </c:strCache>
            </c:strRef>
          </c:cat>
          <c:val>
            <c:numRef>
              <c:f>Лист1!$B$2</c:f>
              <c:numCache>
                <c:formatCode>General</c:formatCode>
                <c:ptCount val="1"/>
                <c:pt idx="0">
                  <c:v>3472.7</c:v>
                </c:pt>
              </c:numCache>
            </c:numRef>
          </c:val>
          <c:extLst>
            <c:ext xmlns:c16="http://schemas.microsoft.com/office/drawing/2014/chart" uri="{C3380CC4-5D6E-409C-BE32-E72D297353CC}">
              <c16:uniqueId val="{00000000-5C29-4BF8-8FE1-86FF2DC7C7CB}"/>
            </c:ext>
          </c:extLst>
        </c:ser>
        <c:ser>
          <c:idx val="1"/>
          <c:order val="1"/>
          <c:tx>
            <c:strRef>
              <c:f>Лист1!$C$1</c:f>
              <c:strCache>
                <c:ptCount val="1"/>
                <c:pt idx="0">
                  <c:v>2024 г. (после реализации мероприятий)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Объемы финансирования программы</c:v>
                </c:pt>
              </c:strCache>
            </c:strRef>
          </c:cat>
          <c:val>
            <c:numRef>
              <c:f>Лист1!$C$2</c:f>
              <c:numCache>
                <c:formatCode>General</c:formatCode>
                <c:ptCount val="1"/>
                <c:pt idx="0">
                  <c:v>4405.5</c:v>
                </c:pt>
              </c:numCache>
            </c:numRef>
          </c:val>
          <c:extLst>
            <c:ext xmlns:c16="http://schemas.microsoft.com/office/drawing/2014/chart" uri="{C3380CC4-5D6E-409C-BE32-E72D297353CC}">
              <c16:uniqueId val="{00000001-5C29-4BF8-8FE1-86FF2DC7C7CB}"/>
            </c:ext>
          </c:extLst>
        </c:ser>
        <c:dLbls>
          <c:showLegendKey val="0"/>
          <c:showVal val="0"/>
          <c:showCatName val="0"/>
          <c:showSerName val="0"/>
          <c:showPercent val="0"/>
          <c:showBubbleSize val="0"/>
        </c:dLbls>
        <c:gapWidth val="219"/>
        <c:axId val="137693056"/>
        <c:axId val="137694592"/>
      </c:barChart>
      <c:catAx>
        <c:axId val="137693056"/>
        <c:scaling>
          <c:orientation val="minMax"/>
        </c:scaling>
        <c:delete val="1"/>
        <c:axPos val="b"/>
        <c:numFmt formatCode="General" sourceLinked="1"/>
        <c:majorTickMark val="none"/>
        <c:minorTickMark val="none"/>
        <c:tickLblPos val="nextTo"/>
        <c:crossAx val="137694592"/>
        <c:crosses val="autoZero"/>
        <c:auto val="1"/>
        <c:lblAlgn val="ctr"/>
        <c:lblOffset val="100"/>
        <c:noMultiLvlLbl val="0"/>
      </c:catAx>
      <c:valAx>
        <c:axId val="13769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млрд.</a:t>
                </a:r>
                <a:r>
                  <a:rPr lang="ru-RU" baseline="0"/>
                  <a:t> руб.</a:t>
                </a: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693056"/>
        <c:crosses val="autoZero"/>
        <c:crossBetween val="between"/>
      </c:valAx>
      <c:spPr>
        <a:noFill/>
        <a:ln>
          <a:noFill/>
        </a:ln>
        <a:effectLst/>
      </c:spPr>
    </c:plotArea>
    <c:legend>
      <c:legendPos val="b"/>
      <c:layout>
        <c:manualLayout>
          <c:xMode val="edge"/>
          <c:yMode val="edge"/>
          <c:x val="2.6374570446735395E-2"/>
          <c:y val="0.89002366507465258"/>
          <c:w val="0.94725085910652917"/>
          <c:h val="8.374682672862612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193516807183668"/>
          <c:y val="2.3083900226757385E-2"/>
          <c:w val="0.25464448776700338"/>
          <c:h val="0.64385720077673214"/>
        </c:manualLayout>
      </c:layout>
      <c:doughnutChart>
        <c:varyColors val="1"/>
        <c:ser>
          <c:idx val="0"/>
          <c:order val="0"/>
          <c:tx>
            <c:strRef>
              <c:f>Лист1!$B$1</c:f>
              <c:strCache>
                <c:ptCount val="1"/>
                <c:pt idx="0">
                  <c:v>Экспорт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B9-4607-8CCF-4F41E72EF6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B9-4607-8CCF-4F41E72EF6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B9-4607-8CCF-4F41E72EF6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CB9-4607-8CCF-4F41E72EF6A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CB9-4607-8CCF-4F41E72EF6A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CB9-4607-8CCF-4F41E72EF6A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CB9-4607-8CCF-4F41E72EF6A8}"/>
              </c:ext>
            </c:extLst>
          </c:dPt>
          <c:dLbls>
            <c:dLbl>
              <c:idx val="0"/>
              <c:layout>
                <c:manualLayout>
                  <c:x val="9.646302250803851E-2"/>
                  <c:y val="-3.418803418803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B9-4607-8CCF-4F41E72EF6A8}"/>
                </c:ext>
              </c:extLst>
            </c:dLbl>
            <c:dLbl>
              <c:idx val="1"/>
              <c:layout>
                <c:manualLayout>
                  <c:x val="8.7888531618435073E-2"/>
                  <c:y val="-4.5584045584045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B9-4607-8CCF-4F41E72EF6A8}"/>
                </c:ext>
              </c:extLst>
            </c:dLbl>
            <c:dLbl>
              <c:idx val="2"/>
              <c:layout>
                <c:manualLayout>
                  <c:x val="0.10289389067524116"/>
                  <c:y val="-3.418803418803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B9-4607-8CCF-4F41E72EF6A8}"/>
                </c:ext>
              </c:extLst>
            </c:dLbl>
            <c:dLbl>
              <c:idx val="3"/>
              <c:layout>
                <c:manualLayout>
                  <c:x val="0.11361200428724544"/>
                  <c:y val="4.5584045584045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B9-4607-8CCF-4F41E72EF6A8}"/>
                </c:ext>
              </c:extLst>
            </c:dLbl>
            <c:dLbl>
              <c:idx val="4"/>
              <c:layout>
                <c:manualLayout>
                  <c:x val="6.2165058949624867E-2"/>
                  <c:y val="0.131054131054131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CB9-4607-8CCF-4F41E72EF6A8}"/>
                </c:ext>
              </c:extLst>
            </c:dLbl>
            <c:dLbl>
              <c:idx val="5"/>
              <c:layout>
                <c:manualLayout>
                  <c:x val="6.0021436227224008E-2"/>
                  <c:y val="0.142450142450142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CB9-4607-8CCF-4F41E72EF6A8}"/>
                </c:ext>
              </c:extLst>
            </c:dLbl>
            <c:dLbl>
              <c:idx val="6"/>
              <c:layout>
                <c:manualLayout>
                  <c:x val="-9.8606645230439438E-2"/>
                  <c:y val="-6.2678062678062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CB9-4607-8CCF-4F41E72EF6A8}"/>
                </c:ext>
              </c:extLst>
            </c:dLbl>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Прочая продукция</c:v>
                </c:pt>
                <c:pt idx="1">
                  <c:v>Пищевая и перерабат. промышленность</c:v>
                </c:pt>
                <c:pt idx="2">
                  <c:v>Рыба и морепродукты</c:v>
                </c:pt>
                <c:pt idx="3">
                  <c:v>Молочная продукция</c:v>
                </c:pt>
                <c:pt idx="4">
                  <c:v>Мясная продукция</c:v>
                </c:pt>
                <c:pt idx="5">
                  <c:v>Масложировая отрасль</c:v>
                </c:pt>
                <c:pt idx="6">
                  <c:v>Зерновые</c:v>
                </c:pt>
              </c:strCache>
            </c:strRef>
          </c:cat>
          <c:val>
            <c:numRef>
              <c:f>Лист1!$B$2:$B$8</c:f>
              <c:numCache>
                <c:formatCode>General</c:formatCode>
                <c:ptCount val="7"/>
                <c:pt idx="0">
                  <c:v>8199.7999999999956</c:v>
                </c:pt>
                <c:pt idx="1">
                  <c:v>9289.1</c:v>
                </c:pt>
                <c:pt idx="2">
                  <c:v>2076.8000000000002</c:v>
                </c:pt>
                <c:pt idx="3">
                  <c:v>242.6</c:v>
                </c:pt>
                <c:pt idx="4">
                  <c:v>532.79999999999995</c:v>
                </c:pt>
                <c:pt idx="5">
                  <c:v>7652.2</c:v>
                </c:pt>
                <c:pt idx="6">
                  <c:v>43074.9</c:v>
                </c:pt>
              </c:numCache>
            </c:numRef>
          </c:val>
          <c:extLst>
            <c:ext xmlns:c16="http://schemas.microsoft.com/office/drawing/2014/chart" uri="{C3380CC4-5D6E-409C-BE32-E72D297353CC}">
              <c16:uniqueId val="{00000000-AD7C-4B55-8DF9-79E9014F883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itchFamily="18" charset="0"/>
                <a:ea typeface="+mn-ea"/>
                <a:cs typeface="+mn-cs"/>
              </a:defRPr>
            </a:pPr>
            <a:endParaRPr lang="ru-RU"/>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itchFamily="18" charset="0"/>
                <a:ea typeface="+mn-ea"/>
                <a:cs typeface="+mn-cs"/>
              </a:defRPr>
            </a:pPr>
            <a:endParaRPr lang="ru-RU"/>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itchFamily="18" charset="0"/>
                <a:ea typeface="+mn-ea"/>
                <a:cs typeface="+mn-cs"/>
              </a:defRPr>
            </a:pPr>
            <a:endParaRPr lang="ru-RU"/>
          </a:p>
        </c:txPr>
      </c:legendEntry>
      <c:legendEntry>
        <c:idx val="3"/>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itchFamily="18" charset="0"/>
                <a:ea typeface="+mn-ea"/>
                <a:cs typeface="+mn-cs"/>
              </a:defRPr>
            </a:pPr>
            <a:endParaRPr lang="ru-RU"/>
          </a:p>
        </c:txPr>
      </c:legendEntry>
      <c:legendEntry>
        <c:idx val="4"/>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itchFamily="18" charset="0"/>
                <a:ea typeface="+mn-ea"/>
                <a:cs typeface="+mn-cs"/>
              </a:defRPr>
            </a:pPr>
            <a:endParaRPr lang="ru-RU"/>
          </a:p>
        </c:txPr>
      </c:legendEntry>
      <c:legendEntry>
        <c:idx val="5"/>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itchFamily="18" charset="0"/>
                <a:ea typeface="+mn-ea"/>
                <a:cs typeface="+mn-cs"/>
              </a:defRPr>
            </a:pPr>
            <a:endParaRPr lang="ru-RU"/>
          </a:p>
        </c:txPr>
      </c:legendEntry>
      <c:legendEntry>
        <c:idx val="6"/>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itchFamily="18" charset="0"/>
                <a:ea typeface="+mn-ea"/>
                <a:cs typeface="+mn-cs"/>
              </a:defRPr>
            </a:pPr>
            <a:endParaRPr lang="ru-RU"/>
          </a:p>
        </c:txPr>
      </c:legendEntry>
      <c:layout>
        <c:manualLayout>
          <c:xMode val="edge"/>
          <c:yMode val="edge"/>
          <c:x val="2.6720341629322068E-2"/>
          <c:y val="0.66893199011888282"/>
          <c:w val="0.96178427053531534"/>
          <c:h val="0.303857017872766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itchFamily="18" charset="0"/>
                <a:ea typeface="+mn-ea"/>
                <a:cs typeface="+mn-cs"/>
              </a:defRPr>
            </a:pPr>
            <a:r>
              <a:rPr lang="ru-RU" sz="1200" baseline="0">
                <a:latin typeface="Times New Roman" pitchFamily="18" charset="0"/>
              </a:rPr>
              <a:t>Экспорт в млн. долл. США</a:t>
            </a:r>
          </a:p>
        </c:rich>
      </c:tx>
      <c:overlay val="0"/>
      <c:spPr>
        <a:noFill/>
        <a:ln>
          <a:noFill/>
        </a:ln>
        <a:effectLst/>
      </c:spPr>
    </c:title>
    <c:autoTitleDeleted val="0"/>
    <c:plotArea>
      <c:layout>
        <c:manualLayout>
          <c:layoutTarget val="inner"/>
          <c:xMode val="edge"/>
          <c:yMode val="edge"/>
          <c:x val="6.1551529359800898E-2"/>
          <c:y val="0.11629863301787592"/>
          <c:w val="0.91471600030578704"/>
          <c:h val="0.48471049951563638"/>
        </c:manualLayout>
      </c:layout>
      <c:barChart>
        <c:barDir val="col"/>
        <c:grouping val="clustered"/>
        <c:varyColors val="0"/>
        <c:ser>
          <c:idx val="0"/>
          <c:order val="0"/>
          <c:tx>
            <c:strRef>
              <c:f>Лист1!$B$1</c:f>
              <c:strCache>
                <c:ptCount val="1"/>
                <c:pt idx="0">
                  <c:v>2021 г.</c:v>
                </c:pt>
              </c:strCache>
            </c:strRef>
          </c:tx>
          <c:spPr>
            <a:solidFill>
              <a:schemeClr val="accent1"/>
            </a:solidFill>
            <a:ln>
              <a:noFill/>
            </a:ln>
            <a:effectLst/>
          </c:spPr>
          <c:invertIfNegative val="0"/>
          <c:cat>
            <c:strRef>
              <c:f>Лист1!$A$2:$A$11</c:f>
              <c:strCache>
                <c:ptCount val="10"/>
                <c:pt idx="0">
                  <c:v>Турция</c:v>
                </c:pt>
                <c:pt idx="1">
                  <c:v>ЕС</c:v>
                </c:pt>
                <c:pt idx="2">
                  <c:v>Китай</c:v>
                </c:pt>
                <c:pt idx="3">
                  <c:v>Саудовская Аравия</c:v>
                </c:pt>
                <c:pt idx="4">
                  <c:v>Египет</c:v>
                </c:pt>
                <c:pt idx="5">
                  <c:v>Алжир</c:v>
                </c:pt>
                <c:pt idx="6">
                  <c:v>Южная Корея</c:v>
                </c:pt>
                <c:pt idx="7">
                  <c:v>Пакистан</c:v>
                </c:pt>
                <c:pt idx="8">
                  <c:v>Бангладеш</c:v>
                </c:pt>
                <c:pt idx="9">
                  <c:v>Украина</c:v>
                </c:pt>
              </c:strCache>
            </c:strRef>
          </c:cat>
          <c:val>
            <c:numRef>
              <c:f>Лист1!$B$2:$B$11</c:f>
              <c:numCache>
                <c:formatCode>General</c:formatCode>
                <c:ptCount val="10"/>
                <c:pt idx="0">
                  <c:v>123</c:v>
                </c:pt>
                <c:pt idx="1">
                  <c:v>89</c:v>
                </c:pt>
                <c:pt idx="2">
                  <c:v>121</c:v>
                </c:pt>
                <c:pt idx="3">
                  <c:v>12</c:v>
                </c:pt>
                <c:pt idx="4">
                  <c:v>63</c:v>
                </c:pt>
                <c:pt idx="5">
                  <c:v>5</c:v>
                </c:pt>
                <c:pt idx="6">
                  <c:v>60</c:v>
                </c:pt>
                <c:pt idx="7">
                  <c:v>32</c:v>
                </c:pt>
                <c:pt idx="8">
                  <c:v>2</c:v>
                </c:pt>
                <c:pt idx="9">
                  <c:v>15</c:v>
                </c:pt>
              </c:numCache>
            </c:numRef>
          </c:val>
          <c:extLst>
            <c:ext xmlns:c16="http://schemas.microsoft.com/office/drawing/2014/chart" uri="{C3380CC4-5D6E-409C-BE32-E72D297353CC}">
              <c16:uniqueId val="{00000000-34AA-448A-8A0C-C7F3A91EE75B}"/>
            </c:ext>
          </c:extLst>
        </c:ser>
        <c:ser>
          <c:idx val="1"/>
          <c:order val="1"/>
          <c:tx>
            <c:strRef>
              <c:f>Лист1!$C$1</c:f>
              <c:strCache>
                <c:ptCount val="1"/>
                <c:pt idx="0">
                  <c:v>2022 г.</c:v>
                </c:pt>
              </c:strCache>
            </c:strRef>
          </c:tx>
          <c:spPr>
            <a:solidFill>
              <a:schemeClr val="accent2"/>
            </a:solidFill>
            <a:ln>
              <a:noFill/>
            </a:ln>
            <a:effectLst/>
          </c:spPr>
          <c:invertIfNegative val="0"/>
          <c:cat>
            <c:strRef>
              <c:f>Лист1!$A$2:$A$11</c:f>
              <c:strCache>
                <c:ptCount val="10"/>
                <c:pt idx="0">
                  <c:v>Турция</c:v>
                </c:pt>
                <c:pt idx="1">
                  <c:v>ЕС</c:v>
                </c:pt>
                <c:pt idx="2">
                  <c:v>Китай</c:v>
                </c:pt>
                <c:pt idx="3">
                  <c:v>Саудовская Аравия</c:v>
                </c:pt>
                <c:pt idx="4">
                  <c:v>Египет</c:v>
                </c:pt>
                <c:pt idx="5">
                  <c:v>Алжир</c:v>
                </c:pt>
                <c:pt idx="6">
                  <c:v>Южная Корея</c:v>
                </c:pt>
                <c:pt idx="7">
                  <c:v>Пакистан</c:v>
                </c:pt>
                <c:pt idx="8">
                  <c:v>Бангладеш</c:v>
                </c:pt>
                <c:pt idx="9">
                  <c:v>Украина</c:v>
                </c:pt>
              </c:strCache>
            </c:strRef>
          </c:cat>
          <c:val>
            <c:numRef>
              <c:f>Лист1!$C$2:$C$11</c:f>
              <c:numCache>
                <c:formatCode>General</c:formatCode>
                <c:ptCount val="10"/>
                <c:pt idx="0">
                  <c:v>105</c:v>
                </c:pt>
                <c:pt idx="1">
                  <c:v>97</c:v>
                </c:pt>
                <c:pt idx="2">
                  <c:v>51</c:v>
                </c:pt>
                <c:pt idx="3">
                  <c:v>49</c:v>
                </c:pt>
                <c:pt idx="4">
                  <c:v>44</c:v>
                </c:pt>
                <c:pt idx="5">
                  <c:v>43</c:v>
                </c:pt>
                <c:pt idx="6">
                  <c:v>36</c:v>
                </c:pt>
                <c:pt idx="7">
                  <c:v>23</c:v>
                </c:pt>
                <c:pt idx="8">
                  <c:v>16</c:v>
                </c:pt>
                <c:pt idx="9">
                  <c:v>2</c:v>
                </c:pt>
              </c:numCache>
            </c:numRef>
          </c:val>
          <c:extLst>
            <c:ext xmlns:c16="http://schemas.microsoft.com/office/drawing/2014/chart" uri="{C3380CC4-5D6E-409C-BE32-E72D297353CC}">
              <c16:uniqueId val="{00000001-34AA-448A-8A0C-C7F3A91EE75B}"/>
            </c:ext>
          </c:extLst>
        </c:ser>
        <c:dLbls>
          <c:showLegendKey val="0"/>
          <c:showVal val="0"/>
          <c:showCatName val="0"/>
          <c:showSerName val="0"/>
          <c:showPercent val="0"/>
          <c:showBubbleSize val="0"/>
        </c:dLbls>
        <c:gapWidth val="219"/>
        <c:overlap val="-27"/>
        <c:axId val="126632320"/>
        <c:axId val="126633856"/>
      </c:barChart>
      <c:catAx>
        <c:axId val="12663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itchFamily="18" charset="0"/>
                <a:ea typeface="+mn-ea"/>
                <a:cs typeface="+mn-cs"/>
              </a:defRPr>
            </a:pPr>
            <a:endParaRPr lang="ru-RU"/>
          </a:p>
        </c:txPr>
        <c:crossAx val="126633856"/>
        <c:crosses val="autoZero"/>
        <c:auto val="1"/>
        <c:lblAlgn val="ctr"/>
        <c:lblOffset val="100"/>
        <c:noMultiLvlLbl val="0"/>
      </c:catAx>
      <c:valAx>
        <c:axId val="12663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663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a:t>Данные по категориям земель РФ </a:t>
            </a:r>
            <a:r>
              <a:rPr lang="ru-RU" sz="1400" b="0" i="0" u="none" strike="noStrike" baseline="0">
                <a:effectLst/>
              </a:rPr>
              <a:t>(млн. га) </a:t>
            </a:r>
            <a:r>
              <a:rPr lang="ru-RU" sz="1400"/>
              <a:t> </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земли с/х назначения</c:v>
                </c:pt>
              </c:strCache>
            </c:strRef>
          </c:tx>
          <c:spPr>
            <a:solidFill>
              <a:schemeClr val="accent1"/>
            </a:solidFill>
            <a:ln>
              <a:noFill/>
            </a:ln>
            <a:effectLst/>
          </c:spPr>
          <c:invertIfNegative val="0"/>
          <c:cat>
            <c:strRef>
              <c:f>Лист1!$A$2:$A$7</c:f>
              <c:strCache>
                <c:ptCount val="6"/>
                <c:pt idx="0">
                  <c:v>1995 год</c:v>
                </c:pt>
                <c:pt idx="1">
                  <c:v>2000 год</c:v>
                </c:pt>
                <c:pt idx="2">
                  <c:v>2005 год</c:v>
                </c:pt>
                <c:pt idx="3">
                  <c:v>2010 год</c:v>
                </c:pt>
                <c:pt idx="4">
                  <c:v>2015 год</c:v>
                </c:pt>
                <c:pt idx="5">
                  <c:v>2019 год</c:v>
                </c:pt>
              </c:strCache>
            </c:strRef>
          </c:cat>
          <c:val>
            <c:numRef>
              <c:f>Лист1!$B$2:$B$7</c:f>
              <c:numCache>
                <c:formatCode>General</c:formatCode>
                <c:ptCount val="6"/>
                <c:pt idx="0">
                  <c:v>636.70000000000005</c:v>
                </c:pt>
                <c:pt idx="1">
                  <c:v>454.9</c:v>
                </c:pt>
                <c:pt idx="2">
                  <c:v>401.6</c:v>
                </c:pt>
                <c:pt idx="3">
                  <c:v>393.4</c:v>
                </c:pt>
                <c:pt idx="4">
                  <c:v>383.7</c:v>
                </c:pt>
                <c:pt idx="5">
                  <c:v>381.6</c:v>
                </c:pt>
              </c:numCache>
            </c:numRef>
          </c:val>
          <c:extLst>
            <c:ext xmlns:c16="http://schemas.microsoft.com/office/drawing/2014/chart" uri="{C3380CC4-5D6E-409C-BE32-E72D297353CC}">
              <c16:uniqueId val="{00000000-57D8-4B17-A375-00AFDE78C7B5}"/>
            </c:ext>
          </c:extLst>
        </c:ser>
        <c:ser>
          <c:idx val="1"/>
          <c:order val="1"/>
          <c:tx>
            <c:strRef>
              <c:f>Лист1!$C$1</c:f>
              <c:strCache>
                <c:ptCount val="1"/>
                <c:pt idx="0">
                  <c:v>земли промышленности</c:v>
                </c:pt>
              </c:strCache>
            </c:strRef>
          </c:tx>
          <c:spPr>
            <a:solidFill>
              <a:schemeClr val="accent2"/>
            </a:solidFill>
            <a:ln>
              <a:noFill/>
            </a:ln>
            <a:effectLst/>
          </c:spPr>
          <c:invertIfNegative val="0"/>
          <c:cat>
            <c:strRef>
              <c:f>Лист1!$A$2:$A$7</c:f>
              <c:strCache>
                <c:ptCount val="6"/>
                <c:pt idx="0">
                  <c:v>1995 год</c:v>
                </c:pt>
                <c:pt idx="1">
                  <c:v>2000 год</c:v>
                </c:pt>
                <c:pt idx="2">
                  <c:v>2005 год</c:v>
                </c:pt>
                <c:pt idx="3">
                  <c:v>2010 год</c:v>
                </c:pt>
                <c:pt idx="4">
                  <c:v>2015 год</c:v>
                </c:pt>
                <c:pt idx="5">
                  <c:v>2019 год</c:v>
                </c:pt>
              </c:strCache>
            </c:strRef>
          </c:cat>
          <c:val>
            <c:numRef>
              <c:f>Лист1!$C$2:$C$7</c:f>
              <c:numCache>
                <c:formatCode>General</c:formatCode>
                <c:ptCount val="6"/>
                <c:pt idx="0">
                  <c:v>17.600000000000001</c:v>
                </c:pt>
                <c:pt idx="1">
                  <c:v>17.3</c:v>
                </c:pt>
                <c:pt idx="2">
                  <c:v>16.7</c:v>
                </c:pt>
                <c:pt idx="3">
                  <c:v>16.8</c:v>
                </c:pt>
                <c:pt idx="4">
                  <c:v>17.3</c:v>
                </c:pt>
                <c:pt idx="5">
                  <c:v>17.600000000000001</c:v>
                </c:pt>
              </c:numCache>
            </c:numRef>
          </c:val>
          <c:extLst>
            <c:ext xmlns:c16="http://schemas.microsoft.com/office/drawing/2014/chart" uri="{C3380CC4-5D6E-409C-BE32-E72D297353CC}">
              <c16:uniqueId val="{00000001-57D8-4B17-A375-00AFDE78C7B5}"/>
            </c:ext>
          </c:extLst>
        </c:ser>
        <c:ser>
          <c:idx val="2"/>
          <c:order val="2"/>
          <c:tx>
            <c:strRef>
              <c:f>Лист1!$D$1</c:f>
              <c:strCache>
                <c:ptCount val="1"/>
                <c:pt idx="0">
                  <c:v>земли лесного фонда</c:v>
                </c:pt>
              </c:strCache>
            </c:strRef>
          </c:tx>
          <c:spPr>
            <a:solidFill>
              <a:schemeClr val="accent3"/>
            </a:solidFill>
            <a:ln>
              <a:noFill/>
            </a:ln>
            <a:effectLst/>
          </c:spPr>
          <c:invertIfNegative val="0"/>
          <c:cat>
            <c:strRef>
              <c:f>Лист1!$A$2:$A$7</c:f>
              <c:strCache>
                <c:ptCount val="6"/>
                <c:pt idx="0">
                  <c:v>1995 год</c:v>
                </c:pt>
                <c:pt idx="1">
                  <c:v>2000 год</c:v>
                </c:pt>
                <c:pt idx="2">
                  <c:v>2005 год</c:v>
                </c:pt>
                <c:pt idx="3">
                  <c:v>2010 год</c:v>
                </c:pt>
                <c:pt idx="4">
                  <c:v>2015 год</c:v>
                </c:pt>
                <c:pt idx="5">
                  <c:v>2019 год</c:v>
                </c:pt>
              </c:strCache>
            </c:strRef>
          </c:cat>
          <c:val>
            <c:numRef>
              <c:f>Лист1!$D$2:$D$7</c:f>
              <c:numCache>
                <c:formatCode>General</c:formatCode>
                <c:ptCount val="6"/>
                <c:pt idx="0">
                  <c:v>843.8</c:v>
                </c:pt>
                <c:pt idx="1">
                  <c:v>1046.3</c:v>
                </c:pt>
                <c:pt idx="2">
                  <c:v>1104.9000000000001</c:v>
                </c:pt>
                <c:pt idx="3">
                  <c:v>1115.8</c:v>
                </c:pt>
                <c:pt idx="4">
                  <c:v>1126.3</c:v>
                </c:pt>
                <c:pt idx="5">
                  <c:v>1126.5999999999999</c:v>
                </c:pt>
              </c:numCache>
            </c:numRef>
          </c:val>
          <c:extLst>
            <c:ext xmlns:c16="http://schemas.microsoft.com/office/drawing/2014/chart" uri="{C3380CC4-5D6E-409C-BE32-E72D297353CC}">
              <c16:uniqueId val="{00000002-57D8-4B17-A375-00AFDE78C7B5}"/>
            </c:ext>
          </c:extLst>
        </c:ser>
        <c:ser>
          <c:idx val="3"/>
          <c:order val="3"/>
          <c:tx>
            <c:strRef>
              <c:f>Лист1!$E$1</c:f>
              <c:strCache>
                <c:ptCount val="1"/>
                <c:pt idx="0">
                  <c:v>земли водного фонда</c:v>
                </c:pt>
              </c:strCache>
            </c:strRef>
          </c:tx>
          <c:spPr>
            <a:solidFill>
              <a:schemeClr val="accent4"/>
            </a:solidFill>
            <a:ln>
              <a:noFill/>
            </a:ln>
            <a:effectLst/>
          </c:spPr>
          <c:invertIfNegative val="0"/>
          <c:cat>
            <c:strRef>
              <c:f>Лист1!$A$2:$A$7</c:f>
              <c:strCache>
                <c:ptCount val="6"/>
                <c:pt idx="0">
                  <c:v>1995 год</c:v>
                </c:pt>
                <c:pt idx="1">
                  <c:v>2000 год</c:v>
                </c:pt>
                <c:pt idx="2">
                  <c:v>2005 год</c:v>
                </c:pt>
                <c:pt idx="3">
                  <c:v>2010 год</c:v>
                </c:pt>
                <c:pt idx="4">
                  <c:v>2015 год</c:v>
                </c:pt>
                <c:pt idx="5">
                  <c:v>2019 год</c:v>
                </c:pt>
              </c:strCache>
            </c:strRef>
          </c:cat>
          <c:val>
            <c:numRef>
              <c:f>Лист1!$E$2:$E$7</c:f>
              <c:numCache>
                <c:formatCode>General</c:formatCode>
                <c:ptCount val="6"/>
                <c:pt idx="0">
                  <c:v>19.399999999999999</c:v>
                </c:pt>
                <c:pt idx="1">
                  <c:v>19.899999999999999</c:v>
                </c:pt>
                <c:pt idx="2">
                  <c:v>27.9</c:v>
                </c:pt>
                <c:pt idx="3">
                  <c:v>28</c:v>
                </c:pt>
                <c:pt idx="4">
                  <c:v>28.05</c:v>
                </c:pt>
                <c:pt idx="5">
                  <c:v>28.07</c:v>
                </c:pt>
              </c:numCache>
            </c:numRef>
          </c:val>
          <c:extLst>
            <c:ext xmlns:c16="http://schemas.microsoft.com/office/drawing/2014/chart" uri="{C3380CC4-5D6E-409C-BE32-E72D297353CC}">
              <c16:uniqueId val="{00000003-57D8-4B17-A375-00AFDE78C7B5}"/>
            </c:ext>
          </c:extLst>
        </c:ser>
        <c:ser>
          <c:idx val="4"/>
          <c:order val="4"/>
          <c:tx>
            <c:strRef>
              <c:f>Лист1!$F$1</c:f>
              <c:strCache>
                <c:ptCount val="1"/>
                <c:pt idx="0">
                  <c:v>земли населенных пунктов</c:v>
                </c:pt>
              </c:strCache>
            </c:strRef>
          </c:tx>
          <c:spPr>
            <a:solidFill>
              <a:schemeClr val="accent5"/>
            </a:solidFill>
            <a:ln>
              <a:noFill/>
            </a:ln>
            <a:effectLst/>
          </c:spPr>
          <c:invertIfNegative val="0"/>
          <c:cat>
            <c:strRef>
              <c:f>Лист1!$A$2:$A$7</c:f>
              <c:strCache>
                <c:ptCount val="6"/>
                <c:pt idx="0">
                  <c:v>1995 год</c:v>
                </c:pt>
                <c:pt idx="1">
                  <c:v>2000 год</c:v>
                </c:pt>
                <c:pt idx="2">
                  <c:v>2005 год</c:v>
                </c:pt>
                <c:pt idx="3">
                  <c:v>2010 год</c:v>
                </c:pt>
                <c:pt idx="4">
                  <c:v>2015 год</c:v>
                </c:pt>
                <c:pt idx="5">
                  <c:v>2019 год</c:v>
                </c:pt>
              </c:strCache>
            </c:strRef>
          </c:cat>
          <c:val>
            <c:numRef>
              <c:f>Лист1!$F$2:$F$7</c:f>
              <c:numCache>
                <c:formatCode>General</c:formatCode>
                <c:ptCount val="6"/>
                <c:pt idx="0">
                  <c:v>38.700000000000003</c:v>
                </c:pt>
                <c:pt idx="1">
                  <c:v>20.9</c:v>
                </c:pt>
                <c:pt idx="2">
                  <c:v>19.100000000000001</c:v>
                </c:pt>
                <c:pt idx="3">
                  <c:v>19.600000000000001</c:v>
                </c:pt>
                <c:pt idx="4">
                  <c:v>20.3</c:v>
                </c:pt>
                <c:pt idx="5">
                  <c:v>20.5</c:v>
                </c:pt>
              </c:numCache>
            </c:numRef>
          </c:val>
          <c:extLst>
            <c:ext xmlns:c16="http://schemas.microsoft.com/office/drawing/2014/chart" uri="{C3380CC4-5D6E-409C-BE32-E72D297353CC}">
              <c16:uniqueId val="{00000004-57D8-4B17-A375-00AFDE78C7B5}"/>
            </c:ext>
          </c:extLst>
        </c:ser>
        <c:dLbls>
          <c:showLegendKey val="0"/>
          <c:showVal val="0"/>
          <c:showCatName val="0"/>
          <c:showSerName val="0"/>
          <c:showPercent val="0"/>
          <c:showBubbleSize val="0"/>
        </c:dLbls>
        <c:gapWidth val="150"/>
        <c:axId val="126847616"/>
        <c:axId val="126869888"/>
      </c:barChart>
      <c:catAx>
        <c:axId val="126847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6869888"/>
        <c:crosses val="autoZero"/>
        <c:auto val="1"/>
        <c:lblAlgn val="ctr"/>
        <c:lblOffset val="100"/>
        <c:noMultiLvlLbl val="0"/>
      </c:catAx>
      <c:valAx>
        <c:axId val="126869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6847616"/>
        <c:crosses val="autoZero"/>
        <c:crossBetween val="between"/>
      </c:valAx>
      <c:spPr>
        <a:noFill/>
        <a:ln>
          <a:noFill/>
        </a:ln>
        <a:effectLst/>
      </c:spPr>
    </c:plotArea>
    <c:legend>
      <c:legendPos val="b"/>
      <c:layout>
        <c:manualLayout>
          <c:xMode val="edge"/>
          <c:yMode val="edge"/>
          <c:x val="8.780793177551835E-2"/>
          <c:y val="0.76459160553648775"/>
          <c:w val="0.84164411487399071"/>
          <c:h val="0.2126163716714898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Молоко, чел. ч.</c:v>
                </c:pt>
              </c:strCache>
            </c:strRef>
          </c:tx>
          <c:spPr>
            <a:solidFill>
              <a:schemeClr val="accent1"/>
            </a:solidFill>
            <a:ln>
              <a:noFill/>
            </a:ln>
            <a:effectLst/>
          </c:spPr>
          <c:invertIfNegative val="0"/>
          <c:cat>
            <c:strRef>
              <c:f>Лист1!$A$2:$A$6</c:f>
              <c:strCache>
                <c:ptCount val="5"/>
                <c:pt idx="0">
                  <c:v>2013 год</c:v>
                </c:pt>
                <c:pt idx="1">
                  <c:v>2015 год</c:v>
                </c:pt>
                <c:pt idx="2">
                  <c:v>2017 год</c:v>
                </c:pt>
                <c:pt idx="3">
                  <c:v>2019 год</c:v>
                </c:pt>
                <c:pt idx="4">
                  <c:v>2020 год</c:v>
                </c:pt>
              </c:strCache>
            </c:strRef>
          </c:cat>
          <c:val>
            <c:numRef>
              <c:f>Лист1!$B$2:$B$6</c:f>
              <c:numCache>
                <c:formatCode>General</c:formatCode>
                <c:ptCount val="5"/>
                <c:pt idx="0">
                  <c:v>2.38</c:v>
                </c:pt>
                <c:pt idx="1">
                  <c:v>2</c:v>
                </c:pt>
                <c:pt idx="2">
                  <c:v>1.73</c:v>
                </c:pt>
                <c:pt idx="3">
                  <c:v>1.2</c:v>
                </c:pt>
                <c:pt idx="4">
                  <c:v>1.1499999999999999</c:v>
                </c:pt>
              </c:numCache>
            </c:numRef>
          </c:val>
          <c:extLst>
            <c:ext xmlns:c16="http://schemas.microsoft.com/office/drawing/2014/chart" uri="{C3380CC4-5D6E-409C-BE32-E72D297353CC}">
              <c16:uniqueId val="{00000000-86A9-476D-ADAA-BE5D88408212}"/>
            </c:ext>
          </c:extLst>
        </c:ser>
        <c:ser>
          <c:idx val="1"/>
          <c:order val="1"/>
          <c:tx>
            <c:strRef>
              <c:f>Лист1!$C$1</c:f>
              <c:strCache>
                <c:ptCount val="1"/>
                <c:pt idx="0">
                  <c:v>Мясо КРС, чел. ч.</c:v>
                </c:pt>
              </c:strCache>
            </c:strRef>
          </c:tx>
          <c:spPr>
            <a:solidFill>
              <a:schemeClr val="accent2"/>
            </a:solidFill>
            <a:ln>
              <a:noFill/>
            </a:ln>
            <a:effectLst/>
          </c:spPr>
          <c:invertIfNegative val="0"/>
          <c:cat>
            <c:strRef>
              <c:f>Лист1!$A$2:$A$6</c:f>
              <c:strCache>
                <c:ptCount val="5"/>
                <c:pt idx="0">
                  <c:v>2013 год</c:v>
                </c:pt>
                <c:pt idx="1">
                  <c:v>2015 год</c:v>
                </c:pt>
                <c:pt idx="2">
                  <c:v>2017 год</c:v>
                </c:pt>
                <c:pt idx="3">
                  <c:v>2019 год</c:v>
                </c:pt>
                <c:pt idx="4">
                  <c:v>2020 год</c:v>
                </c:pt>
              </c:strCache>
            </c:strRef>
          </c:cat>
          <c:val>
            <c:numRef>
              <c:f>Лист1!$C$2:$C$6</c:f>
              <c:numCache>
                <c:formatCode>General</c:formatCode>
                <c:ptCount val="5"/>
                <c:pt idx="0">
                  <c:v>13.38</c:v>
                </c:pt>
                <c:pt idx="1">
                  <c:v>9.4700000000000006</c:v>
                </c:pt>
                <c:pt idx="2">
                  <c:v>12.74</c:v>
                </c:pt>
                <c:pt idx="3">
                  <c:v>6.27</c:v>
                </c:pt>
                <c:pt idx="4">
                  <c:v>5.82</c:v>
                </c:pt>
              </c:numCache>
            </c:numRef>
          </c:val>
          <c:extLst>
            <c:ext xmlns:c16="http://schemas.microsoft.com/office/drawing/2014/chart" uri="{C3380CC4-5D6E-409C-BE32-E72D297353CC}">
              <c16:uniqueId val="{00000001-86A9-476D-ADAA-BE5D88408212}"/>
            </c:ext>
          </c:extLst>
        </c:ser>
        <c:ser>
          <c:idx val="2"/>
          <c:order val="2"/>
          <c:tx>
            <c:strRef>
              <c:f>Лист1!$D$1</c:f>
              <c:strCache>
                <c:ptCount val="1"/>
                <c:pt idx="0">
                  <c:v>Мясо свиней, чел. ч.</c:v>
                </c:pt>
              </c:strCache>
            </c:strRef>
          </c:tx>
          <c:spPr>
            <a:solidFill>
              <a:schemeClr val="accent3"/>
            </a:solidFill>
            <a:ln>
              <a:noFill/>
            </a:ln>
            <a:effectLst/>
          </c:spPr>
          <c:invertIfNegative val="0"/>
          <c:cat>
            <c:strRef>
              <c:f>Лист1!$A$2:$A$6</c:f>
              <c:strCache>
                <c:ptCount val="5"/>
                <c:pt idx="0">
                  <c:v>2013 год</c:v>
                </c:pt>
                <c:pt idx="1">
                  <c:v>2015 год</c:v>
                </c:pt>
                <c:pt idx="2">
                  <c:v>2017 год</c:v>
                </c:pt>
                <c:pt idx="3">
                  <c:v>2019 год</c:v>
                </c:pt>
                <c:pt idx="4">
                  <c:v>2020 год</c:v>
                </c:pt>
              </c:strCache>
            </c:strRef>
          </c:cat>
          <c:val>
            <c:numRef>
              <c:f>Лист1!$D$2:$D$6</c:f>
              <c:numCache>
                <c:formatCode>General</c:formatCode>
                <c:ptCount val="5"/>
                <c:pt idx="0">
                  <c:v>1.78</c:v>
                </c:pt>
                <c:pt idx="1">
                  <c:v>1.5</c:v>
                </c:pt>
                <c:pt idx="2">
                  <c:v>1.18</c:v>
                </c:pt>
                <c:pt idx="3">
                  <c:v>0.92</c:v>
                </c:pt>
                <c:pt idx="4">
                  <c:v>0.97</c:v>
                </c:pt>
              </c:numCache>
            </c:numRef>
          </c:val>
          <c:extLst>
            <c:ext xmlns:c16="http://schemas.microsoft.com/office/drawing/2014/chart" uri="{C3380CC4-5D6E-409C-BE32-E72D297353CC}">
              <c16:uniqueId val="{00000002-86A9-476D-ADAA-BE5D88408212}"/>
            </c:ext>
          </c:extLst>
        </c:ser>
        <c:ser>
          <c:idx val="3"/>
          <c:order val="3"/>
          <c:tx>
            <c:strRef>
              <c:f>Лист1!$E$1</c:f>
              <c:strCache>
                <c:ptCount val="1"/>
                <c:pt idx="0">
                  <c:v>Мясо птицы, чел. ч.</c:v>
                </c:pt>
              </c:strCache>
            </c:strRef>
          </c:tx>
          <c:spPr>
            <a:solidFill>
              <a:schemeClr val="accent4"/>
            </a:solidFill>
            <a:ln>
              <a:noFill/>
            </a:ln>
            <a:effectLst/>
          </c:spPr>
          <c:invertIfNegative val="0"/>
          <c:cat>
            <c:strRef>
              <c:f>Лист1!$A$2:$A$6</c:f>
              <c:strCache>
                <c:ptCount val="5"/>
                <c:pt idx="0">
                  <c:v>2013 год</c:v>
                </c:pt>
                <c:pt idx="1">
                  <c:v>2015 год</c:v>
                </c:pt>
                <c:pt idx="2">
                  <c:v>2017 год</c:v>
                </c:pt>
                <c:pt idx="3">
                  <c:v>2019 год</c:v>
                </c:pt>
                <c:pt idx="4">
                  <c:v>2020 год</c:v>
                </c:pt>
              </c:strCache>
            </c:strRef>
          </c:cat>
          <c:val>
            <c:numRef>
              <c:f>Лист1!$E$2:$E$6</c:f>
              <c:numCache>
                <c:formatCode>General</c:formatCode>
                <c:ptCount val="5"/>
                <c:pt idx="0">
                  <c:v>1.34</c:v>
                </c:pt>
                <c:pt idx="1">
                  <c:v>1.27</c:v>
                </c:pt>
                <c:pt idx="2">
                  <c:v>1.56</c:v>
                </c:pt>
                <c:pt idx="3">
                  <c:v>1.05</c:v>
                </c:pt>
                <c:pt idx="4">
                  <c:v>1.4</c:v>
                </c:pt>
              </c:numCache>
            </c:numRef>
          </c:val>
          <c:extLst>
            <c:ext xmlns:c16="http://schemas.microsoft.com/office/drawing/2014/chart" uri="{C3380CC4-5D6E-409C-BE32-E72D297353CC}">
              <c16:uniqueId val="{00000003-86A9-476D-ADAA-BE5D88408212}"/>
            </c:ext>
          </c:extLst>
        </c:ser>
        <c:dLbls>
          <c:showLegendKey val="0"/>
          <c:showVal val="0"/>
          <c:showCatName val="0"/>
          <c:showSerName val="0"/>
          <c:showPercent val="0"/>
          <c:showBubbleSize val="0"/>
        </c:dLbls>
        <c:gapWidth val="150"/>
        <c:overlap val="100"/>
        <c:axId val="127971328"/>
        <c:axId val="127972864"/>
      </c:barChart>
      <c:catAx>
        <c:axId val="12797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7972864"/>
        <c:crosses val="autoZero"/>
        <c:auto val="1"/>
        <c:lblAlgn val="ctr"/>
        <c:lblOffset val="100"/>
        <c:noMultiLvlLbl val="0"/>
      </c:catAx>
      <c:valAx>
        <c:axId val="12797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7971328"/>
        <c:crosses val="autoZero"/>
        <c:crossBetween val="between"/>
      </c:valAx>
      <c:spPr>
        <a:noFill/>
        <a:ln>
          <a:noFill/>
        </a:ln>
        <a:effectLst/>
      </c:spPr>
    </c:plotArea>
    <c:legend>
      <c:legendPos val="b"/>
      <c:layout>
        <c:manualLayout>
          <c:xMode val="edge"/>
          <c:yMode val="edge"/>
          <c:x val="2.4259974259974261E-2"/>
          <c:y val="0.89751603733239416"/>
          <c:w val="0.95148005148005133"/>
          <c:h val="7.69248572362959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прибыльных хозяйств агропромышленного комплекса России, %</c:v>
                </c:pt>
              </c:strCache>
            </c:strRef>
          </c:cat>
          <c:val>
            <c:numRef>
              <c:f>Лист1!$B$2</c:f>
              <c:numCache>
                <c:formatCode>0</c:formatCode>
                <c:ptCount val="1"/>
                <c:pt idx="0">
                  <c:v>83.2</c:v>
                </c:pt>
              </c:numCache>
            </c:numRef>
          </c:val>
          <c:extLst>
            <c:ext xmlns:c16="http://schemas.microsoft.com/office/drawing/2014/chart" uri="{C3380CC4-5D6E-409C-BE32-E72D297353CC}">
              <c16:uniqueId val="{00000000-D249-4699-BE83-17223C1B1FA3}"/>
            </c:ext>
          </c:extLst>
        </c:ser>
        <c:ser>
          <c:idx val="1"/>
          <c:order val="1"/>
          <c:tx>
            <c:strRef>
              <c:f>Лист1!$C$1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прибыльных хозяйств агропромышленного комплекса России, %</c:v>
                </c:pt>
              </c:strCache>
            </c:strRef>
          </c:cat>
          <c:val>
            <c:numRef>
              <c:f>Лист1!$C$2</c:f>
              <c:numCache>
                <c:formatCode>0</c:formatCode>
                <c:ptCount val="1"/>
                <c:pt idx="0">
                  <c:v>86</c:v>
                </c:pt>
              </c:numCache>
            </c:numRef>
          </c:val>
          <c:extLst>
            <c:ext xmlns:c16="http://schemas.microsoft.com/office/drawing/2014/chart" uri="{C3380CC4-5D6E-409C-BE32-E72D297353CC}">
              <c16:uniqueId val="{00000001-D249-4699-BE83-17223C1B1FA3}"/>
            </c:ext>
          </c:extLst>
        </c:ser>
        <c:ser>
          <c:idx val="2"/>
          <c:order val="2"/>
          <c:tx>
            <c:strRef>
              <c:f>Лист1!$D$1</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прибыльных хозяйств агропромышленного комплекса России, %</c:v>
                </c:pt>
              </c:strCache>
            </c:strRef>
          </c:cat>
          <c:val>
            <c:numRef>
              <c:f>Лист1!$D$2</c:f>
              <c:numCache>
                <c:formatCode>0</c:formatCode>
                <c:ptCount val="1"/>
                <c:pt idx="0">
                  <c:v>90</c:v>
                </c:pt>
              </c:numCache>
            </c:numRef>
          </c:val>
          <c:extLst>
            <c:ext xmlns:c16="http://schemas.microsoft.com/office/drawing/2014/chart" uri="{C3380CC4-5D6E-409C-BE32-E72D297353CC}">
              <c16:uniqueId val="{00000002-D249-4699-BE83-17223C1B1FA3}"/>
            </c:ext>
          </c:extLst>
        </c:ser>
        <c:dLbls>
          <c:showLegendKey val="0"/>
          <c:showVal val="0"/>
          <c:showCatName val="0"/>
          <c:showSerName val="0"/>
          <c:showPercent val="0"/>
          <c:showBubbleSize val="0"/>
        </c:dLbls>
        <c:gapWidth val="219"/>
        <c:overlap val="-27"/>
        <c:axId val="128077184"/>
        <c:axId val="128083072"/>
      </c:barChart>
      <c:catAx>
        <c:axId val="128077184"/>
        <c:scaling>
          <c:orientation val="minMax"/>
        </c:scaling>
        <c:delete val="1"/>
        <c:axPos val="b"/>
        <c:numFmt formatCode="General" sourceLinked="1"/>
        <c:majorTickMark val="none"/>
        <c:minorTickMark val="none"/>
        <c:tickLblPos val="nextTo"/>
        <c:crossAx val="128083072"/>
        <c:crosses val="autoZero"/>
        <c:auto val="1"/>
        <c:lblAlgn val="ctr"/>
        <c:lblOffset val="100"/>
        <c:noMultiLvlLbl val="0"/>
      </c:catAx>
      <c:valAx>
        <c:axId val="128083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807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прибыльных хозяйств агропромышленного комплекса России, %</c:v>
                </c:pt>
              </c:strCache>
            </c:strRef>
          </c:cat>
          <c:val>
            <c:numRef>
              <c:f>Лист1!$B$2</c:f>
              <c:numCache>
                <c:formatCode>0.00</c:formatCode>
                <c:ptCount val="1"/>
                <c:pt idx="0">
                  <c:v>21</c:v>
                </c:pt>
              </c:numCache>
            </c:numRef>
          </c:val>
          <c:extLst>
            <c:ext xmlns:c16="http://schemas.microsoft.com/office/drawing/2014/chart" uri="{C3380CC4-5D6E-409C-BE32-E72D297353CC}">
              <c16:uniqueId val="{00000000-D409-4D04-AE54-2DF39B7B9DBC}"/>
            </c:ext>
          </c:extLst>
        </c:ser>
        <c:ser>
          <c:idx val="1"/>
          <c:order val="1"/>
          <c:tx>
            <c:strRef>
              <c:f>Лист1!$C$1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прибыльных хозяйств агропромышленного комплекса России, %</c:v>
                </c:pt>
              </c:strCache>
            </c:strRef>
          </c:cat>
          <c:val>
            <c:numRef>
              <c:f>Лист1!$C$2</c:f>
              <c:numCache>
                <c:formatCode>0.00</c:formatCode>
                <c:ptCount val="1"/>
                <c:pt idx="0">
                  <c:v>25.6</c:v>
                </c:pt>
              </c:numCache>
            </c:numRef>
          </c:val>
          <c:extLst>
            <c:ext xmlns:c16="http://schemas.microsoft.com/office/drawing/2014/chart" uri="{C3380CC4-5D6E-409C-BE32-E72D297353CC}">
              <c16:uniqueId val="{00000001-D409-4D04-AE54-2DF39B7B9DBC}"/>
            </c:ext>
          </c:extLst>
        </c:ser>
        <c:ser>
          <c:idx val="2"/>
          <c:order val="2"/>
          <c:tx>
            <c:strRef>
              <c:f>Лист1!$D$1</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прибыльных хозяйств агропромышленного комплекса России, %</c:v>
                </c:pt>
              </c:strCache>
            </c:strRef>
          </c:cat>
          <c:val>
            <c:numRef>
              <c:f>Лист1!$D$2</c:f>
              <c:numCache>
                <c:formatCode>0.00</c:formatCode>
                <c:ptCount val="1"/>
                <c:pt idx="0">
                  <c:v>20.9</c:v>
                </c:pt>
              </c:numCache>
            </c:numRef>
          </c:val>
          <c:extLst>
            <c:ext xmlns:c16="http://schemas.microsoft.com/office/drawing/2014/chart" uri="{C3380CC4-5D6E-409C-BE32-E72D297353CC}">
              <c16:uniqueId val="{00000002-D409-4D04-AE54-2DF39B7B9DBC}"/>
            </c:ext>
          </c:extLst>
        </c:ser>
        <c:dLbls>
          <c:showLegendKey val="0"/>
          <c:showVal val="0"/>
          <c:showCatName val="0"/>
          <c:showSerName val="0"/>
          <c:showPercent val="0"/>
          <c:showBubbleSize val="0"/>
        </c:dLbls>
        <c:gapWidth val="219"/>
        <c:overlap val="-27"/>
        <c:axId val="128118144"/>
        <c:axId val="128132224"/>
      </c:barChart>
      <c:catAx>
        <c:axId val="128118144"/>
        <c:scaling>
          <c:orientation val="minMax"/>
        </c:scaling>
        <c:delete val="1"/>
        <c:axPos val="b"/>
        <c:numFmt formatCode="General" sourceLinked="1"/>
        <c:majorTickMark val="none"/>
        <c:minorTickMark val="none"/>
        <c:tickLblPos val="nextTo"/>
        <c:crossAx val="128132224"/>
        <c:crosses val="autoZero"/>
        <c:auto val="1"/>
        <c:lblAlgn val="ctr"/>
        <c:lblOffset val="100"/>
        <c:noMultiLvlLbl val="0"/>
      </c:catAx>
      <c:valAx>
        <c:axId val="128132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811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прибыльных хозяйств агропромышленного комплекса России, %</c:v>
                </c:pt>
              </c:strCache>
            </c:strRef>
          </c:cat>
          <c:val>
            <c:numRef>
              <c:f>Лист1!$B$2</c:f>
              <c:numCache>
                <c:formatCode>0.00</c:formatCode>
                <c:ptCount val="1"/>
                <c:pt idx="0">
                  <c:v>58</c:v>
                </c:pt>
              </c:numCache>
            </c:numRef>
          </c:val>
          <c:extLst>
            <c:ext xmlns:c16="http://schemas.microsoft.com/office/drawing/2014/chart" uri="{C3380CC4-5D6E-409C-BE32-E72D297353CC}">
              <c16:uniqueId val="{00000000-1C7F-48F2-8733-0D3ED2B73EF0}"/>
            </c:ext>
          </c:extLst>
        </c:ser>
        <c:ser>
          <c:idx val="1"/>
          <c:order val="1"/>
          <c:tx>
            <c:strRef>
              <c:f>Лист1!$C$1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прибыльных хозяйств агропромышленного комплекса России, %</c:v>
                </c:pt>
              </c:strCache>
            </c:strRef>
          </c:cat>
          <c:val>
            <c:numRef>
              <c:f>Лист1!$C$2</c:f>
              <c:numCache>
                <c:formatCode>0.00</c:formatCode>
                <c:ptCount val="1"/>
                <c:pt idx="0">
                  <c:v>51</c:v>
                </c:pt>
              </c:numCache>
            </c:numRef>
          </c:val>
          <c:extLst>
            <c:ext xmlns:c16="http://schemas.microsoft.com/office/drawing/2014/chart" uri="{C3380CC4-5D6E-409C-BE32-E72D297353CC}">
              <c16:uniqueId val="{00000001-1C7F-48F2-8733-0D3ED2B73EF0}"/>
            </c:ext>
          </c:extLst>
        </c:ser>
        <c:ser>
          <c:idx val="2"/>
          <c:order val="2"/>
          <c:tx>
            <c:strRef>
              <c:f>Лист1!$D$1</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Доля прибыльных хозяйств агропромышленного комплекса России, %</c:v>
                </c:pt>
              </c:strCache>
            </c:strRef>
          </c:cat>
          <c:val>
            <c:numRef>
              <c:f>Лист1!$D$2</c:f>
              <c:numCache>
                <c:formatCode>0.00</c:formatCode>
                <c:ptCount val="1"/>
                <c:pt idx="0">
                  <c:v>61</c:v>
                </c:pt>
              </c:numCache>
            </c:numRef>
          </c:val>
          <c:extLst>
            <c:ext xmlns:c16="http://schemas.microsoft.com/office/drawing/2014/chart" uri="{C3380CC4-5D6E-409C-BE32-E72D297353CC}">
              <c16:uniqueId val="{00000002-1C7F-48F2-8733-0D3ED2B73EF0}"/>
            </c:ext>
          </c:extLst>
        </c:ser>
        <c:dLbls>
          <c:showLegendKey val="0"/>
          <c:showVal val="0"/>
          <c:showCatName val="0"/>
          <c:showSerName val="0"/>
          <c:showPercent val="0"/>
          <c:showBubbleSize val="0"/>
        </c:dLbls>
        <c:gapWidth val="219"/>
        <c:overlap val="-27"/>
        <c:axId val="128261504"/>
        <c:axId val="128279680"/>
      </c:barChart>
      <c:catAx>
        <c:axId val="128261504"/>
        <c:scaling>
          <c:orientation val="minMax"/>
        </c:scaling>
        <c:delete val="1"/>
        <c:axPos val="b"/>
        <c:numFmt formatCode="General" sourceLinked="1"/>
        <c:majorTickMark val="none"/>
        <c:minorTickMark val="none"/>
        <c:tickLblPos val="nextTo"/>
        <c:crossAx val="128279680"/>
        <c:crosses val="autoZero"/>
        <c:auto val="1"/>
        <c:lblAlgn val="ctr"/>
        <c:lblOffset val="100"/>
        <c:noMultiLvlLbl val="0"/>
      </c:catAx>
      <c:valAx>
        <c:axId val="128279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8261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2022 г.</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Зерновых и зернобобовых</c:v>
                </c:pt>
                <c:pt idx="1">
                  <c:v>Сои</c:v>
                </c:pt>
                <c:pt idx="2">
                  <c:v>Кукурузы </c:v>
                </c:pt>
                <c:pt idx="3">
                  <c:v>Рапса</c:v>
                </c:pt>
                <c:pt idx="4">
                  <c:v>Подсолнечника</c:v>
                </c:pt>
                <c:pt idx="5">
                  <c:v>Картофеля</c:v>
                </c:pt>
                <c:pt idx="6">
                  <c:v>Сахарной свеклы</c:v>
                </c:pt>
              </c:strCache>
            </c:strRef>
          </c:cat>
          <c:val>
            <c:numRef>
              <c:f>Лист1!$B$2:$B$8</c:f>
              <c:numCache>
                <c:formatCode>General</c:formatCode>
                <c:ptCount val="7"/>
                <c:pt idx="0">
                  <c:v>70</c:v>
                </c:pt>
                <c:pt idx="1">
                  <c:v>43.5</c:v>
                </c:pt>
                <c:pt idx="2">
                  <c:v>41.8</c:v>
                </c:pt>
                <c:pt idx="3">
                  <c:v>30.6</c:v>
                </c:pt>
                <c:pt idx="4">
                  <c:v>23</c:v>
                </c:pt>
                <c:pt idx="5">
                  <c:v>6.7</c:v>
                </c:pt>
                <c:pt idx="6">
                  <c:v>1.8</c:v>
                </c:pt>
              </c:numCache>
            </c:numRef>
          </c:val>
          <c:extLst>
            <c:ext xmlns:c16="http://schemas.microsoft.com/office/drawing/2014/chart" uri="{C3380CC4-5D6E-409C-BE32-E72D297353CC}">
              <c16:uniqueId val="{00000000-E1C0-4989-AA5C-92926E06C4BF}"/>
            </c:ext>
          </c:extLst>
        </c:ser>
        <c:dLbls>
          <c:showLegendKey val="0"/>
          <c:showVal val="0"/>
          <c:showCatName val="0"/>
          <c:showSerName val="0"/>
          <c:showPercent val="0"/>
          <c:showBubbleSize val="0"/>
        </c:dLbls>
        <c:gapWidth val="219"/>
        <c:axId val="128300160"/>
        <c:axId val="128301696"/>
      </c:barChart>
      <c:catAx>
        <c:axId val="128300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8301696"/>
        <c:crosses val="autoZero"/>
        <c:auto val="1"/>
        <c:lblAlgn val="ctr"/>
        <c:lblOffset val="100"/>
        <c:noMultiLvlLbl val="0"/>
      </c:catAx>
      <c:valAx>
        <c:axId val="1283016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a:t>
                </a:r>
              </a:p>
            </c:rich>
          </c:tx>
          <c:layout>
            <c:manualLayout>
              <c:xMode val="edge"/>
              <c:yMode val="edge"/>
              <c:x val="0.62817033864252314"/>
              <c:y val="0.7437048537946842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8300160"/>
        <c:crosses val="autoZero"/>
        <c:crossBetween val="between"/>
      </c:valAx>
      <c:spPr>
        <a:noFill/>
        <a:ln>
          <a:noFill/>
        </a:ln>
        <a:effectLst/>
      </c:spPr>
    </c:plotArea>
    <c:legend>
      <c:legendPos val="b"/>
      <c:layout>
        <c:manualLayout>
          <c:xMode val="edge"/>
          <c:yMode val="edge"/>
          <c:x val="0.43851103302640926"/>
          <c:y val="0.82987156605424361"/>
          <c:w val="0.11863465763847927"/>
          <c:h val="0.1084037639399878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125FDD-6A85-4E2D-B637-D01AC188C57E}"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ru-RU"/>
        </a:p>
      </dgm:t>
    </dgm:pt>
    <dgm:pt modelId="{E411D104-F9BB-40B6-BF77-74D041355626}">
      <dgm:prSet phldrT="[Текст]" custT="1"/>
      <dgm:spPr/>
      <dgm:t>
        <a:bodyPr/>
        <a:lstStyle/>
        <a:p>
          <a:r>
            <a:rPr lang="ru-RU" sz="1200">
              <a:latin typeface="Times New Roman" pitchFamily="18" charset="0"/>
              <a:cs typeface="Times New Roman" pitchFamily="18" charset="0"/>
            </a:rPr>
            <a:t>Система экономической безопасности АПК</a:t>
          </a:r>
        </a:p>
      </dgm:t>
    </dgm:pt>
    <dgm:pt modelId="{5A742705-9625-41B5-98FF-4E92DFBA2FEF}" type="parTrans" cxnId="{E36ED6DB-120C-4DEB-81BF-44B0C62962FA}">
      <dgm:prSet/>
      <dgm:spPr/>
      <dgm:t>
        <a:bodyPr/>
        <a:lstStyle/>
        <a:p>
          <a:endParaRPr lang="ru-RU"/>
        </a:p>
      </dgm:t>
    </dgm:pt>
    <dgm:pt modelId="{2A6EB24E-93A2-4A08-B10F-B941B4A3E5B3}" type="sibTrans" cxnId="{E36ED6DB-120C-4DEB-81BF-44B0C62962FA}">
      <dgm:prSet/>
      <dgm:spPr/>
      <dgm:t>
        <a:bodyPr/>
        <a:lstStyle/>
        <a:p>
          <a:endParaRPr lang="ru-RU"/>
        </a:p>
      </dgm:t>
    </dgm:pt>
    <dgm:pt modelId="{2F562641-3A71-4FA8-BB27-8E1AE3EBB9F9}">
      <dgm:prSet phldrT="[Текст]" custT="1"/>
      <dgm:spPr/>
      <dgm:t>
        <a:bodyPr/>
        <a:lstStyle/>
        <a:p>
          <a:r>
            <a:rPr lang="ru-RU" sz="1200">
              <a:latin typeface="Times New Roman" pitchFamily="18" charset="0"/>
              <a:cs typeface="Times New Roman" pitchFamily="18" charset="0"/>
            </a:rPr>
            <a:t>Организационная безопасность</a:t>
          </a:r>
        </a:p>
      </dgm:t>
    </dgm:pt>
    <dgm:pt modelId="{AA1F6BB6-2CA0-4DF1-BA8D-F8AA01315D9C}" type="parTrans" cxnId="{6A21653D-BAC0-44F1-B107-35677880AE3D}">
      <dgm:prSet/>
      <dgm:spPr/>
      <dgm:t>
        <a:bodyPr/>
        <a:lstStyle/>
        <a:p>
          <a:endParaRPr lang="ru-RU"/>
        </a:p>
      </dgm:t>
    </dgm:pt>
    <dgm:pt modelId="{2AEAAE37-0601-4C0E-9044-F824F6B6FF1A}" type="sibTrans" cxnId="{6A21653D-BAC0-44F1-B107-35677880AE3D}">
      <dgm:prSet/>
      <dgm:spPr/>
      <dgm:t>
        <a:bodyPr/>
        <a:lstStyle/>
        <a:p>
          <a:endParaRPr lang="ru-RU"/>
        </a:p>
      </dgm:t>
    </dgm:pt>
    <dgm:pt modelId="{5B68D0AB-23A4-4864-A23A-C3D1B14A1035}">
      <dgm:prSet phldrT="[Текст]" custT="1"/>
      <dgm:spPr/>
      <dgm:t>
        <a:bodyPr/>
        <a:lstStyle/>
        <a:p>
          <a:r>
            <a:rPr lang="ru-RU" sz="1200">
              <a:latin typeface="Times New Roman" pitchFamily="18" charset="0"/>
              <a:cs typeface="Times New Roman" pitchFamily="18" charset="0"/>
            </a:rPr>
            <a:t>Биологическая безопасность </a:t>
          </a:r>
        </a:p>
      </dgm:t>
    </dgm:pt>
    <dgm:pt modelId="{1A3B595B-4B88-4B97-962A-1B8C2850A0EA}" type="parTrans" cxnId="{8ED971F3-7757-4DEB-B3CA-73D5616A98A9}">
      <dgm:prSet/>
      <dgm:spPr/>
      <dgm:t>
        <a:bodyPr/>
        <a:lstStyle/>
        <a:p>
          <a:endParaRPr lang="ru-RU"/>
        </a:p>
      </dgm:t>
    </dgm:pt>
    <dgm:pt modelId="{68CBCD6E-4948-4862-8E29-9E27DB4B9BF4}" type="sibTrans" cxnId="{8ED971F3-7757-4DEB-B3CA-73D5616A98A9}">
      <dgm:prSet/>
      <dgm:spPr/>
      <dgm:t>
        <a:bodyPr/>
        <a:lstStyle/>
        <a:p>
          <a:endParaRPr lang="ru-RU"/>
        </a:p>
      </dgm:t>
    </dgm:pt>
    <dgm:pt modelId="{9BC0312B-69A6-4C68-A74A-5716AA937B9F}">
      <dgm:prSet phldrT="[Текст]" custT="1"/>
      <dgm:spPr/>
      <dgm:t>
        <a:bodyPr/>
        <a:lstStyle/>
        <a:p>
          <a:r>
            <a:rPr lang="ru-RU" sz="1200">
              <a:latin typeface="Times New Roman" pitchFamily="18" charset="0"/>
              <a:cs typeface="Times New Roman" pitchFamily="18" charset="0"/>
            </a:rPr>
            <a:t>Финансовая</a:t>
          </a:r>
          <a:r>
            <a:rPr lang="ru-RU" sz="1500">
              <a:latin typeface="Times New Roman" pitchFamily="18" charset="0"/>
              <a:cs typeface="Times New Roman" pitchFamily="18" charset="0"/>
            </a:rPr>
            <a:t> </a:t>
          </a:r>
          <a:r>
            <a:rPr lang="ru-RU" sz="1200">
              <a:latin typeface="Times New Roman" pitchFamily="18" charset="0"/>
              <a:cs typeface="Times New Roman" pitchFamily="18" charset="0"/>
            </a:rPr>
            <a:t>безопасность</a:t>
          </a:r>
        </a:p>
      </dgm:t>
    </dgm:pt>
    <dgm:pt modelId="{C40E2AE1-8267-4A14-A2EC-682FA53AD5B2}" type="parTrans" cxnId="{EF797382-4B81-471D-AD94-1109EC49C22E}">
      <dgm:prSet/>
      <dgm:spPr/>
      <dgm:t>
        <a:bodyPr/>
        <a:lstStyle/>
        <a:p>
          <a:endParaRPr lang="ru-RU"/>
        </a:p>
      </dgm:t>
    </dgm:pt>
    <dgm:pt modelId="{0ABB5D04-82A7-454C-ABE9-EE75F9E469CD}" type="sibTrans" cxnId="{EF797382-4B81-471D-AD94-1109EC49C22E}">
      <dgm:prSet/>
      <dgm:spPr/>
      <dgm:t>
        <a:bodyPr/>
        <a:lstStyle/>
        <a:p>
          <a:endParaRPr lang="ru-RU"/>
        </a:p>
      </dgm:t>
    </dgm:pt>
    <dgm:pt modelId="{00287B58-D90A-42BA-9543-AAC47EABD48E}">
      <dgm:prSet custT="1"/>
      <dgm:spPr/>
      <dgm:t>
        <a:bodyPr/>
        <a:lstStyle/>
        <a:p>
          <a:r>
            <a:rPr lang="ru-RU" sz="1200">
              <a:latin typeface="Times New Roman" pitchFamily="18" charset="0"/>
              <a:cs typeface="Times New Roman" pitchFamily="18" charset="0"/>
            </a:rPr>
            <a:t>Техническая безопасность</a:t>
          </a:r>
        </a:p>
      </dgm:t>
    </dgm:pt>
    <dgm:pt modelId="{8E2A55C8-2B12-488F-BFB4-D4C22DF9321D}" type="parTrans" cxnId="{88026144-2C40-46D7-B57D-38EF618CC3FE}">
      <dgm:prSet/>
      <dgm:spPr/>
      <dgm:t>
        <a:bodyPr/>
        <a:lstStyle/>
        <a:p>
          <a:endParaRPr lang="ru-RU"/>
        </a:p>
      </dgm:t>
    </dgm:pt>
    <dgm:pt modelId="{809FBB7E-4B30-47D8-88A6-F15BEE084077}" type="sibTrans" cxnId="{88026144-2C40-46D7-B57D-38EF618CC3FE}">
      <dgm:prSet/>
      <dgm:spPr/>
      <dgm:t>
        <a:bodyPr/>
        <a:lstStyle/>
        <a:p>
          <a:endParaRPr lang="ru-RU"/>
        </a:p>
      </dgm:t>
    </dgm:pt>
    <dgm:pt modelId="{19A1B56D-985B-4946-A93E-648A22F100A6}">
      <dgm:prSet custT="1"/>
      <dgm:spPr/>
      <dgm:t>
        <a:bodyPr/>
        <a:lstStyle/>
        <a:p>
          <a:pPr algn="ctr"/>
          <a:r>
            <a:rPr lang="ru-RU" sz="1200">
              <a:latin typeface="Times New Roman" pitchFamily="18" charset="0"/>
              <a:cs typeface="Times New Roman" pitchFamily="18" charset="0"/>
            </a:rPr>
            <a:t>Экологическая безопасность</a:t>
          </a:r>
        </a:p>
      </dgm:t>
    </dgm:pt>
    <dgm:pt modelId="{B15ACC38-1879-43AA-B675-68AF3C89C4B3}" type="parTrans" cxnId="{0AF1187D-1603-45A1-A74D-8E2BF92659DD}">
      <dgm:prSet/>
      <dgm:spPr/>
      <dgm:t>
        <a:bodyPr/>
        <a:lstStyle/>
        <a:p>
          <a:endParaRPr lang="ru-RU"/>
        </a:p>
      </dgm:t>
    </dgm:pt>
    <dgm:pt modelId="{DD3A2686-32B5-41B1-82F0-B1ED079F895A}" type="sibTrans" cxnId="{0AF1187D-1603-45A1-A74D-8E2BF92659DD}">
      <dgm:prSet/>
      <dgm:spPr/>
      <dgm:t>
        <a:bodyPr/>
        <a:lstStyle/>
        <a:p>
          <a:endParaRPr lang="ru-RU"/>
        </a:p>
      </dgm:t>
    </dgm:pt>
    <dgm:pt modelId="{CC8FF8A5-25C6-4BBB-9BDC-70349F1806EF}">
      <dgm:prSet custT="1"/>
      <dgm:spPr/>
      <dgm:t>
        <a:bodyPr/>
        <a:lstStyle/>
        <a:p>
          <a:r>
            <a:rPr lang="ru-RU" sz="1200">
              <a:latin typeface="Times New Roman" pitchFamily="18" charset="0"/>
              <a:cs typeface="Times New Roman" pitchFamily="18" charset="0"/>
            </a:rPr>
            <a:t>Информационная безопасность</a:t>
          </a:r>
        </a:p>
      </dgm:t>
    </dgm:pt>
    <dgm:pt modelId="{4B0BB02C-D19E-44BA-B58A-DA94E30FDE19}" type="parTrans" cxnId="{041361B4-C36B-4585-A3D2-9F1A12E64213}">
      <dgm:prSet/>
      <dgm:spPr/>
      <dgm:t>
        <a:bodyPr/>
        <a:lstStyle/>
        <a:p>
          <a:endParaRPr lang="ru-RU"/>
        </a:p>
      </dgm:t>
    </dgm:pt>
    <dgm:pt modelId="{D412578E-D84B-4CD7-80B4-DF99EFAE45EB}" type="sibTrans" cxnId="{041361B4-C36B-4585-A3D2-9F1A12E64213}">
      <dgm:prSet/>
      <dgm:spPr/>
      <dgm:t>
        <a:bodyPr/>
        <a:lstStyle/>
        <a:p>
          <a:endParaRPr lang="ru-RU"/>
        </a:p>
      </dgm:t>
    </dgm:pt>
    <dgm:pt modelId="{B91278AD-3244-4CED-BDD8-1B0149ABB358}">
      <dgm:prSet custT="1"/>
      <dgm:spPr/>
      <dgm:t>
        <a:bodyPr/>
        <a:lstStyle/>
        <a:p>
          <a:r>
            <a:rPr lang="ru-RU" sz="1200">
              <a:latin typeface="Times New Roman" pitchFamily="18" charset="0"/>
              <a:cs typeface="Times New Roman" pitchFamily="18" charset="0"/>
            </a:rPr>
            <a:t>Кадровая безопасность</a:t>
          </a:r>
        </a:p>
      </dgm:t>
    </dgm:pt>
    <dgm:pt modelId="{B2505C1F-E92A-42DE-8892-E26DFC5D0CB6}" type="parTrans" cxnId="{03B485E0-EC98-4E23-BADE-0507D1AF2AF0}">
      <dgm:prSet/>
      <dgm:spPr/>
      <dgm:t>
        <a:bodyPr/>
        <a:lstStyle/>
        <a:p>
          <a:endParaRPr lang="ru-RU"/>
        </a:p>
      </dgm:t>
    </dgm:pt>
    <dgm:pt modelId="{0BC4E991-C5AF-45EE-8B46-2B12418F0388}" type="sibTrans" cxnId="{03B485E0-EC98-4E23-BADE-0507D1AF2AF0}">
      <dgm:prSet/>
      <dgm:spPr/>
      <dgm:t>
        <a:bodyPr/>
        <a:lstStyle/>
        <a:p>
          <a:endParaRPr lang="ru-RU"/>
        </a:p>
      </dgm:t>
    </dgm:pt>
    <dgm:pt modelId="{1A7D1C19-38AF-441E-B754-0F78459738E2}" type="pres">
      <dgm:prSet presAssocID="{B4125FDD-6A85-4E2D-B637-D01AC188C57E}" presName="Name0" presStyleCnt="0">
        <dgm:presLayoutVars>
          <dgm:chPref val="1"/>
          <dgm:dir/>
          <dgm:animOne val="branch"/>
          <dgm:animLvl val="lvl"/>
          <dgm:resizeHandles val="exact"/>
        </dgm:presLayoutVars>
      </dgm:prSet>
      <dgm:spPr/>
      <dgm:t>
        <a:bodyPr/>
        <a:lstStyle/>
        <a:p>
          <a:endParaRPr lang="ru-RU"/>
        </a:p>
      </dgm:t>
    </dgm:pt>
    <dgm:pt modelId="{FC7DD060-A087-4F01-8E1F-2EA2F3D35944}" type="pres">
      <dgm:prSet presAssocID="{E411D104-F9BB-40B6-BF77-74D041355626}" presName="root1" presStyleCnt="0"/>
      <dgm:spPr/>
    </dgm:pt>
    <dgm:pt modelId="{BFC8108D-900E-4987-B5F0-B0ECCE7AC9D5}" type="pres">
      <dgm:prSet presAssocID="{E411D104-F9BB-40B6-BF77-74D041355626}" presName="LevelOneTextNode" presStyleLbl="node0" presStyleIdx="0" presStyleCnt="1" custScaleX="130369" custScaleY="116883">
        <dgm:presLayoutVars>
          <dgm:chPref val="3"/>
        </dgm:presLayoutVars>
      </dgm:prSet>
      <dgm:spPr/>
      <dgm:t>
        <a:bodyPr/>
        <a:lstStyle/>
        <a:p>
          <a:endParaRPr lang="ru-RU"/>
        </a:p>
      </dgm:t>
    </dgm:pt>
    <dgm:pt modelId="{44ED638E-7A5B-4448-91ED-C92624AE66A3}" type="pres">
      <dgm:prSet presAssocID="{E411D104-F9BB-40B6-BF77-74D041355626}" presName="level2hierChild" presStyleCnt="0"/>
      <dgm:spPr/>
    </dgm:pt>
    <dgm:pt modelId="{D0577E8C-4364-4616-B500-5DB921343B75}" type="pres">
      <dgm:prSet presAssocID="{AA1F6BB6-2CA0-4DF1-BA8D-F8AA01315D9C}" presName="conn2-1" presStyleLbl="parChTrans1D2" presStyleIdx="0" presStyleCnt="7"/>
      <dgm:spPr/>
      <dgm:t>
        <a:bodyPr/>
        <a:lstStyle/>
        <a:p>
          <a:endParaRPr lang="ru-RU"/>
        </a:p>
      </dgm:t>
    </dgm:pt>
    <dgm:pt modelId="{35C242E2-E4B9-4C19-BD9F-DD08A2C203D4}" type="pres">
      <dgm:prSet presAssocID="{AA1F6BB6-2CA0-4DF1-BA8D-F8AA01315D9C}" presName="connTx" presStyleLbl="parChTrans1D2" presStyleIdx="0" presStyleCnt="7"/>
      <dgm:spPr/>
      <dgm:t>
        <a:bodyPr/>
        <a:lstStyle/>
        <a:p>
          <a:endParaRPr lang="ru-RU"/>
        </a:p>
      </dgm:t>
    </dgm:pt>
    <dgm:pt modelId="{FD6731C4-DCF0-4D71-9567-0D14A19E59E6}" type="pres">
      <dgm:prSet presAssocID="{2F562641-3A71-4FA8-BB27-8E1AE3EBB9F9}" presName="root2" presStyleCnt="0"/>
      <dgm:spPr/>
    </dgm:pt>
    <dgm:pt modelId="{57D1FE25-D4DC-4487-9B7C-CBB0D667641E}" type="pres">
      <dgm:prSet presAssocID="{2F562641-3A71-4FA8-BB27-8E1AE3EBB9F9}" presName="LevelTwoTextNode" presStyleLbl="node2" presStyleIdx="0" presStyleCnt="7" custScaleX="257586">
        <dgm:presLayoutVars>
          <dgm:chPref val="3"/>
        </dgm:presLayoutVars>
      </dgm:prSet>
      <dgm:spPr/>
      <dgm:t>
        <a:bodyPr/>
        <a:lstStyle/>
        <a:p>
          <a:endParaRPr lang="ru-RU"/>
        </a:p>
      </dgm:t>
    </dgm:pt>
    <dgm:pt modelId="{6AA8CF47-8824-43D6-AD43-907593C74DDC}" type="pres">
      <dgm:prSet presAssocID="{2F562641-3A71-4FA8-BB27-8E1AE3EBB9F9}" presName="level3hierChild" presStyleCnt="0"/>
      <dgm:spPr/>
    </dgm:pt>
    <dgm:pt modelId="{44F48FF3-1FB7-4922-92FF-EFBC1BBFDAF4}" type="pres">
      <dgm:prSet presAssocID="{8E2A55C8-2B12-488F-BFB4-D4C22DF9321D}" presName="conn2-1" presStyleLbl="parChTrans1D2" presStyleIdx="1" presStyleCnt="7"/>
      <dgm:spPr/>
      <dgm:t>
        <a:bodyPr/>
        <a:lstStyle/>
        <a:p>
          <a:endParaRPr lang="ru-RU"/>
        </a:p>
      </dgm:t>
    </dgm:pt>
    <dgm:pt modelId="{EBCF7534-FEC1-4462-970D-EACB8B938081}" type="pres">
      <dgm:prSet presAssocID="{8E2A55C8-2B12-488F-BFB4-D4C22DF9321D}" presName="connTx" presStyleLbl="parChTrans1D2" presStyleIdx="1" presStyleCnt="7"/>
      <dgm:spPr/>
      <dgm:t>
        <a:bodyPr/>
        <a:lstStyle/>
        <a:p>
          <a:endParaRPr lang="ru-RU"/>
        </a:p>
      </dgm:t>
    </dgm:pt>
    <dgm:pt modelId="{FADBCFF7-6AB8-4479-9629-EC7B9FC840DB}" type="pres">
      <dgm:prSet presAssocID="{00287B58-D90A-42BA-9543-AAC47EABD48E}" presName="root2" presStyleCnt="0"/>
      <dgm:spPr/>
    </dgm:pt>
    <dgm:pt modelId="{EB04DE8A-C8B2-4A6C-B146-EC2FB3842330}" type="pres">
      <dgm:prSet presAssocID="{00287B58-D90A-42BA-9543-AAC47EABD48E}" presName="LevelTwoTextNode" presStyleLbl="node2" presStyleIdx="1" presStyleCnt="7" custScaleX="257587">
        <dgm:presLayoutVars>
          <dgm:chPref val="3"/>
        </dgm:presLayoutVars>
      </dgm:prSet>
      <dgm:spPr/>
      <dgm:t>
        <a:bodyPr/>
        <a:lstStyle/>
        <a:p>
          <a:endParaRPr lang="ru-RU"/>
        </a:p>
      </dgm:t>
    </dgm:pt>
    <dgm:pt modelId="{DE54EDE2-6E3C-43A1-9C0E-F86DCC294953}" type="pres">
      <dgm:prSet presAssocID="{00287B58-D90A-42BA-9543-AAC47EABD48E}" presName="level3hierChild" presStyleCnt="0"/>
      <dgm:spPr/>
    </dgm:pt>
    <dgm:pt modelId="{7788F5BB-940E-4D87-B5D9-4917A7A59AEB}" type="pres">
      <dgm:prSet presAssocID="{B15ACC38-1879-43AA-B675-68AF3C89C4B3}" presName="conn2-1" presStyleLbl="parChTrans1D2" presStyleIdx="2" presStyleCnt="7"/>
      <dgm:spPr/>
      <dgm:t>
        <a:bodyPr/>
        <a:lstStyle/>
        <a:p>
          <a:endParaRPr lang="ru-RU"/>
        </a:p>
      </dgm:t>
    </dgm:pt>
    <dgm:pt modelId="{26597D9B-3B53-422F-9AEE-02998DE5EF62}" type="pres">
      <dgm:prSet presAssocID="{B15ACC38-1879-43AA-B675-68AF3C89C4B3}" presName="connTx" presStyleLbl="parChTrans1D2" presStyleIdx="2" presStyleCnt="7"/>
      <dgm:spPr/>
      <dgm:t>
        <a:bodyPr/>
        <a:lstStyle/>
        <a:p>
          <a:endParaRPr lang="ru-RU"/>
        </a:p>
      </dgm:t>
    </dgm:pt>
    <dgm:pt modelId="{5707B2CE-991E-4777-A56A-7955BD9D4BD9}" type="pres">
      <dgm:prSet presAssocID="{19A1B56D-985B-4946-A93E-648A22F100A6}" presName="root2" presStyleCnt="0"/>
      <dgm:spPr/>
    </dgm:pt>
    <dgm:pt modelId="{2EC93C4B-C0FA-4BEE-BD4A-C62D7EE4F8F9}" type="pres">
      <dgm:prSet presAssocID="{19A1B56D-985B-4946-A93E-648A22F100A6}" presName="LevelTwoTextNode" presStyleLbl="node2" presStyleIdx="2" presStyleCnt="7" custScaleX="256010">
        <dgm:presLayoutVars>
          <dgm:chPref val="3"/>
        </dgm:presLayoutVars>
      </dgm:prSet>
      <dgm:spPr/>
      <dgm:t>
        <a:bodyPr/>
        <a:lstStyle/>
        <a:p>
          <a:endParaRPr lang="ru-RU"/>
        </a:p>
      </dgm:t>
    </dgm:pt>
    <dgm:pt modelId="{1CAB3279-EFED-432F-8039-CAD772490CA9}" type="pres">
      <dgm:prSet presAssocID="{19A1B56D-985B-4946-A93E-648A22F100A6}" presName="level3hierChild" presStyleCnt="0"/>
      <dgm:spPr/>
    </dgm:pt>
    <dgm:pt modelId="{54893BC3-3587-4E75-A24D-2674DF5E3A81}" type="pres">
      <dgm:prSet presAssocID="{4B0BB02C-D19E-44BA-B58A-DA94E30FDE19}" presName="conn2-1" presStyleLbl="parChTrans1D2" presStyleIdx="3" presStyleCnt="7"/>
      <dgm:spPr/>
      <dgm:t>
        <a:bodyPr/>
        <a:lstStyle/>
        <a:p>
          <a:endParaRPr lang="ru-RU"/>
        </a:p>
      </dgm:t>
    </dgm:pt>
    <dgm:pt modelId="{C217B639-A863-4990-8B89-4FCAC12C5B76}" type="pres">
      <dgm:prSet presAssocID="{4B0BB02C-D19E-44BA-B58A-DA94E30FDE19}" presName="connTx" presStyleLbl="parChTrans1D2" presStyleIdx="3" presStyleCnt="7"/>
      <dgm:spPr/>
      <dgm:t>
        <a:bodyPr/>
        <a:lstStyle/>
        <a:p>
          <a:endParaRPr lang="ru-RU"/>
        </a:p>
      </dgm:t>
    </dgm:pt>
    <dgm:pt modelId="{3E66ACBC-13A3-4D64-ABC5-F27306921D92}" type="pres">
      <dgm:prSet presAssocID="{CC8FF8A5-25C6-4BBB-9BDC-70349F1806EF}" presName="root2" presStyleCnt="0"/>
      <dgm:spPr/>
    </dgm:pt>
    <dgm:pt modelId="{E9CBA6F8-5C6B-4978-90CC-D4432A381B83}" type="pres">
      <dgm:prSet presAssocID="{CC8FF8A5-25C6-4BBB-9BDC-70349F1806EF}" presName="LevelTwoTextNode" presStyleLbl="node2" presStyleIdx="3" presStyleCnt="7" custScaleX="257586">
        <dgm:presLayoutVars>
          <dgm:chPref val="3"/>
        </dgm:presLayoutVars>
      </dgm:prSet>
      <dgm:spPr/>
      <dgm:t>
        <a:bodyPr/>
        <a:lstStyle/>
        <a:p>
          <a:endParaRPr lang="ru-RU"/>
        </a:p>
      </dgm:t>
    </dgm:pt>
    <dgm:pt modelId="{E993F081-0C99-480B-953B-C95040CB2E19}" type="pres">
      <dgm:prSet presAssocID="{CC8FF8A5-25C6-4BBB-9BDC-70349F1806EF}" presName="level3hierChild" presStyleCnt="0"/>
      <dgm:spPr/>
    </dgm:pt>
    <dgm:pt modelId="{FF753966-EBC6-4D80-9B51-327719CA501A}" type="pres">
      <dgm:prSet presAssocID="{1A3B595B-4B88-4B97-962A-1B8C2850A0EA}" presName="conn2-1" presStyleLbl="parChTrans1D2" presStyleIdx="4" presStyleCnt="7"/>
      <dgm:spPr/>
      <dgm:t>
        <a:bodyPr/>
        <a:lstStyle/>
        <a:p>
          <a:endParaRPr lang="ru-RU"/>
        </a:p>
      </dgm:t>
    </dgm:pt>
    <dgm:pt modelId="{3E1BCB17-79F0-4124-ACB5-402EB7236A89}" type="pres">
      <dgm:prSet presAssocID="{1A3B595B-4B88-4B97-962A-1B8C2850A0EA}" presName="connTx" presStyleLbl="parChTrans1D2" presStyleIdx="4" presStyleCnt="7"/>
      <dgm:spPr/>
      <dgm:t>
        <a:bodyPr/>
        <a:lstStyle/>
        <a:p>
          <a:endParaRPr lang="ru-RU"/>
        </a:p>
      </dgm:t>
    </dgm:pt>
    <dgm:pt modelId="{594CA0C5-714A-4282-96BF-825730C479B3}" type="pres">
      <dgm:prSet presAssocID="{5B68D0AB-23A4-4864-A23A-C3D1B14A1035}" presName="root2" presStyleCnt="0"/>
      <dgm:spPr/>
    </dgm:pt>
    <dgm:pt modelId="{DD6BCBCB-94B0-44C1-803B-BE0A69DA4FC3}" type="pres">
      <dgm:prSet presAssocID="{5B68D0AB-23A4-4864-A23A-C3D1B14A1035}" presName="LevelTwoTextNode" presStyleLbl="node2" presStyleIdx="4" presStyleCnt="7" custScaleX="257587">
        <dgm:presLayoutVars>
          <dgm:chPref val="3"/>
        </dgm:presLayoutVars>
      </dgm:prSet>
      <dgm:spPr/>
      <dgm:t>
        <a:bodyPr/>
        <a:lstStyle/>
        <a:p>
          <a:endParaRPr lang="ru-RU"/>
        </a:p>
      </dgm:t>
    </dgm:pt>
    <dgm:pt modelId="{B132982D-44F5-430A-B592-BBD7E744D305}" type="pres">
      <dgm:prSet presAssocID="{5B68D0AB-23A4-4864-A23A-C3D1B14A1035}" presName="level3hierChild" presStyleCnt="0"/>
      <dgm:spPr/>
    </dgm:pt>
    <dgm:pt modelId="{AA8E9AFA-D8AF-49BB-85CA-22C95A95E0AF}" type="pres">
      <dgm:prSet presAssocID="{C40E2AE1-8267-4A14-A2EC-682FA53AD5B2}" presName="conn2-1" presStyleLbl="parChTrans1D2" presStyleIdx="5" presStyleCnt="7"/>
      <dgm:spPr/>
      <dgm:t>
        <a:bodyPr/>
        <a:lstStyle/>
        <a:p>
          <a:endParaRPr lang="ru-RU"/>
        </a:p>
      </dgm:t>
    </dgm:pt>
    <dgm:pt modelId="{A01FB12D-E986-4184-9151-0FBD2D600FA2}" type="pres">
      <dgm:prSet presAssocID="{C40E2AE1-8267-4A14-A2EC-682FA53AD5B2}" presName="connTx" presStyleLbl="parChTrans1D2" presStyleIdx="5" presStyleCnt="7"/>
      <dgm:spPr/>
      <dgm:t>
        <a:bodyPr/>
        <a:lstStyle/>
        <a:p>
          <a:endParaRPr lang="ru-RU"/>
        </a:p>
      </dgm:t>
    </dgm:pt>
    <dgm:pt modelId="{F5F1F7AC-827A-4C9D-A092-52584E83B892}" type="pres">
      <dgm:prSet presAssocID="{9BC0312B-69A6-4C68-A74A-5716AA937B9F}" presName="root2" presStyleCnt="0"/>
      <dgm:spPr/>
    </dgm:pt>
    <dgm:pt modelId="{04373D1B-6599-4307-BC4E-CFAB26C38D25}" type="pres">
      <dgm:prSet presAssocID="{9BC0312B-69A6-4C68-A74A-5716AA937B9F}" presName="LevelTwoTextNode" presStyleLbl="node2" presStyleIdx="5" presStyleCnt="7" custScaleX="257937">
        <dgm:presLayoutVars>
          <dgm:chPref val="3"/>
        </dgm:presLayoutVars>
      </dgm:prSet>
      <dgm:spPr/>
      <dgm:t>
        <a:bodyPr/>
        <a:lstStyle/>
        <a:p>
          <a:endParaRPr lang="ru-RU"/>
        </a:p>
      </dgm:t>
    </dgm:pt>
    <dgm:pt modelId="{82610D5C-906A-4D2A-849C-DC66E65A8004}" type="pres">
      <dgm:prSet presAssocID="{9BC0312B-69A6-4C68-A74A-5716AA937B9F}" presName="level3hierChild" presStyleCnt="0"/>
      <dgm:spPr/>
    </dgm:pt>
    <dgm:pt modelId="{95E7FD89-A80B-41B1-A537-6033B2BDC9CA}" type="pres">
      <dgm:prSet presAssocID="{B2505C1F-E92A-42DE-8892-E26DFC5D0CB6}" presName="conn2-1" presStyleLbl="parChTrans1D2" presStyleIdx="6" presStyleCnt="7"/>
      <dgm:spPr/>
      <dgm:t>
        <a:bodyPr/>
        <a:lstStyle/>
        <a:p>
          <a:endParaRPr lang="ru-RU"/>
        </a:p>
      </dgm:t>
    </dgm:pt>
    <dgm:pt modelId="{38F7AD7A-C5D5-4D64-A86F-B1F58679898E}" type="pres">
      <dgm:prSet presAssocID="{B2505C1F-E92A-42DE-8892-E26DFC5D0CB6}" presName="connTx" presStyleLbl="parChTrans1D2" presStyleIdx="6" presStyleCnt="7"/>
      <dgm:spPr/>
      <dgm:t>
        <a:bodyPr/>
        <a:lstStyle/>
        <a:p>
          <a:endParaRPr lang="ru-RU"/>
        </a:p>
      </dgm:t>
    </dgm:pt>
    <dgm:pt modelId="{E976D096-90C1-4CB9-A168-3574040431E7}" type="pres">
      <dgm:prSet presAssocID="{B91278AD-3244-4CED-BDD8-1B0149ABB358}" presName="root2" presStyleCnt="0"/>
      <dgm:spPr/>
    </dgm:pt>
    <dgm:pt modelId="{7D5A5D83-12A1-4DDA-B10E-CE13354E4932}" type="pres">
      <dgm:prSet presAssocID="{B91278AD-3244-4CED-BDD8-1B0149ABB358}" presName="LevelTwoTextNode" presStyleLbl="node2" presStyleIdx="6" presStyleCnt="7" custScaleX="257587">
        <dgm:presLayoutVars>
          <dgm:chPref val="3"/>
        </dgm:presLayoutVars>
      </dgm:prSet>
      <dgm:spPr/>
      <dgm:t>
        <a:bodyPr/>
        <a:lstStyle/>
        <a:p>
          <a:endParaRPr lang="ru-RU"/>
        </a:p>
      </dgm:t>
    </dgm:pt>
    <dgm:pt modelId="{7AD5F4E6-EFE9-44C8-8089-9B2D2B16B274}" type="pres">
      <dgm:prSet presAssocID="{B91278AD-3244-4CED-BDD8-1B0149ABB358}" presName="level3hierChild" presStyleCnt="0"/>
      <dgm:spPr/>
    </dgm:pt>
  </dgm:ptLst>
  <dgm:cxnLst>
    <dgm:cxn modelId="{03B485E0-EC98-4E23-BADE-0507D1AF2AF0}" srcId="{E411D104-F9BB-40B6-BF77-74D041355626}" destId="{B91278AD-3244-4CED-BDD8-1B0149ABB358}" srcOrd="6" destOrd="0" parTransId="{B2505C1F-E92A-42DE-8892-E26DFC5D0CB6}" sibTransId="{0BC4E991-C5AF-45EE-8B46-2B12418F0388}"/>
    <dgm:cxn modelId="{A7BF9EA7-2955-4CA3-A50F-A71FC4C6B8D1}" type="presOf" srcId="{5B68D0AB-23A4-4864-A23A-C3D1B14A1035}" destId="{DD6BCBCB-94B0-44C1-803B-BE0A69DA4FC3}" srcOrd="0" destOrd="0" presId="urn:microsoft.com/office/officeart/2008/layout/HorizontalMultiLevelHierarchy"/>
    <dgm:cxn modelId="{481A90FC-0D8A-422C-A591-5A67290C74FB}" type="presOf" srcId="{C40E2AE1-8267-4A14-A2EC-682FA53AD5B2}" destId="{AA8E9AFA-D8AF-49BB-85CA-22C95A95E0AF}" srcOrd="0" destOrd="0" presId="urn:microsoft.com/office/officeart/2008/layout/HorizontalMultiLevelHierarchy"/>
    <dgm:cxn modelId="{20EBF3FE-63ED-465D-A2CA-5CA332B19DC1}" type="presOf" srcId="{19A1B56D-985B-4946-A93E-648A22F100A6}" destId="{2EC93C4B-C0FA-4BEE-BD4A-C62D7EE4F8F9}" srcOrd="0" destOrd="0" presId="urn:microsoft.com/office/officeart/2008/layout/HorizontalMultiLevelHierarchy"/>
    <dgm:cxn modelId="{DF3E6F50-19DA-4A54-8184-B0F34CF98503}" type="presOf" srcId="{8E2A55C8-2B12-488F-BFB4-D4C22DF9321D}" destId="{EBCF7534-FEC1-4462-970D-EACB8B938081}" srcOrd="1" destOrd="0" presId="urn:microsoft.com/office/officeart/2008/layout/HorizontalMultiLevelHierarchy"/>
    <dgm:cxn modelId="{5D0FFE64-113D-43D9-B946-49C667754D69}" type="presOf" srcId="{00287B58-D90A-42BA-9543-AAC47EABD48E}" destId="{EB04DE8A-C8B2-4A6C-B146-EC2FB3842330}" srcOrd="0" destOrd="0" presId="urn:microsoft.com/office/officeart/2008/layout/HorizontalMultiLevelHierarchy"/>
    <dgm:cxn modelId="{2FD9A2C7-110E-4217-A821-943F0F91E713}" type="presOf" srcId="{B2505C1F-E92A-42DE-8892-E26DFC5D0CB6}" destId="{38F7AD7A-C5D5-4D64-A86F-B1F58679898E}" srcOrd="1" destOrd="0" presId="urn:microsoft.com/office/officeart/2008/layout/HorizontalMultiLevelHierarchy"/>
    <dgm:cxn modelId="{E4F15001-96D0-4024-AF16-EA60AAAC4178}" type="presOf" srcId="{E411D104-F9BB-40B6-BF77-74D041355626}" destId="{BFC8108D-900E-4987-B5F0-B0ECCE7AC9D5}" srcOrd="0" destOrd="0" presId="urn:microsoft.com/office/officeart/2008/layout/HorizontalMultiLevelHierarchy"/>
    <dgm:cxn modelId="{7BDADC9C-5024-46E8-B0EE-13B5D3BE9BAF}" type="presOf" srcId="{CC8FF8A5-25C6-4BBB-9BDC-70349F1806EF}" destId="{E9CBA6F8-5C6B-4978-90CC-D4432A381B83}" srcOrd="0" destOrd="0" presId="urn:microsoft.com/office/officeart/2008/layout/HorizontalMultiLevelHierarchy"/>
    <dgm:cxn modelId="{E3F27673-339A-4283-9732-DD546F13C0D2}" type="presOf" srcId="{B15ACC38-1879-43AA-B675-68AF3C89C4B3}" destId="{26597D9B-3B53-422F-9AEE-02998DE5EF62}" srcOrd="1" destOrd="0" presId="urn:microsoft.com/office/officeart/2008/layout/HorizontalMultiLevelHierarchy"/>
    <dgm:cxn modelId="{A8EE1F32-78FC-4E9D-856F-B88C857A7512}" type="presOf" srcId="{AA1F6BB6-2CA0-4DF1-BA8D-F8AA01315D9C}" destId="{D0577E8C-4364-4616-B500-5DB921343B75}" srcOrd="0" destOrd="0" presId="urn:microsoft.com/office/officeart/2008/layout/HorizontalMultiLevelHierarchy"/>
    <dgm:cxn modelId="{5C855B17-FE6A-4298-B6CC-F1970FBD6800}" type="presOf" srcId="{B91278AD-3244-4CED-BDD8-1B0149ABB358}" destId="{7D5A5D83-12A1-4DDA-B10E-CE13354E4932}" srcOrd="0" destOrd="0" presId="urn:microsoft.com/office/officeart/2008/layout/HorizontalMultiLevelHierarchy"/>
    <dgm:cxn modelId="{C0CFA1B3-80A1-49B5-AA81-0B7058D37C9B}" type="presOf" srcId="{4B0BB02C-D19E-44BA-B58A-DA94E30FDE19}" destId="{C217B639-A863-4990-8B89-4FCAC12C5B76}" srcOrd="1" destOrd="0" presId="urn:microsoft.com/office/officeart/2008/layout/HorizontalMultiLevelHierarchy"/>
    <dgm:cxn modelId="{EF797382-4B81-471D-AD94-1109EC49C22E}" srcId="{E411D104-F9BB-40B6-BF77-74D041355626}" destId="{9BC0312B-69A6-4C68-A74A-5716AA937B9F}" srcOrd="5" destOrd="0" parTransId="{C40E2AE1-8267-4A14-A2EC-682FA53AD5B2}" sibTransId="{0ABB5D04-82A7-454C-ABE9-EE75F9E469CD}"/>
    <dgm:cxn modelId="{FEC6FF4B-F847-4661-80F0-4D7E2247F5D4}" type="presOf" srcId="{B4125FDD-6A85-4E2D-B637-D01AC188C57E}" destId="{1A7D1C19-38AF-441E-B754-0F78459738E2}" srcOrd="0" destOrd="0" presId="urn:microsoft.com/office/officeart/2008/layout/HorizontalMultiLevelHierarchy"/>
    <dgm:cxn modelId="{8ED971F3-7757-4DEB-B3CA-73D5616A98A9}" srcId="{E411D104-F9BB-40B6-BF77-74D041355626}" destId="{5B68D0AB-23A4-4864-A23A-C3D1B14A1035}" srcOrd="4" destOrd="0" parTransId="{1A3B595B-4B88-4B97-962A-1B8C2850A0EA}" sibTransId="{68CBCD6E-4948-4862-8E29-9E27DB4B9BF4}"/>
    <dgm:cxn modelId="{7CCAF807-55A0-49E6-AE84-C55F73E38D80}" type="presOf" srcId="{B2505C1F-E92A-42DE-8892-E26DFC5D0CB6}" destId="{95E7FD89-A80B-41B1-A537-6033B2BDC9CA}" srcOrd="0" destOrd="0" presId="urn:microsoft.com/office/officeart/2008/layout/HorizontalMultiLevelHierarchy"/>
    <dgm:cxn modelId="{6FE31CB1-5CF7-4528-BD6B-38AE92FF49C1}" type="presOf" srcId="{2F562641-3A71-4FA8-BB27-8E1AE3EBB9F9}" destId="{57D1FE25-D4DC-4487-9B7C-CBB0D667641E}" srcOrd="0" destOrd="0" presId="urn:microsoft.com/office/officeart/2008/layout/HorizontalMultiLevelHierarchy"/>
    <dgm:cxn modelId="{88026144-2C40-46D7-B57D-38EF618CC3FE}" srcId="{E411D104-F9BB-40B6-BF77-74D041355626}" destId="{00287B58-D90A-42BA-9543-AAC47EABD48E}" srcOrd="1" destOrd="0" parTransId="{8E2A55C8-2B12-488F-BFB4-D4C22DF9321D}" sibTransId="{809FBB7E-4B30-47D8-88A6-F15BEE084077}"/>
    <dgm:cxn modelId="{041361B4-C36B-4585-A3D2-9F1A12E64213}" srcId="{E411D104-F9BB-40B6-BF77-74D041355626}" destId="{CC8FF8A5-25C6-4BBB-9BDC-70349F1806EF}" srcOrd="3" destOrd="0" parTransId="{4B0BB02C-D19E-44BA-B58A-DA94E30FDE19}" sibTransId="{D412578E-D84B-4CD7-80B4-DF99EFAE45EB}"/>
    <dgm:cxn modelId="{BD1458B3-D758-4167-A6B8-7E67A34301C4}" type="presOf" srcId="{4B0BB02C-D19E-44BA-B58A-DA94E30FDE19}" destId="{54893BC3-3587-4E75-A24D-2674DF5E3A81}" srcOrd="0" destOrd="0" presId="urn:microsoft.com/office/officeart/2008/layout/HorizontalMultiLevelHierarchy"/>
    <dgm:cxn modelId="{38CD35F1-2B7C-4AC7-BC13-48C5CDBCEB9F}" type="presOf" srcId="{C40E2AE1-8267-4A14-A2EC-682FA53AD5B2}" destId="{A01FB12D-E986-4184-9151-0FBD2D600FA2}" srcOrd="1" destOrd="0" presId="urn:microsoft.com/office/officeart/2008/layout/HorizontalMultiLevelHierarchy"/>
    <dgm:cxn modelId="{104C98AC-F746-4562-B339-E49259A6B4FA}" type="presOf" srcId="{9BC0312B-69A6-4C68-A74A-5716AA937B9F}" destId="{04373D1B-6599-4307-BC4E-CFAB26C38D25}" srcOrd="0" destOrd="0" presId="urn:microsoft.com/office/officeart/2008/layout/HorizontalMultiLevelHierarchy"/>
    <dgm:cxn modelId="{F1ED2E33-88D0-4510-B163-788E7C5C4FC3}" type="presOf" srcId="{1A3B595B-4B88-4B97-962A-1B8C2850A0EA}" destId="{3E1BCB17-79F0-4124-ACB5-402EB7236A89}" srcOrd="1" destOrd="0" presId="urn:microsoft.com/office/officeart/2008/layout/HorizontalMultiLevelHierarchy"/>
    <dgm:cxn modelId="{A074B0A7-CD46-4620-B3D6-4A90DE9FD95F}" type="presOf" srcId="{B15ACC38-1879-43AA-B675-68AF3C89C4B3}" destId="{7788F5BB-940E-4D87-B5D9-4917A7A59AEB}" srcOrd="0" destOrd="0" presId="urn:microsoft.com/office/officeart/2008/layout/HorizontalMultiLevelHierarchy"/>
    <dgm:cxn modelId="{0AF1187D-1603-45A1-A74D-8E2BF92659DD}" srcId="{E411D104-F9BB-40B6-BF77-74D041355626}" destId="{19A1B56D-985B-4946-A93E-648A22F100A6}" srcOrd="2" destOrd="0" parTransId="{B15ACC38-1879-43AA-B675-68AF3C89C4B3}" sibTransId="{DD3A2686-32B5-41B1-82F0-B1ED079F895A}"/>
    <dgm:cxn modelId="{6A21653D-BAC0-44F1-B107-35677880AE3D}" srcId="{E411D104-F9BB-40B6-BF77-74D041355626}" destId="{2F562641-3A71-4FA8-BB27-8E1AE3EBB9F9}" srcOrd="0" destOrd="0" parTransId="{AA1F6BB6-2CA0-4DF1-BA8D-F8AA01315D9C}" sibTransId="{2AEAAE37-0601-4C0E-9044-F824F6B6FF1A}"/>
    <dgm:cxn modelId="{E36ED6DB-120C-4DEB-81BF-44B0C62962FA}" srcId="{B4125FDD-6A85-4E2D-B637-D01AC188C57E}" destId="{E411D104-F9BB-40B6-BF77-74D041355626}" srcOrd="0" destOrd="0" parTransId="{5A742705-9625-41B5-98FF-4E92DFBA2FEF}" sibTransId="{2A6EB24E-93A2-4A08-B10F-B941B4A3E5B3}"/>
    <dgm:cxn modelId="{C7AC5CF9-A92C-442E-8399-8D2650EC99A5}" type="presOf" srcId="{AA1F6BB6-2CA0-4DF1-BA8D-F8AA01315D9C}" destId="{35C242E2-E4B9-4C19-BD9F-DD08A2C203D4}" srcOrd="1" destOrd="0" presId="urn:microsoft.com/office/officeart/2008/layout/HorizontalMultiLevelHierarchy"/>
    <dgm:cxn modelId="{1F68928A-B1E6-497E-919C-503F9DFFB863}" type="presOf" srcId="{8E2A55C8-2B12-488F-BFB4-D4C22DF9321D}" destId="{44F48FF3-1FB7-4922-92FF-EFBC1BBFDAF4}" srcOrd="0" destOrd="0" presId="urn:microsoft.com/office/officeart/2008/layout/HorizontalMultiLevelHierarchy"/>
    <dgm:cxn modelId="{F0DC9920-78D9-4E00-9496-E6A64D9D1310}" type="presOf" srcId="{1A3B595B-4B88-4B97-962A-1B8C2850A0EA}" destId="{FF753966-EBC6-4D80-9B51-327719CA501A}" srcOrd="0" destOrd="0" presId="urn:microsoft.com/office/officeart/2008/layout/HorizontalMultiLevelHierarchy"/>
    <dgm:cxn modelId="{F6DBC70A-FE1E-401E-ABB3-BEF1FF166DDC}" type="presParOf" srcId="{1A7D1C19-38AF-441E-B754-0F78459738E2}" destId="{FC7DD060-A087-4F01-8E1F-2EA2F3D35944}" srcOrd="0" destOrd="0" presId="urn:microsoft.com/office/officeart/2008/layout/HorizontalMultiLevelHierarchy"/>
    <dgm:cxn modelId="{20AEC008-6DF3-440B-98F1-D7B11310C7D6}" type="presParOf" srcId="{FC7DD060-A087-4F01-8E1F-2EA2F3D35944}" destId="{BFC8108D-900E-4987-B5F0-B0ECCE7AC9D5}" srcOrd="0" destOrd="0" presId="urn:microsoft.com/office/officeart/2008/layout/HorizontalMultiLevelHierarchy"/>
    <dgm:cxn modelId="{2A35EEFC-D7C6-4E52-9AC5-25A57A74EAFE}" type="presParOf" srcId="{FC7DD060-A087-4F01-8E1F-2EA2F3D35944}" destId="{44ED638E-7A5B-4448-91ED-C92624AE66A3}" srcOrd="1" destOrd="0" presId="urn:microsoft.com/office/officeart/2008/layout/HorizontalMultiLevelHierarchy"/>
    <dgm:cxn modelId="{D09E01C7-11F1-4519-B18D-74000F29BCB2}" type="presParOf" srcId="{44ED638E-7A5B-4448-91ED-C92624AE66A3}" destId="{D0577E8C-4364-4616-B500-5DB921343B75}" srcOrd="0" destOrd="0" presId="urn:microsoft.com/office/officeart/2008/layout/HorizontalMultiLevelHierarchy"/>
    <dgm:cxn modelId="{0849AF24-DB33-493D-A698-4BD1C2DB7DB5}" type="presParOf" srcId="{D0577E8C-4364-4616-B500-5DB921343B75}" destId="{35C242E2-E4B9-4C19-BD9F-DD08A2C203D4}" srcOrd="0" destOrd="0" presId="urn:microsoft.com/office/officeart/2008/layout/HorizontalMultiLevelHierarchy"/>
    <dgm:cxn modelId="{EAF9B2DB-E7D3-4438-8E83-2E7818F7E35E}" type="presParOf" srcId="{44ED638E-7A5B-4448-91ED-C92624AE66A3}" destId="{FD6731C4-DCF0-4D71-9567-0D14A19E59E6}" srcOrd="1" destOrd="0" presId="urn:microsoft.com/office/officeart/2008/layout/HorizontalMultiLevelHierarchy"/>
    <dgm:cxn modelId="{04207F62-2EE6-4894-A797-167831A18205}" type="presParOf" srcId="{FD6731C4-DCF0-4D71-9567-0D14A19E59E6}" destId="{57D1FE25-D4DC-4487-9B7C-CBB0D667641E}" srcOrd="0" destOrd="0" presId="urn:microsoft.com/office/officeart/2008/layout/HorizontalMultiLevelHierarchy"/>
    <dgm:cxn modelId="{0958A336-A2A1-4EF7-85A4-653D4BA4F78C}" type="presParOf" srcId="{FD6731C4-DCF0-4D71-9567-0D14A19E59E6}" destId="{6AA8CF47-8824-43D6-AD43-907593C74DDC}" srcOrd="1" destOrd="0" presId="urn:microsoft.com/office/officeart/2008/layout/HorizontalMultiLevelHierarchy"/>
    <dgm:cxn modelId="{70D70F93-EEC8-4B2B-B2A5-83024133CD6F}" type="presParOf" srcId="{44ED638E-7A5B-4448-91ED-C92624AE66A3}" destId="{44F48FF3-1FB7-4922-92FF-EFBC1BBFDAF4}" srcOrd="2" destOrd="0" presId="urn:microsoft.com/office/officeart/2008/layout/HorizontalMultiLevelHierarchy"/>
    <dgm:cxn modelId="{E2B7DA04-F6B8-4EDD-967F-1ACA0FAA3307}" type="presParOf" srcId="{44F48FF3-1FB7-4922-92FF-EFBC1BBFDAF4}" destId="{EBCF7534-FEC1-4462-970D-EACB8B938081}" srcOrd="0" destOrd="0" presId="urn:microsoft.com/office/officeart/2008/layout/HorizontalMultiLevelHierarchy"/>
    <dgm:cxn modelId="{4199396F-6B4C-47BF-8662-A4C889BAF95B}" type="presParOf" srcId="{44ED638E-7A5B-4448-91ED-C92624AE66A3}" destId="{FADBCFF7-6AB8-4479-9629-EC7B9FC840DB}" srcOrd="3" destOrd="0" presId="urn:microsoft.com/office/officeart/2008/layout/HorizontalMultiLevelHierarchy"/>
    <dgm:cxn modelId="{BCFCBFB8-1F83-4E02-81FA-388C90EE66A8}" type="presParOf" srcId="{FADBCFF7-6AB8-4479-9629-EC7B9FC840DB}" destId="{EB04DE8A-C8B2-4A6C-B146-EC2FB3842330}" srcOrd="0" destOrd="0" presId="urn:microsoft.com/office/officeart/2008/layout/HorizontalMultiLevelHierarchy"/>
    <dgm:cxn modelId="{D8F34B2E-084E-4067-BA17-3497F22C7443}" type="presParOf" srcId="{FADBCFF7-6AB8-4479-9629-EC7B9FC840DB}" destId="{DE54EDE2-6E3C-43A1-9C0E-F86DCC294953}" srcOrd="1" destOrd="0" presId="urn:microsoft.com/office/officeart/2008/layout/HorizontalMultiLevelHierarchy"/>
    <dgm:cxn modelId="{A55D9CF5-5727-46AF-90E3-33F1A657E14B}" type="presParOf" srcId="{44ED638E-7A5B-4448-91ED-C92624AE66A3}" destId="{7788F5BB-940E-4D87-B5D9-4917A7A59AEB}" srcOrd="4" destOrd="0" presId="urn:microsoft.com/office/officeart/2008/layout/HorizontalMultiLevelHierarchy"/>
    <dgm:cxn modelId="{D359151E-260B-48BA-B0D2-75F3178218E0}" type="presParOf" srcId="{7788F5BB-940E-4D87-B5D9-4917A7A59AEB}" destId="{26597D9B-3B53-422F-9AEE-02998DE5EF62}" srcOrd="0" destOrd="0" presId="urn:microsoft.com/office/officeart/2008/layout/HorizontalMultiLevelHierarchy"/>
    <dgm:cxn modelId="{19E0A0F5-D137-4E6E-941D-AF46DC7C9508}" type="presParOf" srcId="{44ED638E-7A5B-4448-91ED-C92624AE66A3}" destId="{5707B2CE-991E-4777-A56A-7955BD9D4BD9}" srcOrd="5" destOrd="0" presId="urn:microsoft.com/office/officeart/2008/layout/HorizontalMultiLevelHierarchy"/>
    <dgm:cxn modelId="{A166A632-2CB3-4381-AC0C-1E2FE308C41B}" type="presParOf" srcId="{5707B2CE-991E-4777-A56A-7955BD9D4BD9}" destId="{2EC93C4B-C0FA-4BEE-BD4A-C62D7EE4F8F9}" srcOrd="0" destOrd="0" presId="urn:microsoft.com/office/officeart/2008/layout/HorizontalMultiLevelHierarchy"/>
    <dgm:cxn modelId="{FF887A55-E0D7-4AE9-B395-CF464E5739B6}" type="presParOf" srcId="{5707B2CE-991E-4777-A56A-7955BD9D4BD9}" destId="{1CAB3279-EFED-432F-8039-CAD772490CA9}" srcOrd="1" destOrd="0" presId="urn:microsoft.com/office/officeart/2008/layout/HorizontalMultiLevelHierarchy"/>
    <dgm:cxn modelId="{21A26B16-EBF2-49FD-A5A9-D3EEEED5D647}" type="presParOf" srcId="{44ED638E-7A5B-4448-91ED-C92624AE66A3}" destId="{54893BC3-3587-4E75-A24D-2674DF5E3A81}" srcOrd="6" destOrd="0" presId="urn:microsoft.com/office/officeart/2008/layout/HorizontalMultiLevelHierarchy"/>
    <dgm:cxn modelId="{C5B431DB-5AC6-4D19-95DF-749AE3EF3EE1}" type="presParOf" srcId="{54893BC3-3587-4E75-A24D-2674DF5E3A81}" destId="{C217B639-A863-4990-8B89-4FCAC12C5B76}" srcOrd="0" destOrd="0" presId="urn:microsoft.com/office/officeart/2008/layout/HorizontalMultiLevelHierarchy"/>
    <dgm:cxn modelId="{1EE96C6F-3A54-42CB-9082-7B9AB9BC4326}" type="presParOf" srcId="{44ED638E-7A5B-4448-91ED-C92624AE66A3}" destId="{3E66ACBC-13A3-4D64-ABC5-F27306921D92}" srcOrd="7" destOrd="0" presId="urn:microsoft.com/office/officeart/2008/layout/HorizontalMultiLevelHierarchy"/>
    <dgm:cxn modelId="{4064B8C8-66E5-40D2-A2E2-2CBE64B88826}" type="presParOf" srcId="{3E66ACBC-13A3-4D64-ABC5-F27306921D92}" destId="{E9CBA6F8-5C6B-4978-90CC-D4432A381B83}" srcOrd="0" destOrd="0" presId="urn:microsoft.com/office/officeart/2008/layout/HorizontalMultiLevelHierarchy"/>
    <dgm:cxn modelId="{3301F892-2E22-417A-935E-D299A78741DD}" type="presParOf" srcId="{3E66ACBC-13A3-4D64-ABC5-F27306921D92}" destId="{E993F081-0C99-480B-953B-C95040CB2E19}" srcOrd="1" destOrd="0" presId="urn:microsoft.com/office/officeart/2008/layout/HorizontalMultiLevelHierarchy"/>
    <dgm:cxn modelId="{75797786-F0B1-4D26-B7C1-CF49E415B743}" type="presParOf" srcId="{44ED638E-7A5B-4448-91ED-C92624AE66A3}" destId="{FF753966-EBC6-4D80-9B51-327719CA501A}" srcOrd="8" destOrd="0" presId="urn:microsoft.com/office/officeart/2008/layout/HorizontalMultiLevelHierarchy"/>
    <dgm:cxn modelId="{8CE6432B-81C8-4C13-B9E4-03A550CF8691}" type="presParOf" srcId="{FF753966-EBC6-4D80-9B51-327719CA501A}" destId="{3E1BCB17-79F0-4124-ACB5-402EB7236A89}" srcOrd="0" destOrd="0" presId="urn:microsoft.com/office/officeart/2008/layout/HorizontalMultiLevelHierarchy"/>
    <dgm:cxn modelId="{005BD71D-AB7B-4907-8F69-370A38D97305}" type="presParOf" srcId="{44ED638E-7A5B-4448-91ED-C92624AE66A3}" destId="{594CA0C5-714A-4282-96BF-825730C479B3}" srcOrd="9" destOrd="0" presId="urn:microsoft.com/office/officeart/2008/layout/HorizontalMultiLevelHierarchy"/>
    <dgm:cxn modelId="{D54A36D4-033F-4176-96F9-E23450648298}" type="presParOf" srcId="{594CA0C5-714A-4282-96BF-825730C479B3}" destId="{DD6BCBCB-94B0-44C1-803B-BE0A69DA4FC3}" srcOrd="0" destOrd="0" presId="urn:microsoft.com/office/officeart/2008/layout/HorizontalMultiLevelHierarchy"/>
    <dgm:cxn modelId="{2D27942A-3E6B-436C-BC7C-4191DD0F6124}" type="presParOf" srcId="{594CA0C5-714A-4282-96BF-825730C479B3}" destId="{B132982D-44F5-430A-B592-BBD7E744D305}" srcOrd="1" destOrd="0" presId="urn:microsoft.com/office/officeart/2008/layout/HorizontalMultiLevelHierarchy"/>
    <dgm:cxn modelId="{4BA2C0BB-5E82-4488-87AE-C7173809473E}" type="presParOf" srcId="{44ED638E-7A5B-4448-91ED-C92624AE66A3}" destId="{AA8E9AFA-D8AF-49BB-85CA-22C95A95E0AF}" srcOrd="10" destOrd="0" presId="urn:microsoft.com/office/officeart/2008/layout/HorizontalMultiLevelHierarchy"/>
    <dgm:cxn modelId="{5103A2CD-C876-4B90-9701-7FC7EC4D70BC}" type="presParOf" srcId="{AA8E9AFA-D8AF-49BB-85CA-22C95A95E0AF}" destId="{A01FB12D-E986-4184-9151-0FBD2D600FA2}" srcOrd="0" destOrd="0" presId="urn:microsoft.com/office/officeart/2008/layout/HorizontalMultiLevelHierarchy"/>
    <dgm:cxn modelId="{98D7CA4C-A20C-4E5F-9443-FFAD26ABAF55}" type="presParOf" srcId="{44ED638E-7A5B-4448-91ED-C92624AE66A3}" destId="{F5F1F7AC-827A-4C9D-A092-52584E83B892}" srcOrd="11" destOrd="0" presId="urn:microsoft.com/office/officeart/2008/layout/HorizontalMultiLevelHierarchy"/>
    <dgm:cxn modelId="{56E75EBB-F2E2-484C-B54A-BCC86A4589AC}" type="presParOf" srcId="{F5F1F7AC-827A-4C9D-A092-52584E83B892}" destId="{04373D1B-6599-4307-BC4E-CFAB26C38D25}" srcOrd="0" destOrd="0" presId="urn:microsoft.com/office/officeart/2008/layout/HorizontalMultiLevelHierarchy"/>
    <dgm:cxn modelId="{0F402F0D-B1C9-40BA-95EB-FB0BCD3763D7}" type="presParOf" srcId="{F5F1F7AC-827A-4C9D-A092-52584E83B892}" destId="{82610D5C-906A-4D2A-849C-DC66E65A8004}" srcOrd="1" destOrd="0" presId="urn:microsoft.com/office/officeart/2008/layout/HorizontalMultiLevelHierarchy"/>
    <dgm:cxn modelId="{BEBCB9EB-AB75-4C80-B605-E51EBDF85D43}" type="presParOf" srcId="{44ED638E-7A5B-4448-91ED-C92624AE66A3}" destId="{95E7FD89-A80B-41B1-A537-6033B2BDC9CA}" srcOrd="12" destOrd="0" presId="urn:microsoft.com/office/officeart/2008/layout/HorizontalMultiLevelHierarchy"/>
    <dgm:cxn modelId="{999D6BE7-E410-44EB-BCFF-917D1FC251FA}" type="presParOf" srcId="{95E7FD89-A80B-41B1-A537-6033B2BDC9CA}" destId="{38F7AD7A-C5D5-4D64-A86F-B1F58679898E}" srcOrd="0" destOrd="0" presId="urn:microsoft.com/office/officeart/2008/layout/HorizontalMultiLevelHierarchy"/>
    <dgm:cxn modelId="{E2808ACE-3789-438A-A974-1072B28C0A4F}" type="presParOf" srcId="{44ED638E-7A5B-4448-91ED-C92624AE66A3}" destId="{E976D096-90C1-4CB9-A168-3574040431E7}" srcOrd="13" destOrd="0" presId="urn:microsoft.com/office/officeart/2008/layout/HorizontalMultiLevelHierarchy"/>
    <dgm:cxn modelId="{3BC66FA4-E02C-4AE8-BAD1-395285DDDA04}" type="presParOf" srcId="{E976D096-90C1-4CB9-A168-3574040431E7}" destId="{7D5A5D83-12A1-4DDA-B10E-CE13354E4932}" srcOrd="0" destOrd="0" presId="urn:microsoft.com/office/officeart/2008/layout/HorizontalMultiLevelHierarchy"/>
    <dgm:cxn modelId="{D495CC02-AE21-45BE-9BF6-56B97E9E8A1F}" type="presParOf" srcId="{E976D096-90C1-4CB9-A168-3574040431E7}" destId="{7AD5F4E6-EFE9-44C8-8089-9B2D2B16B274}"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4B0369-545E-4877-868A-6E4D78802E24}" type="doc">
      <dgm:prSet loTypeId="urn:microsoft.com/office/officeart/2005/8/layout/pyramid2" loCatId="pyramid" qsTypeId="urn:microsoft.com/office/officeart/2005/8/quickstyle/simple1" qsCatId="simple" csTypeId="urn:microsoft.com/office/officeart/2005/8/colors/accent1_2" csCatId="accent1" phldr="1"/>
      <dgm:spPr/>
    </dgm:pt>
    <dgm:pt modelId="{0F6E3943-827F-4EF4-A772-40067C5E6507}">
      <dgm:prSet phldrT="[Текст]" custT="1"/>
      <dgm:spPr/>
      <dgm:t>
        <a:bodyPr/>
        <a:lstStyle/>
        <a:p>
          <a:r>
            <a:rPr lang="ru-RU" sz="1200">
              <a:latin typeface="Times New Roman" panose="02020603050405020304" pitchFamily="18" charset="0"/>
              <a:cs typeface="Times New Roman" panose="02020603050405020304" pitchFamily="18" charset="0"/>
            </a:rPr>
            <a:t>Показатели продовольственной безопасности</a:t>
          </a:r>
        </a:p>
      </dgm:t>
    </dgm:pt>
    <dgm:pt modelId="{B1AF16C6-8124-435B-A55A-15294A31C7C9}" type="parTrans" cxnId="{64DEA0CC-ACA8-4212-A43A-3F96AF354BD9}">
      <dgm:prSet/>
      <dgm:spPr/>
      <dgm:t>
        <a:bodyPr/>
        <a:lstStyle/>
        <a:p>
          <a:endParaRPr lang="ru-RU"/>
        </a:p>
      </dgm:t>
    </dgm:pt>
    <dgm:pt modelId="{FA9D1546-9A0D-40C3-939A-A9C6B86F0179}" type="sibTrans" cxnId="{64DEA0CC-ACA8-4212-A43A-3F96AF354BD9}">
      <dgm:prSet/>
      <dgm:spPr/>
      <dgm:t>
        <a:bodyPr/>
        <a:lstStyle/>
        <a:p>
          <a:endParaRPr lang="ru-RU"/>
        </a:p>
      </dgm:t>
    </dgm:pt>
    <dgm:pt modelId="{46563C24-1E2C-4F8D-BD22-A8CBA04B2533}">
      <dgm:prSet phldrT="[Текст]" custT="1"/>
      <dgm:spPr/>
      <dgm:t>
        <a:bodyPr/>
        <a:lstStyle/>
        <a:p>
          <a:r>
            <a:rPr lang="ru-RU" sz="1200">
              <a:latin typeface="Times New Roman" panose="02020603050405020304" pitchFamily="18" charset="0"/>
              <a:cs typeface="Times New Roman" panose="02020603050405020304" pitchFamily="18" charset="0"/>
            </a:rPr>
            <a:t>Показатели</a:t>
          </a:r>
          <a:r>
            <a:rPr lang="ru-RU" sz="1200" baseline="0">
              <a:latin typeface="Times New Roman" panose="02020603050405020304" pitchFamily="18" charset="0"/>
              <a:cs typeface="Times New Roman" panose="02020603050405020304" pitchFamily="18" charset="0"/>
            </a:rPr>
            <a:t> хозяйственной деятельности субъектов с оценкой их потенциала</a:t>
          </a:r>
          <a:endParaRPr lang="ru-RU" sz="1200">
            <a:latin typeface="Times New Roman" panose="02020603050405020304" pitchFamily="18" charset="0"/>
            <a:cs typeface="Times New Roman" panose="02020603050405020304" pitchFamily="18" charset="0"/>
          </a:endParaRPr>
        </a:p>
      </dgm:t>
    </dgm:pt>
    <dgm:pt modelId="{8833C0C7-EA7E-41F0-A568-7CDCDBE0D800}" type="parTrans" cxnId="{F4B90F44-B7E6-46F2-B1D9-E0C59FB7EEC4}">
      <dgm:prSet/>
      <dgm:spPr/>
      <dgm:t>
        <a:bodyPr/>
        <a:lstStyle/>
        <a:p>
          <a:endParaRPr lang="ru-RU"/>
        </a:p>
      </dgm:t>
    </dgm:pt>
    <dgm:pt modelId="{7D5E9A2E-B429-4485-B62C-149ECC993868}" type="sibTrans" cxnId="{F4B90F44-B7E6-46F2-B1D9-E0C59FB7EEC4}">
      <dgm:prSet/>
      <dgm:spPr/>
      <dgm:t>
        <a:bodyPr/>
        <a:lstStyle/>
        <a:p>
          <a:endParaRPr lang="ru-RU"/>
        </a:p>
      </dgm:t>
    </dgm:pt>
    <dgm:pt modelId="{EC440B48-4FBA-4912-A762-F348D582D476}">
      <dgm:prSet phldrT="[Текст]" custT="1"/>
      <dgm:spPr/>
      <dgm:t>
        <a:bodyPr/>
        <a:lstStyle/>
        <a:p>
          <a:r>
            <a:rPr lang="ru-RU" sz="1200">
              <a:latin typeface="Times New Roman" panose="02020603050405020304" pitchFamily="18" charset="0"/>
              <a:cs typeface="Times New Roman" panose="02020603050405020304" pitchFamily="18" charset="0"/>
            </a:rPr>
            <a:t>Показатели воспроизводства на основе экологических и социальных факторов</a:t>
          </a:r>
        </a:p>
      </dgm:t>
    </dgm:pt>
    <dgm:pt modelId="{59D15079-A431-4A14-823A-4890E298C3E9}" type="parTrans" cxnId="{E7617029-C8D5-44DA-BF14-FDFDF43BEFA9}">
      <dgm:prSet/>
      <dgm:spPr/>
      <dgm:t>
        <a:bodyPr/>
        <a:lstStyle/>
        <a:p>
          <a:endParaRPr lang="ru-RU"/>
        </a:p>
      </dgm:t>
    </dgm:pt>
    <dgm:pt modelId="{911481A9-0FD8-4B10-9C9C-D352EA1EFD99}" type="sibTrans" cxnId="{E7617029-C8D5-44DA-BF14-FDFDF43BEFA9}">
      <dgm:prSet/>
      <dgm:spPr/>
      <dgm:t>
        <a:bodyPr/>
        <a:lstStyle/>
        <a:p>
          <a:endParaRPr lang="ru-RU"/>
        </a:p>
      </dgm:t>
    </dgm:pt>
    <dgm:pt modelId="{75BDF1AD-D3F5-41A9-92EE-9B76215D3671}" type="pres">
      <dgm:prSet presAssocID="{FF4B0369-545E-4877-868A-6E4D78802E24}" presName="compositeShape" presStyleCnt="0">
        <dgm:presLayoutVars>
          <dgm:dir/>
          <dgm:resizeHandles/>
        </dgm:presLayoutVars>
      </dgm:prSet>
      <dgm:spPr/>
    </dgm:pt>
    <dgm:pt modelId="{9DB21A54-4AE8-4111-8F91-96A4ACB9B885}" type="pres">
      <dgm:prSet presAssocID="{FF4B0369-545E-4877-868A-6E4D78802E24}" presName="pyramid" presStyleLbl="node1" presStyleIdx="0" presStyleCnt="1"/>
      <dgm:spPr/>
    </dgm:pt>
    <dgm:pt modelId="{5A413466-6C10-4D84-821C-0AA4DC030E02}" type="pres">
      <dgm:prSet presAssocID="{FF4B0369-545E-4877-868A-6E4D78802E24}" presName="theList" presStyleCnt="0"/>
      <dgm:spPr/>
    </dgm:pt>
    <dgm:pt modelId="{DBDF76BC-148B-40C6-A4C7-93D7701ED334}" type="pres">
      <dgm:prSet presAssocID="{0F6E3943-827F-4EF4-A772-40067C5E6507}" presName="aNode" presStyleLbl="fgAcc1" presStyleIdx="0" presStyleCnt="3" custScaleX="111922" custScaleY="101919">
        <dgm:presLayoutVars>
          <dgm:bulletEnabled val="1"/>
        </dgm:presLayoutVars>
      </dgm:prSet>
      <dgm:spPr/>
      <dgm:t>
        <a:bodyPr/>
        <a:lstStyle/>
        <a:p>
          <a:endParaRPr lang="ru-RU"/>
        </a:p>
      </dgm:t>
    </dgm:pt>
    <dgm:pt modelId="{54FD5D6B-2D90-4F5F-AFC0-5708B01FFA18}" type="pres">
      <dgm:prSet presAssocID="{0F6E3943-827F-4EF4-A772-40067C5E6507}" presName="aSpace" presStyleCnt="0"/>
      <dgm:spPr/>
    </dgm:pt>
    <dgm:pt modelId="{1AA629DF-70A9-4F3C-91A6-4B28280529AA}" type="pres">
      <dgm:prSet presAssocID="{46563C24-1E2C-4F8D-BD22-A8CBA04B2533}" presName="aNode" presStyleLbl="fgAcc1" presStyleIdx="1" presStyleCnt="3" custScaleX="112195" custScaleY="118922" custLinFactNeighborY="51560">
        <dgm:presLayoutVars>
          <dgm:bulletEnabled val="1"/>
        </dgm:presLayoutVars>
      </dgm:prSet>
      <dgm:spPr/>
      <dgm:t>
        <a:bodyPr/>
        <a:lstStyle/>
        <a:p>
          <a:endParaRPr lang="ru-RU"/>
        </a:p>
      </dgm:t>
    </dgm:pt>
    <dgm:pt modelId="{9BF01434-4AB8-4205-B2DF-48F629AEAA9F}" type="pres">
      <dgm:prSet presAssocID="{46563C24-1E2C-4F8D-BD22-A8CBA04B2533}" presName="aSpace" presStyleCnt="0"/>
      <dgm:spPr/>
    </dgm:pt>
    <dgm:pt modelId="{EF4168A4-22D8-4DFE-BD7B-6A44BCAF3BD7}" type="pres">
      <dgm:prSet presAssocID="{EC440B48-4FBA-4912-A762-F348D582D476}" presName="aNode" presStyleLbl="fgAcc1" presStyleIdx="2" presStyleCnt="3" custScaleX="109255" custScaleY="125287" custLinFactNeighborY="78140">
        <dgm:presLayoutVars>
          <dgm:bulletEnabled val="1"/>
        </dgm:presLayoutVars>
      </dgm:prSet>
      <dgm:spPr/>
      <dgm:t>
        <a:bodyPr/>
        <a:lstStyle/>
        <a:p>
          <a:endParaRPr lang="ru-RU"/>
        </a:p>
      </dgm:t>
    </dgm:pt>
    <dgm:pt modelId="{6902BB9A-B5E2-40FC-87DE-E96B3EF003ED}" type="pres">
      <dgm:prSet presAssocID="{EC440B48-4FBA-4912-A762-F348D582D476}" presName="aSpace" presStyleCnt="0"/>
      <dgm:spPr/>
    </dgm:pt>
  </dgm:ptLst>
  <dgm:cxnLst>
    <dgm:cxn modelId="{E7617029-C8D5-44DA-BF14-FDFDF43BEFA9}" srcId="{FF4B0369-545E-4877-868A-6E4D78802E24}" destId="{EC440B48-4FBA-4912-A762-F348D582D476}" srcOrd="2" destOrd="0" parTransId="{59D15079-A431-4A14-823A-4890E298C3E9}" sibTransId="{911481A9-0FD8-4B10-9C9C-D352EA1EFD99}"/>
    <dgm:cxn modelId="{4824F741-CE12-4559-B37F-955F6FD30F80}" type="presOf" srcId="{46563C24-1E2C-4F8D-BD22-A8CBA04B2533}" destId="{1AA629DF-70A9-4F3C-91A6-4B28280529AA}" srcOrd="0" destOrd="0" presId="urn:microsoft.com/office/officeart/2005/8/layout/pyramid2"/>
    <dgm:cxn modelId="{F4B90F44-B7E6-46F2-B1D9-E0C59FB7EEC4}" srcId="{FF4B0369-545E-4877-868A-6E4D78802E24}" destId="{46563C24-1E2C-4F8D-BD22-A8CBA04B2533}" srcOrd="1" destOrd="0" parTransId="{8833C0C7-EA7E-41F0-A568-7CDCDBE0D800}" sibTransId="{7D5E9A2E-B429-4485-B62C-149ECC993868}"/>
    <dgm:cxn modelId="{47BD2079-4E36-4597-9572-FB9D1C3F4524}" type="presOf" srcId="{EC440B48-4FBA-4912-A762-F348D582D476}" destId="{EF4168A4-22D8-4DFE-BD7B-6A44BCAF3BD7}" srcOrd="0" destOrd="0" presId="urn:microsoft.com/office/officeart/2005/8/layout/pyramid2"/>
    <dgm:cxn modelId="{96946C5F-83B0-4D7A-BAE3-B49DC5B38264}" type="presOf" srcId="{0F6E3943-827F-4EF4-A772-40067C5E6507}" destId="{DBDF76BC-148B-40C6-A4C7-93D7701ED334}" srcOrd="0" destOrd="0" presId="urn:microsoft.com/office/officeart/2005/8/layout/pyramid2"/>
    <dgm:cxn modelId="{65C714CB-E60B-4D67-B33B-4A266A39E677}" type="presOf" srcId="{FF4B0369-545E-4877-868A-6E4D78802E24}" destId="{75BDF1AD-D3F5-41A9-92EE-9B76215D3671}" srcOrd="0" destOrd="0" presId="urn:microsoft.com/office/officeart/2005/8/layout/pyramid2"/>
    <dgm:cxn modelId="{64DEA0CC-ACA8-4212-A43A-3F96AF354BD9}" srcId="{FF4B0369-545E-4877-868A-6E4D78802E24}" destId="{0F6E3943-827F-4EF4-A772-40067C5E6507}" srcOrd="0" destOrd="0" parTransId="{B1AF16C6-8124-435B-A55A-15294A31C7C9}" sibTransId="{FA9D1546-9A0D-40C3-939A-A9C6B86F0179}"/>
    <dgm:cxn modelId="{9DC9AFF4-B165-46FA-B655-DB9157B1220A}" type="presParOf" srcId="{75BDF1AD-D3F5-41A9-92EE-9B76215D3671}" destId="{9DB21A54-4AE8-4111-8F91-96A4ACB9B885}" srcOrd="0" destOrd="0" presId="urn:microsoft.com/office/officeart/2005/8/layout/pyramid2"/>
    <dgm:cxn modelId="{F03817DE-38AF-4A2D-B1C5-D6C41E69A4E0}" type="presParOf" srcId="{75BDF1AD-D3F5-41A9-92EE-9B76215D3671}" destId="{5A413466-6C10-4D84-821C-0AA4DC030E02}" srcOrd="1" destOrd="0" presId="urn:microsoft.com/office/officeart/2005/8/layout/pyramid2"/>
    <dgm:cxn modelId="{CA29979E-143C-482D-8B33-9C46E24BE172}" type="presParOf" srcId="{5A413466-6C10-4D84-821C-0AA4DC030E02}" destId="{DBDF76BC-148B-40C6-A4C7-93D7701ED334}" srcOrd="0" destOrd="0" presId="urn:microsoft.com/office/officeart/2005/8/layout/pyramid2"/>
    <dgm:cxn modelId="{3519CA89-7B93-458A-AE31-87B074DB9162}" type="presParOf" srcId="{5A413466-6C10-4D84-821C-0AA4DC030E02}" destId="{54FD5D6B-2D90-4F5F-AFC0-5708B01FFA18}" srcOrd="1" destOrd="0" presId="urn:microsoft.com/office/officeart/2005/8/layout/pyramid2"/>
    <dgm:cxn modelId="{CD06FD28-D80B-4C54-9B38-E27A926FB2E5}" type="presParOf" srcId="{5A413466-6C10-4D84-821C-0AA4DC030E02}" destId="{1AA629DF-70A9-4F3C-91A6-4B28280529AA}" srcOrd="2" destOrd="0" presId="urn:microsoft.com/office/officeart/2005/8/layout/pyramid2"/>
    <dgm:cxn modelId="{027671D9-5561-4EB3-A98E-729A23A89FED}" type="presParOf" srcId="{5A413466-6C10-4D84-821C-0AA4DC030E02}" destId="{9BF01434-4AB8-4205-B2DF-48F629AEAA9F}" srcOrd="3" destOrd="0" presId="urn:microsoft.com/office/officeart/2005/8/layout/pyramid2"/>
    <dgm:cxn modelId="{26B9D56B-11B6-4139-87D1-90E961FAE674}" type="presParOf" srcId="{5A413466-6C10-4D84-821C-0AA4DC030E02}" destId="{EF4168A4-22D8-4DFE-BD7B-6A44BCAF3BD7}" srcOrd="4" destOrd="0" presId="urn:microsoft.com/office/officeart/2005/8/layout/pyramid2"/>
    <dgm:cxn modelId="{29291EF3-3601-49F4-8D5F-FE8A5E2405CA}" type="presParOf" srcId="{5A413466-6C10-4D84-821C-0AA4DC030E02}" destId="{6902BB9A-B5E2-40FC-87DE-E96B3EF003ED}" srcOrd="5"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C99A360-7D51-4E30-857A-84BCE9313DE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C313CAA3-AFC1-40C5-968F-DC5F80EFB7C0}">
      <dgm:prSet phldrT="[Текст]" custT="1"/>
      <dgm:spPr/>
      <dgm:t>
        <a:bodyPr/>
        <a:lstStyle/>
        <a:p>
          <a:pPr algn="ctr"/>
          <a:r>
            <a:rPr lang="ru-RU" sz="1200">
              <a:latin typeface="Times New Roman" panose="02020603050405020304" pitchFamily="18" charset="0"/>
              <a:cs typeface="Times New Roman" panose="02020603050405020304" pitchFamily="18" charset="0"/>
            </a:rPr>
            <a:t>Меры государственной поддержки АПК</a:t>
          </a:r>
        </a:p>
      </dgm:t>
    </dgm:pt>
    <dgm:pt modelId="{E3738D2D-EB9A-4F3C-8202-25174EAA61F5}" type="parTrans" cxnId="{424FD448-3F15-4899-BEC9-BBBE378FC9E2}">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8B437558-1FF2-467A-8C0C-3E9BBD159779}" type="sibTrans" cxnId="{424FD448-3F15-4899-BEC9-BBBE378FC9E2}">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E7D1CFA6-B5B9-4FAD-80A2-C591A4F0CCAE}" type="asst">
      <dgm:prSet phldrT="[Текст]" custT="1"/>
      <dgm:spPr/>
      <dgm:t>
        <a:bodyPr/>
        <a:lstStyle/>
        <a:p>
          <a:pPr algn="ctr"/>
          <a:r>
            <a:rPr lang="ru-RU" sz="1200">
              <a:latin typeface="Times New Roman" panose="02020603050405020304" pitchFamily="18" charset="0"/>
              <a:cs typeface="Times New Roman" panose="02020603050405020304" pitchFamily="18" charset="0"/>
            </a:rPr>
            <a:t>Льготный тариф на перевозку железнодорожным транспортом с/х продукции, а также продукции для организации с/х производства</a:t>
          </a:r>
        </a:p>
      </dgm:t>
    </dgm:pt>
    <dgm:pt modelId="{79B7DBB0-5EE3-4AB5-805B-A54990B2DB99}" type="parTrans" cxnId="{782BB12C-5F74-4D65-B13B-D76F13DC8E03}">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D0A44F4C-E845-4C9A-B715-0A6FF1DDC053}" type="sibTrans" cxnId="{782BB12C-5F74-4D65-B13B-D76F13DC8E03}">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6B3FA21-9FF6-49FC-8956-0113DFA83FBC}">
      <dgm:prSet phldrT="[Текст]" custT="1"/>
      <dgm:spPr/>
      <dgm:t>
        <a:bodyPr/>
        <a:lstStyle/>
        <a:p>
          <a:pPr algn="ctr"/>
          <a:r>
            <a:rPr lang="ru-RU" sz="1200">
              <a:latin typeface="Times New Roman" panose="02020603050405020304" pitchFamily="18" charset="0"/>
              <a:cs typeface="Times New Roman" panose="02020603050405020304" pitchFamily="18" charset="0"/>
            </a:rPr>
            <a:t>Меры поддержки субъектов МСП в сфере переработки сельскохозяйственной продукции </a:t>
          </a:r>
        </a:p>
      </dgm:t>
    </dgm:pt>
    <dgm:pt modelId="{87DCB575-307F-4D3D-A669-E194B5FBCFA5}" type="parTrans" cxnId="{AFF828DD-F02A-444A-8BFE-B3C94A07CDDC}">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2227533-65B0-4FF1-9942-35E2A1A6A23F}" type="sibTrans" cxnId="{AFF828DD-F02A-444A-8BFE-B3C94A07CDDC}">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54F9F049-A766-43D5-A854-398B856374F8}">
      <dgm:prSet phldrT="[Текст]" custT="1"/>
      <dgm:spPr/>
      <dgm:t>
        <a:bodyPr/>
        <a:lstStyle/>
        <a:p>
          <a:pPr algn="ctr"/>
          <a:r>
            <a:rPr lang="ru-RU" sz="1200">
              <a:latin typeface="Times New Roman" panose="02020603050405020304" pitchFamily="18" charset="0"/>
              <a:cs typeface="Times New Roman" panose="02020603050405020304" pitchFamily="18" charset="0"/>
            </a:rPr>
            <a:t>Компенсация части затрат на приобретение семян</a:t>
          </a:r>
        </a:p>
      </dgm:t>
    </dgm:pt>
    <dgm:pt modelId="{F5D1D284-1474-4A6E-8860-D2A4C3E22F45}" type="parTrans" cxnId="{2B99506A-4B6F-4D22-987A-A6B357C06A6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FA4895F-8C73-466B-9EF6-125469DDA320}" type="sibTrans" cxnId="{2B99506A-4B6F-4D22-987A-A6B357C06A6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D1B9245-81EE-40E4-9CE6-266B86C88B5F}">
      <dgm:prSet phldrT="[Текст]" custT="1"/>
      <dgm:spPr/>
      <dgm:t>
        <a:bodyPr/>
        <a:lstStyle/>
        <a:p>
          <a:pPr algn="ctr"/>
          <a:r>
            <a:rPr lang="ru-RU" sz="1200">
              <a:latin typeface="Times New Roman" panose="02020603050405020304" pitchFamily="18" charset="0"/>
              <a:cs typeface="Times New Roman" panose="02020603050405020304" pitchFamily="18" charset="0"/>
            </a:rPr>
            <a:t>Специальный инвестиционный контракт (СПИК 2.0)</a:t>
          </a:r>
        </a:p>
      </dgm:t>
    </dgm:pt>
    <dgm:pt modelId="{9384D7C1-3595-4A4A-81F1-0ACB28B28A14}" type="parTrans" cxnId="{6784E7C8-1456-4058-9BFE-A2C259B18CA2}">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F93BD3EE-E1BD-4FDC-9238-7ECF83B8C549}" type="sibTrans" cxnId="{6784E7C8-1456-4058-9BFE-A2C259B18CA2}">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2C2B4B75-2009-4413-9C15-99F21994E669}" type="asst">
      <dgm:prSet custT="1"/>
      <dgm:spPr/>
      <dgm:t>
        <a:bodyPr/>
        <a:lstStyle/>
        <a:p>
          <a:pPr algn="ctr"/>
          <a:r>
            <a:rPr lang="ru-RU" sz="1200">
              <a:latin typeface="Times New Roman" panose="02020603050405020304" pitchFamily="18" charset="0"/>
              <a:cs typeface="Times New Roman" panose="02020603050405020304" pitchFamily="18" charset="0"/>
            </a:rPr>
            <a:t>Льготный лизинг</a:t>
          </a:r>
        </a:p>
      </dgm:t>
    </dgm:pt>
    <dgm:pt modelId="{1FE77B83-262E-46F5-B3CF-8CF7FB1620D6}" type="parTrans" cxnId="{CE219568-5C49-46D2-8387-512A1800ADB7}">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A2EE4BA3-49AF-431D-9718-7F9647C24EE4}" type="sibTrans" cxnId="{CE219568-5C49-46D2-8387-512A1800ADB7}">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00AB5874-1729-4639-B1A0-E9BB3C0F85B8}" type="asst">
      <dgm:prSet custT="1"/>
      <dgm:spPr/>
      <dgm:t>
        <a:bodyPr/>
        <a:lstStyle/>
        <a:p>
          <a:pPr algn="ctr"/>
          <a:r>
            <a:rPr lang="ru-RU" sz="1200">
              <a:latin typeface="Times New Roman" panose="02020603050405020304" pitchFamily="18" charset="0"/>
              <a:cs typeface="Times New Roman" panose="02020603050405020304" pitchFamily="18" charset="0"/>
            </a:rPr>
            <a:t>Льготное кредитование</a:t>
          </a:r>
        </a:p>
      </dgm:t>
    </dgm:pt>
    <dgm:pt modelId="{25F2CA00-E3DC-4058-95BE-65518F8FCDB2}" type="parTrans" cxnId="{6845DCC1-B013-45B3-A03B-742CB17D8214}">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FDC88C28-7F0E-4BF7-8126-1A470E6B998E}" type="sibTrans" cxnId="{6845DCC1-B013-45B3-A03B-742CB17D8214}">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EFDE5760-5859-4BDC-A924-BB86A5B2FCA9}" type="asst">
      <dgm:prSet custT="1"/>
      <dgm:spPr/>
      <dgm:t>
        <a:bodyPr/>
        <a:lstStyle/>
        <a:p>
          <a:pPr algn="ctr"/>
          <a:r>
            <a:rPr lang="ru-RU" sz="1200">
              <a:latin typeface="Times New Roman" panose="02020603050405020304" pitchFamily="18" charset="0"/>
              <a:cs typeface="Times New Roman" panose="02020603050405020304" pitchFamily="18" charset="0"/>
            </a:rPr>
            <a:t>Льготное кредитование по СПК</a:t>
          </a:r>
        </a:p>
      </dgm:t>
    </dgm:pt>
    <dgm:pt modelId="{1676600D-6F3E-440F-B5AB-1F8A946F0AC4}" type="parTrans" cxnId="{F8690355-83C2-490A-A03E-806291ADD9C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AE22ABE5-4BD1-45D3-AC3D-D25B6531C7A6}" type="sibTrans" cxnId="{F8690355-83C2-490A-A03E-806291ADD9C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B68007FD-B5D7-4330-A195-02C06F4ED102}" type="asst">
      <dgm:prSet custT="1"/>
      <dgm:spPr/>
      <dgm:t>
        <a:bodyPr/>
        <a:lstStyle/>
        <a:p>
          <a:pPr algn="ctr"/>
          <a:r>
            <a:rPr lang="ru-RU" sz="1200">
              <a:latin typeface="Times New Roman" panose="02020603050405020304" pitchFamily="18" charset="0"/>
              <a:cs typeface="Times New Roman" panose="02020603050405020304" pitchFamily="18" charset="0"/>
            </a:rPr>
            <a:t>Субсидия на возмещение части процентной ставки по инвестиционным кредитам, взятым до 1 января 2017 года</a:t>
          </a:r>
        </a:p>
      </dgm:t>
    </dgm:pt>
    <dgm:pt modelId="{EBA5750E-BDFA-414F-BD6C-7E0397AA91A9}" type="parTrans" cxnId="{82E42DBF-61E8-4E33-BF3E-38FDC98ECAF5}">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805EDFFA-F8C6-4139-9E2A-33EA39E6E3AA}" type="sibTrans" cxnId="{82E42DBF-61E8-4E33-BF3E-38FDC98ECAF5}">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C63B7367-AA57-4172-80E2-6EFEFE1268F0}" type="asst">
      <dgm:prSet custT="1"/>
      <dgm:spPr/>
      <dgm:t>
        <a:bodyPr/>
        <a:lstStyle/>
        <a:p>
          <a:pPr algn="ctr"/>
          <a:r>
            <a:rPr lang="ru-RU" sz="1200">
              <a:latin typeface="Times New Roman" panose="02020603050405020304" pitchFamily="18" charset="0"/>
              <a:cs typeface="Times New Roman" panose="02020603050405020304" pitchFamily="18" charset="0"/>
            </a:rPr>
            <a:t>Компенсирующая и Стимулирующая субсидии</a:t>
          </a:r>
        </a:p>
      </dgm:t>
    </dgm:pt>
    <dgm:pt modelId="{2BE03CEF-B736-4777-B658-0238A8E0A356}" type="parTrans" cxnId="{EDC2D805-EC13-43C7-9251-CA6D567DE2D6}">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7473B5D3-3A60-47D0-96C4-0D5DA9071F1F}" type="sibTrans" cxnId="{EDC2D805-EC13-43C7-9251-CA6D567DE2D6}">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02D749AE-6F2F-4DF6-A002-5BEFCF22427B}" type="asst">
      <dgm:prSet custT="1"/>
      <dgm:spPr/>
      <dgm:t>
        <a:bodyPr/>
        <a:lstStyle/>
        <a:p>
          <a:pPr algn="ctr"/>
          <a:r>
            <a:rPr lang="ru-RU" sz="1200">
              <a:latin typeface="Times New Roman" panose="02020603050405020304" pitchFamily="18" charset="0"/>
              <a:cs typeface="Times New Roman" panose="02020603050405020304" pitchFamily="18" charset="0"/>
            </a:rPr>
            <a:t>Компенсация части прямых понесенных затрат на создание и (или) модернизацию объектов АПК</a:t>
          </a:r>
        </a:p>
      </dgm:t>
    </dgm:pt>
    <dgm:pt modelId="{4372CAD2-A7F5-4062-AE9A-5DBFC67F15B6}" type="parTrans" cxnId="{AC07A536-7509-4176-9DF2-D6DCE3821049}">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805FE578-83E9-4A2B-92D0-7CF4A72349A8}" type="sibTrans" cxnId="{AC07A536-7509-4176-9DF2-D6DCE3821049}">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3BFC2059-B419-4DCA-82AB-40EF396089E5}" type="asst">
      <dgm:prSet custT="1"/>
      <dgm:spPr/>
      <dgm:t>
        <a:bodyPr/>
        <a:lstStyle/>
        <a:p>
          <a:pPr algn="ctr"/>
          <a:r>
            <a:rPr lang="ru-RU" sz="1200">
              <a:latin typeface="Times New Roman" panose="02020603050405020304" pitchFamily="18" charset="0"/>
              <a:cs typeface="Times New Roman" panose="02020603050405020304" pitchFamily="18" charset="0"/>
            </a:rPr>
            <a:t>Возмещение сельхозтоваропроизводителям части расходов на мелиоративные мероприятия</a:t>
          </a:r>
        </a:p>
      </dgm:t>
    </dgm:pt>
    <dgm:pt modelId="{190D9261-D426-48E4-BE25-90722A487200}" type="parTrans" cxnId="{87A789FB-977A-4F92-A38B-2B24ADD78090}">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86351F6A-58C1-408F-8FA1-3F875AB8F822}" type="sibTrans" cxnId="{87A789FB-977A-4F92-A38B-2B24ADD78090}">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EE1D1DE-297D-43C1-97C5-C56648074E16}" type="asst">
      <dgm:prSet custT="1"/>
      <dgm:spPr/>
      <dgm:t>
        <a:bodyPr/>
        <a:lstStyle/>
        <a:p>
          <a:pPr algn="ctr"/>
          <a:r>
            <a:rPr lang="ru-RU" sz="1200">
              <a:latin typeface="Times New Roman" panose="02020603050405020304" pitchFamily="18" charset="0"/>
              <a:cs typeface="Times New Roman" panose="02020603050405020304" pitchFamily="18" charset="0"/>
            </a:rPr>
            <a:t>Компенсация части затрат на транспортировку продукции АПК</a:t>
          </a:r>
        </a:p>
      </dgm:t>
    </dgm:pt>
    <dgm:pt modelId="{16E3B262-B461-42B0-B80C-43337FFAACCD}" type="parTrans" cxnId="{78DDA4E7-66F7-43B2-9B88-849B996860D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4834C1A6-2A6B-4C48-B316-6742761CF58C}" type="sibTrans" cxnId="{78DDA4E7-66F7-43B2-9B88-849B996860D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AECE0B7D-19BF-47F8-B91C-AEC6FB34AAEE}" type="asst">
      <dgm:prSet custT="1"/>
      <dgm:spPr/>
      <dgm:t>
        <a:bodyPr/>
        <a:lstStyle/>
        <a:p>
          <a:pPr algn="ctr"/>
          <a:r>
            <a:rPr lang="ru-RU" sz="1200">
              <a:latin typeface="Times New Roman" panose="02020603050405020304" pitchFamily="18" charset="0"/>
              <a:cs typeface="Times New Roman" panose="02020603050405020304" pitchFamily="18" charset="0"/>
            </a:rPr>
            <a:t>Компенсация части затрат на сертификацию продукции АПК</a:t>
          </a:r>
        </a:p>
      </dgm:t>
    </dgm:pt>
    <dgm:pt modelId="{D838BBEF-06D3-4A06-A106-F9D52289A3F5}" type="parTrans" cxnId="{6A68DCD6-17E3-4CD6-9490-B3E1CF82E6C2}">
      <dgm:prSet/>
      <dgm:spPr/>
      <dgm:t>
        <a:bodyPr/>
        <a:lstStyle/>
        <a:p>
          <a:pPr algn="ctr"/>
          <a:endParaRPr lang="ru-RU">
            <a:latin typeface="Times New Roman" panose="02020603050405020304" pitchFamily="18" charset="0"/>
            <a:cs typeface="Times New Roman" panose="02020603050405020304" pitchFamily="18" charset="0"/>
          </a:endParaRPr>
        </a:p>
      </dgm:t>
    </dgm:pt>
    <dgm:pt modelId="{C253051E-8549-4F41-89E7-A5A35D2546A1}" type="sibTrans" cxnId="{6A68DCD6-17E3-4CD6-9490-B3E1CF82E6C2}">
      <dgm:prSet/>
      <dgm:spPr/>
      <dgm:t>
        <a:bodyPr/>
        <a:lstStyle/>
        <a:p>
          <a:pPr algn="ctr"/>
          <a:endParaRPr lang="ru-RU">
            <a:latin typeface="Times New Roman" panose="02020603050405020304" pitchFamily="18" charset="0"/>
            <a:cs typeface="Times New Roman" panose="02020603050405020304" pitchFamily="18" charset="0"/>
          </a:endParaRPr>
        </a:p>
      </dgm:t>
    </dgm:pt>
    <dgm:pt modelId="{89FA9487-AC7A-4D12-946D-3EC88AC45C8A}" type="asst">
      <dgm:prSet/>
      <dgm:spPr/>
      <dgm:t>
        <a:bodyPr/>
        <a:lstStyle/>
        <a:p>
          <a:pPr algn="ctr"/>
          <a:r>
            <a:rPr lang="ru-RU">
              <a:latin typeface="Times New Roman" panose="02020603050405020304" pitchFamily="18" charset="0"/>
              <a:cs typeface="Times New Roman" panose="02020603050405020304" pitchFamily="18" charset="0"/>
            </a:rPr>
            <a:t>Стимулирование увеличения производства отдельных видов масличных культур</a:t>
          </a:r>
        </a:p>
      </dgm:t>
    </dgm:pt>
    <dgm:pt modelId="{9B93D948-A7BC-4C1A-812C-8E5F2B6A96B5}" type="parTrans" cxnId="{0A612827-63CC-447B-9714-8A3EEEB820A4}">
      <dgm:prSet/>
      <dgm:spPr/>
      <dgm:t>
        <a:bodyPr/>
        <a:lstStyle/>
        <a:p>
          <a:pPr algn="ctr"/>
          <a:endParaRPr lang="ru-RU">
            <a:latin typeface="Times New Roman" panose="02020603050405020304" pitchFamily="18" charset="0"/>
            <a:cs typeface="Times New Roman" panose="02020603050405020304" pitchFamily="18" charset="0"/>
          </a:endParaRPr>
        </a:p>
      </dgm:t>
    </dgm:pt>
    <dgm:pt modelId="{6AD3D8AC-30B6-4691-BFFF-09062E7BB8F5}" type="sibTrans" cxnId="{0A612827-63CC-447B-9714-8A3EEEB820A4}">
      <dgm:prSet/>
      <dgm:spPr/>
      <dgm:t>
        <a:bodyPr/>
        <a:lstStyle/>
        <a:p>
          <a:pPr algn="ctr"/>
          <a:endParaRPr lang="ru-RU">
            <a:latin typeface="Times New Roman" panose="02020603050405020304" pitchFamily="18" charset="0"/>
            <a:cs typeface="Times New Roman" panose="02020603050405020304" pitchFamily="18" charset="0"/>
          </a:endParaRPr>
        </a:p>
      </dgm:t>
    </dgm:pt>
    <dgm:pt modelId="{0F3F8F88-3F65-439B-9FB3-B4B35BC3746C}" type="asst">
      <dgm:prSet custT="1"/>
      <dgm:spPr/>
      <dgm:t>
        <a:bodyPr/>
        <a:lstStyle/>
        <a:p>
          <a:pPr algn="ctr"/>
          <a:r>
            <a:rPr lang="ru-RU" sz="1200">
              <a:latin typeface="Times New Roman" panose="02020603050405020304" pitchFamily="18" charset="0"/>
              <a:cs typeface="Times New Roman" panose="02020603050405020304" pitchFamily="18" charset="0"/>
            </a:rPr>
            <a:t>Компенсация части затрат на создание и (или) модернизацию объектов по переработке сельскохозяйственной продукции</a:t>
          </a:r>
        </a:p>
      </dgm:t>
    </dgm:pt>
    <dgm:pt modelId="{0D9CC01D-A1F1-486C-ABFA-97F5BF861335}" type="parTrans" cxnId="{722C41B6-E169-4445-BDB5-FA6AF2884D60}">
      <dgm:prSet/>
      <dgm:spPr/>
      <dgm:t>
        <a:bodyPr/>
        <a:lstStyle/>
        <a:p>
          <a:pPr algn="ctr"/>
          <a:endParaRPr lang="ru-RU">
            <a:latin typeface="Times New Roman" panose="02020603050405020304" pitchFamily="18" charset="0"/>
            <a:cs typeface="Times New Roman" panose="02020603050405020304" pitchFamily="18" charset="0"/>
          </a:endParaRPr>
        </a:p>
      </dgm:t>
    </dgm:pt>
    <dgm:pt modelId="{D7DA365A-19E5-42CC-AEDA-4F60CEB9F37A}" type="sibTrans" cxnId="{722C41B6-E169-4445-BDB5-FA6AF2884D60}">
      <dgm:prSet/>
      <dgm:spPr/>
      <dgm:t>
        <a:bodyPr/>
        <a:lstStyle/>
        <a:p>
          <a:pPr algn="ctr"/>
          <a:endParaRPr lang="ru-RU">
            <a:latin typeface="Times New Roman" panose="02020603050405020304" pitchFamily="18" charset="0"/>
            <a:cs typeface="Times New Roman" panose="02020603050405020304" pitchFamily="18" charset="0"/>
          </a:endParaRPr>
        </a:p>
      </dgm:t>
    </dgm:pt>
    <dgm:pt modelId="{E0511C27-C179-4ED6-9B4A-A76C75930BDB}" type="asst">
      <dgm:prSet custT="1"/>
      <dgm:spPr/>
      <dgm:t>
        <a:bodyPr/>
        <a:lstStyle/>
        <a:p>
          <a:pPr algn="ctr"/>
          <a:r>
            <a:rPr lang="ru-RU" sz="1200">
              <a:latin typeface="Times New Roman" panose="02020603050405020304" pitchFamily="18" charset="0"/>
              <a:cs typeface="Times New Roman" panose="02020603050405020304" pitchFamily="18" charset="0"/>
            </a:rPr>
            <a:t>Субсидии производителям сельскохозяйственной техники</a:t>
          </a:r>
        </a:p>
      </dgm:t>
    </dgm:pt>
    <dgm:pt modelId="{611E6C95-CC49-4170-924D-FF0EDC732B12}" type="parTrans" cxnId="{1944FD24-D269-4719-B8D4-4147BD343438}">
      <dgm:prSet/>
      <dgm:spPr/>
      <dgm:t>
        <a:bodyPr/>
        <a:lstStyle/>
        <a:p>
          <a:pPr algn="ctr"/>
          <a:endParaRPr lang="ru-RU">
            <a:latin typeface="Times New Roman" panose="02020603050405020304" pitchFamily="18" charset="0"/>
            <a:cs typeface="Times New Roman" panose="02020603050405020304" pitchFamily="18" charset="0"/>
          </a:endParaRPr>
        </a:p>
      </dgm:t>
    </dgm:pt>
    <dgm:pt modelId="{5C848C34-F90B-49DB-9372-0F27D54AE16C}" type="sibTrans" cxnId="{1944FD24-D269-4719-B8D4-4147BD343438}">
      <dgm:prSet/>
      <dgm:spPr/>
      <dgm:t>
        <a:bodyPr/>
        <a:lstStyle/>
        <a:p>
          <a:pPr algn="ctr"/>
          <a:endParaRPr lang="ru-RU">
            <a:latin typeface="Times New Roman" panose="02020603050405020304" pitchFamily="18" charset="0"/>
            <a:cs typeface="Times New Roman" panose="02020603050405020304" pitchFamily="18" charset="0"/>
          </a:endParaRPr>
        </a:p>
      </dgm:t>
    </dgm:pt>
    <dgm:pt modelId="{BC3495DD-6353-4E7D-AA1C-82861D09DB50}" type="asst">
      <dgm:prSet custT="1"/>
      <dgm:spPr/>
      <dgm:t>
        <a:bodyPr/>
        <a:lstStyle/>
        <a:p>
          <a:pPr algn="ctr"/>
          <a:r>
            <a:rPr lang="ru-RU" sz="1200">
              <a:latin typeface="Times New Roman" panose="02020603050405020304" pitchFamily="18" charset="0"/>
              <a:cs typeface="Times New Roman" panose="02020603050405020304" pitchFamily="18" charset="0"/>
            </a:rPr>
            <a:t>Определение функциональных характеристик (потребительских свойств) и эффективности сельскохозяйственной техники и оборудования</a:t>
          </a:r>
        </a:p>
      </dgm:t>
    </dgm:pt>
    <dgm:pt modelId="{DB4725C9-7412-4A0A-8A96-44E1FD8EB7CA}" type="parTrans" cxnId="{FEB9009C-6842-4EF5-949E-EE4502A81C60}">
      <dgm:prSet/>
      <dgm:spPr/>
      <dgm:t>
        <a:bodyPr/>
        <a:lstStyle/>
        <a:p>
          <a:pPr algn="ctr"/>
          <a:endParaRPr lang="ru-RU">
            <a:latin typeface="Times New Roman" panose="02020603050405020304" pitchFamily="18" charset="0"/>
            <a:cs typeface="Times New Roman" panose="02020603050405020304" pitchFamily="18" charset="0"/>
          </a:endParaRPr>
        </a:p>
      </dgm:t>
    </dgm:pt>
    <dgm:pt modelId="{D4769E5A-EC96-4793-BFE0-2C8462CCE8CC}" type="sibTrans" cxnId="{FEB9009C-6842-4EF5-949E-EE4502A81C60}">
      <dgm:prSet/>
      <dgm:spPr/>
      <dgm:t>
        <a:bodyPr/>
        <a:lstStyle/>
        <a:p>
          <a:pPr algn="ctr"/>
          <a:endParaRPr lang="ru-RU">
            <a:latin typeface="Times New Roman" panose="02020603050405020304" pitchFamily="18" charset="0"/>
            <a:cs typeface="Times New Roman" panose="02020603050405020304" pitchFamily="18" charset="0"/>
          </a:endParaRPr>
        </a:p>
      </dgm:t>
    </dgm:pt>
    <dgm:pt modelId="{A3718C5F-156A-4BCD-81D4-AA1A896268D4}" type="pres">
      <dgm:prSet presAssocID="{5C99A360-7D51-4E30-857A-84BCE9313DE3}" presName="hierChild1" presStyleCnt="0">
        <dgm:presLayoutVars>
          <dgm:orgChart val="1"/>
          <dgm:chPref val="1"/>
          <dgm:dir/>
          <dgm:animOne val="branch"/>
          <dgm:animLvl val="lvl"/>
          <dgm:resizeHandles/>
        </dgm:presLayoutVars>
      </dgm:prSet>
      <dgm:spPr/>
      <dgm:t>
        <a:bodyPr/>
        <a:lstStyle/>
        <a:p>
          <a:endParaRPr lang="ru-RU"/>
        </a:p>
      </dgm:t>
    </dgm:pt>
    <dgm:pt modelId="{73A36A21-3C82-477C-BB1D-05A2CAD56250}" type="pres">
      <dgm:prSet presAssocID="{C313CAA3-AFC1-40C5-968F-DC5F80EFB7C0}" presName="hierRoot1" presStyleCnt="0">
        <dgm:presLayoutVars>
          <dgm:hierBranch val="init"/>
        </dgm:presLayoutVars>
      </dgm:prSet>
      <dgm:spPr/>
    </dgm:pt>
    <dgm:pt modelId="{7B13C087-FE57-4AE3-A703-6D368E3C64FF}" type="pres">
      <dgm:prSet presAssocID="{C313CAA3-AFC1-40C5-968F-DC5F80EFB7C0}" presName="rootComposite1" presStyleCnt="0"/>
      <dgm:spPr/>
    </dgm:pt>
    <dgm:pt modelId="{D178EAD1-B922-4A91-9B3D-610F5432B315}" type="pres">
      <dgm:prSet presAssocID="{C313CAA3-AFC1-40C5-968F-DC5F80EFB7C0}" presName="rootText1" presStyleLbl="node0" presStyleIdx="0" presStyleCnt="1" custScaleX="182127">
        <dgm:presLayoutVars>
          <dgm:chPref val="3"/>
        </dgm:presLayoutVars>
      </dgm:prSet>
      <dgm:spPr/>
      <dgm:t>
        <a:bodyPr/>
        <a:lstStyle/>
        <a:p>
          <a:endParaRPr lang="ru-RU"/>
        </a:p>
      </dgm:t>
    </dgm:pt>
    <dgm:pt modelId="{7E3874DF-D86D-44E6-B99A-DA16A88810B5}" type="pres">
      <dgm:prSet presAssocID="{C313CAA3-AFC1-40C5-968F-DC5F80EFB7C0}" presName="rootConnector1" presStyleLbl="node1" presStyleIdx="0" presStyleCnt="0"/>
      <dgm:spPr/>
      <dgm:t>
        <a:bodyPr/>
        <a:lstStyle/>
        <a:p>
          <a:endParaRPr lang="ru-RU"/>
        </a:p>
      </dgm:t>
    </dgm:pt>
    <dgm:pt modelId="{5E53F871-54B9-4961-A4F0-AB72E43D5D09}" type="pres">
      <dgm:prSet presAssocID="{C313CAA3-AFC1-40C5-968F-DC5F80EFB7C0}" presName="hierChild2" presStyleCnt="0"/>
      <dgm:spPr/>
    </dgm:pt>
    <dgm:pt modelId="{8CBB27DF-A112-4A15-9A32-77FEE69FBBF0}" type="pres">
      <dgm:prSet presAssocID="{87DCB575-307F-4D3D-A669-E194B5FBCFA5}" presName="Name37" presStyleLbl="parChTrans1D2" presStyleIdx="0" presStyleCnt="17"/>
      <dgm:spPr/>
      <dgm:t>
        <a:bodyPr/>
        <a:lstStyle/>
        <a:p>
          <a:endParaRPr lang="ru-RU"/>
        </a:p>
      </dgm:t>
    </dgm:pt>
    <dgm:pt modelId="{7924CED3-1BA4-4E56-A616-20000CAF7DFE}" type="pres">
      <dgm:prSet presAssocID="{96B3FA21-9FF6-49FC-8956-0113DFA83FBC}" presName="hierRoot2" presStyleCnt="0">
        <dgm:presLayoutVars>
          <dgm:hierBranch val="init"/>
        </dgm:presLayoutVars>
      </dgm:prSet>
      <dgm:spPr/>
    </dgm:pt>
    <dgm:pt modelId="{55EA5B69-18D8-403E-B349-CFCB8290DEA3}" type="pres">
      <dgm:prSet presAssocID="{96B3FA21-9FF6-49FC-8956-0113DFA83FBC}" presName="rootComposite" presStyleCnt="0"/>
      <dgm:spPr/>
    </dgm:pt>
    <dgm:pt modelId="{B796DB70-CF54-4914-97A4-998E6272328E}" type="pres">
      <dgm:prSet presAssocID="{96B3FA21-9FF6-49FC-8956-0113DFA83FBC}" presName="rootText" presStyleLbl="node2" presStyleIdx="0" presStyleCnt="3" custScaleX="176944" custScaleY="115298">
        <dgm:presLayoutVars>
          <dgm:chPref val="3"/>
        </dgm:presLayoutVars>
      </dgm:prSet>
      <dgm:spPr/>
      <dgm:t>
        <a:bodyPr/>
        <a:lstStyle/>
        <a:p>
          <a:endParaRPr lang="ru-RU"/>
        </a:p>
      </dgm:t>
    </dgm:pt>
    <dgm:pt modelId="{FEB1B71C-B627-4819-A6D9-DC08D7A07AD1}" type="pres">
      <dgm:prSet presAssocID="{96B3FA21-9FF6-49FC-8956-0113DFA83FBC}" presName="rootConnector" presStyleLbl="node2" presStyleIdx="0" presStyleCnt="3"/>
      <dgm:spPr/>
      <dgm:t>
        <a:bodyPr/>
        <a:lstStyle/>
        <a:p>
          <a:endParaRPr lang="ru-RU"/>
        </a:p>
      </dgm:t>
    </dgm:pt>
    <dgm:pt modelId="{D17273A5-8224-44EE-90D8-A3B8DD413D61}" type="pres">
      <dgm:prSet presAssocID="{96B3FA21-9FF6-49FC-8956-0113DFA83FBC}" presName="hierChild4" presStyleCnt="0"/>
      <dgm:spPr/>
    </dgm:pt>
    <dgm:pt modelId="{BDD06908-F4DC-4BF1-89AD-5F55D11FD0DC}" type="pres">
      <dgm:prSet presAssocID="{96B3FA21-9FF6-49FC-8956-0113DFA83FBC}" presName="hierChild5" presStyleCnt="0"/>
      <dgm:spPr/>
    </dgm:pt>
    <dgm:pt modelId="{D0A2C1CE-3FF7-449C-BA78-DE0E4D0C360E}" type="pres">
      <dgm:prSet presAssocID="{F5D1D284-1474-4A6E-8860-D2A4C3E22F45}" presName="Name37" presStyleLbl="parChTrans1D2" presStyleIdx="1" presStyleCnt="17"/>
      <dgm:spPr/>
      <dgm:t>
        <a:bodyPr/>
        <a:lstStyle/>
        <a:p>
          <a:endParaRPr lang="ru-RU"/>
        </a:p>
      </dgm:t>
    </dgm:pt>
    <dgm:pt modelId="{684CEB65-7F0A-43D5-A874-23F71E02609D}" type="pres">
      <dgm:prSet presAssocID="{54F9F049-A766-43D5-A854-398B856374F8}" presName="hierRoot2" presStyleCnt="0">
        <dgm:presLayoutVars>
          <dgm:hierBranch val="init"/>
        </dgm:presLayoutVars>
      </dgm:prSet>
      <dgm:spPr/>
    </dgm:pt>
    <dgm:pt modelId="{93257B38-BC90-40AD-98C3-9B7BEB4A7584}" type="pres">
      <dgm:prSet presAssocID="{54F9F049-A766-43D5-A854-398B856374F8}" presName="rootComposite" presStyleCnt="0"/>
      <dgm:spPr/>
    </dgm:pt>
    <dgm:pt modelId="{66455967-A59E-4FE1-886F-59122FAE347C}" type="pres">
      <dgm:prSet presAssocID="{54F9F049-A766-43D5-A854-398B856374F8}" presName="rootText" presStyleLbl="node2" presStyleIdx="1" presStyleCnt="3" custScaleX="120855" custScaleY="111001">
        <dgm:presLayoutVars>
          <dgm:chPref val="3"/>
        </dgm:presLayoutVars>
      </dgm:prSet>
      <dgm:spPr/>
      <dgm:t>
        <a:bodyPr/>
        <a:lstStyle/>
        <a:p>
          <a:endParaRPr lang="ru-RU"/>
        </a:p>
      </dgm:t>
    </dgm:pt>
    <dgm:pt modelId="{29C86C47-8C5C-40AA-9DE9-ABEDC96B15E4}" type="pres">
      <dgm:prSet presAssocID="{54F9F049-A766-43D5-A854-398B856374F8}" presName="rootConnector" presStyleLbl="node2" presStyleIdx="1" presStyleCnt="3"/>
      <dgm:spPr/>
      <dgm:t>
        <a:bodyPr/>
        <a:lstStyle/>
        <a:p>
          <a:endParaRPr lang="ru-RU"/>
        </a:p>
      </dgm:t>
    </dgm:pt>
    <dgm:pt modelId="{2E1DBD2B-CA56-4CDD-BEAF-492D50D44A14}" type="pres">
      <dgm:prSet presAssocID="{54F9F049-A766-43D5-A854-398B856374F8}" presName="hierChild4" presStyleCnt="0"/>
      <dgm:spPr/>
    </dgm:pt>
    <dgm:pt modelId="{9C50BBD3-3B55-4D67-B3C7-1F084C878BD6}" type="pres">
      <dgm:prSet presAssocID="{54F9F049-A766-43D5-A854-398B856374F8}" presName="hierChild5" presStyleCnt="0"/>
      <dgm:spPr/>
    </dgm:pt>
    <dgm:pt modelId="{C9F1D2FF-CE94-4A80-8A0D-DD6B70861AAC}" type="pres">
      <dgm:prSet presAssocID="{9384D7C1-3595-4A4A-81F1-0ACB28B28A14}" presName="Name37" presStyleLbl="parChTrans1D2" presStyleIdx="2" presStyleCnt="17"/>
      <dgm:spPr/>
      <dgm:t>
        <a:bodyPr/>
        <a:lstStyle/>
        <a:p>
          <a:endParaRPr lang="ru-RU"/>
        </a:p>
      </dgm:t>
    </dgm:pt>
    <dgm:pt modelId="{DD8AD72C-A50C-48BF-B3E9-360333BA1466}" type="pres">
      <dgm:prSet presAssocID="{9D1B9245-81EE-40E4-9CE6-266B86C88B5F}" presName="hierRoot2" presStyleCnt="0">
        <dgm:presLayoutVars>
          <dgm:hierBranch val="init"/>
        </dgm:presLayoutVars>
      </dgm:prSet>
      <dgm:spPr/>
    </dgm:pt>
    <dgm:pt modelId="{732A4A25-059A-4A10-BF59-3983411143A6}" type="pres">
      <dgm:prSet presAssocID="{9D1B9245-81EE-40E4-9CE6-266B86C88B5F}" presName="rootComposite" presStyleCnt="0"/>
      <dgm:spPr/>
    </dgm:pt>
    <dgm:pt modelId="{95A2F4A7-29F2-47FE-BF67-FD99C45C5411}" type="pres">
      <dgm:prSet presAssocID="{9D1B9245-81EE-40E4-9CE6-266B86C88B5F}" presName="rootText" presStyleLbl="node2" presStyleIdx="2" presStyleCnt="3" custScaleX="148037">
        <dgm:presLayoutVars>
          <dgm:chPref val="3"/>
        </dgm:presLayoutVars>
      </dgm:prSet>
      <dgm:spPr/>
      <dgm:t>
        <a:bodyPr/>
        <a:lstStyle/>
        <a:p>
          <a:endParaRPr lang="ru-RU"/>
        </a:p>
      </dgm:t>
    </dgm:pt>
    <dgm:pt modelId="{5B6DE7B0-79E6-420A-B9EE-8DD49E7B0D04}" type="pres">
      <dgm:prSet presAssocID="{9D1B9245-81EE-40E4-9CE6-266B86C88B5F}" presName="rootConnector" presStyleLbl="node2" presStyleIdx="2" presStyleCnt="3"/>
      <dgm:spPr/>
      <dgm:t>
        <a:bodyPr/>
        <a:lstStyle/>
        <a:p>
          <a:endParaRPr lang="ru-RU"/>
        </a:p>
      </dgm:t>
    </dgm:pt>
    <dgm:pt modelId="{407579E5-B54B-4082-B945-574255B55C06}" type="pres">
      <dgm:prSet presAssocID="{9D1B9245-81EE-40E4-9CE6-266B86C88B5F}" presName="hierChild4" presStyleCnt="0"/>
      <dgm:spPr/>
    </dgm:pt>
    <dgm:pt modelId="{09128BA6-4AA2-4A84-83B4-DC0AC10B51F0}" type="pres">
      <dgm:prSet presAssocID="{9D1B9245-81EE-40E4-9CE6-266B86C88B5F}" presName="hierChild5" presStyleCnt="0"/>
      <dgm:spPr/>
    </dgm:pt>
    <dgm:pt modelId="{FC3027E6-D582-4700-BEEB-8A7686D03AC0}" type="pres">
      <dgm:prSet presAssocID="{C313CAA3-AFC1-40C5-968F-DC5F80EFB7C0}" presName="hierChild3" presStyleCnt="0"/>
      <dgm:spPr/>
    </dgm:pt>
    <dgm:pt modelId="{2D444BA5-C419-4363-8485-DBBF610292A7}" type="pres">
      <dgm:prSet presAssocID="{79B7DBB0-5EE3-4AB5-805B-A54990B2DB99}" presName="Name111" presStyleLbl="parChTrans1D2" presStyleIdx="3" presStyleCnt="17"/>
      <dgm:spPr/>
      <dgm:t>
        <a:bodyPr/>
        <a:lstStyle/>
        <a:p>
          <a:endParaRPr lang="ru-RU"/>
        </a:p>
      </dgm:t>
    </dgm:pt>
    <dgm:pt modelId="{41D3B9E6-55B4-4FDC-B172-BF0CFA536022}" type="pres">
      <dgm:prSet presAssocID="{E7D1CFA6-B5B9-4FAD-80A2-C591A4F0CCAE}" presName="hierRoot3" presStyleCnt="0">
        <dgm:presLayoutVars>
          <dgm:hierBranch val="init"/>
        </dgm:presLayoutVars>
      </dgm:prSet>
      <dgm:spPr/>
    </dgm:pt>
    <dgm:pt modelId="{ED7B2A3B-6DA8-4C7B-B219-3FEA608D3533}" type="pres">
      <dgm:prSet presAssocID="{E7D1CFA6-B5B9-4FAD-80A2-C591A4F0CCAE}" presName="rootComposite3" presStyleCnt="0"/>
      <dgm:spPr/>
    </dgm:pt>
    <dgm:pt modelId="{37E08376-211A-4B57-A992-05C98C167F5A}" type="pres">
      <dgm:prSet presAssocID="{E7D1CFA6-B5B9-4FAD-80A2-C591A4F0CCAE}" presName="rootText3" presStyleLbl="asst1" presStyleIdx="0" presStyleCnt="14" custScaleX="223964" custScaleY="125286">
        <dgm:presLayoutVars>
          <dgm:chPref val="3"/>
        </dgm:presLayoutVars>
      </dgm:prSet>
      <dgm:spPr/>
      <dgm:t>
        <a:bodyPr/>
        <a:lstStyle/>
        <a:p>
          <a:endParaRPr lang="ru-RU"/>
        </a:p>
      </dgm:t>
    </dgm:pt>
    <dgm:pt modelId="{72F394DF-652E-47A6-B959-802C9B303AD9}" type="pres">
      <dgm:prSet presAssocID="{E7D1CFA6-B5B9-4FAD-80A2-C591A4F0CCAE}" presName="rootConnector3" presStyleLbl="asst1" presStyleIdx="0" presStyleCnt="14"/>
      <dgm:spPr/>
      <dgm:t>
        <a:bodyPr/>
        <a:lstStyle/>
        <a:p>
          <a:endParaRPr lang="ru-RU"/>
        </a:p>
      </dgm:t>
    </dgm:pt>
    <dgm:pt modelId="{A0D547F2-16B5-4512-81DB-E1FEEEA9DAFB}" type="pres">
      <dgm:prSet presAssocID="{E7D1CFA6-B5B9-4FAD-80A2-C591A4F0CCAE}" presName="hierChild6" presStyleCnt="0"/>
      <dgm:spPr/>
    </dgm:pt>
    <dgm:pt modelId="{AF35EAEA-A3F6-42C2-A205-EA24B75E76FF}" type="pres">
      <dgm:prSet presAssocID="{E7D1CFA6-B5B9-4FAD-80A2-C591A4F0CCAE}" presName="hierChild7" presStyleCnt="0"/>
      <dgm:spPr/>
    </dgm:pt>
    <dgm:pt modelId="{E4A83769-8034-40A2-B449-38139447E434}" type="pres">
      <dgm:prSet presAssocID="{1FE77B83-262E-46F5-B3CF-8CF7FB1620D6}" presName="Name111" presStyleLbl="parChTrans1D2" presStyleIdx="4" presStyleCnt="17"/>
      <dgm:spPr/>
      <dgm:t>
        <a:bodyPr/>
        <a:lstStyle/>
        <a:p>
          <a:endParaRPr lang="ru-RU"/>
        </a:p>
      </dgm:t>
    </dgm:pt>
    <dgm:pt modelId="{A0D46A97-3F7D-4C13-8B88-381C3262C9B4}" type="pres">
      <dgm:prSet presAssocID="{2C2B4B75-2009-4413-9C15-99F21994E669}" presName="hierRoot3" presStyleCnt="0">
        <dgm:presLayoutVars>
          <dgm:hierBranch val="init"/>
        </dgm:presLayoutVars>
      </dgm:prSet>
      <dgm:spPr/>
    </dgm:pt>
    <dgm:pt modelId="{AA3A1E90-F2A4-459E-A979-BC743BC5FEAC}" type="pres">
      <dgm:prSet presAssocID="{2C2B4B75-2009-4413-9C15-99F21994E669}" presName="rootComposite3" presStyleCnt="0"/>
      <dgm:spPr/>
    </dgm:pt>
    <dgm:pt modelId="{014FC56C-75AE-4E61-8FF4-037DBCA67107}" type="pres">
      <dgm:prSet presAssocID="{2C2B4B75-2009-4413-9C15-99F21994E669}" presName="rootText3" presStyleLbl="asst1" presStyleIdx="1" presStyleCnt="14" custScaleX="205415" custScaleY="73480">
        <dgm:presLayoutVars>
          <dgm:chPref val="3"/>
        </dgm:presLayoutVars>
      </dgm:prSet>
      <dgm:spPr/>
      <dgm:t>
        <a:bodyPr/>
        <a:lstStyle/>
        <a:p>
          <a:endParaRPr lang="ru-RU"/>
        </a:p>
      </dgm:t>
    </dgm:pt>
    <dgm:pt modelId="{A59877ED-8BFA-4E84-AE13-D9DBA561E7F2}" type="pres">
      <dgm:prSet presAssocID="{2C2B4B75-2009-4413-9C15-99F21994E669}" presName="rootConnector3" presStyleLbl="asst1" presStyleIdx="1" presStyleCnt="14"/>
      <dgm:spPr/>
      <dgm:t>
        <a:bodyPr/>
        <a:lstStyle/>
        <a:p>
          <a:endParaRPr lang="ru-RU"/>
        </a:p>
      </dgm:t>
    </dgm:pt>
    <dgm:pt modelId="{DD0B8DE4-00FC-4A74-A332-2EF73161A543}" type="pres">
      <dgm:prSet presAssocID="{2C2B4B75-2009-4413-9C15-99F21994E669}" presName="hierChild6" presStyleCnt="0"/>
      <dgm:spPr/>
    </dgm:pt>
    <dgm:pt modelId="{59AEBC2B-1319-4C59-9CD0-007A4FB4F9F6}" type="pres">
      <dgm:prSet presAssocID="{2C2B4B75-2009-4413-9C15-99F21994E669}" presName="hierChild7" presStyleCnt="0"/>
      <dgm:spPr/>
    </dgm:pt>
    <dgm:pt modelId="{D12D2CA2-866C-4A86-9887-B925ED895F69}" type="pres">
      <dgm:prSet presAssocID="{25F2CA00-E3DC-4058-95BE-65518F8FCDB2}" presName="Name111" presStyleLbl="parChTrans1D2" presStyleIdx="5" presStyleCnt="17"/>
      <dgm:spPr/>
      <dgm:t>
        <a:bodyPr/>
        <a:lstStyle/>
        <a:p>
          <a:endParaRPr lang="ru-RU"/>
        </a:p>
      </dgm:t>
    </dgm:pt>
    <dgm:pt modelId="{D2FEAB72-6C12-4BD4-AA96-918165D77173}" type="pres">
      <dgm:prSet presAssocID="{00AB5874-1729-4639-B1A0-E9BB3C0F85B8}" presName="hierRoot3" presStyleCnt="0">
        <dgm:presLayoutVars>
          <dgm:hierBranch val="init"/>
        </dgm:presLayoutVars>
      </dgm:prSet>
      <dgm:spPr/>
    </dgm:pt>
    <dgm:pt modelId="{2A84735F-186D-477C-AD0F-493C278EDAF6}" type="pres">
      <dgm:prSet presAssocID="{00AB5874-1729-4639-B1A0-E9BB3C0F85B8}" presName="rootComposite3" presStyleCnt="0"/>
      <dgm:spPr/>
    </dgm:pt>
    <dgm:pt modelId="{280B5637-933A-4BA1-88CF-55858B94CECD}" type="pres">
      <dgm:prSet presAssocID="{00AB5874-1729-4639-B1A0-E9BB3C0F85B8}" presName="rootText3" presStyleLbl="asst1" presStyleIdx="2" presStyleCnt="14" custScaleX="225226" custScaleY="65569">
        <dgm:presLayoutVars>
          <dgm:chPref val="3"/>
        </dgm:presLayoutVars>
      </dgm:prSet>
      <dgm:spPr/>
      <dgm:t>
        <a:bodyPr/>
        <a:lstStyle/>
        <a:p>
          <a:endParaRPr lang="ru-RU"/>
        </a:p>
      </dgm:t>
    </dgm:pt>
    <dgm:pt modelId="{F734C2C9-36B1-45EF-B55F-20827DCC376F}" type="pres">
      <dgm:prSet presAssocID="{00AB5874-1729-4639-B1A0-E9BB3C0F85B8}" presName="rootConnector3" presStyleLbl="asst1" presStyleIdx="2" presStyleCnt="14"/>
      <dgm:spPr/>
      <dgm:t>
        <a:bodyPr/>
        <a:lstStyle/>
        <a:p>
          <a:endParaRPr lang="ru-RU"/>
        </a:p>
      </dgm:t>
    </dgm:pt>
    <dgm:pt modelId="{B4A30138-6BF8-4A1B-9FEF-6971389C5856}" type="pres">
      <dgm:prSet presAssocID="{00AB5874-1729-4639-B1A0-E9BB3C0F85B8}" presName="hierChild6" presStyleCnt="0"/>
      <dgm:spPr/>
    </dgm:pt>
    <dgm:pt modelId="{6B664BAF-1BFF-4D16-B64B-AB646C3AFF4B}" type="pres">
      <dgm:prSet presAssocID="{00AB5874-1729-4639-B1A0-E9BB3C0F85B8}" presName="hierChild7" presStyleCnt="0"/>
      <dgm:spPr/>
    </dgm:pt>
    <dgm:pt modelId="{1D095FD6-049D-4574-B648-DDF6AFF0101D}" type="pres">
      <dgm:prSet presAssocID="{1676600D-6F3E-440F-B5AB-1F8A946F0AC4}" presName="Name111" presStyleLbl="parChTrans1D2" presStyleIdx="6" presStyleCnt="17"/>
      <dgm:spPr/>
      <dgm:t>
        <a:bodyPr/>
        <a:lstStyle/>
        <a:p>
          <a:endParaRPr lang="ru-RU"/>
        </a:p>
      </dgm:t>
    </dgm:pt>
    <dgm:pt modelId="{E880F3F4-1F8B-4862-BE43-F14FBFF061DC}" type="pres">
      <dgm:prSet presAssocID="{EFDE5760-5859-4BDC-A924-BB86A5B2FCA9}" presName="hierRoot3" presStyleCnt="0">
        <dgm:presLayoutVars>
          <dgm:hierBranch val="init"/>
        </dgm:presLayoutVars>
      </dgm:prSet>
      <dgm:spPr/>
    </dgm:pt>
    <dgm:pt modelId="{98DB52E0-8DEA-41AC-874B-CD959AA4413B}" type="pres">
      <dgm:prSet presAssocID="{EFDE5760-5859-4BDC-A924-BB86A5B2FCA9}" presName="rootComposite3" presStyleCnt="0"/>
      <dgm:spPr/>
    </dgm:pt>
    <dgm:pt modelId="{6932BA34-8CBB-4D18-998E-E13F24FB4F95}" type="pres">
      <dgm:prSet presAssocID="{EFDE5760-5859-4BDC-A924-BB86A5B2FCA9}" presName="rootText3" presStyleLbl="asst1" presStyleIdx="3" presStyleCnt="14" custScaleX="206711">
        <dgm:presLayoutVars>
          <dgm:chPref val="3"/>
        </dgm:presLayoutVars>
      </dgm:prSet>
      <dgm:spPr/>
      <dgm:t>
        <a:bodyPr/>
        <a:lstStyle/>
        <a:p>
          <a:endParaRPr lang="ru-RU"/>
        </a:p>
      </dgm:t>
    </dgm:pt>
    <dgm:pt modelId="{3204E123-E0A4-48F5-A451-E763E188EF4B}" type="pres">
      <dgm:prSet presAssocID="{EFDE5760-5859-4BDC-A924-BB86A5B2FCA9}" presName="rootConnector3" presStyleLbl="asst1" presStyleIdx="3" presStyleCnt="14"/>
      <dgm:spPr/>
      <dgm:t>
        <a:bodyPr/>
        <a:lstStyle/>
        <a:p>
          <a:endParaRPr lang="ru-RU"/>
        </a:p>
      </dgm:t>
    </dgm:pt>
    <dgm:pt modelId="{F4A81BAD-64B2-485E-8F24-299E54A675B8}" type="pres">
      <dgm:prSet presAssocID="{EFDE5760-5859-4BDC-A924-BB86A5B2FCA9}" presName="hierChild6" presStyleCnt="0"/>
      <dgm:spPr/>
    </dgm:pt>
    <dgm:pt modelId="{7531A923-6599-4410-95E2-A58CB38204A7}" type="pres">
      <dgm:prSet presAssocID="{EFDE5760-5859-4BDC-A924-BB86A5B2FCA9}" presName="hierChild7" presStyleCnt="0"/>
      <dgm:spPr/>
    </dgm:pt>
    <dgm:pt modelId="{CFFC1C7C-364B-41F6-A72F-D6E604B6514E}" type="pres">
      <dgm:prSet presAssocID="{EBA5750E-BDFA-414F-BD6C-7E0397AA91A9}" presName="Name111" presStyleLbl="parChTrans1D2" presStyleIdx="7" presStyleCnt="17"/>
      <dgm:spPr/>
      <dgm:t>
        <a:bodyPr/>
        <a:lstStyle/>
        <a:p>
          <a:endParaRPr lang="ru-RU"/>
        </a:p>
      </dgm:t>
    </dgm:pt>
    <dgm:pt modelId="{3BE32272-4BC9-44EC-8B7D-FF33CC887A41}" type="pres">
      <dgm:prSet presAssocID="{B68007FD-B5D7-4330-A195-02C06F4ED102}" presName="hierRoot3" presStyleCnt="0">
        <dgm:presLayoutVars>
          <dgm:hierBranch val="init"/>
        </dgm:presLayoutVars>
      </dgm:prSet>
      <dgm:spPr/>
    </dgm:pt>
    <dgm:pt modelId="{304B7823-41A4-48BD-B718-8DEBE835E95F}" type="pres">
      <dgm:prSet presAssocID="{B68007FD-B5D7-4330-A195-02C06F4ED102}" presName="rootComposite3" presStyleCnt="0"/>
      <dgm:spPr/>
    </dgm:pt>
    <dgm:pt modelId="{C5DF53AD-3E98-4653-9F4C-F4FC4AA6C982}" type="pres">
      <dgm:prSet presAssocID="{B68007FD-B5D7-4330-A195-02C06F4ED102}" presName="rootText3" presStyleLbl="asst1" presStyleIdx="4" presStyleCnt="14" custScaleX="226634" custScaleY="119841">
        <dgm:presLayoutVars>
          <dgm:chPref val="3"/>
        </dgm:presLayoutVars>
      </dgm:prSet>
      <dgm:spPr/>
      <dgm:t>
        <a:bodyPr/>
        <a:lstStyle/>
        <a:p>
          <a:endParaRPr lang="ru-RU"/>
        </a:p>
      </dgm:t>
    </dgm:pt>
    <dgm:pt modelId="{8461AD5D-5748-4AB9-8118-C18507CE3866}" type="pres">
      <dgm:prSet presAssocID="{B68007FD-B5D7-4330-A195-02C06F4ED102}" presName="rootConnector3" presStyleLbl="asst1" presStyleIdx="4" presStyleCnt="14"/>
      <dgm:spPr/>
      <dgm:t>
        <a:bodyPr/>
        <a:lstStyle/>
        <a:p>
          <a:endParaRPr lang="ru-RU"/>
        </a:p>
      </dgm:t>
    </dgm:pt>
    <dgm:pt modelId="{249124A9-52AE-4AE1-BECF-7B826A24F5FF}" type="pres">
      <dgm:prSet presAssocID="{B68007FD-B5D7-4330-A195-02C06F4ED102}" presName="hierChild6" presStyleCnt="0"/>
      <dgm:spPr/>
    </dgm:pt>
    <dgm:pt modelId="{05B61FF9-3276-4357-A679-2ACE7B9C75F7}" type="pres">
      <dgm:prSet presAssocID="{B68007FD-B5D7-4330-A195-02C06F4ED102}" presName="hierChild7" presStyleCnt="0"/>
      <dgm:spPr/>
    </dgm:pt>
    <dgm:pt modelId="{66451829-8D55-4A2B-8410-80310AF93309}" type="pres">
      <dgm:prSet presAssocID="{2BE03CEF-B736-4777-B658-0238A8E0A356}" presName="Name111" presStyleLbl="parChTrans1D2" presStyleIdx="8" presStyleCnt="17"/>
      <dgm:spPr/>
      <dgm:t>
        <a:bodyPr/>
        <a:lstStyle/>
        <a:p>
          <a:endParaRPr lang="ru-RU"/>
        </a:p>
      </dgm:t>
    </dgm:pt>
    <dgm:pt modelId="{6854E9DF-B3BC-41BD-A7FE-DDF60C8D6F47}" type="pres">
      <dgm:prSet presAssocID="{C63B7367-AA57-4172-80E2-6EFEFE1268F0}" presName="hierRoot3" presStyleCnt="0">
        <dgm:presLayoutVars>
          <dgm:hierBranch val="init"/>
        </dgm:presLayoutVars>
      </dgm:prSet>
      <dgm:spPr/>
    </dgm:pt>
    <dgm:pt modelId="{FE3C260F-C4D7-4422-8980-88FBB6D638C3}" type="pres">
      <dgm:prSet presAssocID="{C63B7367-AA57-4172-80E2-6EFEFE1268F0}" presName="rootComposite3" presStyleCnt="0"/>
      <dgm:spPr/>
    </dgm:pt>
    <dgm:pt modelId="{052E68A3-577B-4978-ACEE-6CFC97EED3A4}" type="pres">
      <dgm:prSet presAssocID="{C63B7367-AA57-4172-80E2-6EFEFE1268F0}" presName="rootText3" presStyleLbl="asst1" presStyleIdx="5" presStyleCnt="14" custScaleX="207591">
        <dgm:presLayoutVars>
          <dgm:chPref val="3"/>
        </dgm:presLayoutVars>
      </dgm:prSet>
      <dgm:spPr/>
      <dgm:t>
        <a:bodyPr/>
        <a:lstStyle/>
        <a:p>
          <a:endParaRPr lang="ru-RU"/>
        </a:p>
      </dgm:t>
    </dgm:pt>
    <dgm:pt modelId="{E4C88B02-AF6F-48BB-9E6C-FBA58975CB37}" type="pres">
      <dgm:prSet presAssocID="{C63B7367-AA57-4172-80E2-6EFEFE1268F0}" presName="rootConnector3" presStyleLbl="asst1" presStyleIdx="5" presStyleCnt="14"/>
      <dgm:spPr/>
      <dgm:t>
        <a:bodyPr/>
        <a:lstStyle/>
        <a:p>
          <a:endParaRPr lang="ru-RU"/>
        </a:p>
      </dgm:t>
    </dgm:pt>
    <dgm:pt modelId="{D0750419-532B-4E4B-B77F-72B70128CD23}" type="pres">
      <dgm:prSet presAssocID="{C63B7367-AA57-4172-80E2-6EFEFE1268F0}" presName="hierChild6" presStyleCnt="0"/>
      <dgm:spPr/>
    </dgm:pt>
    <dgm:pt modelId="{5735D25C-4208-4049-AEAC-DECF57D32CA3}" type="pres">
      <dgm:prSet presAssocID="{C63B7367-AA57-4172-80E2-6EFEFE1268F0}" presName="hierChild7" presStyleCnt="0"/>
      <dgm:spPr/>
    </dgm:pt>
    <dgm:pt modelId="{99A4E477-1F69-4C3C-BB08-400B9E8B3034}" type="pres">
      <dgm:prSet presAssocID="{4372CAD2-A7F5-4062-AE9A-5DBFC67F15B6}" presName="Name111" presStyleLbl="parChTrans1D2" presStyleIdx="9" presStyleCnt="17"/>
      <dgm:spPr/>
      <dgm:t>
        <a:bodyPr/>
        <a:lstStyle/>
        <a:p>
          <a:endParaRPr lang="ru-RU"/>
        </a:p>
      </dgm:t>
    </dgm:pt>
    <dgm:pt modelId="{BB2E9E6A-7D84-43BB-BA41-1A31D3CB6D1E}" type="pres">
      <dgm:prSet presAssocID="{02D749AE-6F2F-4DF6-A002-5BEFCF22427B}" presName="hierRoot3" presStyleCnt="0">
        <dgm:presLayoutVars>
          <dgm:hierBranch val="init"/>
        </dgm:presLayoutVars>
      </dgm:prSet>
      <dgm:spPr/>
    </dgm:pt>
    <dgm:pt modelId="{A72CB65A-A40A-4866-BBAB-42425CDCDDDC}" type="pres">
      <dgm:prSet presAssocID="{02D749AE-6F2F-4DF6-A002-5BEFCF22427B}" presName="rootComposite3" presStyleCnt="0"/>
      <dgm:spPr/>
    </dgm:pt>
    <dgm:pt modelId="{1FC619EF-91C9-41EC-9B6E-3571DDB40C8F}" type="pres">
      <dgm:prSet presAssocID="{02D749AE-6F2F-4DF6-A002-5BEFCF22427B}" presName="rootText3" presStyleLbl="asst1" presStyleIdx="6" presStyleCnt="14" custScaleX="222492">
        <dgm:presLayoutVars>
          <dgm:chPref val="3"/>
        </dgm:presLayoutVars>
      </dgm:prSet>
      <dgm:spPr/>
      <dgm:t>
        <a:bodyPr/>
        <a:lstStyle/>
        <a:p>
          <a:endParaRPr lang="ru-RU"/>
        </a:p>
      </dgm:t>
    </dgm:pt>
    <dgm:pt modelId="{0DFFBC66-2363-4DFB-9E37-19E72A725C96}" type="pres">
      <dgm:prSet presAssocID="{02D749AE-6F2F-4DF6-A002-5BEFCF22427B}" presName="rootConnector3" presStyleLbl="asst1" presStyleIdx="6" presStyleCnt="14"/>
      <dgm:spPr/>
      <dgm:t>
        <a:bodyPr/>
        <a:lstStyle/>
        <a:p>
          <a:endParaRPr lang="ru-RU"/>
        </a:p>
      </dgm:t>
    </dgm:pt>
    <dgm:pt modelId="{94AA607D-5487-4EEA-8679-052702096598}" type="pres">
      <dgm:prSet presAssocID="{02D749AE-6F2F-4DF6-A002-5BEFCF22427B}" presName="hierChild6" presStyleCnt="0"/>
      <dgm:spPr/>
    </dgm:pt>
    <dgm:pt modelId="{49224D22-8CCB-439D-BEA0-C517C023486F}" type="pres">
      <dgm:prSet presAssocID="{02D749AE-6F2F-4DF6-A002-5BEFCF22427B}" presName="hierChild7" presStyleCnt="0"/>
      <dgm:spPr/>
    </dgm:pt>
    <dgm:pt modelId="{4E21CD15-D5B2-4E8A-B2E0-75B7CA7C1FD5}" type="pres">
      <dgm:prSet presAssocID="{190D9261-D426-48E4-BE25-90722A487200}" presName="Name111" presStyleLbl="parChTrans1D2" presStyleIdx="10" presStyleCnt="17"/>
      <dgm:spPr/>
      <dgm:t>
        <a:bodyPr/>
        <a:lstStyle/>
        <a:p>
          <a:endParaRPr lang="ru-RU"/>
        </a:p>
      </dgm:t>
    </dgm:pt>
    <dgm:pt modelId="{609F1A50-EA4E-4664-AB5C-2DC487E6FC82}" type="pres">
      <dgm:prSet presAssocID="{3BFC2059-B419-4DCA-82AB-40EF396089E5}" presName="hierRoot3" presStyleCnt="0">
        <dgm:presLayoutVars>
          <dgm:hierBranch val="init"/>
        </dgm:presLayoutVars>
      </dgm:prSet>
      <dgm:spPr/>
    </dgm:pt>
    <dgm:pt modelId="{F43FBBA6-781B-4711-96E6-F27D15F0D6EF}" type="pres">
      <dgm:prSet presAssocID="{3BFC2059-B419-4DCA-82AB-40EF396089E5}" presName="rootComposite3" presStyleCnt="0"/>
      <dgm:spPr/>
    </dgm:pt>
    <dgm:pt modelId="{233768D7-310E-4338-AD58-3C929DBB603A}" type="pres">
      <dgm:prSet presAssocID="{3BFC2059-B419-4DCA-82AB-40EF396089E5}" presName="rootText3" presStyleLbl="asst1" presStyleIdx="7" presStyleCnt="14" custScaleX="205647" custScaleY="123109">
        <dgm:presLayoutVars>
          <dgm:chPref val="3"/>
        </dgm:presLayoutVars>
      </dgm:prSet>
      <dgm:spPr/>
      <dgm:t>
        <a:bodyPr/>
        <a:lstStyle/>
        <a:p>
          <a:endParaRPr lang="ru-RU"/>
        </a:p>
      </dgm:t>
    </dgm:pt>
    <dgm:pt modelId="{A4B7632A-AC39-4118-9E1B-59DCBD6619A2}" type="pres">
      <dgm:prSet presAssocID="{3BFC2059-B419-4DCA-82AB-40EF396089E5}" presName="rootConnector3" presStyleLbl="asst1" presStyleIdx="7" presStyleCnt="14"/>
      <dgm:spPr/>
      <dgm:t>
        <a:bodyPr/>
        <a:lstStyle/>
        <a:p>
          <a:endParaRPr lang="ru-RU"/>
        </a:p>
      </dgm:t>
    </dgm:pt>
    <dgm:pt modelId="{622529BD-4914-43A8-92ED-DB9C9671C520}" type="pres">
      <dgm:prSet presAssocID="{3BFC2059-B419-4DCA-82AB-40EF396089E5}" presName="hierChild6" presStyleCnt="0"/>
      <dgm:spPr/>
    </dgm:pt>
    <dgm:pt modelId="{322D2235-419F-4987-92CF-A4089FAA239F}" type="pres">
      <dgm:prSet presAssocID="{3BFC2059-B419-4DCA-82AB-40EF396089E5}" presName="hierChild7" presStyleCnt="0"/>
      <dgm:spPr/>
    </dgm:pt>
    <dgm:pt modelId="{81F12C5B-AE05-4748-B02E-37F62EC01306}" type="pres">
      <dgm:prSet presAssocID="{16E3B262-B461-42B0-B80C-43337FFAACCD}" presName="Name111" presStyleLbl="parChTrans1D2" presStyleIdx="11" presStyleCnt="17"/>
      <dgm:spPr/>
      <dgm:t>
        <a:bodyPr/>
        <a:lstStyle/>
        <a:p>
          <a:endParaRPr lang="ru-RU"/>
        </a:p>
      </dgm:t>
    </dgm:pt>
    <dgm:pt modelId="{7E32F6FC-1ACF-4F86-92A8-4AB1FB0FFB6E}" type="pres">
      <dgm:prSet presAssocID="{6EE1D1DE-297D-43C1-97C5-C56648074E16}" presName="hierRoot3" presStyleCnt="0">
        <dgm:presLayoutVars>
          <dgm:hierBranch val="init"/>
        </dgm:presLayoutVars>
      </dgm:prSet>
      <dgm:spPr/>
    </dgm:pt>
    <dgm:pt modelId="{C5962F70-58A2-464B-924E-54BE1082D899}" type="pres">
      <dgm:prSet presAssocID="{6EE1D1DE-297D-43C1-97C5-C56648074E16}" presName="rootComposite3" presStyleCnt="0"/>
      <dgm:spPr/>
    </dgm:pt>
    <dgm:pt modelId="{CEB802B1-55CE-48EB-8611-FE049B3D65B9}" type="pres">
      <dgm:prSet presAssocID="{6EE1D1DE-297D-43C1-97C5-C56648074E16}" presName="rootText3" presStyleLbl="asst1" presStyleIdx="8" presStyleCnt="14" custScaleX="219277">
        <dgm:presLayoutVars>
          <dgm:chPref val="3"/>
        </dgm:presLayoutVars>
      </dgm:prSet>
      <dgm:spPr/>
      <dgm:t>
        <a:bodyPr/>
        <a:lstStyle/>
        <a:p>
          <a:endParaRPr lang="ru-RU"/>
        </a:p>
      </dgm:t>
    </dgm:pt>
    <dgm:pt modelId="{555F664C-3731-40FC-954E-FBA336B52D4D}" type="pres">
      <dgm:prSet presAssocID="{6EE1D1DE-297D-43C1-97C5-C56648074E16}" presName="rootConnector3" presStyleLbl="asst1" presStyleIdx="8" presStyleCnt="14"/>
      <dgm:spPr/>
      <dgm:t>
        <a:bodyPr/>
        <a:lstStyle/>
        <a:p>
          <a:endParaRPr lang="ru-RU"/>
        </a:p>
      </dgm:t>
    </dgm:pt>
    <dgm:pt modelId="{EA4273F3-13E9-465B-B47E-B4877ED0201A}" type="pres">
      <dgm:prSet presAssocID="{6EE1D1DE-297D-43C1-97C5-C56648074E16}" presName="hierChild6" presStyleCnt="0"/>
      <dgm:spPr/>
    </dgm:pt>
    <dgm:pt modelId="{5ADBDBF5-535B-4036-B56D-E279B868A3A2}" type="pres">
      <dgm:prSet presAssocID="{6EE1D1DE-297D-43C1-97C5-C56648074E16}" presName="hierChild7" presStyleCnt="0"/>
      <dgm:spPr/>
    </dgm:pt>
    <dgm:pt modelId="{A32CD38C-F2CA-40A5-8D90-12E3AA0A9457}" type="pres">
      <dgm:prSet presAssocID="{D838BBEF-06D3-4A06-A106-F9D52289A3F5}" presName="Name111" presStyleLbl="parChTrans1D2" presStyleIdx="12" presStyleCnt="17"/>
      <dgm:spPr/>
      <dgm:t>
        <a:bodyPr/>
        <a:lstStyle/>
        <a:p>
          <a:endParaRPr lang="ru-RU"/>
        </a:p>
      </dgm:t>
    </dgm:pt>
    <dgm:pt modelId="{1797FD7C-5976-413F-A76D-5F035703DB7A}" type="pres">
      <dgm:prSet presAssocID="{AECE0B7D-19BF-47F8-B91C-AEC6FB34AAEE}" presName="hierRoot3" presStyleCnt="0">
        <dgm:presLayoutVars>
          <dgm:hierBranch val="init"/>
        </dgm:presLayoutVars>
      </dgm:prSet>
      <dgm:spPr/>
    </dgm:pt>
    <dgm:pt modelId="{AA08C4E5-4E63-42D5-8363-F13E411370DF}" type="pres">
      <dgm:prSet presAssocID="{AECE0B7D-19BF-47F8-B91C-AEC6FB34AAEE}" presName="rootComposite3" presStyleCnt="0"/>
      <dgm:spPr/>
    </dgm:pt>
    <dgm:pt modelId="{3188AD3F-6E4E-47DF-81A0-B3625AABD91E}" type="pres">
      <dgm:prSet presAssocID="{AECE0B7D-19BF-47F8-B91C-AEC6FB34AAEE}" presName="rootText3" presStyleLbl="asst1" presStyleIdx="9" presStyleCnt="14" custScaleX="208281">
        <dgm:presLayoutVars>
          <dgm:chPref val="3"/>
        </dgm:presLayoutVars>
      </dgm:prSet>
      <dgm:spPr/>
      <dgm:t>
        <a:bodyPr/>
        <a:lstStyle/>
        <a:p>
          <a:endParaRPr lang="ru-RU"/>
        </a:p>
      </dgm:t>
    </dgm:pt>
    <dgm:pt modelId="{C9C35EE2-EDA8-42C8-B536-86275444F0ED}" type="pres">
      <dgm:prSet presAssocID="{AECE0B7D-19BF-47F8-B91C-AEC6FB34AAEE}" presName="rootConnector3" presStyleLbl="asst1" presStyleIdx="9" presStyleCnt="14"/>
      <dgm:spPr/>
      <dgm:t>
        <a:bodyPr/>
        <a:lstStyle/>
        <a:p>
          <a:endParaRPr lang="ru-RU"/>
        </a:p>
      </dgm:t>
    </dgm:pt>
    <dgm:pt modelId="{B142CF53-5435-422B-B4FD-739EE3F8FF06}" type="pres">
      <dgm:prSet presAssocID="{AECE0B7D-19BF-47F8-B91C-AEC6FB34AAEE}" presName="hierChild6" presStyleCnt="0"/>
      <dgm:spPr/>
    </dgm:pt>
    <dgm:pt modelId="{AD94297E-CC4A-4C80-AF73-C90980D26318}" type="pres">
      <dgm:prSet presAssocID="{AECE0B7D-19BF-47F8-B91C-AEC6FB34AAEE}" presName="hierChild7" presStyleCnt="0"/>
      <dgm:spPr/>
    </dgm:pt>
    <dgm:pt modelId="{38B29310-58D6-4339-BC58-87E7C9A97CBF}" type="pres">
      <dgm:prSet presAssocID="{9B93D948-A7BC-4C1A-812C-8E5F2B6A96B5}" presName="Name111" presStyleLbl="parChTrans1D2" presStyleIdx="13" presStyleCnt="17"/>
      <dgm:spPr/>
      <dgm:t>
        <a:bodyPr/>
        <a:lstStyle/>
        <a:p>
          <a:endParaRPr lang="ru-RU"/>
        </a:p>
      </dgm:t>
    </dgm:pt>
    <dgm:pt modelId="{5CE44BFA-9519-48B3-B207-61109C4F8D3B}" type="pres">
      <dgm:prSet presAssocID="{89FA9487-AC7A-4D12-946D-3EC88AC45C8A}" presName="hierRoot3" presStyleCnt="0">
        <dgm:presLayoutVars>
          <dgm:hierBranch val="init"/>
        </dgm:presLayoutVars>
      </dgm:prSet>
      <dgm:spPr/>
    </dgm:pt>
    <dgm:pt modelId="{8A1A0807-D80E-4897-AA72-0DAC1ACEE934}" type="pres">
      <dgm:prSet presAssocID="{89FA9487-AC7A-4D12-946D-3EC88AC45C8A}" presName="rootComposite3" presStyleCnt="0"/>
      <dgm:spPr/>
    </dgm:pt>
    <dgm:pt modelId="{071E6292-BD1B-473D-A330-C228B1F03E17}" type="pres">
      <dgm:prSet presAssocID="{89FA9487-AC7A-4D12-946D-3EC88AC45C8A}" presName="rootText3" presStyleLbl="asst1" presStyleIdx="10" presStyleCnt="14" custScaleX="226008">
        <dgm:presLayoutVars>
          <dgm:chPref val="3"/>
        </dgm:presLayoutVars>
      </dgm:prSet>
      <dgm:spPr/>
      <dgm:t>
        <a:bodyPr/>
        <a:lstStyle/>
        <a:p>
          <a:endParaRPr lang="ru-RU"/>
        </a:p>
      </dgm:t>
    </dgm:pt>
    <dgm:pt modelId="{AC25C528-515E-49EA-B1F7-CDC1DF806571}" type="pres">
      <dgm:prSet presAssocID="{89FA9487-AC7A-4D12-946D-3EC88AC45C8A}" presName="rootConnector3" presStyleLbl="asst1" presStyleIdx="10" presStyleCnt="14"/>
      <dgm:spPr/>
      <dgm:t>
        <a:bodyPr/>
        <a:lstStyle/>
        <a:p>
          <a:endParaRPr lang="ru-RU"/>
        </a:p>
      </dgm:t>
    </dgm:pt>
    <dgm:pt modelId="{A86D9103-3833-46D3-AD0C-5AD57332396E}" type="pres">
      <dgm:prSet presAssocID="{89FA9487-AC7A-4D12-946D-3EC88AC45C8A}" presName="hierChild6" presStyleCnt="0"/>
      <dgm:spPr/>
    </dgm:pt>
    <dgm:pt modelId="{3E80580C-299E-493B-98B8-D154B92CA4EF}" type="pres">
      <dgm:prSet presAssocID="{89FA9487-AC7A-4D12-946D-3EC88AC45C8A}" presName="hierChild7" presStyleCnt="0"/>
      <dgm:spPr/>
    </dgm:pt>
    <dgm:pt modelId="{63B44F01-31E5-47B1-90FF-7282112A400C}" type="pres">
      <dgm:prSet presAssocID="{0D9CC01D-A1F1-486C-ABFA-97F5BF861335}" presName="Name111" presStyleLbl="parChTrans1D2" presStyleIdx="14" presStyleCnt="17"/>
      <dgm:spPr/>
      <dgm:t>
        <a:bodyPr/>
        <a:lstStyle/>
        <a:p>
          <a:endParaRPr lang="ru-RU"/>
        </a:p>
      </dgm:t>
    </dgm:pt>
    <dgm:pt modelId="{6EB7A788-0FF0-4C8D-98E9-A91A7BFDDF9A}" type="pres">
      <dgm:prSet presAssocID="{0F3F8F88-3F65-439B-9FB3-B4B35BC3746C}" presName="hierRoot3" presStyleCnt="0">
        <dgm:presLayoutVars>
          <dgm:hierBranch val="init"/>
        </dgm:presLayoutVars>
      </dgm:prSet>
      <dgm:spPr/>
    </dgm:pt>
    <dgm:pt modelId="{EBB1D462-EEC5-4EF6-9738-E32782803E5B}" type="pres">
      <dgm:prSet presAssocID="{0F3F8F88-3F65-439B-9FB3-B4B35BC3746C}" presName="rootComposite3" presStyleCnt="0"/>
      <dgm:spPr/>
    </dgm:pt>
    <dgm:pt modelId="{9A407B87-0A73-4220-B6C9-F708C38F72F9}" type="pres">
      <dgm:prSet presAssocID="{0F3F8F88-3F65-439B-9FB3-B4B35BC3746C}" presName="rootText3" presStyleLbl="asst1" presStyleIdx="11" presStyleCnt="14" custScaleX="203284" custScaleY="120255">
        <dgm:presLayoutVars>
          <dgm:chPref val="3"/>
        </dgm:presLayoutVars>
      </dgm:prSet>
      <dgm:spPr/>
      <dgm:t>
        <a:bodyPr/>
        <a:lstStyle/>
        <a:p>
          <a:endParaRPr lang="ru-RU"/>
        </a:p>
      </dgm:t>
    </dgm:pt>
    <dgm:pt modelId="{2A01C4C2-EDA5-4F9F-A035-412A319DE19A}" type="pres">
      <dgm:prSet presAssocID="{0F3F8F88-3F65-439B-9FB3-B4B35BC3746C}" presName="rootConnector3" presStyleLbl="asst1" presStyleIdx="11" presStyleCnt="14"/>
      <dgm:spPr/>
      <dgm:t>
        <a:bodyPr/>
        <a:lstStyle/>
        <a:p>
          <a:endParaRPr lang="ru-RU"/>
        </a:p>
      </dgm:t>
    </dgm:pt>
    <dgm:pt modelId="{905DAE26-529B-4AA8-B450-996BA653AD67}" type="pres">
      <dgm:prSet presAssocID="{0F3F8F88-3F65-439B-9FB3-B4B35BC3746C}" presName="hierChild6" presStyleCnt="0"/>
      <dgm:spPr/>
    </dgm:pt>
    <dgm:pt modelId="{8519016F-1147-496E-A4DB-CEA735DE4D94}" type="pres">
      <dgm:prSet presAssocID="{0F3F8F88-3F65-439B-9FB3-B4B35BC3746C}" presName="hierChild7" presStyleCnt="0"/>
      <dgm:spPr/>
    </dgm:pt>
    <dgm:pt modelId="{3AC3C17B-987E-435A-89DC-CEE710927D65}" type="pres">
      <dgm:prSet presAssocID="{611E6C95-CC49-4170-924D-FF0EDC732B12}" presName="Name111" presStyleLbl="parChTrans1D2" presStyleIdx="15" presStyleCnt="17"/>
      <dgm:spPr/>
      <dgm:t>
        <a:bodyPr/>
        <a:lstStyle/>
        <a:p>
          <a:endParaRPr lang="ru-RU"/>
        </a:p>
      </dgm:t>
    </dgm:pt>
    <dgm:pt modelId="{547B7FCC-20C2-46E2-B609-EF8E40ADB45D}" type="pres">
      <dgm:prSet presAssocID="{E0511C27-C179-4ED6-9B4A-A76C75930BDB}" presName="hierRoot3" presStyleCnt="0">
        <dgm:presLayoutVars>
          <dgm:hierBranch val="init"/>
        </dgm:presLayoutVars>
      </dgm:prSet>
      <dgm:spPr/>
    </dgm:pt>
    <dgm:pt modelId="{441062FC-36E5-419B-9535-4D35353E23E0}" type="pres">
      <dgm:prSet presAssocID="{E0511C27-C179-4ED6-9B4A-A76C75930BDB}" presName="rootComposite3" presStyleCnt="0"/>
      <dgm:spPr/>
    </dgm:pt>
    <dgm:pt modelId="{9C5F9360-5146-4C2A-B2E7-D0412A8E49DF}" type="pres">
      <dgm:prSet presAssocID="{E0511C27-C179-4ED6-9B4A-A76C75930BDB}" presName="rootText3" presStyleLbl="asst1" presStyleIdx="12" presStyleCnt="14" custScaleX="228478">
        <dgm:presLayoutVars>
          <dgm:chPref val="3"/>
        </dgm:presLayoutVars>
      </dgm:prSet>
      <dgm:spPr/>
      <dgm:t>
        <a:bodyPr/>
        <a:lstStyle/>
        <a:p>
          <a:endParaRPr lang="ru-RU"/>
        </a:p>
      </dgm:t>
    </dgm:pt>
    <dgm:pt modelId="{AF0AEC39-C537-40BF-8343-E00DB316AA2E}" type="pres">
      <dgm:prSet presAssocID="{E0511C27-C179-4ED6-9B4A-A76C75930BDB}" presName="rootConnector3" presStyleLbl="asst1" presStyleIdx="12" presStyleCnt="14"/>
      <dgm:spPr/>
      <dgm:t>
        <a:bodyPr/>
        <a:lstStyle/>
        <a:p>
          <a:endParaRPr lang="ru-RU"/>
        </a:p>
      </dgm:t>
    </dgm:pt>
    <dgm:pt modelId="{817A4F0C-ABAE-43E7-8739-E24692B4150A}" type="pres">
      <dgm:prSet presAssocID="{E0511C27-C179-4ED6-9B4A-A76C75930BDB}" presName="hierChild6" presStyleCnt="0"/>
      <dgm:spPr/>
    </dgm:pt>
    <dgm:pt modelId="{9A4EE4DA-BD67-4246-8812-12A9C084000A}" type="pres">
      <dgm:prSet presAssocID="{E0511C27-C179-4ED6-9B4A-A76C75930BDB}" presName="hierChild7" presStyleCnt="0"/>
      <dgm:spPr/>
    </dgm:pt>
    <dgm:pt modelId="{A9D10696-9DDB-4559-800F-04D64C4E2F19}" type="pres">
      <dgm:prSet presAssocID="{DB4725C9-7412-4A0A-8A96-44E1FD8EB7CA}" presName="Name111" presStyleLbl="parChTrans1D2" presStyleIdx="16" presStyleCnt="17"/>
      <dgm:spPr/>
      <dgm:t>
        <a:bodyPr/>
        <a:lstStyle/>
        <a:p>
          <a:endParaRPr lang="ru-RU"/>
        </a:p>
      </dgm:t>
    </dgm:pt>
    <dgm:pt modelId="{22FADF57-43E9-4703-B74A-9C591C2B094F}" type="pres">
      <dgm:prSet presAssocID="{BC3495DD-6353-4E7D-AA1C-82861D09DB50}" presName="hierRoot3" presStyleCnt="0">
        <dgm:presLayoutVars>
          <dgm:hierBranch val="init"/>
        </dgm:presLayoutVars>
      </dgm:prSet>
      <dgm:spPr/>
    </dgm:pt>
    <dgm:pt modelId="{4BD7887F-7E16-4F2B-A97B-27E7194483C1}" type="pres">
      <dgm:prSet presAssocID="{BC3495DD-6353-4E7D-AA1C-82861D09DB50}" presName="rootComposite3" presStyleCnt="0"/>
      <dgm:spPr/>
    </dgm:pt>
    <dgm:pt modelId="{B3704F74-E0A5-4C63-A1B1-14475971FDBA}" type="pres">
      <dgm:prSet presAssocID="{BC3495DD-6353-4E7D-AA1C-82861D09DB50}" presName="rootText3" presStyleLbl="asst1" presStyleIdx="13" presStyleCnt="14" custScaleX="239781" custScaleY="145315">
        <dgm:presLayoutVars>
          <dgm:chPref val="3"/>
        </dgm:presLayoutVars>
      </dgm:prSet>
      <dgm:spPr/>
      <dgm:t>
        <a:bodyPr/>
        <a:lstStyle/>
        <a:p>
          <a:endParaRPr lang="ru-RU"/>
        </a:p>
      </dgm:t>
    </dgm:pt>
    <dgm:pt modelId="{992D0EB0-12BB-4103-A06D-6C12A206046B}" type="pres">
      <dgm:prSet presAssocID="{BC3495DD-6353-4E7D-AA1C-82861D09DB50}" presName="rootConnector3" presStyleLbl="asst1" presStyleIdx="13" presStyleCnt="14"/>
      <dgm:spPr/>
      <dgm:t>
        <a:bodyPr/>
        <a:lstStyle/>
        <a:p>
          <a:endParaRPr lang="ru-RU"/>
        </a:p>
      </dgm:t>
    </dgm:pt>
    <dgm:pt modelId="{FEAF02EC-23ED-4022-B56D-11EFF78D21DC}" type="pres">
      <dgm:prSet presAssocID="{BC3495DD-6353-4E7D-AA1C-82861D09DB50}" presName="hierChild6" presStyleCnt="0"/>
      <dgm:spPr/>
    </dgm:pt>
    <dgm:pt modelId="{94B10961-1FE0-4138-AA0D-880681EE6CC0}" type="pres">
      <dgm:prSet presAssocID="{BC3495DD-6353-4E7D-AA1C-82861D09DB50}" presName="hierChild7" presStyleCnt="0"/>
      <dgm:spPr/>
    </dgm:pt>
  </dgm:ptLst>
  <dgm:cxnLst>
    <dgm:cxn modelId="{2F6C319C-37B4-4457-902A-0EE1D4665E21}" type="presOf" srcId="{2C2B4B75-2009-4413-9C15-99F21994E669}" destId="{A59877ED-8BFA-4E84-AE13-D9DBA561E7F2}" srcOrd="1" destOrd="0" presId="urn:microsoft.com/office/officeart/2005/8/layout/orgChart1"/>
    <dgm:cxn modelId="{BBFBE082-6353-47B2-BBFC-FC79303BDE56}" type="presOf" srcId="{9D1B9245-81EE-40E4-9CE6-266B86C88B5F}" destId="{5B6DE7B0-79E6-420A-B9EE-8DD49E7B0D04}" srcOrd="1" destOrd="0" presId="urn:microsoft.com/office/officeart/2005/8/layout/orgChart1"/>
    <dgm:cxn modelId="{948CCF11-29DE-46F1-84B0-83BAC33F9FD1}" type="presOf" srcId="{E0511C27-C179-4ED6-9B4A-A76C75930BDB}" destId="{AF0AEC39-C537-40BF-8343-E00DB316AA2E}" srcOrd="1" destOrd="0" presId="urn:microsoft.com/office/officeart/2005/8/layout/orgChart1"/>
    <dgm:cxn modelId="{722C41B6-E169-4445-BDB5-FA6AF2884D60}" srcId="{C313CAA3-AFC1-40C5-968F-DC5F80EFB7C0}" destId="{0F3F8F88-3F65-439B-9FB3-B4B35BC3746C}" srcOrd="14" destOrd="0" parTransId="{0D9CC01D-A1F1-486C-ABFA-97F5BF861335}" sibTransId="{D7DA365A-19E5-42CC-AEDA-4F60CEB9F37A}"/>
    <dgm:cxn modelId="{F8690355-83C2-490A-A03E-806291ADD9CA}" srcId="{C313CAA3-AFC1-40C5-968F-DC5F80EFB7C0}" destId="{EFDE5760-5859-4BDC-A924-BB86A5B2FCA9}" srcOrd="6" destOrd="0" parTransId="{1676600D-6F3E-440F-B5AB-1F8A946F0AC4}" sibTransId="{AE22ABE5-4BD1-45D3-AC3D-D25B6531C7A6}"/>
    <dgm:cxn modelId="{78DDA4E7-66F7-43B2-9B88-849B996860D8}" srcId="{C313CAA3-AFC1-40C5-968F-DC5F80EFB7C0}" destId="{6EE1D1DE-297D-43C1-97C5-C56648074E16}" srcOrd="11" destOrd="0" parTransId="{16E3B262-B461-42B0-B80C-43337FFAACCD}" sibTransId="{4834C1A6-2A6B-4C48-B316-6742761CF58C}"/>
    <dgm:cxn modelId="{CEE0C127-4D55-42C0-BE4B-7F071C2D3E64}" type="presOf" srcId="{25F2CA00-E3DC-4058-95BE-65518F8FCDB2}" destId="{D12D2CA2-866C-4A86-9887-B925ED895F69}" srcOrd="0" destOrd="0" presId="urn:microsoft.com/office/officeart/2005/8/layout/orgChart1"/>
    <dgm:cxn modelId="{150B6E21-80F8-48D4-9C5D-DF22A9850FE9}" type="presOf" srcId="{E0511C27-C179-4ED6-9B4A-A76C75930BDB}" destId="{9C5F9360-5146-4C2A-B2E7-D0412A8E49DF}" srcOrd="0" destOrd="0" presId="urn:microsoft.com/office/officeart/2005/8/layout/orgChart1"/>
    <dgm:cxn modelId="{37E6D2C1-F2F1-42E1-81FD-948078AF17C2}" type="presOf" srcId="{EFDE5760-5859-4BDC-A924-BB86A5B2FCA9}" destId="{3204E123-E0A4-48F5-A451-E763E188EF4B}" srcOrd="1" destOrd="0" presId="urn:microsoft.com/office/officeart/2005/8/layout/orgChart1"/>
    <dgm:cxn modelId="{723B851B-231F-423F-8384-CB3B0DD9281E}" type="presOf" srcId="{9384D7C1-3595-4A4A-81F1-0ACB28B28A14}" destId="{C9F1D2FF-CE94-4A80-8A0D-DD6B70861AAC}" srcOrd="0" destOrd="0" presId="urn:microsoft.com/office/officeart/2005/8/layout/orgChart1"/>
    <dgm:cxn modelId="{87043202-D7A6-4CBD-866B-250F8888B0F3}" type="presOf" srcId="{C313CAA3-AFC1-40C5-968F-DC5F80EFB7C0}" destId="{7E3874DF-D86D-44E6-B99A-DA16A88810B5}" srcOrd="1" destOrd="0" presId="urn:microsoft.com/office/officeart/2005/8/layout/orgChart1"/>
    <dgm:cxn modelId="{6C0F4901-1687-4285-A318-3CE4DCA5CF0D}" type="presOf" srcId="{87DCB575-307F-4D3D-A669-E194B5FBCFA5}" destId="{8CBB27DF-A112-4A15-9A32-77FEE69FBBF0}" srcOrd="0" destOrd="0" presId="urn:microsoft.com/office/officeart/2005/8/layout/orgChart1"/>
    <dgm:cxn modelId="{CE219568-5C49-46D2-8387-512A1800ADB7}" srcId="{C313CAA3-AFC1-40C5-968F-DC5F80EFB7C0}" destId="{2C2B4B75-2009-4413-9C15-99F21994E669}" srcOrd="4" destOrd="0" parTransId="{1FE77B83-262E-46F5-B3CF-8CF7FB1620D6}" sibTransId="{A2EE4BA3-49AF-431D-9718-7F9647C24EE4}"/>
    <dgm:cxn modelId="{917E08FA-6012-4EAF-B986-083124E13C90}" type="presOf" srcId="{0F3F8F88-3F65-439B-9FB3-B4B35BC3746C}" destId="{2A01C4C2-EDA5-4F9F-A035-412A319DE19A}" srcOrd="1" destOrd="0" presId="urn:microsoft.com/office/officeart/2005/8/layout/orgChart1"/>
    <dgm:cxn modelId="{AF63A5E0-4802-4903-9CE3-EA8282DFAC68}" type="presOf" srcId="{AECE0B7D-19BF-47F8-B91C-AEC6FB34AAEE}" destId="{3188AD3F-6E4E-47DF-81A0-B3625AABD91E}" srcOrd="0" destOrd="0" presId="urn:microsoft.com/office/officeart/2005/8/layout/orgChart1"/>
    <dgm:cxn modelId="{AF8C88C9-3771-4F5E-B0AB-15E3FB0B2A33}" type="presOf" srcId="{02D749AE-6F2F-4DF6-A002-5BEFCF22427B}" destId="{0DFFBC66-2363-4DFB-9E37-19E72A725C96}" srcOrd="1" destOrd="0" presId="urn:microsoft.com/office/officeart/2005/8/layout/orgChart1"/>
    <dgm:cxn modelId="{782BB12C-5F74-4D65-B13B-D76F13DC8E03}" srcId="{C313CAA3-AFC1-40C5-968F-DC5F80EFB7C0}" destId="{E7D1CFA6-B5B9-4FAD-80A2-C591A4F0CCAE}" srcOrd="0" destOrd="0" parTransId="{79B7DBB0-5EE3-4AB5-805B-A54990B2DB99}" sibTransId="{D0A44F4C-E845-4C9A-B715-0A6FF1DDC053}"/>
    <dgm:cxn modelId="{A49D418C-A3A3-4F35-BAE2-E095A141B77D}" type="presOf" srcId="{EBA5750E-BDFA-414F-BD6C-7E0397AA91A9}" destId="{CFFC1C7C-364B-41F6-A72F-D6E604B6514E}" srcOrd="0" destOrd="0" presId="urn:microsoft.com/office/officeart/2005/8/layout/orgChart1"/>
    <dgm:cxn modelId="{0A612827-63CC-447B-9714-8A3EEEB820A4}" srcId="{C313CAA3-AFC1-40C5-968F-DC5F80EFB7C0}" destId="{89FA9487-AC7A-4D12-946D-3EC88AC45C8A}" srcOrd="13" destOrd="0" parTransId="{9B93D948-A7BC-4C1A-812C-8E5F2B6A96B5}" sibTransId="{6AD3D8AC-30B6-4691-BFFF-09062E7BB8F5}"/>
    <dgm:cxn modelId="{D84FCEBC-447C-4E32-9318-1061DDEE7DAB}" type="presOf" srcId="{BC3495DD-6353-4E7D-AA1C-82861D09DB50}" destId="{B3704F74-E0A5-4C63-A1B1-14475971FDBA}" srcOrd="0" destOrd="0" presId="urn:microsoft.com/office/officeart/2005/8/layout/orgChart1"/>
    <dgm:cxn modelId="{6C81E5AE-FE84-4C3D-9CB3-C413AC5F1644}" type="presOf" srcId="{6EE1D1DE-297D-43C1-97C5-C56648074E16}" destId="{555F664C-3731-40FC-954E-FBA336B52D4D}" srcOrd="1" destOrd="0" presId="urn:microsoft.com/office/officeart/2005/8/layout/orgChart1"/>
    <dgm:cxn modelId="{33C7B3FC-A1D5-4924-AB4F-233576E1201C}" type="presOf" srcId="{6EE1D1DE-297D-43C1-97C5-C56648074E16}" destId="{CEB802B1-55CE-48EB-8611-FE049B3D65B9}" srcOrd="0" destOrd="0" presId="urn:microsoft.com/office/officeart/2005/8/layout/orgChart1"/>
    <dgm:cxn modelId="{7184C538-9855-490A-AC45-23076F1ECA04}" type="presOf" srcId="{1676600D-6F3E-440F-B5AB-1F8A946F0AC4}" destId="{1D095FD6-049D-4574-B648-DDF6AFF0101D}" srcOrd="0" destOrd="0" presId="urn:microsoft.com/office/officeart/2005/8/layout/orgChart1"/>
    <dgm:cxn modelId="{1944FD24-D269-4719-B8D4-4147BD343438}" srcId="{C313CAA3-AFC1-40C5-968F-DC5F80EFB7C0}" destId="{E0511C27-C179-4ED6-9B4A-A76C75930BDB}" srcOrd="15" destOrd="0" parTransId="{611E6C95-CC49-4170-924D-FF0EDC732B12}" sibTransId="{5C848C34-F90B-49DB-9372-0F27D54AE16C}"/>
    <dgm:cxn modelId="{D44020D9-BEFA-4AB1-9BCA-1845485EF371}" type="presOf" srcId="{4372CAD2-A7F5-4062-AE9A-5DBFC67F15B6}" destId="{99A4E477-1F69-4C3C-BB08-400B9E8B3034}" srcOrd="0" destOrd="0" presId="urn:microsoft.com/office/officeart/2005/8/layout/orgChart1"/>
    <dgm:cxn modelId="{3E64AF49-DBCA-4E11-B90C-B7D8E9B229AF}" type="presOf" srcId="{2BE03CEF-B736-4777-B658-0238A8E0A356}" destId="{66451829-8D55-4A2B-8410-80310AF93309}" srcOrd="0" destOrd="0" presId="urn:microsoft.com/office/officeart/2005/8/layout/orgChart1"/>
    <dgm:cxn modelId="{8EFDC826-D6D9-4AEA-A19B-47073E805111}" type="presOf" srcId="{54F9F049-A766-43D5-A854-398B856374F8}" destId="{29C86C47-8C5C-40AA-9DE9-ABEDC96B15E4}" srcOrd="1" destOrd="0" presId="urn:microsoft.com/office/officeart/2005/8/layout/orgChart1"/>
    <dgm:cxn modelId="{CDA9AB0C-628C-4644-BD00-F56A705A6AC9}" type="presOf" srcId="{C63B7367-AA57-4172-80E2-6EFEFE1268F0}" destId="{E4C88B02-AF6F-48BB-9E6C-FBA58975CB37}" srcOrd="1" destOrd="0" presId="urn:microsoft.com/office/officeart/2005/8/layout/orgChart1"/>
    <dgm:cxn modelId="{6784E7C8-1456-4058-9BFE-A2C259B18CA2}" srcId="{C313CAA3-AFC1-40C5-968F-DC5F80EFB7C0}" destId="{9D1B9245-81EE-40E4-9CE6-266B86C88B5F}" srcOrd="3" destOrd="0" parTransId="{9384D7C1-3595-4A4A-81F1-0ACB28B28A14}" sibTransId="{F93BD3EE-E1BD-4FDC-9238-7ECF83B8C549}"/>
    <dgm:cxn modelId="{87A789FB-977A-4F92-A38B-2B24ADD78090}" srcId="{C313CAA3-AFC1-40C5-968F-DC5F80EFB7C0}" destId="{3BFC2059-B419-4DCA-82AB-40EF396089E5}" srcOrd="10" destOrd="0" parTransId="{190D9261-D426-48E4-BE25-90722A487200}" sibTransId="{86351F6A-58C1-408F-8FA1-3F875AB8F822}"/>
    <dgm:cxn modelId="{E2C56F08-C7DB-4FDC-AE9D-89B8E801A32A}" type="presOf" srcId="{3BFC2059-B419-4DCA-82AB-40EF396089E5}" destId="{A4B7632A-AC39-4118-9E1B-59DCBD6619A2}" srcOrd="1" destOrd="0" presId="urn:microsoft.com/office/officeart/2005/8/layout/orgChart1"/>
    <dgm:cxn modelId="{FEB9009C-6842-4EF5-949E-EE4502A81C60}" srcId="{C313CAA3-AFC1-40C5-968F-DC5F80EFB7C0}" destId="{BC3495DD-6353-4E7D-AA1C-82861D09DB50}" srcOrd="16" destOrd="0" parTransId="{DB4725C9-7412-4A0A-8A96-44E1FD8EB7CA}" sibTransId="{D4769E5A-EC96-4793-BFE0-2C8462CCE8CC}"/>
    <dgm:cxn modelId="{FC45BE70-C325-44AA-A997-A299FE4169E7}" type="presOf" srcId="{79B7DBB0-5EE3-4AB5-805B-A54990B2DB99}" destId="{2D444BA5-C419-4363-8485-DBBF610292A7}" srcOrd="0" destOrd="0" presId="urn:microsoft.com/office/officeart/2005/8/layout/orgChart1"/>
    <dgm:cxn modelId="{D7C6B350-A2E5-4C81-B667-300D5A1ACAAD}" type="presOf" srcId="{0D9CC01D-A1F1-486C-ABFA-97F5BF861335}" destId="{63B44F01-31E5-47B1-90FF-7282112A400C}" srcOrd="0" destOrd="0" presId="urn:microsoft.com/office/officeart/2005/8/layout/orgChart1"/>
    <dgm:cxn modelId="{6845DCC1-B013-45B3-A03B-742CB17D8214}" srcId="{C313CAA3-AFC1-40C5-968F-DC5F80EFB7C0}" destId="{00AB5874-1729-4639-B1A0-E9BB3C0F85B8}" srcOrd="5" destOrd="0" parTransId="{25F2CA00-E3DC-4058-95BE-65518F8FCDB2}" sibTransId="{FDC88C28-7F0E-4BF7-8126-1A470E6B998E}"/>
    <dgm:cxn modelId="{7A880A2B-31CE-4F2E-BB80-7B5C61A3AC10}" type="presOf" srcId="{611E6C95-CC49-4170-924D-FF0EDC732B12}" destId="{3AC3C17B-987E-435A-89DC-CEE710927D65}" srcOrd="0" destOrd="0" presId="urn:microsoft.com/office/officeart/2005/8/layout/orgChart1"/>
    <dgm:cxn modelId="{ED7A9C0F-C0A5-42A4-A332-91660900DCF0}" type="presOf" srcId="{9B93D948-A7BC-4C1A-812C-8E5F2B6A96B5}" destId="{38B29310-58D6-4339-BC58-87E7C9A97CBF}" srcOrd="0" destOrd="0" presId="urn:microsoft.com/office/officeart/2005/8/layout/orgChart1"/>
    <dgm:cxn modelId="{C0CDD086-CCDA-4221-B56A-7A6B3DBFB0CA}" type="presOf" srcId="{EFDE5760-5859-4BDC-A924-BB86A5B2FCA9}" destId="{6932BA34-8CBB-4D18-998E-E13F24FB4F95}" srcOrd="0" destOrd="0" presId="urn:microsoft.com/office/officeart/2005/8/layout/orgChart1"/>
    <dgm:cxn modelId="{22B326BA-9389-480D-ACB9-A434942DD054}" type="presOf" srcId="{190D9261-D426-48E4-BE25-90722A487200}" destId="{4E21CD15-D5B2-4E8A-B2E0-75B7CA7C1FD5}" srcOrd="0" destOrd="0" presId="urn:microsoft.com/office/officeart/2005/8/layout/orgChart1"/>
    <dgm:cxn modelId="{491FCB58-A2E3-487A-8605-C5E87F59D59B}" type="presOf" srcId="{00AB5874-1729-4639-B1A0-E9BB3C0F85B8}" destId="{280B5637-933A-4BA1-88CF-55858B94CECD}" srcOrd="0" destOrd="0" presId="urn:microsoft.com/office/officeart/2005/8/layout/orgChart1"/>
    <dgm:cxn modelId="{092B6523-40C5-44FD-9BC4-510DA693F4C7}" type="presOf" srcId="{16E3B262-B461-42B0-B80C-43337FFAACCD}" destId="{81F12C5B-AE05-4748-B02E-37F62EC01306}" srcOrd="0" destOrd="0" presId="urn:microsoft.com/office/officeart/2005/8/layout/orgChart1"/>
    <dgm:cxn modelId="{B4A6466C-A793-4F3E-947E-769C2BBC7AED}" type="presOf" srcId="{9D1B9245-81EE-40E4-9CE6-266B86C88B5F}" destId="{95A2F4A7-29F2-47FE-BF67-FD99C45C5411}" srcOrd="0" destOrd="0" presId="urn:microsoft.com/office/officeart/2005/8/layout/orgChart1"/>
    <dgm:cxn modelId="{424FD448-3F15-4899-BEC9-BBBE378FC9E2}" srcId="{5C99A360-7D51-4E30-857A-84BCE9313DE3}" destId="{C313CAA3-AFC1-40C5-968F-DC5F80EFB7C0}" srcOrd="0" destOrd="0" parTransId="{E3738D2D-EB9A-4F3C-8202-25174EAA61F5}" sibTransId="{8B437558-1FF2-467A-8C0C-3E9BBD159779}"/>
    <dgm:cxn modelId="{3E416220-52D6-48C7-871A-70E5AA610A99}" type="presOf" srcId="{D838BBEF-06D3-4A06-A106-F9D52289A3F5}" destId="{A32CD38C-F2CA-40A5-8D90-12E3AA0A9457}" srcOrd="0" destOrd="0" presId="urn:microsoft.com/office/officeart/2005/8/layout/orgChart1"/>
    <dgm:cxn modelId="{6E87184D-8803-429B-AA09-0427C56C51AD}" type="presOf" srcId="{F5D1D284-1474-4A6E-8860-D2A4C3E22F45}" destId="{D0A2C1CE-3FF7-449C-BA78-DE0E4D0C360E}" srcOrd="0" destOrd="0" presId="urn:microsoft.com/office/officeart/2005/8/layout/orgChart1"/>
    <dgm:cxn modelId="{60C94624-BA10-4162-A5B9-A283E94C9332}" type="presOf" srcId="{96B3FA21-9FF6-49FC-8956-0113DFA83FBC}" destId="{B796DB70-CF54-4914-97A4-998E6272328E}" srcOrd="0" destOrd="0" presId="urn:microsoft.com/office/officeart/2005/8/layout/orgChart1"/>
    <dgm:cxn modelId="{819ED306-F9A4-4781-8E56-333E8A070B42}" type="presOf" srcId="{BC3495DD-6353-4E7D-AA1C-82861D09DB50}" destId="{992D0EB0-12BB-4103-A06D-6C12A206046B}" srcOrd="1" destOrd="0" presId="urn:microsoft.com/office/officeart/2005/8/layout/orgChart1"/>
    <dgm:cxn modelId="{EDC2D805-EC13-43C7-9251-CA6D567DE2D6}" srcId="{C313CAA3-AFC1-40C5-968F-DC5F80EFB7C0}" destId="{C63B7367-AA57-4172-80E2-6EFEFE1268F0}" srcOrd="8" destOrd="0" parTransId="{2BE03CEF-B736-4777-B658-0238A8E0A356}" sibTransId="{7473B5D3-3A60-47D0-96C4-0D5DA9071F1F}"/>
    <dgm:cxn modelId="{DFFA72FE-24A8-4F3A-8D6B-08016ED96519}" type="presOf" srcId="{0F3F8F88-3F65-439B-9FB3-B4B35BC3746C}" destId="{9A407B87-0A73-4220-B6C9-F708C38F72F9}" srcOrd="0" destOrd="0" presId="urn:microsoft.com/office/officeart/2005/8/layout/orgChart1"/>
    <dgm:cxn modelId="{3AE4E3CF-7449-4D25-AC30-CF09E128C4B0}" type="presOf" srcId="{2C2B4B75-2009-4413-9C15-99F21994E669}" destId="{014FC56C-75AE-4E61-8FF4-037DBCA67107}" srcOrd="0" destOrd="0" presId="urn:microsoft.com/office/officeart/2005/8/layout/orgChart1"/>
    <dgm:cxn modelId="{AC07A536-7509-4176-9DF2-D6DCE3821049}" srcId="{C313CAA3-AFC1-40C5-968F-DC5F80EFB7C0}" destId="{02D749AE-6F2F-4DF6-A002-5BEFCF22427B}" srcOrd="9" destOrd="0" parTransId="{4372CAD2-A7F5-4062-AE9A-5DBFC67F15B6}" sibTransId="{805FE578-83E9-4A2B-92D0-7CF4A72349A8}"/>
    <dgm:cxn modelId="{1F19371E-F035-40A0-BD91-C54174C1C9D5}" type="presOf" srcId="{1FE77B83-262E-46F5-B3CF-8CF7FB1620D6}" destId="{E4A83769-8034-40A2-B449-38139447E434}" srcOrd="0" destOrd="0" presId="urn:microsoft.com/office/officeart/2005/8/layout/orgChart1"/>
    <dgm:cxn modelId="{82E42DBF-61E8-4E33-BF3E-38FDC98ECAF5}" srcId="{C313CAA3-AFC1-40C5-968F-DC5F80EFB7C0}" destId="{B68007FD-B5D7-4330-A195-02C06F4ED102}" srcOrd="7" destOrd="0" parTransId="{EBA5750E-BDFA-414F-BD6C-7E0397AA91A9}" sibTransId="{805EDFFA-F8C6-4139-9E2A-33EA39E6E3AA}"/>
    <dgm:cxn modelId="{C31B6286-B519-4311-BD21-7E2F890DE34C}" type="presOf" srcId="{B68007FD-B5D7-4330-A195-02C06F4ED102}" destId="{C5DF53AD-3E98-4653-9F4C-F4FC4AA6C982}" srcOrd="0" destOrd="0" presId="urn:microsoft.com/office/officeart/2005/8/layout/orgChart1"/>
    <dgm:cxn modelId="{4F6D73E1-C54C-4455-A6CE-BDA091A640CC}" type="presOf" srcId="{C63B7367-AA57-4172-80E2-6EFEFE1268F0}" destId="{052E68A3-577B-4978-ACEE-6CFC97EED3A4}" srcOrd="0" destOrd="0" presId="urn:microsoft.com/office/officeart/2005/8/layout/orgChart1"/>
    <dgm:cxn modelId="{9C3BDF1E-2C2E-412B-BF4F-72FD1D92E503}" type="presOf" srcId="{3BFC2059-B419-4DCA-82AB-40EF396089E5}" destId="{233768D7-310E-4338-AD58-3C929DBB603A}" srcOrd="0" destOrd="0" presId="urn:microsoft.com/office/officeart/2005/8/layout/orgChart1"/>
    <dgm:cxn modelId="{AFF828DD-F02A-444A-8BFE-B3C94A07CDDC}" srcId="{C313CAA3-AFC1-40C5-968F-DC5F80EFB7C0}" destId="{96B3FA21-9FF6-49FC-8956-0113DFA83FBC}" srcOrd="1" destOrd="0" parTransId="{87DCB575-307F-4D3D-A669-E194B5FBCFA5}" sibTransId="{62227533-65B0-4FF1-9942-35E2A1A6A23F}"/>
    <dgm:cxn modelId="{D628DA04-F1D6-4DBB-BEA7-9BB9D5331C1E}" type="presOf" srcId="{54F9F049-A766-43D5-A854-398B856374F8}" destId="{66455967-A59E-4FE1-886F-59122FAE347C}" srcOrd="0" destOrd="0" presId="urn:microsoft.com/office/officeart/2005/8/layout/orgChart1"/>
    <dgm:cxn modelId="{AFA4D509-0D50-403B-A32A-1D6627748614}" type="presOf" srcId="{5C99A360-7D51-4E30-857A-84BCE9313DE3}" destId="{A3718C5F-156A-4BCD-81D4-AA1A896268D4}" srcOrd="0" destOrd="0" presId="urn:microsoft.com/office/officeart/2005/8/layout/orgChart1"/>
    <dgm:cxn modelId="{255CA70A-50CB-4533-85D5-F5A03EF5889C}" type="presOf" srcId="{B68007FD-B5D7-4330-A195-02C06F4ED102}" destId="{8461AD5D-5748-4AB9-8118-C18507CE3866}" srcOrd="1" destOrd="0" presId="urn:microsoft.com/office/officeart/2005/8/layout/orgChart1"/>
    <dgm:cxn modelId="{AF2C1127-F8B1-4C16-A223-C64EF92F853B}" type="presOf" srcId="{AECE0B7D-19BF-47F8-B91C-AEC6FB34AAEE}" destId="{C9C35EE2-EDA8-42C8-B536-86275444F0ED}" srcOrd="1" destOrd="0" presId="urn:microsoft.com/office/officeart/2005/8/layout/orgChart1"/>
    <dgm:cxn modelId="{6A68DCD6-17E3-4CD6-9490-B3E1CF82E6C2}" srcId="{C313CAA3-AFC1-40C5-968F-DC5F80EFB7C0}" destId="{AECE0B7D-19BF-47F8-B91C-AEC6FB34AAEE}" srcOrd="12" destOrd="0" parTransId="{D838BBEF-06D3-4A06-A106-F9D52289A3F5}" sibTransId="{C253051E-8549-4F41-89E7-A5A35D2546A1}"/>
    <dgm:cxn modelId="{77C6DB65-F66B-4926-8A0D-7494C1DC7C1A}" type="presOf" srcId="{E7D1CFA6-B5B9-4FAD-80A2-C591A4F0CCAE}" destId="{37E08376-211A-4B57-A992-05C98C167F5A}" srcOrd="0" destOrd="0" presId="urn:microsoft.com/office/officeart/2005/8/layout/orgChart1"/>
    <dgm:cxn modelId="{F78D65E0-0ABD-48C6-9D0A-C7CFF4F8A2EC}" type="presOf" srcId="{89FA9487-AC7A-4D12-946D-3EC88AC45C8A}" destId="{AC25C528-515E-49EA-B1F7-CDC1DF806571}" srcOrd="1" destOrd="0" presId="urn:microsoft.com/office/officeart/2005/8/layout/orgChart1"/>
    <dgm:cxn modelId="{3E5756B0-675D-44D1-B890-02C5D6A6003E}" type="presOf" srcId="{89FA9487-AC7A-4D12-946D-3EC88AC45C8A}" destId="{071E6292-BD1B-473D-A330-C228B1F03E17}" srcOrd="0" destOrd="0" presId="urn:microsoft.com/office/officeart/2005/8/layout/orgChart1"/>
    <dgm:cxn modelId="{2B99506A-4B6F-4D22-987A-A6B357C06A6E}" srcId="{C313CAA3-AFC1-40C5-968F-DC5F80EFB7C0}" destId="{54F9F049-A766-43D5-A854-398B856374F8}" srcOrd="2" destOrd="0" parTransId="{F5D1D284-1474-4A6E-8860-D2A4C3E22F45}" sibTransId="{9FA4895F-8C73-466B-9EF6-125469DDA320}"/>
    <dgm:cxn modelId="{69853543-22B2-4B10-A7A4-BF652CF9E243}" type="presOf" srcId="{02D749AE-6F2F-4DF6-A002-5BEFCF22427B}" destId="{1FC619EF-91C9-41EC-9B6E-3571DDB40C8F}" srcOrd="0" destOrd="0" presId="urn:microsoft.com/office/officeart/2005/8/layout/orgChart1"/>
    <dgm:cxn modelId="{D0E021D3-1DB5-4B4B-87CE-7B8D2DB17171}" type="presOf" srcId="{96B3FA21-9FF6-49FC-8956-0113DFA83FBC}" destId="{FEB1B71C-B627-4819-A6D9-DC08D7A07AD1}" srcOrd="1" destOrd="0" presId="urn:microsoft.com/office/officeart/2005/8/layout/orgChart1"/>
    <dgm:cxn modelId="{80AFFE02-0862-44EA-8F86-37EEC5D89E8F}" type="presOf" srcId="{DB4725C9-7412-4A0A-8A96-44E1FD8EB7CA}" destId="{A9D10696-9DDB-4559-800F-04D64C4E2F19}" srcOrd="0" destOrd="0" presId="urn:microsoft.com/office/officeart/2005/8/layout/orgChart1"/>
    <dgm:cxn modelId="{564AF9FF-A19B-4B1D-86D4-C9C3EE00F141}" type="presOf" srcId="{00AB5874-1729-4639-B1A0-E9BB3C0F85B8}" destId="{F734C2C9-36B1-45EF-B55F-20827DCC376F}" srcOrd="1" destOrd="0" presId="urn:microsoft.com/office/officeart/2005/8/layout/orgChart1"/>
    <dgm:cxn modelId="{B4A43F15-DC3A-4C92-A3B3-78FD55E836C5}" type="presOf" srcId="{C313CAA3-AFC1-40C5-968F-DC5F80EFB7C0}" destId="{D178EAD1-B922-4A91-9B3D-610F5432B315}" srcOrd="0" destOrd="0" presId="urn:microsoft.com/office/officeart/2005/8/layout/orgChart1"/>
    <dgm:cxn modelId="{15291336-31E9-4DD7-BE9A-E22C6E9DA218}" type="presOf" srcId="{E7D1CFA6-B5B9-4FAD-80A2-C591A4F0CCAE}" destId="{72F394DF-652E-47A6-B959-802C9B303AD9}" srcOrd="1" destOrd="0" presId="urn:microsoft.com/office/officeart/2005/8/layout/orgChart1"/>
    <dgm:cxn modelId="{042C2DC7-6F84-488A-A3BE-64F06972B300}" type="presParOf" srcId="{A3718C5F-156A-4BCD-81D4-AA1A896268D4}" destId="{73A36A21-3C82-477C-BB1D-05A2CAD56250}" srcOrd="0" destOrd="0" presId="urn:microsoft.com/office/officeart/2005/8/layout/orgChart1"/>
    <dgm:cxn modelId="{DF8F74E9-E68A-4253-A2CA-9D4AA1C696AD}" type="presParOf" srcId="{73A36A21-3C82-477C-BB1D-05A2CAD56250}" destId="{7B13C087-FE57-4AE3-A703-6D368E3C64FF}" srcOrd="0" destOrd="0" presId="urn:microsoft.com/office/officeart/2005/8/layout/orgChart1"/>
    <dgm:cxn modelId="{7594BA42-E354-41F4-862D-DAE69917F1C8}" type="presParOf" srcId="{7B13C087-FE57-4AE3-A703-6D368E3C64FF}" destId="{D178EAD1-B922-4A91-9B3D-610F5432B315}" srcOrd="0" destOrd="0" presId="urn:microsoft.com/office/officeart/2005/8/layout/orgChart1"/>
    <dgm:cxn modelId="{BF8B9BAB-BFBC-4EFB-BE42-D95D0BEEF408}" type="presParOf" srcId="{7B13C087-FE57-4AE3-A703-6D368E3C64FF}" destId="{7E3874DF-D86D-44E6-B99A-DA16A88810B5}" srcOrd="1" destOrd="0" presId="urn:microsoft.com/office/officeart/2005/8/layout/orgChart1"/>
    <dgm:cxn modelId="{109C157B-763C-45D4-A2ED-8A66B16FD20F}" type="presParOf" srcId="{73A36A21-3C82-477C-BB1D-05A2CAD56250}" destId="{5E53F871-54B9-4961-A4F0-AB72E43D5D09}" srcOrd="1" destOrd="0" presId="urn:microsoft.com/office/officeart/2005/8/layout/orgChart1"/>
    <dgm:cxn modelId="{E96E8FCF-948C-41EB-A86A-3D737E206F36}" type="presParOf" srcId="{5E53F871-54B9-4961-A4F0-AB72E43D5D09}" destId="{8CBB27DF-A112-4A15-9A32-77FEE69FBBF0}" srcOrd="0" destOrd="0" presId="urn:microsoft.com/office/officeart/2005/8/layout/orgChart1"/>
    <dgm:cxn modelId="{F94849EA-0928-496B-8004-BD25AF154CCA}" type="presParOf" srcId="{5E53F871-54B9-4961-A4F0-AB72E43D5D09}" destId="{7924CED3-1BA4-4E56-A616-20000CAF7DFE}" srcOrd="1" destOrd="0" presId="urn:microsoft.com/office/officeart/2005/8/layout/orgChart1"/>
    <dgm:cxn modelId="{194A00B4-1EDB-460F-B826-F33B6D2F07BB}" type="presParOf" srcId="{7924CED3-1BA4-4E56-A616-20000CAF7DFE}" destId="{55EA5B69-18D8-403E-B349-CFCB8290DEA3}" srcOrd="0" destOrd="0" presId="urn:microsoft.com/office/officeart/2005/8/layout/orgChart1"/>
    <dgm:cxn modelId="{9DBC54FB-D43C-479C-A5F6-5EBF77A8265F}" type="presParOf" srcId="{55EA5B69-18D8-403E-B349-CFCB8290DEA3}" destId="{B796DB70-CF54-4914-97A4-998E6272328E}" srcOrd="0" destOrd="0" presId="urn:microsoft.com/office/officeart/2005/8/layout/orgChart1"/>
    <dgm:cxn modelId="{FAA74F3E-EDC8-4F58-8DA0-36ADE5394D31}" type="presParOf" srcId="{55EA5B69-18D8-403E-B349-CFCB8290DEA3}" destId="{FEB1B71C-B627-4819-A6D9-DC08D7A07AD1}" srcOrd="1" destOrd="0" presId="urn:microsoft.com/office/officeart/2005/8/layout/orgChart1"/>
    <dgm:cxn modelId="{F72AC1FC-B5AD-4A77-AF56-8550BE90F62E}" type="presParOf" srcId="{7924CED3-1BA4-4E56-A616-20000CAF7DFE}" destId="{D17273A5-8224-44EE-90D8-A3B8DD413D61}" srcOrd="1" destOrd="0" presId="urn:microsoft.com/office/officeart/2005/8/layout/orgChart1"/>
    <dgm:cxn modelId="{2DDAFFEE-3AE5-4DAA-9326-9BB12069DFFB}" type="presParOf" srcId="{7924CED3-1BA4-4E56-A616-20000CAF7DFE}" destId="{BDD06908-F4DC-4BF1-89AD-5F55D11FD0DC}" srcOrd="2" destOrd="0" presId="urn:microsoft.com/office/officeart/2005/8/layout/orgChart1"/>
    <dgm:cxn modelId="{9CAF4060-A9A3-4D14-BE56-54E3545C8CAD}" type="presParOf" srcId="{5E53F871-54B9-4961-A4F0-AB72E43D5D09}" destId="{D0A2C1CE-3FF7-449C-BA78-DE0E4D0C360E}" srcOrd="2" destOrd="0" presId="urn:microsoft.com/office/officeart/2005/8/layout/orgChart1"/>
    <dgm:cxn modelId="{2CFDFB9C-29EE-4AEA-B2CD-3E2C8FE6F3E9}" type="presParOf" srcId="{5E53F871-54B9-4961-A4F0-AB72E43D5D09}" destId="{684CEB65-7F0A-43D5-A874-23F71E02609D}" srcOrd="3" destOrd="0" presId="urn:microsoft.com/office/officeart/2005/8/layout/orgChart1"/>
    <dgm:cxn modelId="{86277409-658B-4E9A-B638-EDA444CDAE3C}" type="presParOf" srcId="{684CEB65-7F0A-43D5-A874-23F71E02609D}" destId="{93257B38-BC90-40AD-98C3-9B7BEB4A7584}" srcOrd="0" destOrd="0" presId="urn:microsoft.com/office/officeart/2005/8/layout/orgChart1"/>
    <dgm:cxn modelId="{78C53B28-93AE-405F-8532-8BEFF3AEC956}" type="presParOf" srcId="{93257B38-BC90-40AD-98C3-9B7BEB4A7584}" destId="{66455967-A59E-4FE1-886F-59122FAE347C}" srcOrd="0" destOrd="0" presId="urn:microsoft.com/office/officeart/2005/8/layout/orgChart1"/>
    <dgm:cxn modelId="{969ABAC2-6252-4A7D-B7AC-9577E1A0213E}" type="presParOf" srcId="{93257B38-BC90-40AD-98C3-9B7BEB4A7584}" destId="{29C86C47-8C5C-40AA-9DE9-ABEDC96B15E4}" srcOrd="1" destOrd="0" presId="urn:microsoft.com/office/officeart/2005/8/layout/orgChart1"/>
    <dgm:cxn modelId="{A935E8BF-5945-430C-9FBC-35AFDCC2AF82}" type="presParOf" srcId="{684CEB65-7F0A-43D5-A874-23F71E02609D}" destId="{2E1DBD2B-CA56-4CDD-BEAF-492D50D44A14}" srcOrd="1" destOrd="0" presId="urn:microsoft.com/office/officeart/2005/8/layout/orgChart1"/>
    <dgm:cxn modelId="{C739A8F6-7518-4482-BB7C-C9A5639A37C1}" type="presParOf" srcId="{684CEB65-7F0A-43D5-A874-23F71E02609D}" destId="{9C50BBD3-3B55-4D67-B3C7-1F084C878BD6}" srcOrd="2" destOrd="0" presId="urn:microsoft.com/office/officeart/2005/8/layout/orgChart1"/>
    <dgm:cxn modelId="{B12B2F44-382B-48C3-BAA9-75DDBE411EE0}" type="presParOf" srcId="{5E53F871-54B9-4961-A4F0-AB72E43D5D09}" destId="{C9F1D2FF-CE94-4A80-8A0D-DD6B70861AAC}" srcOrd="4" destOrd="0" presId="urn:microsoft.com/office/officeart/2005/8/layout/orgChart1"/>
    <dgm:cxn modelId="{CC101453-B86B-4853-A89E-6BD379D3F8C7}" type="presParOf" srcId="{5E53F871-54B9-4961-A4F0-AB72E43D5D09}" destId="{DD8AD72C-A50C-48BF-B3E9-360333BA1466}" srcOrd="5" destOrd="0" presId="urn:microsoft.com/office/officeart/2005/8/layout/orgChart1"/>
    <dgm:cxn modelId="{036FC812-AAE9-48BA-947F-0A72F733D540}" type="presParOf" srcId="{DD8AD72C-A50C-48BF-B3E9-360333BA1466}" destId="{732A4A25-059A-4A10-BF59-3983411143A6}" srcOrd="0" destOrd="0" presId="urn:microsoft.com/office/officeart/2005/8/layout/orgChart1"/>
    <dgm:cxn modelId="{69109AA5-69DB-4D9E-9098-A0A6B21D1975}" type="presParOf" srcId="{732A4A25-059A-4A10-BF59-3983411143A6}" destId="{95A2F4A7-29F2-47FE-BF67-FD99C45C5411}" srcOrd="0" destOrd="0" presId="urn:microsoft.com/office/officeart/2005/8/layout/orgChart1"/>
    <dgm:cxn modelId="{9173F785-ED77-42C5-B143-C16427EF4F10}" type="presParOf" srcId="{732A4A25-059A-4A10-BF59-3983411143A6}" destId="{5B6DE7B0-79E6-420A-B9EE-8DD49E7B0D04}" srcOrd="1" destOrd="0" presId="urn:microsoft.com/office/officeart/2005/8/layout/orgChart1"/>
    <dgm:cxn modelId="{4A3D47FC-AE2B-432B-97A0-B9479DA5E958}" type="presParOf" srcId="{DD8AD72C-A50C-48BF-B3E9-360333BA1466}" destId="{407579E5-B54B-4082-B945-574255B55C06}" srcOrd="1" destOrd="0" presId="urn:microsoft.com/office/officeart/2005/8/layout/orgChart1"/>
    <dgm:cxn modelId="{E1004C35-75D8-4AF6-B162-27110150D85A}" type="presParOf" srcId="{DD8AD72C-A50C-48BF-B3E9-360333BA1466}" destId="{09128BA6-4AA2-4A84-83B4-DC0AC10B51F0}" srcOrd="2" destOrd="0" presId="urn:microsoft.com/office/officeart/2005/8/layout/orgChart1"/>
    <dgm:cxn modelId="{570D7C77-11E3-4EA7-8700-442EB36F2D2B}" type="presParOf" srcId="{73A36A21-3C82-477C-BB1D-05A2CAD56250}" destId="{FC3027E6-D582-4700-BEEB-8A7686D03AC0}" srcOrd="2" destOrd="0" presId="urn:microsoft.com/office/officeart/2005/8/layout/orgChart1"/>
    <dgm:cxn modelId="{378860DC-AA32-4A4A-81A4-34B275318D22}" type="presParOf" srcId="{FC3027E6-D582-4700-BEEB-8A7686D03AC0}" destId="{2D444BA5-C419-4363-8485-DBBF610292A7}" srcOrd="0" destOrd="0" presId="urn:microsoft.com/office/officeart/2005/8/layout/orgChart1"/>
    <dgm:cxn modelId="{53A8064A-A5A7-40CF-BBFF-B1C988BC076E}" type="presParOf" srcId="{FC3027E6-D582-4700-BEEB-8A7686D03AC0}" destId="{41D3B9E6-55B4-4FDC-B172-BF0CFA536022}" srcOrd="1" destOrd="0" presId="urn:microsoft.com/office/officeart/2005/8/layout/orgChart1"/>
    <dgm:cxn modelId="{E3B23A1E-C99D-471E-8627-1A3627D86071}" type="presParOf" srcId="{41D3B9E6-55B4-4FDC-B172-BF0CFA536022}" destId="{ED7B2A3B-6DA8-4C7B-B219-3FEA608D3533}" srcOrd="0" destOrd="0" presId="urn:microsoft.com/office/officeart/2005/8/layout/orgChart1"/>
    <dgm:cxn modelId="{7343F2F6-0279-4E25-8FA3-948F160A0242}" type="presParOf" srcId="{ED7B2A3B-6DA8-4C7B-B219-3FEA608D3533}" destId="{37E08376-211A-4B57-A992-05C98C167F5A}" srcOrd="0" destOrd="0" presId="urn:microsoft.com/office/officeart/2005/8/layout/orgChart1"/>
    <dgm:cxn modelId="{F06C0771-7455-4B16-A315-BD0F2E171AA6}" type="presParOf" srcId="{ED7B2A3B-6DA8-4C7B-B219-3FEA608D3533}" destId="{72F394DF-652E-47A6-B959-802C9B303AD9}" srcOrd="1" destOrd="0" presId="urn:microsoft.com/office/officeart/2005/8/layout/orgChart1"/>
    <dgm:cxn modelId="{8EE1A806-AFAF-4C94-BDBA-9B2DCF041D5A}" type="presParOf" srcId="{41D3B9E6-55B4-4FDC-B172-BF0CFA536022}" destId="{A0D547F2-16B5-4512-81DB-E1FEEEA9DAFB}" srcOrd="1" destOrd="0" presId="urn:microsoft.com/office/officeart/2005/8/layout/orgChart1"/>
    <dgm:cxn modelId="{2A0950A2-E35E-4784-A0B8-AEA5E37E2860}" type="presParOf" srcId="{41D3B9E6-55B4-4FDC-B172-BF0CFA536022}" destId="{AF35EAEA-A3F6-42C2-A205-EA24B75E76FF}" srcOrd="2" destOrd="0" presId="urn:microsoft.com/office/officeart/2005/8/layout/orgChart1"/>
    <dgm:cxn modelId="{45E36C03-5AA5-474C-86D7-961B8ADE51BE}" type="presParOf" srcId="{FC3027E6-D582-4700-BEEB-8A7686D03AC0}" destId="{E4A83769-8034-40A2-B449-38139447E434}" srcOrd="2" destOrd="0" presId="urn:microsoft.com/office/officeart/2005/8/layout/orgChart1"/>
    <dgm:cxn modelId="{754E032F-4E6D-476A-98DD-74966D061AD0}" type="presParOf" srcId="{FC3027E6-D582-4700-BEEB-8A7686D03AC0}" destId="{A0D46A97-3F7D-4C13-8B88-381C3262C9B4}" srcOrd="3" destOrd="0" presId="urn:microsoft.com/office/officeart/2005/8/layout/orgChart1"/>
    <dgm:cxn modelId="{C7509858-EE16-486A-B445-224322D27641}" type="presParOf" srcId="{A0D46A97-3F7D-4C13-8B88-381C3262C9B4}" destId="{AA3A1E90-F2A4-459E-A979-BC743BC5FEAC}" srcOrd="0" destOrd="0" presId="urn:microsoft.com/office/officeart/2005/8/layout/orgChart1"/>
    <dgm:cxn modelId="{323A39A9-FBF4-433A-AD9C-4935C4D4E8DB}" type="presParOf" srcId="{AA3A1E90-F2A4-459E-A979-BC743BC5FEAC}" destId="{014FC56C-75AE-4E61-8FF4-037DBCA67107}" srcOrd="0" destOrd="0" presId="urn:microsoft.com/office/officeart/2005/8/layout/orgChart1"/>
    <dgm:cxn modelId="{58E0E686-8519-4196-8370-56926894FB70}" type="presParOf" srcId="{AA3A1E90-F2A4-459E-A979-BC743BC5FEAC}" destId="{A59877ED-8BFA-4E84-AE13-D9DBA561E7F2}" srcOrd="1" destOrd="0" presId="urn:microsoft.com/office/officeart/2005/8/layout/orgChart1"/>
    <dgm:cxn modelId="{B6B145CC-82D7-422B-91B3-62005BB332B3}" type="presParOf" srcId="{A0D46A97-3F7D-4C13-8B88-381C3262C9B4}" destId="{DD0B8DE4-00FC-4A74-A332-2EF73161A543}" srcOrd="1" destOrd="0" presId="urn:microsoft.com/office/officeart/2005/8/layout/orgChart1"/>
    <dgm:cxn modelId="{F8454D78-BF69-46CD-9524-FD90D2C7EED3}" type="presParOf" srcId="{A0D46A97-3F7D-4C13-8B88-381C3262C9B4}" destId="{59AEBC2B-1319-4C59-9CD0-007A4FB4F9F6}" srcOrd="2" destOrd="0" presId="urn:microsoft.com/office/officeart/2005/8/layout/orgChart1"/>
    <dgm:cxn modelId="{885476F1-748B-466B-8404-18628D88A1FD}" type="presParOf" srcId="{FC3027E6-D582-4700-BEEB-8A7686D03AC0}" destId="{D12D2CA2-866C-4A86-9887-B925ED895F69}" srcOrd="4" destOrd="0" presId="urn:microsoft.com/office/officeart/2005/8/layout/orgChart1"/>
    <dgm:cxn modelId="{3346F292-F360-47D5-B496-A31E4E0C8D00}" type="presParOf" srcId="{FC3027E6-D582-4700-BEEB-8A7686D03AC0}" destId="{D2FEAB72-6C12-4BD4-AA96-918165D77173}" srcOrd="5" destOrd="0" presId="urn:microsoft.com/office/officeart/2005/8/layout/orgChart1"/>
    <dgm:cxn modelId="{435B3F84-1CB0-4E03-8293-738A3897D11B}" type="presParOf" srcId="{D2FEAB72-6C12-4BD4-AA96-918165D77173}" destId="{2A84735F-186D-477C-AD0F-493C278EDAF6}" srcOrd="0" destOrd="0" presId="urn:microsoft.com/office/officeart/2005/8/layout/orgChart1"/>
    <dgm:cxn modelId="{A20D25EE-25D4-48D3-922F-839E24CD0EBD}" type="presParOf" srcId="{2A84735F-186D-477C-AD0F-493C278EDAF6}" destId="{280B5637-933A-4BA1-88CF-55858B94CECD}" srcOrd="0" destOrd="0" presId="urn:microsoft.com/office/officeart/2005/8/layout/orgChart1"/>
    <dgm:cxn modelId="{8A22D25B-CBAE-456C-A19F-B04CBF70AEEC}" type="presParOf" srcId="{2A84735F-186D-477C-AD0F-493C278EDAF6}" destId="{F734C2C9-36B1-45EF-B55F-20827DCC376F}" srcOrd="1" destOrd="0" presId="urn:microsoft.com/office/officeart/2005/8/layout/orgChart1"/>
    <dgm:cxn modelId="{6A651DAA-2440-465A-BEAF-F616D86E3053}" type="presParOf" srcId="{D2FEAB72-6C12-4BD4-AA96-918165D77173}" destId="{B4A30138-6BF8-4A1B-9FEF-6971389C5856}" srcOrd="1" destOrd="0" presId="urn:microsoft.com/office/officeart/2005/8/layout/orgChart1"/>
    <dgm:cxn modelId="{4B4E38F0-AF12-4C40-989F-07AFD0989984}" type="presParOf" srcId="{D2FEAB72-6C12-4BD4-AA96-918165D77173}" destId="{6B664BAF-1BFF-4D16-B64B-AB646C3AFF4B}" srcOrd="2" destOrd="0" presId="urn:microsoft.com/office/officeart/2005/8/layout/orgChart1"/>
    <dgm:cxn modelId="{676049CC-DFE8-4EDC-84FC-5558AA4207D8}" type="presParOf" srcId="{FC3027E6-D582-4700-BEEB-8A7686D03AC0}" destId="{1D095FD6-049D-4574-B648-DDF6AFF0101D}" srcOrd="6" destOrd="0" presId="urn:microsoft.com/office/officeart/2005/8/layout/orgChart1"/>
    <dgm:cxn modelId="{C0642101-ACF7-4707-A15A-E2E11A9D4DB1}" type="presParOf" srcId="{FC3027E6-D582-4700-BEEB-8A7686D03AC0}" destId="{E880F3F4-1F8B-4862-BE43-F14FBFF061DC}" srcOrd="7" destOrd="0" presId="urn:microsoft.com/office/officeart/2005/8/layout/orgChart1"/>
    <dgm:cxn modelId="{214D1E7D-87B9-43AB-A650-68CE1827CB21}" type="presParOf" srcId="{E880F3F4-1F8B-4862-BE43-F14FBFF061DC}" destId="{98DB52E0-8DEA-41AC-874B-CD959AA4413B}" srcOrd="0" destOrd="0" presId="urn:microsoft.com/office/officeart/2005/8/layout/orgChart1"/>
    <dgm:cxn modelId="{51940831-BE0A-456E-BD1F-A29964968081}" type="presParOf" srcId="{98DB52E0-8DEA-41AC-874B-CD959AA4413B}" destId="{6932BA34-8CBB-4D18-998E-E13F24FB4F95}" srcOrd="0" destOrd="0" presId="urn:microsoft.com/office/officeart/2005/8/layout/orgChart1"/>
    <dgm:cxn modelId="{13462277-E98C-4EF4-BB36-024069606ACC}" type="presParOf" srcId="{98DB52E0-8DEA-41AC-874B-CD959AA4413B}" destId="{3204E123-E0A4-48F5-A451-E763E188EF4B}" srcOrd="1" destOrd="0" presId="urn:microsoft.com/office/officeart/2005/8/layout/orgChart1"/>
    <dgm:cxn modelId="{1FC17357-D0BF-47FF-A71B-1380345B42B0}" type="presParOf" srcId="{E880F3F4-1F8B-4862-BE43-F14FBFF061DC}" destId="{F4A81BAD-64B2-485E-8F24-299E54A675B8}" srcOrd="1" destOrd="0" presId="urn:microsoft.com/office/officeart/2005/8/layout/orgChart1"/>
    <dgm:cxn modelId="{B4B62BD0-0A27-4676-BF9B-4015F37657BB}" type="presParOf" srcId="{E880F3F4-1F8B-4862-BE43-F14FBFF061DC}" destId="{7531A923-6599-4410-95E2-A58CB38204A7}" srcOrd="2" destOrd="0" presId="urn:microsoft.com/office/officeart/2005/8/layout/orgChart1"/>
    <dgm:cxn modelId="{646C3AA2-0DC1-4570-9E53-7D6D08B4A069}" type="presParOf" srcId="{FC3027E6-D582-4700-BEEB-8A7686D03AC0}" destId="{CFFC1C7C-364B-41F6-A72F-D6E604B6514E}" srcOrd="8" destOrd="0" presId="urn:microsoft.com/office/officeart/2005/8/layout/orgChart1"/>
    <dgm:cxn modelId="{A8164837-E949-4FA6-B56B-AD3CC9D01CA3}" type="presParOf" srcId="{FC3027E6-D582-4700-BEEB-8A7686D03AC0}" destId="{3BE32272-4BC9-44EC-8B7D-FF33CC887A41}" srcOrd="9" destOrd="0" presId="urn:microsoft.com/office/officeart/2005/8/layout/orgChart1"/>
    <dgm:cxn modelId="{ECC5E0A2-4067-428B-90F5-D2AF1BA30B88}" type="presParOf" srcId="{3BE32272-4BC9-44EC-8B7D-FF33CC887A41}" destId="{304B7823-41A4-48BD-B718-8DEBE835E95F}" srcOrd="0" destOrd="0" presId="urn:microsoft.com/office/officeart/2005/8/layout/orgChart1"/>
    <dgm:cxn modelId="{CBC31BAE-4E8A-4009-9595-F048FC5ABB8C}" type="presParOf" srcId="{304B7823-41A4-48BD-B718-8DEBE835E95F}" destId="{C5DF53AD-3E98-4653-9F4C-F4FC4AA6C982}" srcOrd="0" destOrd="0" presId="urn:microsoft.com/office/officeart/2005/8/layout/orgChart1"/>
    <dgm:cxn modelId="{1DD99C6C-4960-4174-858B-DE5D07473E0B}" type="presParOf" srcId="{304B7823-41A4-48BD-B718-8DEBE835E95F}" destId="{8461AD5D-5748-4AB9-8118-C18507CE3866}" srcOrd="1" destOrd="0" presId="urn:microsoft.com/office/officeart/2005/8/layout/orgChart1"/>
    <dgm:cxn modelId="{ADA45F61-5906-47C2-9669-A34A217BB363}" type="presParOf" srcId="{3BE32272-4BC9-44EC-8B7D-FF33CC887A41}" destId="{249124A9-52AE-4AE1-BECF-7B826A24F5FF}" srcOrd="1" destOrd="0" presId="urn:microsoft.com/office/officeart/2005/8/layout/orgChart1"/>
    <dgm:cxn modelId="{0B708BF5-A699-4B46-A2CD-7A63D751C125}" type="presParOf" srcId="{3BE32272-4BC9-44EC-8B7D-FF33CC887A41}" destId="{05B61FF9-3276-4357-A679-2ACE7B9C75F7}" srcOrd="2" destOrd="0" presId="urn:microsoft.com/office/officeart/2005/8/layout/orgChart1"/>
    <dgm:cxn modelId="{03FDACB2-C38B-4A3D-A216-16C2719DC5DE}" type="presParOf" srcId="{FC3027E6-D582-4700-BEEB-8A7686D03AC0}" destId="{66451829-8D55-4A2B-8410-80310AF93309}" srcOrd="10" destOrd="0" presId="urn:microsoft.com/office/officeart/2005/8/layout/orgChart1"/>
    <dgm:cxn modelId="{0B3F1ADA-1BD7-4499-9520-F1C7FEDEF833}" type="presParOf" srcId="{FC3027E6-D582-4700-BEEB-8A7686D03AC0}" destId="{6854E9DF-B3BC-41BD-A7FE-DDF60C8D6F47}" srcOrd="11" destOrd="0" presId="urn:microsoft.com/office/officeart/2005/8/layout/orgChart1"/>
    <dgm:cxn modelId="{5D6884ED-518F-438E-8259-D13DF69E35B8}" type="presParOf" srcId="{6854E9DF-B3BC-41BD-A7FE-DDF60C8D6F47}" destId="{FE3C260F-C4D7-4422-8980-88FBB6D638C3}" srcOrd="0" destOrd="0" presId="urn:microsoft.com/office/officeart/2005/8/layout/orgChart1"/>
    <dgm:cxn modelId="{86572055-0754-4347-976B-808E89BC2406}" type="presParOf" srcId="{FE3C260F-C4D7-4422-8980-88FBB6D638C3}" destId="{052E68A3-577B-4978-ACEE-6CFC97EED3A4}" srcOrd="0" destOrd="0" presId="urn:microsoft.com/office/officeart/2005/8/layout/orgChart1"/>
    <dgm:cxn modelId="{8CC37371-7017-4A10-B43D-D44A298A05D4}" type="presParOf" srcId="{FE3C260F-C4D7-4422-8980-88FBB6D638C3}" destId="{E4C88B02-AF6F-48BB-9E6C-FBA58975CB37}" srcOrd="1" destOrd="0" presId="urn:microsoft.com/office/officeart/2005/8/layout/orgChart1"/>
    <dgm:cxn modelId="{903B0D15-48A7-4A4B-AD9E-61B28376C484}" type="presParOf" srcId="{6854E9DF-B3BC-41BD-A7FE-DDF60C8D6F47}" destId="{D0750419-532B-4E4B-B77F-72B70128CD23}" srcOrd="1" destOrd="0" presId="urn:microsoft.com/office/officeart/2005/8/layout/orgChart1"/>
    <dgm:cxn modelId="{ABC4B931-50AB-4DB5-9A5D-928577556D99}" type="presParOf" srcId="{6854E9DF-B3BC-41BD-A7FE-DDF60C8D6F47}" destId="{5735D25C-4208-4049-AEAC-DECF57D32CA3}" srcOrd="2" destOrd="0" presId="urn:microsoft.com/office/officeart/2005/8/layout/orgChart1"/>
    <dgm:cxn modelId="{1494EEB6-3AB5-44C8-A846-F368330E1A4F}" type="presParOf" srcId="{FC3027E6-D582-4700-BEEB-8A7686D03AC0}" destId="{99A4E477-1F69-4C3C-BB08-400B9E8B3034}" srcOrd="12" destOrd="0" presId="urn:microsoft.com/office/officeart/2005/8/layout/orgChart1"/>
    <dgm:cxn modelId="{73DD8E18-7199-4324-9E68-8C47F7643A1E}" type="presParOf" srcId="{FC3027E6-D582-4700-BEEB-8A7686D03AC0}" destId="{BB2E9E6A-7D84-43BB-BA41-1A31D3CB6D1E}" srcOrd="13" destOrd="0" presId="urn:microsoft.com/office/officeart/2005/8/layout/orgChart1"/>
    <dgm:cxn modelId="{F3EE871D-2267-45BC-A836-98D4903C9AC7}" type="presParOf" srcId="{BB2E9E6A-7D84-43BB-BA41-1A31D3CB6D1E}" destId="{A72CB65A-A40A-4866-BBAB-42425CDCDDDC}" srcOrd="0" destOrd="0" presId="urn:microsoft.com/office/officeart/2005/8/layout/orgChart1"/>
    <dgm:cxn modelId="{439EDC42-5288-429E-8D9E-5C7258D09EC7}" type="presParOf" srcId="{A72CB65A-A40A-4866-BBAB-42425CDCDDDC}" destId="{1FC619EF-91C9-41EC-9B6E-3571DDB40C8F}" srcOrd="0" destOrd="0" presId="urn:microsoft.com/office/officeart/2005/8/layout/orgChart1"/>
    <dgm:cxn modelId="{E3388EDE-4331-4971-A27A-09190E0A442F}" type="presParOf" srcId="{A72CB65A-A40A-4866-BBAB-42425CDCDDDC}" destId="{0DFFBC66-2363-4DFB-9E37-19E72A725C96}" srcOrd="1" destOrd="0" presId="urn:microsoft.com/office/officeart/2005/8/layout/orgChart1"/>
    <dgm:cxn modelId="{A3F4CD83-7D72-4F26-B634-D485A59EF522}" type="presParOf" srcId="{BB2E9E6A-7D84-43BB-BA41-1A31D3CB6D1E}" destId="{94AA607D-5487-4EEA-8679-052702096598}" srcOrd="1" destOrd="0" presId="urn:microsoft.com/office/officeart/2005/8/layout/orgChart1"/>
    <dgm:cxn modelId="{85BE8144-B051-41B4-8A9A-7997FA624126}" type="presParOf" srcId="{BB2E9E6A-7D84-43BB-BA41-1A31D3CB6D1E}" destId="{49224D22-8CCB-439D-BEA0-C517C023486F}" srcOrd="2" destOrd="0" presId="urn:microsoft.com/office/officeart/2005/8/layout/orgChart1"/>
    <dgm:cxn modelId="{5FA1A525-A3E9-49AF-B091-C85A9E3BF720}" type="presParOf" srcId="{FC3027E6-D582-4700-BEEB-8A7686D03AC0}" destId="{4E21CD15-D5B2-4E8A-B2E0-75B7CA7C1FD5}" srcOrd="14" destOrd="0" presId="urn:microsoft.com/office/officeart/2005/8/layout/orgChart1"/>
    <dgm:cxn modelId="{465BAF1C-A791-4BC9-B4FB-142054D08D30}" type="presParOf" srcId="{FC3027E6-D582-4700-BEEB-8A7686D03AC0}" destId="{609F1A50-EA4E-4664-AB5C-2DC487E6FC82}" srcOrd="15" destOrd="0" presId="urn:microsoft.com/office/officeart/2005/8/layout/orgChart1"/>
    <dgm:cxn modelId="{E5CE4E69-FCB3-455B-B520-91BC631BDCBA}" type="presParOf" srcId="{609F1A50-EA4E-4664-AB5C-2DC487E6FC82}" destId="{F43FBBA6-781B-4711-96E6-F27D15F0D6EF}" srcOrd="0" destOrd="0" presId="urn:microsoft.com/office/officeart/2005/8/layout/orgChart1"/>
    <dgm:cxn modelId="{0762D9ED-6187-4432-B967-C91B42AF2440}" type="presParOf" srcId="{F43FBBA6-781B-4711-96E6-F27D15F0D6EF}" destId="{233768D7-310E-4338-AD58-3C929DBB603A}" srcOrd="0" destOrd="0" presId="urn:microsoft.com/office/officeart/2005/8/layout/orgChart1"/>
    <dgm:cxn modelId="{F718C947-11E4-470D-AB65-BAD2FE44C324}" type="presParOf" srcId="{F43FBBA6-781B-4711-96E6-F27D15F0D6EF}" destId="{A4B7632A-AC39-4118-9E1B-59DCBD6619A2}" srcOrd="1" destOrd="0" presId="urn:microsoft.com/office/officeart/2005/8/layout/orgChart1"/>
    <dgm:cxn modelId="{21D41322-5DC9-44BF-A329-F9AA423A21BB}" type="presParOf" srcId="{609F1A50-EA4E-4664-AB5C-2DC487E6FC82}" destId="{622529BD-4914-43A8-92ED-DB9C9671C520}" srcOrd="1" destOrd="0" presId="urn:microsoft.com/office/officeart/2005/8/layout/orgChart1"/>
    <dgm:cxn modelId="{BF5E8AD8-AEC3-4392-BD8E-F39464BAE95D}" type="presParOf" srcId="{609F1A50-EA4E-4664-AB5C-2DC487E6FC82}" destId="{322D2235-419F-4987-92CF-A4089FAA239F}" srcOrd="2" destOrd="0" presId="urn:microsoft.com/office/officeart/2005/8/layout/orgChart1"/>
    <dgm:cxn modelId="{0015D679-04DD-4E89-BA16-D183B018B0F2}" type="presParOf" srcId="{FC3027E6-D582-4700-BEEB-8A7686D03AC0}" destId="{81F12C5B-AE05-4748-B02E-37F62EC01306}" srcOrd="16" destOrd="0" presId="urn:microsoft.com/office/officeart/2005/8/layout/orgChart1"/>
    <dgm:cxn modelId="{82490C9B-BD5C-4787-B8C7-4BB9F00B6F7E}" type="presParOf" srcId="{FC3027E6-D582-4700-BEEB-8A7686D03AC0}" destId="{7E32F6FC-1ACF-4F86-92A8-4AB1FB0FFB6E}" srcOrd="17" destOrd="0" presId="urn:microsoft.com/office/officeart/2005/8/layout/orgChart1"/>
    <dgm:cxn modelId="{BB7FF433-F36E-4157-8BA3-6D73309108F8}" type="presParOf" srcId="{7E32F6FC-1ACF-4F86-92A8-4AB1FB0FFB6E}" destId="{C5962F70-58A2-464B-924E-54BE1082D899}" srcOrd="0" destOrd="0" presId="urn:microsoft.com/office/officeart/2005/8/layout/orgChart1"/>
    <dgm:cxn modelId="{F8471DFC-B365-49CC-8955-0ED1308D077E}" type="presParOf" srcId="{C5962F70-58A2-464B-924E-54BE1082D899}" destId="{CEB802B1-55CE-48EB-8611-FE049B3D65B9}" srcOrd="0" destOrd="0" presId="urn:microsoft.com/office/officeart/2005/8/layout/orgChart1"/>
    <dgm:cxn modelId="{44397D99-D0E9-433D-A18E-D1843B92A37D}" type="presParOf" srcId="{C5962F70-58A2-464B-924E-54BE1082D899}" destId="{555F664C-3731-40FC-954E-FBA336B52D4D}" srcOrd="1" destOrd="0" presId="urn:microsoft.com/office/officeart/2005/8/layout/orgChart1"/>
    <dgm:cxn modelId="{9BEC3EC0-60C5-441C-8FFE-20302BE6F67C}" type="presParOf" srcId="{7E32F6FC-1ACF-4F86-92A8-4AB1FB0FFB6E}" destId="{EA4273F3-13E9-465B-B47E-B4877ED0201A}" srcOrd="1" destOrd="0" presId="urn:microsoft.com/office/officeart/2005/8/layout/orgChart1"/>
    <dgm:cxn modelId="{619B7E19-623A-4E56-BA20-F5B57BDBD378}" type="presParOf" srcId="{7E32F6FC-1ACF-4F86-92A8-4AB1FB0FFB6E}" destId="{5ADBDBF5-535B-4036-B56D-E279B868A3A2}" srcOrd="2" destOrd="0" presId="urn:microsoft.com/office/officeart/2005/8/layout/orgChart1"/>
    <dgm:cxn modelId="{7C8180AC-B415-4D7A-9412-BF3F9D70925D}" type="presParOf" srcId="{FC3027E6-D582-4700-BEEB-8A7686D03AC0}" destId="{A32CD38C-F2CA-40A5-8D90-12E3AA0A9457}" srcOrd="18" destOrd="0" presId="urn:microsoft.com/office/officeart/2005/8/layout/orgChart1"/>
    <dgm:cxn modelId="{3A8F90CE-E1D7-47BF-98CD-476AE62A8967}" type="presParOf" srcId="{FC3027E6-D582-4700-BEEB-8A7686D03AC0}" destId="{1797FD7C-5976-413F-A76D-5F035703DB7A}" srcOrd="19" destOrd="0" presId="urn:microsoft.com/office/officeart/2005/8/layout/orgChart1"/>
    <dgm:cxn modelId="{06BF0AB4-6761-47C4-A9FF-A38C235A8E83}" type="presParOf" srcId="{1797FD7C-5976-413F-A76D-5F035703DB7A}" destId="{AA08C4E5-4E63-42D5-8363-F13E411370DF}" srcOrd="0" destOrd="0" presId="urn:microsoft.com/office/officeart/2005/8/layout/orgChart1"/>
    <dgm:cxn modelId="{0248BFDD-25F9-4023-8E58-9E48DCA6627B}" type="presParOf" srcId="{AA08C4E5-4E63-42D5-8363-F13E411370DF}" destId="{3188AD3F-6E4E-47DF-81A0-B3625AABD91E}" srcOrd="0" destOrd="0" presId="urn:microsoft.com/office/officeart/2005/8/layout/orgChart1"/>
    <dgm:cxn modelId="{90BDE9B1-014F-47DA-A817-CCE0644F97DC}" type="presParOf" srcId="{AA08C4E5-4E63-42D5-8363-F13E411370DF}" destId="{C9C35EE2-EDA8-42C8-B536-86275444F0ED}" srcOrd="1" destOrd="0" presId="urn:microsoft.com/office/officeart/2005/8/layout/orgChart1"/>
    <dgm:cxn modelId="{886A2378-3C10-48C5-A7DF-4623A43F8B40}" type="presParOf" srcId="{1797FD7C-5976-413F-A76D-5F035703DB7A}" destId="{B142CF53-5435-422B-B4FD-739EE3F8FF06}" srcOrd="1" destOrd="0" presId="urn:microsoft.com/office/officeart/2005/8/layout/orgChart1"/>
    <dgm:cxn modelId="{BFE705AA-06FC-45E9-8E26-BB2D4BFDDB6E}" type="presParOf" srcId="{1797FD7C-5976-413F-A76D-5F035703DB7A}" destId="{AD94297E-CC4A-4C80-AF73-C90980D26318}" srcOrd="2" destOrd="0" presId="urn:microsoft.com/office/officeart/2005/8/layout/orgChart1"/>
    <dgm:cxn modelId="{ECDEA626-D576-4280-8F32-30C5AC0AAC23}" type="presParOf" srcId="{FC3027E6-D582-4700-BEEB-8A7686D03AC0}" destId="{38B29310-58D6-4339-BC58-87E7C9A97CBF}" srcOrd="20" destOrd="0" presId="urn:microsoft.com/office/officeart/2005/8/layout/orgChart1"/>
    <dgm:cxn modelId="{21B5C896-D778-4475-B8E3-A9F0485613F8}" type="presParOf" srcId="{FC3027E6-D582-4700-BEEB-8A7686D03AC0}" destId="{5CE44BFA-9519-48B3-B207-61109C4F8D3B}" srcOrd="21" destOrd="0" presId="urn:microsoft.com/office/officeart/2005/8/layout/orgChart1"/>
    <dgm:cxn modelId="{379F7C35-C897-48BD-8846-D75E5814282F}" type="presParOf" srcId="{5CE44BFA-9519-48B3-B207-61109C4F8D3B}" destId="{8A1A0807-D80E-4897-AA72-0DAC1ACEE934}" srcOrd="0" destOrd="0" presId="urn:microsoft.com/office/officeart/2005/8/layout/orgChart1"/>
    <dgm:cxn modelId="{AA2C6EA5-87E0-4BE5-9485-AFEEC08F9236}" type="presParOf" srcId="{8A1A0807-D80E-4897-AA72-0DAC1ACEE934}" destId="{071E6292-BD1B-473D-A330-C228B1F03E17}" srcOrd="0" destOrd="0" presId="urn:microsoft.com/office/officeart/2005/8/layout/orgChart1"/>
    <dgm:cxn modelId="{5A1C3191-75F2-4B04-8319-9E7F99AE5C29}" type="presParOf" srcId="{8A1A0807-D80E-4897-AA72-0DAC1ACEE934}" destId="{AC25C528-515E-49EA-B1F7-CDC1DF806571}" srcOrd="1" destOrd="0" presId="urn:microsoft.com/office/officeart/2005/8/layout/orgChart1"/>
    <dgm:cxn modelId="{44254858-FCA6-4C6A-97AB-ACDFBAF1E5D2}" type="presParOf" srcId="{5CE44BFA-9519-48B3-B207-61109C4F8D3B}" destId="{A86D9103-3833-46D3-AD0C-5AD57332396E}" srcOrd="1" destOrd="0" presId="urn:microsoft.com/office/officeart/2005/8/layout/orgChart1"/>
    <dgm:cxn modelId="{AABF9880-F4A5-40BD-975C-79E17D65095B}" type="presParOf" srcId="{5CE44BFA-9519-48B3-B207-61109C4F8D3B}" destId="{3E80580C-299E-493B-98B8-D154B92CA4EF}" srcOrd="2" destOrd="0" presId="urn:microsoft.com/office/officeart/2005/8/layout/orgChart1"/>
    <dgm:cxn modelId="{70703631-3936-421C-9EC7-A8ED443F3D1F}" type="presParOf" srcId="{FC3027E6-D582-4700-BEEB-8A7686D03AC0}" destId="{63B44F01-31E5-47B1-90FF-7282112A400C}" srcOrd="22" destOrd="0" presId="urn:microsoft.com/office/officeart/2005/8/layout/orgChart1"/>
    <dgm:cxn modelId="{20472280-1873-47BD-B60F-A156FCA6FA14}" type="presParOf" srcId="{FC3027E6-D582-4700-BEEB-8A7686D03AC0}" destId="{6EB7A788-0FF0-4C8D-98E9-A91A7BFDDF9A}" srcOrd="23" destOrd="0" presId="urn:microsoft.com/office/officeart/2005/8/layout/orgChart1"/>
    <dgm:cxn modelId="{2CA16C34-F994-4FAC-9DCE-CCC770578338}" type="presParOf" srcId="{6EB7A788-0FF0-4C8D-98E9-A91A7BFDDF9A}" destId="{EBB1D462-EEC5-4EF6-9738-E32782803E5B}" srcOrd="0" destOrd="0" presId="urn:microsoft.com/office/officeart/2005/8/layout/orgChart1"/>
    <dgm:cxn modelId="{45D9F27B-51F3-4926-B42A-CA6293CF5146}" type="presParOf" srcId="{EBB1D462-EEC5-4EF6-9738-E32782803E5B}" destId="{9A407B87-0A73-4220-B6C9-F708C38F72F9}" srcOrd="0" destOrd="0" presId="urn:microsoft.com/office/officeart/2005/8/layout/orgChart1"/>
    <dgm:cxn modelId="{869CAD65-E745-4461-A2ED-98BE6AB95119}" type="presParOf" srcId="{EBB1D462-EEC5-4EF6-9738-E32782803E5B}" destId="{2A01C4C2-EDA5-4F9F-A035-412A319DE19A}" srcOrd="1" destOrd="0" presId="urn:microsoft.com/office/officeart/2005/8/layout/orgChart1"/>
    <dgm:cxn modelId="{A57AC2F4-71E3-49F6-850F-EEB1B50DF10D}" type="presParOf" srcId="{6EB7A788-0FF0-4C8D-98E9-A91A7BFDDF9A}" destId="{905DAE26-529B-4AA8-B450-996BA653AD67}" srcOrd="1" destOrd="0" presId="urn:microsoft.com/office/officeart/2005/8/layout/orgChart1"/>
    <dgm:cxn modelId="{A9BA2634-6EBF-4FA6-B628-C6CB3329BC94}" type="presParOf" srcId="{6EB7A788-0FF0-4C8D-98E9-A91A7BFDDF9A}" destId="{8519016F-1147-496E-A4DB-CEA735DE4D94}" srcOrd="2" destOrd="0" presId="urn:microsoft.com/office/officeart/2005/8/layout/orgChart1"/>
    <dgm:cxn modelId="{66A125D7-3AC0-4E91-AFDF-35F8826C425D}" type="presParOf" srcId="{FC3027E6-D582-4700-BEEB-8A7686D03AC0}" destId="{3AC3C17B-987E-435A-89DC-CEE710927D65}" srcOrd="24" destOrd="0" presId="urn:microsoft.com/office/officeart/2005/8/layout/orgChart1"/>
    <dgm:cxn modelId="{7A3679E5-0367-4BB2-B39C-6ADBEF8ECFBC}" type="presParOf" srcId="{FC3027E6-D582-4700-BEEB-8A7686D03AC0}" destId="{547B7FCC-20C2-46E2-B609-EF8E40ADB45D}" srcOrd="25" destOrd="0" presId="urn:microsoft.com/office/officeart/2005/8/layout/orgChart1"/>
    <dgm:cxn modelId="{8FD705DB-7E21-4A37-AC8C-8CBF2539D53B}" type="presParOf" srcId="{547B7FCC-20C2-46E2-B609-EF8E40ADB45D}" destId="{441062FC-36E5-419B-9535-4D35353E23E0}" srcOrd="0" destOrd="0" presId="urn:microsoft.com/office/officeart/2005/8/layout/orgChart1"/>
    <dgm:cxn modelId="{EA3C515D-9329-4657-A662-7972054C0B85}" type="presParOf" srcId="{441062FC-36E5-419B-9535-4D35353E23E0}" destId="{9C5F9360-5146-4C2A-B2E7-D0412A8E49DF}" srcOrd="0" destOrd="0" presId="urn:microsoft.com/office/officeart/2005/8/layout/orgChart1"/>
    <dgm:cxn modelId="{0F54996A-CE45-48AD-8BF6-36D131D6B05E}" type="presParOf" srcId="{441062FC-36E5-419B-9535-4D35353E23E0}" destId="{AF0AEC39-C537-40BF-8343-E00DB316AA2E}" srcOrd="1" destOrd="0" presId="urn:microsoft.com/office/officeart/2005/8/layout/orgChart1"/>
    <dgm:cxn modelId="{071DBD18-DE5F-4698-8A46-7A91B7693A61}" type="presParOf" srcId="{547B7FCC-20C2-46E2-B609-EF8E40ADB45D}" destId="{817A4F0C-ABAE-43E7-8739-E24692B4150A}" srcOrd="1" destOrd="0" presId="urn:microsoft.com/office/officeart/2005/8/layout/orgChart1"/>
    <dgm:cxn modelId="{90C4E9A8-E5EE-4EC5-AD0D-E30A97829721}" type="presParOf" srcId="{547B7FCC-20C2-46E2-B609-EF8E40ADB45D}" destId="{9A4EE4DA-BD67-4246-8812-12A9C084000A}" srcOrd="2" destOrd="0" presId="urn:microsoft.com/office/officeart/2005/8/layout/orgChart1"/>
    <dgm:cxn modelId="{97538085-56AF-47BF-87D7-473CFF313A59}" type="presParOf" srcId="{FC3027E6-D582-4700-BEEB-8A7686D03AC0}" destId="{A9D10696-9DDB-4559-800F-04D64C4E2F19}" srcOrd="26" destOrd="0" presId="urn:microsoft.com/office/officeart/2005/8/layout/orgChart1"/>
    <dgm:cxn modelId="{CB38C48D-15FB-4D3F-B53A-838027569368}" type="presParOf" srcId="{FC3027E6-D582-4700-BEEB-8A7686D03AC0}" destId="{22FADF57-43E9-4703-B74A-9C591C2B094F}" srcOrd="27" destOrd="0" presId="urn:microsoft.com/office/officeart/2005/8/layout/orgChart1"/>
    <dgm:cxn modelId="{7BAEFD5D-968A-4D5B-B0A6-8169234299E4}" type="presParOf" srcId="{22FADF57-43E9-4703-B74A-9C591C2B094F}" destId="{4BD7887F-7E16-4F2B-A97B-27E7194483C1}" srcOrd="0" destOrd="0" presId="urn:microsoft.com/office/officeart/2005/8/layout/orgChart1"/>
    <dgm:cxn modelId="{1C3C137E-9172-4724-A0A9-2B5AA7DCD1FD}" type="presParOf" srcId="{4BD7887F-7E16-4F2B-A97B-27E7194483C1}" destId="{B3704F74-E0A5-4C63-A1B1-14475971FDBA}" srcOrd="0" destOrd="0" presId="urn:microsoft.com/office/officeart/2005/8/layout/orgChart1"/>
    <dgm:cxn modelId="{3C6161EF-8496-4E71-874E-2F5AB4167168}" type="presParOf" srcId="{4BD7887F-7E16-4F2B-A97B-27E7194483C1}" destId="{992D0EB0-12BB-4103-A06D-6C12A206046B}" srcOrd="1" destOrd="0" presId="urn:microsoft.com/office/officeart/2005/8/layout/orgChart1"/>
    <dgm:cxn modelId="{C90B6249-4872-45F9-9D8E-24094DC00268}" type="presParOf" srcId="{22FADF57-43E9-4703-B74A-9C591C2B094F}" destId="{FEAF02EC-23ED-4022-B56D-11EFF78D21DC}" srcOrd="1" destOrd="0" presId="urn:microsoft.com/office/officeart/2005/8/layout/orgChart1"/>
    <dgm:cxn modelId="{C2C51BAB-C18B-4747-B418-3A946780FEEB}" type="presParOf" srcId="{22FADF57-43E9-4703-B74A-9C591C2B094F}" destId="{94B10961-1FE0-4138-AA0D-880681EE6CC0}"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E7FD89-A80B-41B1-A537-6033B2BDC9CA}">
      <dsp:nvSpPr>
        <dsp:cNvPr id="0" name=""/>
        <dsp:cNvSpPr/>
      </dsp:nvSpPr>
      <dsp:spPr>
        <a:xfrm>
          <a:off x="1751956" y="1276709"/>
          <a:ext cx="196854" cy="1125308"/>
        </a:xfrm>
        <a:custGeom>
          <a:avLst/>
          <a:gdLst/>
          <a:ahLst/>
          <a:cxnLst/>
          <a:rect l="0" t="0" r="0" b="0"/>
          <a:pathLst>
            <a:path>
              <a:moveTo>
                <a:pt x="0" y="0"/>
              </a:moveTo>
              <a:lnTo>
                <a:pt x="98427" y="0"/>
              </a:lnTo>
              <a:lnTo>
                <a:pt x="98427" y="1125308"/>
              </a:lnTo>
              <a:lnTo>
                <a:pt x="196854" y="11253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21823" y="1810803"/>
        <a:ext cx="57119" cy="57119"/>
      </dsp:txXfrm>
    </dsp:sp>
    <dsp:sp modelId="{AA8E9AFA-D8AF-49BB-85CA-22C95A95E0AF}">
      <dsp:nvSpPr>
        <dsp:cNvPr id="0" name=""/>
        <dsp:cNvSpPr/>
      </dsp:nvSpPr>
      <dsp:spPr>
        <a:xfrm>
          <a:off x="1751956" y="1276709"/>
          <a:ext cx="196854" cy="750205"/>
        </a:xfrm>
        <a:custGeom>
          <a:avLst/>
          <a:gdLst/>
          <a:ahLst/>
          <a:cxnLst/>
          <a:rect l="0" t="0" r="0" b="0"/>
          <a:pathLst>
            <a:path>
              <a:moveTo>
                <a:pt x="0" y="0"/>
              </a:moveTo>
              <a:lnTo>
                <a:pt x="98427" y="0"/>
              </a:lnTo>
              <a:lnTo>
                <a:pt x="98427" y="750205"/>
              </a:lnTo>
              <a:lnTo>
                <a:pt x="196854" y="7502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30993" y="1632421"/>
        <a:ext cx="38780" cy="38780"/>
      </dsp:txXfrm>
    </dsp:sp>
    <dsp:sp modelId="{FF753966-EBC6-4D80-9B51-327719CA501A}">
      <dsp:nvSpPr>
        <dsp:cNvPr id="0" name=""/>
        <dsp:cNvSpPr/>
      </dsp:nvSpPr>
      <dsp:spPr>
        <a:xfrm>
          <a:off x="1751956" y="1276709"/>
          <a:ext cx="196854" cy="375102"/>
        </a:xfrm>
        <a:custGeom>
          <a:avLst/>
          <a:gdLst/>
          <a:ahLst/>
          <a:cxnLst/>
          <a:rect l="0" t="0" r="0" b="0"/>
          <a:pathLst>
            <a:path>
              <a:moveTo>
                <a:pt x="0" y="0"/>
              </a:moveTo>
              <a:lnTo>
                <a:pt x="98427" y="0"/>
              </a:lnTo>
              <a:lnTo>
                <a:pt x="98427" y="375102"/>
              </a:lnTo>
              <a:lnTo>
                <a:pt x="196854" y="3751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39793" y="1453669"/>
        <a:ext cx="21180" cy="21180"/>
      </dsp:txXfrm>
    </dsp:sp>
    <dsp:sp modelId="{54893BC3-3587-4E75-A24D-2674DF5E3A81}">
      <dsp:nvSpPr>
        <dsp:cNvPr id="0" name=""/>
        <dsp:cNvSpPr/>
      </dsp:nvSpPr>
      <dsp:spPr>
        <a:xfrm>
          <a:off x="1751956" y="1230989"/>
          <a:ext cx="196854" cy="91440"/>
        </a:xfrm>
        <a:custGeom>
          <a:avLst/>
          <a:gdLst/>
          <a:ahLst/>
          <a:cxnLst/>
          <a:rect l="0" t="0" r="0" b="0"/>
          <a:pathLst>
            <a:path>
              <a:moveTo>
                <a:pt x="0" y="45720"/>
              </a:moveTo>
              <a:lnTo>
                <a:pt x="196854"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45462" y="1271787"/>
        <a:ext cx="9842" cy="9842"/>
      </dsp:txXfrm>
    </dsp:sp>
    <dsp:sp modelId="{7788F5BB-940E-4D87-B5D9-4917A7A59AEB}">
      <dsp:nvSpPr>
        <dsp:cNvPr id="0" name=""/>
        <dsp:cNvSpPr/>
      </dsp:nvSpPr>
      <dsp:spPr>
        <a:xfrm>
          <a:off x="1751956" y="901606"/>
          <a:ext cx="196854" cy="375102"/>
        </a:xfrm>
        <a:custGeom>
          <a:avLst/>
          <a:gdLst/>
          <a:ahLst/>
          <a:cxnLst/>
          <a:rect l="0" t="0" r="0" b="0"/>
          <a:pathLst>
            <a:path>
              <a:moveTo>
                <a:pt x="0" y="375102"/>
              </a:moveTo>
              <a:lnTo>
                <a:pt x="98427" y="375102"/>
              </a:lnTo>
              <a:lnTo>
                <a:pt x="98427" y="0"/>
              </a:lnTo>
              <a:lnTo>
                <a:pt x="19685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39793" y="1078567"/>
        <a:ext cx="21180" cy="21180"/>
      </dsp:txXfrm>
    </dsp:sp>
    <dsp:sp modelId="{44F48FF3-1FB7-4922-92FF-EFBC1BBFDAF4}">
      <dsp:nvSpPr>
        <dsp:cNvPr id="0" name=""/>
        <dsp:cNvSpPr/>
      </dsp:nvSpPr>
      <dsp:spPr>
        <a:xfrm>
          <a:off x="1751956" y="526503"/>
          <a:ext cx="196854" cy="750205"/>
        </a:xfrm>
        <a:custGeom>
          <a:avLst/>
          <a:gdLst/>
          <a:ahLst/>
          <a:cxnLst/>
          <a:rect l="0" t="0" r="0" b="0"/>
          <a:pathLst>
            <a:path>
              <a:moveTo>
                <a:pt x="0" y="750205"/>
              </a:moveTo>
              <a:lnTo>
                <a:pt x="98427" y="750205"/>
              </a:lnTo>
              <a:lnTo>
                <a:pt x="98427" y="0"/>
              </a:lnTo>
              <a:lnTo>
                <a:pt x="19685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30993" y="882215"/>
        <a:ext cx="38780" cy="38780"/>
      </dsp:txXfrm>
    </dsp:sp>
    <dsp:sp modelId="{D0577E8C-4364-4616-B500-5DB921343B75}">
      <dsp:nvSpPr>
        <dsp:cNvPr id="0" name=""/>
        <dsp:cNvSpPr/>
      </dsp:nvSpPr>
      <dsp:spPr>
        <a:xfrm>
          <a:off x="1751956" y="151400"/>
          <a:ext cx="196854" cy="1125308"/>
        </a:xfrm>
        <a:custGeom>
          <a:avLst/>
          <a:gdLst/>
          <a:ahLst/>
          <a:cxnLst/>
          <a:rect l="0" t="0" r="0" b="0"/>
          <a:pathLst>
            <a:path>
              <a:moveTo>
                <a:pt x="0" y="1125308"/>
              </a:moveTo>
              <a:lnTo>
                <a:pt x="98427" y="1125308"/>
              </a:lnTo>
              <a:lnTo>
                <a:pt x="98427" y="0"/>
              </a:lnTo>
              <a:lnTo>
                <a:pt x="19685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21823" y="685494"/>
        <a:ext cx="57119" cy="57119"/>
      </dsp:txXfrm>
    </dsp:sp>
    <dsp:sp modelId="{BFC8108D-900E-4987-B5F0-B0ECCE7AC9D5}">
      <dsp:nvSpPr>
        <dsp:cNvPr id="0" name=""/>
        <dsp:cNvSpPr/>
      </dsp:nvSpPr>
      <dsp:spPr>
        <a:xfrm rot="16200000">
          <a:off x="633335" y="1081101"/>
          <a:ext cx="1846027" cy="39121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Система экономической безопасности АПК</a:t>
          </a:r>
        </a:p>
      </dsp:txBody>
      <dsp:txXfrm>
        <a:off x="633335" y="1081101"/>
        <a:ext cx="1846027" cy="391214"/>
      </dsp:txXfrm>
    </dsp:sp>
    <dsp:sp modelId="{57D1FE25-D4DC-4487-9B7C-CBB0D667641E}">
      <dsp:nvSpPr>
        <dsp:cNvPr id="0" name=""/>
        <dsp:cNvSpPr/>
      </dsp:nvSpPr>
      <dsp:spPr>
        <a:xfrm>
          <a:off x="1948810" y="1358"/>
          <a:ext cx="2535342" cy="3000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Организационная безопасность</a:t>
          </a:r>
        </a:p>
      </dsp:txBody>
      <dsp:txXfrm>
        <a:off x="1948810" y="1358"/>
        <a:ext cx="2535342" cy="300082"/>
      </dsp:txXfrm>
    </dsp:sp>
    <dsp:sp modelId="{EB04DE8A-C8B2-4A6C-B146-EC2FB3842330}">
      <dsp:nvSpPr>
        <dsp:cNvPr id="0" name=""/>
        <dsp:cNvSpPr/>
      </dsp:nvSpPr>
      <dsp:spPr>
        <a:xfrm>
          <a:off x="1948810" y="376461"/>
          <a:ext cx="2535352" cy="3000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Техническая безопасность</a:t>
          </a:r>
        </a:p>
      </dsp:txBody>
      <dsp:txXfrm>
        <a:off x="1948810" y="376461"/>
        <a:ext cx="2535352" cy="300082"/>
      </dsp:txXfrm>
    </dsp:sp>
    <dsp:sp modelId="{2EC93C4B-C0FA-4BEE-BD4A-C62D7EE4F8F9}">
      <dsp:nvSpPr>
        <dsp:cNvPr id="0" name=""/>
        <dsp:cNvSpPr/>
      </dsp:nvSpPr>
      <dsp:spPr>
        <a:xfrm>
          <a:off x="1948810" y="751564"/>
          <a:ext cx="2519830" cy="3000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Экологическая безопасность</a:t>
          </a:r>
        </a:p>
      </dsp:txBody>
      <dsp:txXfrm>
        <a:off x="1948810" y="751564"/>
        <a:ext cx="2519830" cy="300082"/>
      </dsp:txXfrm>
    </dsp:sp>
    <dsp:sp modelId="{E9CBA6F8-5C6B-4978-90CC-D4432A381B83}">
      <dsp:nvSpPr>
        <dsp:cNvPr id="0" name=""/>
        <dsp:cNvSpPr/>
      </dsp:nvSpPr>
      <dsp:spPr>
        <a:xfrm>
          <a:off x="1948810" y="1126667"/>
          <a:ext cx="2535342" cy="3000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Информационная безопасность</a:t>
          </a:r>
        </a:p>
      </dsp:txBody>
      <dsp:txXfrm>
        <a:off x="1948810" y="1126667"/>
        <a:ext cx="2535342" cy="300082"/>
      </dsp:txXfrm>
    </dsp:sp>
    <dsp:sp modelId="{DD6BCBCB-94B0-44C1-803B-BE0A69DA4FC3}">
      <dsp:nvSpPr>
        <dsp:cNvPr id="0" name=""/>
        <dsp:cNvSpPr/>
      </dsp:nvSpPr>
      <dsp:spPr>
        <a:xfrm>
          <a:off x="1948810" y="1501770"/>
          <a:ext cx="2535352" cy="3000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Биологическая безопасность </a:t>
          </a:r>
        </a:p>
      </dsp:txBody>
      <dsp:txXfrm>
        <a:off x="1948810" y="1501770"/>
        <a:ext cx="2535352" cy="300082"/>
      </dsp:txXfrm>
    </dsp:sp>
    <dsp:sp modelId="{04373D1B-6599-4307-BC4E-CFAB26C38D25}">
      <dsp:nvSpPr>
        <dsp:cNvPr id="0" name=""/>
        <dsp:cNvSpPr/>
      </dsp:nvSpPr>
      <dsp:spPr>
        <a:xfrm>
          <a:off x="1948810" y="1876873"/>
          <a:ext cx="2538797" cy="3000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Финансовая</a:t>
          </a:r>
          <a:r>
            <a:rPr lang="ru-RU" sz="1500" kern="1200">
              <a:latin typeface="Times New Roman" pitchFamily="18" charset="0"/>
              <a:cs typeface="Times New Roman" pitchFamily="18" charset="0"/>
            </a:rPr>
            <a:t> </a:t>
          </a:r>
          <a:r>
            <a:rPr lang="ru-RU" sz="1200" kern="1200">
              <a:latin typeface="Times New Roman" pitchFamily="18" charset="0"/>
              <a:cs typeface="Times New Roman" pitchFamily="18" charset="0"/>
            </a:rPr>
            <a:t>безопасность</a:t>
          </a:r>
        </a:p>
      </dsp:txBody>
      <dsp:txXfrm>
        <a:off x="1948810" y="1876873"/>
        <a:ext cx="2538797" cy="300082"/>
      </dsp:txXfrm>
    </dsp:sp>
    <dsp:sp modelId="{7D5A5D83-12A1-4DDA-B10E-CE13354E4932}">
      <dsp:nvSpPr>
        <dsp:cNvPr id="0" name=""/>
        <dsp:cNvSpPr/>
      </dsp:nvSpPr>
      <dsp:spPr>
        <a:xfrm>
          <a:off x="1948810" y="2251976"/>
          <a:ext cx="2535352" cy="3000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Кадровая безопасность</a:t>
          </a:r>
        </a:p>
      </dsp:txBody>
      <dsp:txXfrm>
        <a:off x="1948810" y="2251976"/>
        <a:ext cx="2535352" cy="3000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B21A54-4AE8-4111-8F91-96A4ACB9B885}">
      <dsp:nvSpPr>
        <dsp:cNvPr id="0" name=""/>
        <dsp:cNvSpPr/>
      </dsp:nvSpPr>
      <dsp:spPr>
        <a:xfrm>
          <a:off x="1227508" y="0"/>
          <a:ext cx="2926080" cy="292608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DF76BC-148B-40C6-A4C7-93D7701ED334}">
      <dsp:nvSpPr>
        <dsp:cNvPr id="0" name=""/>
        <dsp:cNvSpPr/>
      </dsp:nvSpPr>
      <dsp:spPr>
        <a:xfrm>
          <a:off x="2577172" y="294472"/>
          <a:ext cx="2128702" cy="620909"/>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Показатели продовольственной безопасности</a:t>
          </a:r>
        </a:p>
      </dsp:txBody>
      <dsp:txXfrm>
        <a:off x="2607482" y="324782"/>
        <a:ext cx="2068082" cy="560289"/>
      </dsp:txXfrm>
    </dsp:sp>
    <dsp:sp modelId="{1AA629DF-70A9-4F3C-91A6-4B28280529AA}">
      <dsp:nvSpPr>
        <dsp:cNvPr id="0" name=""/>
        <dsp:cNvSpPr/>
      </dsp:nvSpPr>
      <dsp:spPr>
        <a:xfrm>
          <a:off x="2574576" y="1030799"/>
          <a:ext cx="2133895" cy="724495"/>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Показатели</a:t>
          </a:r>
          <a:r>
            <a:rPr lang="ru-RU" sz="1200" kern="1200" baseline="0">
              <a:latin typeface="Times New Roman" panose="02020603050405020304" pitchFamily="18" charset="0"/>
              <a:cs typeface="Times New Roman" panose="02020603050405020304" pitchFamily="18" charset="0"/>
            </a:rPr>
            <a:t> хозяйственной деятельности субъектов с оценкой их потенциала</a:t>
          </a:r>
          <a:endParaRPr lang="ru-RU" sz="1200" kern="1200">
            <a:latin typeface="Times New Roman" panose="02020603050405020304" pitchFamily="18" charset="0"/>
            <a:cs typeface="Times New Roman" panose="02020603050405020304" pitchFamily="18" charset="0"/>
          </a:endParaRPr>
        </a:p>
      </dsp:txBody>
      <dsp:txXfrm>
        <a:off x="2609943" y="1066166"/>
        <a:ext cx="2063161" cy="653761"/>
      </dsp:txXfrm>
    </dsp:sp>
    <dsp:sp modelId="{EF4168A4-22D8-4DFE-BD7B-6A44BCAF3BD7}">
      <dsp:nvSpPr>
        <dsp:cNvPr id="0" name=""/>
        <dsp:cNvSpPr/>
      </dsp:nvSpPr>
      <dsp:spPr>
        <a:xfrm>
          <a:off x="2602535" y="1851688"/>
          <a:ext cx="2077977" cy="76327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Показатели воспроизводства на основе экологических и социальных факторов</a:t>
          </a:r>
        </a:p>
      </dsp:txBody>
      <dsp:txXfrm>
        <a:off x="2639795" y="1888948"/>
        <a:ext cx="2003457" cy="6887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10696-9DDB-4559-800F-04D64C4E2F19}">
      <dsp:nvSpPr>
        <dsp:cNvPr id="0" name=""/>
        <dsp:cNvSpPr/>
      </dsp:nvSpPr>
      <dsp:spPr>
        <a:xfrm>
          <a:off x="2932519" y="555474"/>
          <a:ext cx="116015" cy="5829206"/>
        </a:xfrm>
        <a:custGeom>
          <a:avLst/>
          <a:gdLst/>
          <a:ahLst/>
          <a:cxnLst/>
          <a:rect l="0" t="0" r="0" b="0"/>
          <a:pathLst>
            <a:path>
              <a:moveTo>
                <a:pt x="0" y="0"/>
              </a:moveTo>
              <a:lnTo>
                <a:pt x="0" y="5829206"/>
              </a:lnTo>
              <a:lnTo>
                <a:pt x="116015" y="58292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C3C17B-987E-435A-89DC-CEE710927D65}">
      <dsp:nvSpPr>
        <dsp:cNvPr id="0" name=""/>
        <dsp:cNvSpPr/>
      </dsp:nvSpPr>
      <dsp:spPr>
        <a:xfrm>
          <a:off x="2816504" y="555474"/>
          <a:ext cx="116015" cy="5704034"/>
        </a:xfrm>
        <a:custGeom>
          <a:avLst/>
          <a:gdLst/>
          <a:ahLst/>
          <a:cxnLst/>
          <a:rect l="0" t="0" r="0" b="0"/>
          <a:pathLst>
            <a:path>
              <a:moveTo>
                <a:pt x="116015" y="0"/>
              </a:moveTo>
              <a:lnTo>
                <a:pt x="116015" y="5704034"/>
              </a:lnTo>
              <a:lnTo>
                <a:pt x="0" y="57040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B44F01-31E5-47B1-90FF-7282112A400C}">
      <dsp:nvSpPr>
        <dsp:cNvPr id="0" name=""/>
        <dsp:cNvSpPr/>
      </dsp:nvSpPr>
      <dsp:spPr>
        <a:xfrm>
          <a:off x="2932519" y="555474"/>
          <a:ext cx="116015" cy="4863600"/>
        </a:xfrm>
        <a:custGeom>
          <a:avLst/>
          <a:gdLst/>
          <a:ahLst/>
          <a:cxnLst/>
          <a:rect l="0" t="0" r="0" b="0"/>
          <a:pathLst>
            <a:path>
              <a:moveTo>
                <a:pt x="0" y="0"/>
              </a:moveTo>
              <a:lnTo>
                <a:pt x="0" y="4863600"/>
              </a:lnTo>
              <a:lnTo>
                <a:pt x="116015" y="486360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B29310-58D6-4339-BC58-87E7C9A97CBF}">
      <dsp:nvSpPr>
        <dsp:cNvPr id="0" name=""/>
        <dsp:cNvSpPr/>
      </dsp:nvSpPr>
      <dsp:spPr>
        <a:xfrm>
          <a:off x="2789213" y="555474"/>
          <a:ext cx="143306" cy="4807650"/>
        </a:xfrm>
        <a:custGeom>
          <a:avLst/>
          <a:gdLst/>
          <a:ahLst/>
          <a:cxnLst/>
          <a:rect l="0" t="0" r="0" b="0"/>
          <a:pathLst>
            <a:path>
              <a:moveTo>
                <a:pt x="143306" y="0"/>
              </a:moveTo>
              <a:lnTo>
                <a:pt x="143306" y="4807650"/>
              </a:lnTo>
              <a:lnTo>
                <a:pt x="0" y="480765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2CD38C-F2CA-40A5-8D90-12E3AA0A9457}">
      <dsp:nvSpPr>
        <dsp:cNvPr id="0" name=""/>
        <dsp:cNvSpPr/>
      </dsp:nvSpPr>
      <dsp:spPr>
        <a:xfrm>
          <a:off x="2932519" y="555474"/>
          <a:ext cx="116015" cy="4023166"/>
        </a:xfrm>
        <a:custGeom>
          <a:avLst/>
          <a:gdLst/>
          <a:ahLst/>
          <a:cxnLst/>
          <a:rect l="0" t="0" r="0" b="0"/>
          <a:pathLst>
            <a:path>
              <a:moveTo>
                <a:pt x="0" y="0"/>
              </a:moveTo>
              <a:lnTo>
                <a:pt x="0" y="4023166"/>
              </a:lnTo>
              <a:lnTo>
                <a:pt x="116015" y="40231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F12C5B-AE05-4748-B02E-37F62EC01306}">
      <dsp:nvSpPr>
        <dsp:cNvPr id="0" name=""/>
        <dsp:cNvSpPr/>
      </dsp:nvSpPr>
      <dsp:spPr>
        <a:xfrm>
          <a:off x="2714842" y="555474"/>
          <a:ext cx="217677" cy="4023166"/>
        </a:xfrm>
        <a:custGeom>
          <a:avLst/>
          <a:gdLst/>
          <a:ahLst/>
          <a:cxnLst/>
          <a:rect l="0" t="0" r="0" b="0"/>
          <a:pathLst>
            <a:path>
              <a:moveTo>
                <a:pt x="217677" y="0"/>
              </a:moveTo>
              <a:lnTo>
                <a:pt x="217677" y="4023166"/>
              </a:lnTo>
              <a:lnTo>
                <a:pt x="0" y="402316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21CD15-D5B2-4E8A-B2E0-75B7CA7C1FD5}">
      <dsp:nvSpPr>
        <dsp:cNvPr id="0" name=""/>
        <dsp:cNvSpPr/>
      </dsp:nvSpPr>
      <dsp:spPr>
        <a:xfrm>
          <a:off x="2932519" y="555474"/>
          <a:ext cx="116015" cy="3174849"/>
        </a:xfrm>
        <a:custGeom>
          <a:avLst/>
          <a:gdLst/>
          <a:ahLst/>
          <a:cxnLst/>
          <a:rect l="0" t="0" r="0" b="0"/>
          <a:pathLst>
            <a:path>
              <a:moveTo>
                <a:pt x="0" y="0"/>
              </a:moveTo>
              <a:lnTo>
                <a:pt x="0" y="3174849"/>
              </a:lnTo>
              <a:lnTo>
                <a:pt x="116015" y="317484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A4E477-1F69-4C3C-BB08-400B9E8B3034}">
      <dsp:nvSpPr>
        <dsp:cNvPr id="0" name=""/>
        <dsp:cNvSpPr/>
      </dsp:nvSpPr>
      <dsp:spPr>
        <a:xfrm>
          <a:off x="2750364" y="555474"/>
          <a:ext cx="182155" cy="3111015"/>
        </a:xfrm>
        <a:custGeom>
          <a:avLst/>
          <a:gdLst/>
          <a:ahLst/>
          <a:cxnLst/>
          <a:rect l="0" t="0" r="0" b="0"/>
          <a:pathLst>
            <a:path>
              <a:moveTo>
                <a:pt x="182155" y="0"/>
              </a:moveTo>
              <a:lnTo>
                <a:pt x="182155" y="3111015"/>
              </a:lnTo>
              <a:lnTo>
                <a:pt x="0" y="311101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451829-8D55-4A2B-8410-80310AF93309}">
      <dsp:nvSpPr>
        <dsp:cNvPr id="0" name=""/>
        <dsp:cNvSpPr/>
      </dsp:nvSpPr>
      <dsp:spPr>
        <a:xfrm>
          <a:off x="2932519" y="555474"/>
          <a:ext cx="116015" cy="2216919"/>
        </a:xfrm>
        <a:custGeom>
          <a:avLst/>
          <a:gdLst/>
          <a:ahLst/>
          <a:cxnLst/>
          <a:rect l="0" t="0" r="0" b="0"/>
          <a:pathLst>
            <a:path>
              <a:moveTo>
                <a:pt x="0" y="0"/>
              </a:moveTo>
              <a:lnTo>
                <a:pt x="0" y="2216919"/>
              </a:lnTo>
              <a:lnTo>
                <a:pt x="116015" y="22169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FC1C7C-364B-41F6-A72F-D6E604B6514E}">
      <dsp:nvSpPr>
        <dsp:cNvPr id="0" name=""/>
        <dsp:cNvSpPr/>
      </dsp:nvSpPr>
      <dsp:spPr>
        <a:xfrm>
          <a:off x="2796130" y="555474"/>
          <a:ext cx="136389" cy="2271725"/>
        </a:xfrm>
        <a:custGeom>
          <a:avLst/>
          <a:gdLst/>
          <a:ahLst/>
          <a:cxnLst/>
          <a:rect l="0" t="0" r="0" b="0"/>
          <a:pathLst>
            <a:path>
              <a:moveTo>
                <a:pt x="136389" y="0"/>
              </a:moveTo>
              <a:lnTo>
                <a:pt x="136389" y="2271725"/>
              </a:lnTo>
              <a:lnTo>
                <a:pt x="0" y="227172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095FD6-049D-4574-B648-DDF6AFF0101D}">
      <dsp:nvSpPr>
        <dsp:cNvPr id="0" name=""/>
        <dsp:cNvSpPr/>
      </dsp:nvSpPr>
      <dsp:spPr>
        <a:xfrm>
          <a:off x="2932519" y="555474"/>
          <a:ext cx="116015" cy="1432435"/>
        </a:xfrm>
        <a:custGeom>
          <a:avLst/>
          <a:gdLst/>
          <a:ahLst/>
          <a:cxnLst/>
          <a:rect l="0" t="0" r="0" b="0"/>
          <a:pathLst>
            <a:path>
              <a:moveTo>
                <a:pt x="0" y="0"/>
              </a:moveTo>
              <a:lnTo>
                <a:pt x="0" y="1432435"/>
              </a:lnTo>
              <a:lnTo>
                <a:pt x="116015" y="143243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2D2CA2-866C-4A86-9887-B925ED895F69}">
      <dsp:nvSpPr>
        <dsp:cNvPr id="0" name=""/>
        <dsp:cNvSpPr/>
      </dsp:nvSpPr>
      <dsp:spPr>
        <a:xfrm>
          <a:off x="2780573" y="555474"/>
          <a:ext cx="151946" cy="1432435"/>
        </a:xfrm>
        <a:custGeom>
          <a:avLst/>
          <a:gdLst/>
          <a:ahLst/>
          <a:cxnLst/>
          <a:rect l="0" t="0" r="0" b="0"/>
          <a:pathLst>
            <a:path>
              <a:moveTo>
                <a:pt x="151946" y="0"/>
              </a:moveTo>
              <a:lnTo>
                <a:pt x="151946" y="1432435"/>
              </a:lnTo>
              <a:lnTo>
                <a:pt x="0" y="143243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A83769-8034-40A2-B449-38139447E434}">
      <dsp:nvSpPr>
        <dsp:cNvPr id="0" name=""/>
        <dsp:cNvSpPr/>
      </dsp:nvSpPr>
      <dsp:spPr>
        <a:xfrm>
          <a:off x="2932519" y="555474"/>
          <a:ext cx="116015" cy="508257"/>
        </a:xfrm>
        <a:custGeom>
          <a:avLst/>
          <a:gdLst/>
          <a:ahLst/>
          <a:cxnLst/>
          <a:rect l="0" t="0" r="0" b="0"/>
          <a:pathLst>
            <a:path>
              <a:moveTo>
                <a:pt x="0" y="0"/>
              </a:moveTo>
              <a:lnTo>
                <a:pt x="0" y="508257"/>
              </a:lnTo>
              <a:lnTo>
                <a:pt x="116015" y="50825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444BA5-C419-4363-8485-DBBF610292A7}">
      <dsp:nvSpPr>
        <dsp:cNvPr id="0" name=""/>
        <dsp:cNvSpPr/>
      </dsp:nvSpPr>
      <dsp:spPr>
        <a:xfrm>
          <a:off x="2766629" y="555474"/>
          <a:ext cx="165890" cy="578104"/>
        </a:xfrm>
        <a:custGeom>
          <a:avLst/>
          <a:gdLst/>
          <a:ahLst/>
          <a:cxnLst/>
          <a:rect l="0" t="0" r="0" b="0"/>
          <a:pathLst>
            <a:path>
              <a:moveTo>
                <a:pt x="165890" y="0"/>
              </a:moveTo>
              <a:lnTo>
                <a:pt x="165890" y="578104"/>
              </a:lnTo>
              <a:lnTo>
                <a:pt x="0" y="57810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F1D2FF-CE94-4A80-8A0D-DD6B70861AAC}">
      <dsp:nvSpPr>
        <dsp:cNvPr id="0" name=""/>
        <dsp:cNvSpPr/>
      </dsp:nvSpPr>
      <dsp:spPr>
        <a:xfrm>
          <a:off x="2932519" y="555474"/>
          <a:ext cx="1877232" cy="6462636"/>
        </a:xfrm>
        <a:custGeom>
          <a:avLst/>
          <a:gdLst/>
          <a:ahLst/>
          <a:cxnLst/>
          <a:rect l="0" t="0" r="0" b="0"/>
          <a:pathLst>
            <a:path>
              <a:moveTo>
                <a:pt x="0" y="0"/>
              </a:moveTo>
              <a:lnTo>
                <a:pt x="0" y="6346621"/>
              </a:lnTo>
              <a:lnTo>
                <a:pt x="1877232" y="6346621"/>
              </a:lnTo>
              <a:lnTo>
                <a:pt x="1877232" y="646263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2C1CE-3FF7-449C-BA78-DE0E4D0C360E}">
      <dsp:nvSpPr>
        <dsp:cNvPr id="0" name=""/>
        <dsp:cNvSpPr/>
      </dsp:nvSpPr>
      <dsp:spPr>
        <a:xfrm>
          <a:off x="2932519" y="555474"/>
          <a:ext cx="159697" cy="6462636"/>
        </a:xfrm>
        <a:custGeom>
          <a:avLst/>
          <a:gdLst/>
          <a:ahLst/>
          <a:cxnLst/>
          <a:rect l="0" t="0" r="0" b="0"/>
          <a:pathLst>
            <a:path>
              <a:moveTo>
                <a:pt x="0" y="0"/>
              </a:moveTo>
              <a:lnTo>
                <a:pt x="0" y="6346621"/>
              </a:lnTo>
              <a:lnTo>
                <a:pt x="159697" y="6346621"/>
              </a:lnTo>
              <a:lnTo>
                <a:pt x="159697" y="646263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BB27DF-A112-4A15-9A32-77FEE69FBBF0}">
      <dsp:nvSpPr>
        <dsp:cNvPr id="0" name=""/>
        <dsp:cNvSpPr/>
      </dsp:nvSpPr>
      <dsp:spPr>
        <a:xfrm>
          <a:off x="1214985" y="555474"/>
          <a:ext cx="1717534" cy="6462636"/>
        </a:xfrm>
        <a:custGeom>
          <a:avLst/>
          <a:gdLst/>
          <a:ahLst/>
          <a:cxnLst/>
          <a:rect l="0" t="0" r="0" b="0"/>
          <a:pathLst>
            <a:path>
              <a:moveTo>
                <a:pt x="1717534" y="0"/>
              </a:moveTo>
              <a:lnTo>
                <a:pt x="1717534" y="6346621"/>
              </a:lnTo>
              <a:lnTo>
                <a:pt x="0" y="6346621"/>
              </a:lnTo>
              <a:lnTo>
                <a:pt x="0" y="646263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8EAD1-B922-4A91-9B3D-610F5432B315}">
      <dsp:nvSpPr>
        <dsp:cNvPr id="0" name=""/>
        <dsp:cNvSpPr/>
      </dsp:nvSpPr>
      <dsp:spPr>
        <a:xfrm>
          <a:off x="1926352" y="3020"/>
          <a:ext cx="2012334" cy="5524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Меры государственной поддержки АПК</a:t>
          </a:r>
        </a:p>
      </dsp:txBody>
      <dsp:txXfrm>
        <a:off x="1926352" y="3020"/>
        <a:ext cx="2012334" cy="552453"/>
      </dsp:txXfrm>
    </dsp:sp>
    <dsp:sp modelId="{B796DB70-CF54-4914-97A4-998E6272328E}">
      <dsp:nvSpPr>
        <dsp:cNvPr id="0" name=""/>
        <dsp:cNvSpPr/>
      </dsp:nvSpPr>
      <dsp:spPr>
        <a:xfrm>
          <a:off x="237451" y="7018110"/>
          <a:ext cx="1955067" cy="63696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Меры поддержки субъектов МСП в сфере переработки сельскохозяйственной продукции </a:t>
          </a:r>
        </a:p>
      </dsp:txBody>
      <dsp:txXfrm>
        <a:off x="237451" y="7018110"/>
        <a:ext cx="1955067" cy="636968"/>
      </dsp:txXfrm>
    </dsp:sp>
    <dsp:sp modelId="{66455967-A59E-4FE1-886F-59122FAE347C}">
      <dsp:nvSpPr>
        <dsp:cNvPr id="0" name=""/>
        <dsp:cNvSpPr/>
      </dsp:nvSpPr>
      <dsp:spPr>
        <a:xfrm>
          <a:off x="2424549" y="7018110"/>
          <a:ext cx="1335335" cy="61322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Компенсация части затрат на приобретение семян</a:t>
          </a:r>
        </a:p>
      </dsp:txBody>
      <dsp:txXfrm>
        <a:off x="2424549" y="7018110"/>
        <a:ext cx="1335335" cy="613229"/>
      </dsp:txXfrm>
    </dsp:sp>
    <dsp:sp modelId="{95A2F4A7-29F2-47FE-BF67-FD99C45C5411}">
      <dsp:nvSpPr>
        <dsp:cNvPr id="0" name=""/>
        <dsp:cNvSpPr/>
      </dsp:nvSpPr>
      <dsp:spPr>
        <a:xfrm>
          <a:off x="3991916" y="7018110"/>
          <a:ext cx="1635671" cy="5524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Специальный инвестиционный контракт (СПИК 2.0)</a:t>
          </a:r>
        </a:p>
      </dsp:txBody>
      <dsp:txXfrm>
        <a:off x="3991916" y="7018110"/>
        <a:ext cx="1635671" cy="552453"/>
      </dsp:txXfrm>
    </dsp:sp>
    <dsp:sp modelId="{37E08376-211A-4B57-A992-05C98C167F5A}">
      <dsp:nvSpPr>
        <dsp:cNvPr id="0" name=""/>
        <dsp:cNvSpPr/>
      </dsp:nvSpPr>
      <dsp:spPr>
        <a:xfrm>
          <a:off x="292034" y="787505"/>
          <a:ext cx="2474594" cy="6921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Льготный тариф на перевозку железнодорожным транспортом с/х продукции, а также продукции для организации с/х производства</a:t>
          </a:r>
        </a:p>
      </dsp:txBody>
      <dsp:txXfrm>
        <a:off x="292034" y="787505"/>
        <a:ext cx="2474594" cy="692147"/>
      </dsp:txXfrm>
    </dsp:sp>
    <dsp:sp modelId="{014FC56C-75AE-4E61-8FF4-037DBCA67107}">
      <dsp:nvSpPr>
        <dsp:cNvPr id="0" name=""/>
        <dsp:cNvSpPr/>
      </dsp:nvSpPr>
      <dsp:spPr>
        <a:xfrm>
          <a:off x="3048535" y="860760"/>
          <a:ext cx="2269645" cy="40594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Льготный лизинг</a:t>
          </a:r>
        </a:p>
      </dsp:txBody>
      <dsp:txXfrm>
        <a:off x="3048535" y="860760"/>
        <a:ext cx="2269645" cy="405942"/>
      </dsp:txXfrm>
    </dsp:sp>
    <dsp:sp modelId="{280B5637-933A-4BA1-88CF-55858B94CECD}">
      <dsp:nvSpPr>
        <dsp:cNvPr id="0" name=""/>
        <dsp:cNvSpPr/>
      </dsp:nvSpPr>
      <dsp:spPr>
        <a:xfrm>
          <a:off x="292034" y="1806790"/>
          <a:ext cx="2488538" cy="36223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Льготное кредитование</a:t>
          </a:r>
        </a:p>
      </dsp:txBody>
      <dsp:txXfrm>
        <a:off x="292034" y="1806790"/>
        <a:ext cx="2488538" cy="362238"/>
      </dsp:txXfrm>
    </dsp:sp>
    <dsp:sp modelId="{6932BA34-8CBB-4D18-998E-E13F24FB4F95}">
      <dsp:nvSpPr>
        <dsp:cNvPr id="0" name=""/>
        <dsp:cNvSpPr/>
      </dsp:nvSpPr>
      <dsp:spPr>
        <a:xfrm>
          <a:off x="3048535" y="1711682"/>
          <a:ext cx="2283965" cy="5524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Льготное кредитование по СПК</a:t>
          </a:r>
        </a:p>
      </dsp:txBody>
      <dsp:txXfrm>
        <a:off x="3048535" y="1711682"/>
        <a:ext cx="2283965" cy="552453"/>
      </dsp:txXfrm>
    </dsp:sp>
    <dsp:sp modelId="{C5DF53AD-3E98-4653-9F4C-F4FC4AA6C982}">
      <dsp:nvSpPr>
        <dsp:cNvPr id="0" name=""/>
        <dsp:cNvSpPr/>
      </dsp:nvSpPr>
      <dsp:spPr>
        <a:xfrm>
          <a:off x="292034" y="2496167"/>
          <a:ext cx="2504095" cy="66206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Субсидия на возмещение части процентной ставки по инвестиционным кредитам, взятым до 1 января 2017 года</a:t>
          </a:r>
        </a:p>
      </dsp:txBody>
      <dsp:txXfrm>
        <a:off x="292034" y="2496167"/>
        <a:ext cx="2504095" cy="662066"/>
      </dsp:txXfrm>
    </dsp:sp>
    <dsp:sp modelId="{052E68A3-577B-4978-ACEE-6CFC97EED3A4}">
      <dsp:nvSpPr>
        <dsp:cNvPr id="0" name=""/>
        <dsp:cNvSpPr/>
      </dsp:nvSpPr>
      <dsp:spPr>
        <a:xfrm>
          <a:off x="3048535" y="2496167"/>
          <a:ext cx="2293688" cy="5524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Компенсирующая и Стимулирующая субсидии</a:t>
          </a:r>
        </a:p>
      </dsp:txBody>
      <dsp:txXfrm>
        <a:off x="3048535" y="2496167"/>
        <a:ext cx="2293688" cy="552453"/>
      </dsp:txXfrm>
    </dsp:sp>
    <dsp:sp modelId="{1FC619EF-91C9-41EC-9B6E-3571DDB40C8F}">
      <dsp:nvSpPr>
        <dsp:cNvPr id="0" name=""/>
        <dsp:cNvSpPr/>
      </dsp:nvSpPr>
      <dsp:spPr>
        <a:xfrm>
          <a:off x="292034" y="3390263"/>
          <a:ext cx="2458330" cy="5524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Компенсация части прямых понесенных затрат на создание и (или) модернизацию объектов АПК</a:t>
          </a:r>
        </a:p>
      </dsp:txBody>
      <dsp:txXfrm>
        <a:off x="292034" y="3390263"/>
        <a:ext cx="2458330" cy="552453"/>
      </dsp:txXfrm>
    </dsp:sp>
    <dsp:sp modelId="{233768D7-310E-4338-AD58-3C929DBB603A}">
      <dsp:nvSpPr>
        <dsp:cNvPr id="0" name=""/>
        <dsp:cNvSpPr/>
      </dsp:nvSpPr>
      <dsp:spPr>
        <a:xfrm>
          <a:off x="3048535" y="3390263"/>
          <a:ext cx="2272208" cy="6801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Возмещение сельхозтоваропроизводителям части расходов на мелиоративные мероприятия</a:t>
          </a:r>
        </a:p>
      </dsp:txBody>
      <dsp:txXfrm>
        <a:off x="3048535" y="3390263"/>
        <a:ext cx="2272208" cy="680120"/>
      </dsp:txXfrm>
    </dsp:sp>
    <dsp:sp modelId="{CEB802B1-55CE-48EB-8611-FE049B3D65B9}">
      <dsp:nvSpPr>
        <dsp:cNvPr id="0" name=""/>
        <dsp:cNvSpPr/>
      </dsp:nvSpPr>
      <dsp:spPr>
        <a:xfrm>
          <a:off x="292034" y="4302414"/>
          <a:ext cx="2422807" cy="5524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Компенсация части затрат на транспортировку продукции АПК</a:t>
          </a:r>
        </a:p>
      </dsp:txBody>
      <dsp:txXfrm>
        <a:off x="292034" y="4302414"/>
        <a:ext cx="2422807" cy="552453"/>
      </dsp:txXfrm>
    </dsp:sp>
    <dsp:sp modelId="{3188AD3F-6E4E-47DF-81A0-B3625AABD91E}">
      <dsp:nvSpPr>
        <dsp:cNvPr id="0" name=""/>
        <dsp:cNvSpPr/>
      </dsp:nvSpPr>
      <dsp:spPr>
        <a:xfrm>
          <a:off x="3048535" y="4302414"/>
          <a:ext cx="2301312" cy="5524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Компенсация части затрат на сертификацию продукции АПК</a:t>
          </a:r>
        </a:p>
      </dsp:txBody>
      <dsp:txXfrm>
        <a:off x="3048535" y="4302414"/>
        <a:ext cx="2301312" cy="552453"/>
      </dsp:txXfrm>
    </dsp:sp>
    <dsp:sp modelId="{071E6292-BD1B-473D-A330-C228B1F03E17}">
      <dsp:nvSpPr>
        <dsp:cNvPr id="0" name=""/>
        <dsp:cNvSpPr/>
      </dsp:nvSpPr>
      <dsp:spPr>
        <a:xfrm>
          <a:off x="292034" y="5086898"/>
          <a:ext cx="2497179" cy="5524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latin typeface="Times New Roman" panose="02020603050405020304" pitchFamily="18" charset="0"/>
              <a:cs typeface="Times New Roman" panose="02020603050405020304" pitchFamily="18" charset="0"/>
            </a:rPr>
            <a:t>Стимулирование увеличения производства отдельных видов масличных культур</a:t>
          </a:r>
        </a:p>
      </dsp:txBody>
      <dsp:txXfrm>
        <a:off x="292034" y="5086898"/>
        <a:ext cx="2497179" cy="552453"/>
      </dsp:txXfrm>
    </dsp:sp>
    <dsp:sp modelId="{9A407B87-0A73-4220-B6C9-F708C38F72F9}">
      <dsp:nvSpPr>
        <dsp:cNvPr id="0" name=""/>
        <dsp:cNvSpPr/>
      </dsp:nvSpPr>
      <dsp:spPr>
        <a:xfrm>
          <a:off x="3048535" y="5086898"/>
          <a:ext cx="2246099" cy="6643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Компенсация части затрат на создание и (или) модернизацию объектов по переработке сельскохозяйственной продукции</a:t>
          </a:r>
        </a:p>
      </dsp:txBody>
      <dsp:txXfrm>
        <a:off x="3048535" y="5086898"/>
        <a:ext cx="2246099" cy="664353"/>
      </dsp:txXfrm>
    </dsp:sp>
    <dsp:sp modelId="{9C5F9360-5146-4C2A-B2E7-D0412A8E49DF}">
      <dsp:nvSpPr>
        <dsp:cNvPr id="0" name=""/>
        <dsp:cNvSpPr/>
      </dsp:nvSpPr>
      <dsp:spPr>
        <a:xfrm>
          <a:off x="292034" y="5983282"/>
          <a:ext cx="2524470" cy="5524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Субсидии производителям сельскохозяйственной техники</a:t>
          </a:r>
        </a:p>
      </dsp:txBody>
      <dsp:txXfrm>
        <a:off x="292034" y="5983282"/>
        <a:ext cx="2524470" cy="552453"/>
      </dsp:txXfrm>
    </dsp:sp>
    <dsp:sp modelId="{B3704F74-E0A5-4C63-A1B1-14475971FDBA}">
      <dsp:nvSpPr>
        <dsp:cNvPr id="0" name=""/>
        <dsp:cNvSpPr/>
      </dsp:nvSpPr>
      <dsp:spPr>
        <a:xfrm>
          <a:off x="3048535" y="5983282"/>
          <a:ext cx="2649357" cy="8027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Определение функциональных характеристик (потребительских свойств) и эффективности сельскохозяйственной техники и оборудования</a:t>
          </a:r>
        </a:p>
      </dsp:txBody>
      <dsp:txXfrm>
        <a:off x="3048535" y="5983282"/>
        <a:ext cx="2649357" cy="80279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0.01608</cdr:x>
      <cdr:y>0.04274</cdr:y>
    </cdr:from>
    <cdr:to>
      <cdr:x>0.36977</cdr:x>
      <cdr:y>0.17521</cdr:y>
    </cdr:to>
    <cdr:sp macro="" textlink="">
      <cdr:nvSpPr>
        <cdr:cNvPr id="4" name="Надпись 3"/>
        <cdr:cNvSpPr txBox="1"/>
      </cdr:nvSpPr>
      <cdr:spPr>
        <a:xfrm xmlns:a="http://schemas.openxmlformats.org/drawingml/2006/main">
          <a:off x="95250" y="95250"/>
          <a:ext cx="20955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a:solidFill>
                <a:sysClr val="windowText" lastClr="000000"/>
              </a:solidFill>
              <a:latin typeface="Times New Roman" panose="02020603050405020304" pitchFamily="18" charset="0"/>
              <a:cs typeface="Times New Roman" panose="02020603050405020304" pitchFamily="18" charset="0"/>
            </a:rPr>
            <a:t>Данные приведены  в тыс. т</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E70A-8857-4F21-A19D-57193709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9888</TotalTime>
  <Pages>89</Pages>
  <Words>19365</Words>
  <Characters>110386</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382</cp:revision>
  <dcterms:created xsi:type="dcterms:W3CDTF">2022-09-28T09:25:00Z</dcterms:created>
  <dcterms:modified xsi:type="dcterms:W3CDTF">2023-06-04T15:22:00Z</dcterms:modified>
</cp:coreProperties>
</file>