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46CD8" w14:textId="185DBE5B" w:rsidR="00CC0464" w:rsidRDefault="000547CC" w:rsidP="004F3BE6">
      <w:pPr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sectPr w:rsidR="00CC0464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ap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1628CED" wp14:editId="171C22C0">
            <wp:simplePos x="0" y="0"/>
            <wp:positionH relativeFrom="column">
              <wp:posOffset>-974029</wp:posOffset>
            </wp:positionH>
            <wp:positionV relativeFrom="paragraph">
              <wp:posOffset>266</wp:posOffset>
            </wp:positionV>
            <wp:extent cx="7395210" cy="10195560"/>
            <wp:effectExtent l="0" t="0" r="0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210" cy="1019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6143D" w14:textId="1911519B" w:rsidR="004F3BE6" w:rsidRPr="00DA198E" w:rsidRDefault="004F3BE6" w:rsidP="004F3BE6">
      <w:pPr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DA198E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lastRenderedPageBreak/>
        <w:t>Содержание</w:t>
      </w:r>
    </w:p>
    <w:p w14:paraId="35233124" w14:textId="2EBBF57D" w:rsidR="004F3BE6" w:rsidRPr="00266B6C" w:rsidRDefault="004F3BE6" w:rsidP="004F3B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6B6C">
        <w:rPr>
          <w:rFonts w:ascii="Times New Roman" w:hAnsi="Times New Roman" w:cs="Times New Roman"/>
          <w:sz w:val="28"/>
          <w:szCs w:val="28"/>
        </w:rPr>
        <w:t>В</w:t>
      </w:r>
      <w:r w:rsidR="00E076DD">
        <w:rPr>
          <w:rFonts w:ascii="Times New Roman" w:hAnsi="Times New Roman" w:cs="Times New Roman"/>
          <w:sz w:val="28"/>
          <w:szCs w:val="28"/>
        </w:rPr>
        <w:t>ВЕДЕНИЕ</w:t>
      </w:r>
      <w:r w:rsidRPr="00266B6C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7976E126" w14:textId="77777777" w:rsidR="00E076DD" w:rsidRDefault="004F3BE6" w:rsidP="0089399E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bookmarkStart w:id="0" w:name="_Hlk14118820"/>
      <w:r w:rsidRPr="00843430">
        <w:rPr>
          <w:rFonts w:ascii="Times New Roman" w:hAnsi="Times New Roman" w:cs="Times New Roman"/>
          <w:sz w:val="28"/>
          <w:szCs w:val="28"/>
        </w:rPr>
        <w:t>Организационно-</w:t>
      </w:r>
      <w:r w:rsidR="00E076DD">
        <w:rPr>
          <w:rFonts w:ascii="Times New Roman" w:hAnsi="Times New Roman" w:cs="Times New Roman"/>
          <w:sz w:val="28"/>
          <w:szCs w:val="28"/>
        </w:rPr>
        <w:t>правовая</w:t>
      </w:r>
      <w:r w:rsidRPr="00843430">
        <w:rPr>
          <w:rFonts w:ascii="Times New Roman" w:hAnsi="Times New Roman" w:cs="Times New Roman"/>
          <w:sz w:val="28"/>
          <w:szCs w:val="28"/>
        </w:rPr>
        <w:t xml:space="preserve"> характеристика </w:t>
      </w:r>
      <w:r w:rsidR="00DB3776">
        <w:rPr>
          <w:rFonts w:ascii="Times New Roman" w:hAnsi="Times New Roman" w:cs="Times New Roman"/>
          <w:sz w:val="28"/>
          <w:szCs w:val="28"/>
        </w:rPr>
        <w:t>П</w:t>
      </w:r>
      <w:r w:rsidR="00E076DD">
        <w:rPr>
          <w:rFonts w:ascii="Times New Roman" w:hAnsi="Times New Roman" w:cs="Times New Roman"/>
          <w:sz w:val="28"/>
          <w:szCs w:val="28"/>
        </w:rPr>
        <w:t xml:space="preserve">убличного </w:t>
      </w:r>
      <w:r w:rsidR="00DB3776">
        <w:rPr>
          <w:rFonts w:ascii="Times New Roman" w:hAnsi="Times New Roman" w:cs="Times New Roman"/>
          <w:sz w:val="28"/>
          <w:szCs w:val="28"/>
        </w:rPr>
        <w:t>А</w:t>
      </w:r>
      <w:r w:rsidR="00E076DD">
        <w:rPr>
          <w:rFonts w:ascii="Times New Roman" w:hAnsi="Times New Roman" w:cs="Times New Roman"/>
          <w:sz w:val="28"/>
          <w:szCs w:val="28"/>
        </w:rPr>
        <w:t xml:space="preserve">кционерного </w:t>
      </w:r>
      <w:r w:rsidR="00DB3776">
        <w:rPr>
          <w:rFonts w:ascii="Times New Roman" w:hAnsi="Times New Roman" w:cs="Times New Roman"/>
          <w:sz w:val="28"/>
          <w:szCs w:val="28"/>
        </w:rPr>
        <w:t>О</w:t>
      </w:r>
      <w:r w:rsidR="00E076DD">
        <w:rPr>
          <w:rFonts w:ascii="Times New Roman" w:hAnsi="Times New Roman" w:cs="Times New Roman"/>
          <w:sz w:val="28"/>
          <w:szCs w:val="28"/>
        </w:rPr>
        <w:t>бщества</w:t>
      </w:r>
      <w:r w:rsidR="00DB3776">
        <w:rPr>
          <w:rFonts w:ascii="Times New Roman" w:hAnsi="Times New Roman" w:cs="Times New Roman"/>
          <w:sz w:val="28"/>
          <w:szCs w:val="28"/>
        </w:rPr>
        <w:t xml:space="preserve"> «Газпром»</w:t>
      </w:r>
      <w:r w:rsidRPr="00266B6C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5</w:t>
      </w:r>
      <w:bookmarkEnd w:id="0"/>
    </w:p>
    <w:p w14:paraId="701A9447" w14:textId="7C5AF55F" w:rsidR="00226D05" w:rsidRDefault="00F00DCE" w:rsidP="0089399E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 оценка финансово-экономических показателей организации на основе типовых методик</w:t>
      </w:r>
      <w:r w:rsidR="004F3BE6" w:rsidRPr="00266B6C">
        <w:ptab w:relativeTo="margin" w:alignment="right" w:leader="dot"/>
      </w:r>
      <w:r w:rsidR="009C57F0" w:rsidRPr="009C57F0">
        <w:rPr>
          <w:rFonts w:ascii="Times New Roman" w:hAnsi="Times New Roman" w:cs="Times New Roman"/>
          <w:sz w:val="28"/>
          <w:szCs w:val="28"/>
        </w:rPr>
        <w:t>19</w:t>
      </w:r>
    </w:p>
    <w:p w14:paraId="28C35DDB" w14:textId="01C2A181" w:rsidR="000666F8" w:rsidRDefault="00F00DCE" w:rsidP="000666F8">
      <w:pPr>
        <w:pStyle w:val="a3"/>
        <w:numPr>
          <w:ilvl w:val="0"/>
          <w:numId w:val="1"/>
        </w:numPr>
        <w:tabs>
          <w:tab w:val="left" w:pos="737"/>
          <w:tab w:val="left" w:leader="dot" w:pos="9072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26D05">
        <w:rPr>
          <w:rFonts w:ascii="Times New Roman" w:hAnsi="Times New Roman" w:cs="Times New Roman"/>
          <w:sz w:val="28"/>
          <w:szCs w:val="28"/>
        </w:rPr>
        <w:t xml:space="preserve">Формирование бухгалтерских проводок и плана счетов на основе </w:t>
      </w:r>
      <w:r w:rsidR="00A96374">
        <w:rPr>
          <w:rFonts w:ascii="Times New Roman" w:hAnsi="Times New Roman" w:cs="Times New Roman"/>
          <w:sz w:val="28"/>
          <w:szCs w:val="28"/>
        </w:rPr>
        <w:t>аккумулированн</w:t>
      </w:r>
      <w:r w:rsidRPr="00226D05">
        <w:rPr>
          <w:rFonts w:ascii="Times New Roman" w:hAnsi="Times New Roman" w:cs="Times New Roman"/>
          <w:sz w:val="28"/>
          <w:szCs w:val="28"/>
        </w:rPr>
        <w:t>ых</w:t>
      </w:r>
      <w:r w:rsidR="00A96374">
        <w:rPr>
          <w:rFonts w:ascii="Times New Roman" w:hAnsi="Times New Roman" w:cs="Times New Roman"/>
          <w:sz w:val="28"/>
          <w:szCs w:val="28"/>
        </w:rPr>
        <w:t xml:space="preserve"> знаний, полученных во</w:t>
      </w:r>
      <w:r w:rsidRPr="00226D05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A96374">
        <w:rPr>
          <w:rFonts w:ascii="Times New Roman" w:hAnsi="Times New Roman" w:cs="Times New Roman"/>
          <w:sz w:val="28"/>
          <w:szCs w:val="28"/>
        </w:rPr>
        <w:t>учебного процесса</w:t>
      </w:r>
      <w:r w:rsidR="00B10E55">
        <w:rPr>
          <w:rFonts w:ascii="Times New Roman" w:hAnsi="Times New Roman" w:cs="Times New Roman"/>
          <w:sz w:val="28"/>
          <w:szCs w:val="28"/>
        </w:rPr>
        <w:tab/>
      </w:r>
      <w:r w:rsidR="009C57F0">
        <w:rPr>
          <w:rFonts w:ascii="Times New Roman" w:hAnsi="Times New Roman" w:cs="Times New Roman"/>
          <w:sz w:val="28"/>
          <w:szCs w:val="28"/>
        </w:rPr>
        <w:t>27</w:t>
      </w:r>
    </w:p>
    <w:p w14:paraId="52C6256C" w14:textId="60783228" w:rsidR="004F3BE6" w:rsidRPr="000666F8" w:rsidRDefault="000666F8" w:rsidP="000666F8">
      <w:pPr>
        <w:pStyle w:val="a3"/>
        <w:numPr>
          <w:ilvl w:val="0"/>
          <w:numId w:val="1"/>
        </w:numPr>
        <w:tabs>
          <w:tab w:val="left" w:pos="737"/>
          <w:tab w:val="left" w:leader="dot" w:pos="9072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666F8">
        <w:rPr>
          <w:rFonts w:ascii="Times New Roman" w:hAnsi="Times New Roman" w:cs="Times New Roman"/>
          <w:sz w:val="28"/>
          <w:szCs w:val="28"/>
        </w:rPr>
        <w:t>Информационные технологии и их роль при составлении налоговых деклараций</w:t>
      </w:r>
      <w:r>
        <w:rPr>
          <w:rFonts w:ascii="Times New Roman" w:hAnsi="Times New Roman" w:cs="Times New Roman"/>
          <w:sz w:val="28"/>
          <w:szCs w:val="28"/>
        </w:rPr>
        <w:tab/>
      </w:r>
      <w:r w:rsidR="007C58A2">
        <w:rPr>
          <w:rFonts w:ascii="Times New Roman" w:hAnsi="Times New Roman" w:cs="Times New Roman"/>
          <w:sz w:val="28"/>
          <w:szCs w:val="28"/>
        </w:rPr>
        <w:t>30</w:t>
      </w:r>
    </w:p>
    <w:p w14:paraId="2C7E8D4E" w14:textId="5D716F5E" w:rsidR="004F3BE6" w:rsidRDefault="00A96374" w:rsidP="004F3BE6">
      <w:pPr>
        <w:pStyle w:val="a3"/>
        <w:spacing w:after="0" w:line="360" w:lineRule="auto"/>
        <w:ind w:left="435" w:hanging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4F3BE6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FC6203">
        <w:rPr>
          <w:rFonts w:ascii="Times New Roman" w:hAnsi="Times New Roman" w:cs="Times New Roman"/>
          <w:sz w:val="28"/>
          <w:szCs w:val="28"/>
        </w:rPr>
        <w:t>32</w:t>
      </w:r>
    </w:p>
    <w:p w14:paraId="0DFFB05F" w14:textId="661EC00A" w:rsidR="004F3BE6" w:rsidRDefault="00A96374" w:rsidP="004F3BE6">
      <w:pPr>
        <w:tabs>
          <w:tab w:val="right" w:leader="dot" w:pos="9628"/>
        </w:tabs>
        <w:spacing w:after="0" w:line="360" w:lineRule="auto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4F3BE6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FC6203">
        <w:rPr>
          <w:rFonts w:ascii="Times New Roman" w:hAnsi="Times New Roman" w:cs="Times New Roman"/>
          <w:sz w:val="28"/>
          <w:szCs w:val="28"/>
        </w:rPr>
        <w:t>34</w:t>
      </w:r>
    </w:p>
    <w:p w14:paraId="1AF4D912" w14:textId="222043F0" w:rsidR="00C13B08" w:rsidRPr="00C13B08" w:rsidRDefault="00A96374" w:rsidP="00C13B08">
      <w:pPr>
        <w:tabs>
          <w:tab w:val="left" w:leader="dot" w:pos="567"/>
          <w:tab w:val="left" w:leader="dot" w:pos="9072"/>
        </w:tabs>
        <w:spacing w:after="0" w:line="360" w:lineRule="auto"/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sectPr w:rsidR="00C13B08" w:rsidRPr="00C13B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F7A7B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</w:t>
      </w:r>
    </w:p>
    <w:p w14:paraId="6D6A40DE" w14:textId="74664236" w:rsidR="004F3BE6" w:rsidRPr="00493105" w:rsidRDefault="004F3BE6" w:rsidP="00643D3F">
      <w:pPr>
        <w:spacing w:after="18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10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20478767" w14:textId="77777777" w:rsidR="004F3BE6" w:rsidRPr="00493105" w:rsidRDefault="004F3BE6" w:rsidP="003A0E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5">
        <w:rPr>
          <w:rFonts w:ascii="Times New Roman" w:hAnsi="Times New Roman" w:cs="Times New Roman"/>
          <w:sz w:val="28"/>
          <w:szCs w:val="28"/>
        </w:rPr>
        <w:t>Практика ориентирует бакалавров на профессиональное и личностное развитие с целью разрешения их собственных внутренних противоречий, способствуя активизации их внутренних ресурсов, личностных потенциалов в формировании профессиональной позиции.</w:t>
      </w:r>
    </w:p>
    <w:p w14:paraId="73222C8B" w14:textId="5EA46962" w:rsidR="004F3BE6" w:rsidRPr="00493105" w:rsidRDefault="00D26E3B" w:rsidP="003A0E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Производственна</w:t>
      </w:r>
      <w:r w:rsidR="004F3BE6" w:rsidRPr="00493105">
        <w:rPr>
          <w:rFonts w:ascii="Times New Roman" w:hAnsi="Times New Roman" w:cs="Times New Roman"/>
          <w:sz w:val="28"/>
          <w:szCs w:val="28"/>
        </w:rPr>
        <w:t xml:space="preserve"> практика является ключевой составляющей частью непрерывной практики будущих бакалавров, представляя собой одно из испытаний для студентов-новичков на пути к получению профессионального образования по специальности «Экономика». На данном этапе студент, получив первичные знания в учебном заведении, способен ознакомиться с производственным процессом на предприятии: спецификой работы предприятия, его структурой и функциями – в виде экскурсий и лекций в структурных подразделениях. </w:t>
      </w:r>
    </w:p>
    <w:p w14:paraId="0113BE32" w14:textId="71C20187" w:rsidR="004F3BE6" w:rsidRPr="00493105" w:rsidRDefault="004F3BE6" w:rsidP="003A0E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5">
        <w:rPr>
          <w:rFonts w:ascii="Times New Roman" w:hAnsi="Times New Roman" w:cs="Times New Roman"/>
          <w:sz w:val="28"/>
          <w:szCs w:val="28"/>
        </w:rPr>
        <w:t xml:space="preserve">Вышеизложенное свидетельствует об </w:t>
      </w:r>
      <w:r w:rsidRPr="00493105">
        <w:rPr>
          <w:rFonts w:ascii="Times New Roman" w:hAnsi="Times New Roman" w:cs="Times New Roman"/>
          <w:i/>
          <w:sz w:val="28"/>
          <w:szCs w:val="28"/>
        </w:rPr>
        <w:t>актуальности</w:t>
      </w:r>
      <w:r w:rsidRPr="00493105">
        <w:rPr>
          <w:rFonts w:ascii="Times New Roman" w:hAnsi="Times New Roman" w:cs="Times New Roman"/>
          <w:sz w:val="28"/>
          <w:szCs w:val="28"/>
        </w:rPr>
        <w:t xml:space="preserve"> и необходимости прохождения</w:t>
      </w:r>
      <w:r w:rsidR="00D26E3B">
        <w:rPr>
          <w:rFonts w:ascii="Times New Roman" w:hAnsi="Times New Roman" w:cs="Times New Roman"/>
          <w:sz w:val="28"/>
          <w:szCs w:val="28"/>
        </w:rPr>
        <w:t xml:space="preserve"> производственную</w:t>
      </w:r>
      <w:r w:rsidRPr="00493105">
        <w:rPr>
          <w:rFonts w:ascii="Times New Roman" w:hAnsi="Times New Roman" w:cs="Times New Roman"/>
          <w:sz w:val="28"/>
          <w:szCs w:val="28"/>
        </w:rPr>
        <w:t xml:space="preserve"> практики, предопределяет необходимость проведения комплексного исследования теоретических и практических аспектов в области детального рассмотрения места прохождения практики.</w:t>
      </w:r>
    </w:p>
    <w:p w14:paraId="6D7434A4" w14:textId="405DB4D5" w:rsidR="004F3BE6" w:rsidRPr="00493105" w:rsidRDefault="004F3BE6" w:rsidP="003A0E0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05">
        <w:rPr>
          <w:rFonts w:ascii="Times New Roman" w:hAnsi="Times New Roman" w:cs="Times New Roman"/>
          <w:sz w:val="28"/>
          <w:szCs w:val="28"/>
        </w:rPr>
        <w:t>Дата начала прохождения</w:t>
      </w:r>
      <w:r w:rsidR="00C67B2F">
        <w:rPr>
          <w:rFonts w:ascii="Times New Roman" w:hAnsi="Times New Roman" w:cs="Times New Roman"/>
          <w:sz w:val="28"/>
          <w:szCs w:val="28"/>
        </w:rPr>
        <w:t xml:space="preserve"> производственной</w:t>
      </w:r>
      <w:r w:rsidRPr="00493105">
        <w:rPr>
          <w:rFonts w:ascii="Times New Roman" w:hAnsi="Times New Roman" w:cs="Times New Roman"/>
          <w:sz w:val="28"/>
          <w:szCs w:val="28"/>
        </w:rPr>
        <w:t xml:space="preserve"> практики – 06.07.2019 г, дата окончания практики – 19.07.2019 г. продолжительность составляет 2 недели.</w:t>
      </w:r>
    </w:p>
    <w:p w14:paraId="1E14656D" w14:textId="5968E3B1" w:rsidR="004F3BE6" w:rsidRPr="003A0E0B" w:rsidRDefault="004F3BE6" w:rsidP="003A0E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E0B">
        <w:rPr>
          <w:rFonts w:ascii="Times New Roman" w:hAnsi="Times New Roman" w:cs="Times New Roman"/>
          <w:i/>
          <w:sz w:val="28"/>
          <w:szCs w:val="28"/>
        </w:rPr>
        <w:t>Цель</w:t>
      </w:r>
      <w:r w:rsidR="00575A5D">
        <w:rPr>
          <w:rFonts w:ascii="Times New Roman" w:hAnsi="Times New Roman" w:cs="Times New Roman"/>
          <w:i/>
          <w:sz w:val="28"/>
          <w:szCs w:val="28"/>
        </w:rPr>
        <w:t xml:space="preserve"> производственной</w:t>
      </w:r>
      <w:r w:rsidRPr="003A0E0B">
        <w:rPr>
          <w:rFonts w:ascii="Times New Roman" w:hAnsi="Times New Roman" w:cs="Times New Roman"/>
          <w:i/>
          <w:sz w:val="28"/>
          <w:szCs w:val="28"/>
        </w:rPr>
        <w:t xml:space="preserve"> практики</w:t>
      </w:r>
      <w:r w:rsidRPr="003A0E0B">
        <w:rPr>
          <w:rFonts w:ascii="Times New Roman" w:hAnsi="Times New Roman" w:cs="Times New Roman"/>
          <w:sz w:val="28"/>
          <w:szCs w:val="28"/>
        </w:rPr>
        <w:t xml:space="preserve"> развитие профессиональных компетенций, направленных на закрепление и углубление теоретических знаний, полученных в процессе обучения, приобретение необходимых практических навыков по избранной образовательной программе, подготовка к будущей профессиональной деятельности.</w:t>
      </w:r>
    </w:p>
    <w:p w14:paraId="0F83D08E" w14:textId="0337AC82" w:rsidR="004F3BE6" w:rsidRPr="003A0E0B" w:rsidRDefault="004F3BE6" w:rsidP="003A0E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4166073"/>
      <w:r w:rsidRPr="003A0E0B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в отчете были поставлены и решены следующие </w:t>
      </w:r>
      <w:r w:rsidRPr="003A0E0B">
        <w:rPr>
          <w:rFonts w:ascii="Times New Roman" w:hAnsi="Times New Roman" w:cs="Times New Roman"/>
          <w:i/>
          <w:sz w:val="28"/>
          <w:szCs w:val="28"/>
        </w:rPr>
        <w:t>задачи практики</w:t>
      </w:r>
      <w:r w:rsidR="007E5C2F" w:rsidRPr="003A0E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5C2F" w:rsidRPr="003A0E0B">
        <w:rPr>
          <w:rFonts w:ascii="Times New Roman" w:hAnsi="Times New Roman" w:cs="Times New Roman"/>
          <w:iCs/>
          <w:sz w:val="28"/>
          <w:szCs w:val="28"/>
        </w:rPr>
        <w:t>по</w:t>
      </w:r>
      <w:r w:rsidR="00170F30" w:rsidRPr="003A0E0B">
        <w:rPr>
          <w:rFonts w:ascii="Times New Roman" w:hAnsi="Times New Roman" w:cs="Times New Roman"/>
          <w:iCs/>
          <w:sz w:val="28"/>
          <w:szCs w:val="28"/>
        </w:rPr>
        <w:t xml:space="preserve"> получение</w:t>
      </w:r>
      <w:r w:rsidR="007E5C2F" w:rsidRPr="003A0E0B">
        <w:rPr>
          <w:rFonts w:ascii="Times New Roman" w:hAnsi="Times New Roman" w:cs="Times New Roman"/>
          <w:iCs/>
          <w:sz w:val="28"/>
          <w:szCs w:val="28"/>
        </w:rPr>
        <w:t xml:space="preserve"> профессиональн</w:t>
      </w:r>
      <w:r w:rsidR="00170F30" w:rsidRPr="003A0E0B">
        <w:rPr>
          <w:rFonts w:ascii="Times New Roman" w:hAnsi="Times New Roman" w:cs="Times New Roman"/>
          <w:iCs/>
          <w:sz w:val="28"/>
          <w:szCs w:val="28"/>
        </w:rPr>
        <w:t>ых умений и опта профессиональной деятельности</w:t>
      </w:r>
      <w:r w:rsidRPr="003A0E0B">
        <w:rPr>
          <w:rFonts w:ascii="Times New Roman" w:hAnsi="Times New Roman" w:cs="Times New Roman"/>
          <w:sz w:val="28"/>
          <w:szCs w:val="28"/>
        </w:rPr>
        <w:t>:</w:t>
      </w:r>
    </w:p>
    <w:bookmarkEnd w:id="1"/>
    <w:p w14:paraId="4EE495C7" w14:textId="384A1B90" w:rsidR="004F3BE6" w:rsidRPr="003A0E0B" w:rsidRDefault="004F3BE6" w:rsidP="003A0E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E0B">
        <w:rPr>
          <w:rFonts w:ascii="Times New Roman" w:hAnsi="Times New Roman" w:cs="Times New Roman"/>
          <w:sz w:val="28"/>
          <w:szCs w:val="28"/>
        </w:rPr>
        <w:lastRenderedPageBreak/>
        <w:t xml:space="preserve">− общее ознакомление с деятельностью ПАО «Газпром», организационно-правовой формой и системой управления на данном предприятии, изучение </w:t>
      </w:r>
      <w:r w:rsidR="00E60E15" w:rsidRPr="003A0E0B">
        <w:rPr>
          <w:rFonts w:ascii="Times New Roman" w:hAnsi="Times New Roman" w:cs="Times New Roman"/>
          <w:sz w:val="28"/>
          <w:szCs w:val="28"/>
        </w:rPr>
        <w:t xml:space="preserve">ее </w:t>
      </w:r>
      <w:r w:rsidRPr="003A0E0B">
        <w:rPr>
          <w:rFonts w:ascii="Times New Roman" w:hAnsi="Times New Roman" w:cs="Times New Roman"/>
          <w:sz w:val="28"/>
          <w:szCs w:val="28"/>
        </w:rPr>
        <w:t>организационной структуры,</w:t>
      </w:r>
    </w:p>
    <w:p w14:paraId="3252C3FE" w14:textId="604DDB46" w:rsidR="004F3BE6" w:rsidRPr="003A0E0B" w:rsidRDefault="004F3BE6" w:rsidP="003A0E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E0B">
        <w:rPr>
          <w:rFonts w:ascii="Times New Roman" w:hAnsi="Times New Roman" w:cs="Times New Roman"/>
          <w:sz w:val="28"/>
          <w:szCs w:val="28"/>
        </w:rPr>
        <w:t xml:space="preserve">− изучение работы, функций подразделений </w:t>
      </w:r>
      <w:r w:rsidR="005875A1" w:rsidRPr="003A0E0B">
        <w:rPr>
          <w:rFonts w:ascii="Times New Roman" w:hAnsi="Times New Roman" w:cs="Times New Roman"/>
          <w:sz w:val="28"/>
          <w:szCs w:val="28"/>
        </w:rPr>
        <w:t>ПАО «Газпром»</w:t>
      </w:r>
      <w:r w:rsidRPr="003A0E0B">
        <w:rPr>
          <w:rFonts w:ascii="Times New Roman" w:hAnsi="Times New Roman" w:cs="Times New Roman"/>
          <w:sz w:val="28"/>
          <w:szCs w:val="28"/>
        </w:rPr>
        <w:t xml:space="preserve"> и должностных обязанностей персонала,</w:t>
      </w:r>
    </w:p>
    <w:p w14:paraId="2C35B2CD" w14:textId="4918A8FF" w:rsidR="004F3BE6" w:rsidRPr="003A0E0B" w:rsidRDefault="004F3BE6" w:rsidP="003A0E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E0B">
        <w:rPr>
          <w:rFonts w:ascii="Times New Roman" w:hAnsi="Times New Roman" w:cs="Times New Roman"/>
          <w:sz w:val="28"/>
          <w:szCs w:val="28"/>
        </w:rPr>
        <w:t xml:space="preserve">− изучение законодательных актов, регулирующих деятельность </w:t>
      </w:r>
      <w:r w:rsidR="00BB66C2" w:rsidRPr="003A0E0B">
        <w:rPr>
          <w:rFonts w:ascii="Times New Roman" w:hAnsi="Times New Roman" w:cs="Times New Roman"/>
          <w:sz w:val="28"/>
          <w:szCs w:val="28"/>
        </w:rPr>
        <w:t>ПАО «Газпром»</w:t>
      </w:r>
      <w:r w:rsidRPr="003A0E0B">
        <w:rPr>
          <w:rFonts w:ascii="Times New Roman" w:hAnsi="Times New Roman" w:cs="Times New Roman"/>
          <w:sz w:val="28"/>
          <w:szCs w:val="28"/>
        </w:rPr>
        <w:t xml:space="preserve"> и нормативных документов по вопросам управления в </w:t>
      </w:r>
      <w:r w:rsidR="00BB66C2" w:rsidRPr="003A0E0B"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3A0E0B">
        <w:rPr>
          <w:rFonts w:ascii="Times New Roman" w:hAnsi="Times New Roman" w:cs="Times New Roman"/>
          <w:sz w:val="28"/>
          <w:szCs w:val="28"/>
        </w:rPr>
        <w:t xml:space="preserve">организации, </w:t>
      </w:r>
    </w:p>
    <w:p w14:paraId="23193FE9" w14:textId="4F8C4222" w:rsidR="004F3BE6" w:rsidRPr="003A0E0B" w:rsidRDefault="004F3BE6" w:rsidP="003A0E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E0B">
        <w:rPr>
          <w:rFonts w:ascii="Times New Roman" w:hAnsi="Times New Roman" w:cs="Times New Roman"/>
          <w:sz w:val="28"/>
          <w:szCs w:val="28"/>
        </w:rPr>
        <w:t xml:space="preserve">− </w:t>
      </w:r>
      <w:r w:rsidR="000F5B36" w:rsidRPr="003A0E0B">
        <w:rPr>
          <w:rFonts w:ascii="Times New Roman" w:hAnsi="Times New Roman" w:cs="Times New Roman"/>
          <w:sz w:val="28"/>
          <w:szCs w:val="28"/>
        </w:rPr>
        <w:t>формирование навыков сб</w:t>
      </w:r>
      <w:r w:rsidR="009654D7" w:rsidRPr="003A0E0B">
        <w:rPr>
          <w:rFonts w:ascii="Times New Roman" w:hAnsi="Times New Roman" w:cs="Times New Roman"/>
          <w:sz w:val="28"/>
          <w:szCs w:val="28"/>
        </w:rPr>
        <w:t>ора и анализа исходных данных</w:t>
      </w:r>
      <w:r w:rsidRPr="003A0E0B">
        <w:rPr>
          <w:rFonts w:ascii="Times New Roman" w:hAnsi="Times New Roman" w:cs="Times New Roman"/>
          <w:sz w:val="28"/>
          <w:szCs w:val="28"/>
        </w:rPr>
        <w:t>,</w:t>
      </w:r>
      <w:r w:rsidR="009654D7" w:rsidRPr="003A0E0B">
        <w:rPr>
          <w:rFonts w:ascii="Times New Roman" w:hAnsi="Times New Roman" w:cs="Times New Roman"/>
          <w:sz w:val="28"/>
          <w:szCs w:val="28"/>
        </w:rPr>
        <w:t xml:space="preserve"> </w:t>
      </w:r>
      <w:r w:rsidR="00F7221B" w:rsidRPr="003A0E0B">
        <w:rPr>
          <w:rFonts w:ascii="Times New Roman" w:hAnsi="Times New Roman" w:cs="Times New Roman"/>
          <w:sz w:val="28"/>
          <w:szCs w:val="28"/>
        </w:rPr>
        <w:t>необходимых для расчета эконо</w:t>
      </w:r>
      <w:r w:rsidR="003A63C0" w:rsidRPr="003A0E0B">
        <w:rPr>
          <w:rFonts w:ascii="Times New Roman" w:hAnsi="Times New Roman" w:cs="Times New Roman"/>
          <w:sz w:val="28"/>
          <w:szCs w:val="28"/>
        </w:rPr>
        <w:t>мических и социально-экономических показателей, характеризующих деятельность ПАО «Газпром»,</w:t>
      </w:r>
      <w:r w:rsidRPr="003A0E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B59488" w14:textId="2E38DCE3" w:rsidR="004F3BE6" w:rsidRPr="003A0E0B" w:rsidRDefault="004F3BE6" w:rsidP="003A0E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E0B">
        <w:rPr>
          <w:rFonts w:ascii="Times New Roman" w:hAnsi="Times New Roman" w:cs="Times New Roman"/>
          <w:sz w:val="28"/>
          <w:szCs w:val="28"/>
        </w:rPr>
        <w:t xml:space="preserve">− </w:t>
      </w:r>
      <w:r w:rsidR="00096696" w:rsidRPr="003A0E0B">
        <w:rPr>
          <w:rFonts w:ascii="Times New Roman" w:hAnsi="Times New Roman" w:cs="Times New Roman"/>
          <w:sz w:val="28"/>
          <w:szCs w:val="28"/>
        </w:rPr>
        <w:t>осуществление</w:t>
      </w:r>
      <w:r w:rsidR="003916AE" w:rsidRPr="003A0E0B">
        <w:rPr>
          <w:rFonts w:ascii="Times New Roman" w:hAnsi="Times New Roman" w:cs="Times New Roman"/>
          <w:sz w:val="28"/>
          <w:szCs w:val="28"/>
        </w:rPr>
        <w:t xml:space="preserve"> сбора, обработки и систематизации</w:t>
      </w:r>
      <w:r w:rsidR="00E350E9" w:rsidRPr="003A0E0B">
        <w:rPr>
          <w:rFonts w:ascii="Times New Roman" w:hAnsi="Times New Roman" w:cs="Times New Roman"/>
          <w:sz w:val="28"/>
          <w:szCs w:val="28"/>
        </w:rPr>
        <w:t xml:space="preserve"> необходимой </w:t>
      </w:r>
      <w:r w:rsidR="003916AE" w:rsidRPr="003A0E0B">
        <w:rPr>
          <w:rFonts w:ascii="Times New Roman" w:hAnsi="Times New Roman" w:cs="Times New Roman"/>
          <w:sz w:val="28"/>
          <w:szCs w:val="28"/>
        </w:rPr>
        <w:t>информации</w:t>
      </w:r>
      <w:r w:rsidR="0088186B" w:rsidRPr="003A0E0B">
        <w:rPr>
          <w:rFonts w:ascii="Times New Roman" w:hAnsi="Times New Roman" w:cs="Times New Roman"/>
          <w:sz w:val="28"/>
          <w:szCs w:val="28"/>
        </w:rPr>
        <w:t xml:space="preserve">, </w:t>
      </w:r>
      <w:r w:rsidR="00F57E55" w:rsidRPr="003A0E0B">
        <w:rPr>
          <w:rFonts w:ascii="Times New Roman" w:hAnsi="Times New Roman" w:cs="Times New Roman"/>
          <w:sz w:val="28"/>
          <w:szCs w:val="28"/>
        </w:rPr>
        <w:t xml:space="preserve">посредством которой возможно провести </w:t>
      </w:r>
      <w:r w:rsidR="0088186B" w:rsidRPr="003A0E0B">
        <w:rPr>
          <w:rFonts w:ascii="Times New Roman" w:hAnsi="Times New Roman" w:cs="Times New Roman"/>
          <w:sz w:val="28"/>
          <w:szCs w:val="28"/>
        </w:rPr>
        <w:t xml:space="preserve">анализ финансовой </w:t>
      </w:r>
      <w:r w:rsidR="007E3413" w:rsidRPr="003A0E0B">
        <w:rPr>
          <w:rFonts w:ascii="Times New Roman" w:hAnsi="Times New Roman" w:cs="Times New Roman"/>
          <w:sz w:val="28"/>
          <w:szCs w:val="28"/>
        </w:rPr>
        <w:t>состоятельности</w:t>
      </w:r>
      <w:r w:rsidR="0088186B" w:rsidRPr="003A0E0B">
        <w:rPr>
          <w:rFonts w:ascii="Times New Roman" w:hAnsi="Times New Roman" w:cs="Times New Roman"/>
          <w:sz w:val="28"/>
          <w:szCs w:val="28"/>
        </w:rPr>
        <w:t xml:space="preserve"> ПАО «Газпром»</w:t>
      </w:r>
      <w:r w:rsidRPr="003A0E0B">
        <w:rPr>
          <w:rFonts w:ascii="Times New Roman" w:hAnsi="Times New Roman" w:cs="Times New Roman"/>
          <w:b/>
          <w:sz w:val="28"/>
          <w:szCs w:val="28"/>
        </w:rPr>
        <w:t>.</w:t>
      </w:r>
    </w:p>
    <w:p w14:paraId="4C0558CA" w14:textId="3A81F058" w:rsidR="008F71B1" w:rsidRDefault="0021194C" w:rsidP="003613B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E0B">
        <w:rPr>
          <w:rFonts w:ascii="Times New Roman" w:hAnsi="Times New Roman" w:cs="Times New Roman"/>
          <w:sz w:val="28"/>
          <w:szCs w:val="28"/>
        </w:rPr>
        <w:t xml:space="preserve">ПАО «Газпром» </w:t>
      </w:r>
      <w:r w:rsidR="004F3BE6" w:rsidRPr="003A0E0B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4F3BE6" w:rsidRPr="003A0E0B">
        <w:rPr>
          <w:rFonts w:ascii="Times New Roman" w:hAnsi="Times New Roman" w:cs="Times New Roman"/>
          <w:i/>
          <w:sz w:val="28"/>
          <w:szCs w:val="28"/>
        </w:rPr>
        <w:t xml:space="preserve">объектом </w:t>
      </w:r>
      <w:r w:rsidR="004F3BE6" w:rsidRPr="003A0E0B">
        <w:rPr>
          <w:rFonts w:ascii="Times New Roman" w:hAnsi="Times New Roman" w:cs="Times New Roman"/>
          <w:sz w:val="28"/>
          <w:szCs w:val="28"/>
        </w:rPr>
        <w:t>и местом прохождения практики, где были реализованы поставленные задачи и цель.</w:t>
      </w:r>
      <w:bookmarkStart w:id="2" w:name="_GoBack"/>
      <w:bookmarkEnd w:id="2"/>
    </w:p>
    <w:p w14:paraId="3B667E12" w14:textId="1F152AD6" w:rsidR="008F71B1" w:rsidRPr="008F71B1" w:rsidRDefault="008F71B1" w:rsidP="008F71B1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71B1">
        <w:rPr>
          <w:rFonts w:ascii="Times New Roman" w:hAnsi="Times New Roman" w:cs="Times New Roman"/>
          <w:sz w:val="28"/>
          <w:szCs w:val="28"/>
        </w:rPr>
        <w:t xml:space="preserve">В процессе прохождения практики были использованы следующие источники информации: литературные источники, материалы тематических сайтов, интернет, нормативно-правовые документы, которые поступают в </w:t>
      </w:r>
      <w:r w:rsidR="00B00BF2">
        <w:rPr>
          <w:rFonts w:ascii="Times New Roman" w:hAnsi="Times New Roman" w:cs="Times New Roman"/>
          <w:sz w:val="28"/>
          <w:szCs w:val="28"/>
        </w:rPr>
        <w:t xml:space="preserve"> Публичное </w:t>
      </w:r>
      <w:r w:rsidRPr="008F71B1">
        <w:rPr>
          <w:rFonts w:ascii="Times New Roman" w:hAnsi="Times New Roman" w:cs="Times New Roman"/>
          <w:sz w:val="28"/>
          <w:szCs w:val="28"/>
        </w:rPr>
        <w:t>акционерное общество «</w:t>
      </w:r>
      <w:r w:rsidR="00B00BF2">
        <w:rPr>
          <w:rFonts w:ascii="Times New Roman" w:hAnsi="Times New Roman" w:cs="Times New Roman"/>
          <w:sz w:val="28"/>
          <w:szCs w:val="28"/>
        </w:rPr>
        <w:t>Газпром</w:t>
      </w:r>
      <w:r w:rsidRPr="008F71B1">
        <w:rPr>
          <w:rFonts w:ascii="Times New Roman" w:hAnsi="Times New Roman" w:cs="Times New Roman"/>
          <w:sz w:val="28"/>
          <w:szCs w:val="28"/>
        </w:rPr>
        <w:t>» в качестве входной документация (постановления, приказы, законы, письма и т.д.).</w:t>
      </w:r>
    </w:p>
    <w:p w14:paraId="064253F7" w14:textId="0DBFA3B3" w:rsidR="008F71B1" w:rsidRPr="003A0E0B" w:rsidRDefault="008F71B1" w:rsidP="003A0E0B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8F71B1" w:rsidRPr="003A0E0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F71B1">
        <w:rPr>
          <w:rFonts w:ascii="Times New Roman" w:hAnsi="Times New Roman" w:cs="Times New Roman"/>
          <w:sz w:val="28"/>
          <w:szCs w:val="28"/>
        </w:rPr>
        <w:t>Отчет о прохождении практики состоит из введения, основной части, заключения. Во введении обоснована актуальность вопросов исследования, показана их теоретическая часть и практическая значимость; определен объект, предмет, цель и задачи исследования; сформулированы основные цели и задачи. В основной части дается общая характеристика предприятия, описывается его организационно-управленческая структура, анализируется финансово-хозяйственная деятельность предприятия. В заключении приведены основные выводы.</w:t>
      </w:r>
    </w:p>
    <w:p w14:paraId="455DE9D9" w14:textId="2E1728A1" w:rsidR="006F5BC4" w:rsidRPr="00341016" w:rsidRDefault="004D6AD2" w:rsidP="004B2C02">
      <w:pPr>
        <w:pStyle w:val="a3"/>
        <w:widowControl w:val="0"/>
        <w:numPr>
          <w:ilvl w:val="0"/>
          <w:numId w:val="2"/>
        </w:numPr>
        <w:spacing w:before="360" w:after="360" w:line="360" w:lineRule="auto"/>
        <w:ind w:left="0" w:firstLine="851"/>
        <w:rPr>
          <w:rFonts w:ascii="Times New Roman" w:hAnsi="Times New Roman" w:cs="Times New Roman"/>
          <w:b/>
          <w:bCs/>
          <w:sz w:val="32"/>
          <w:szCs w:val="32"/>
        </w:rPr>
      </w:pPr>
      <w:r w:rsidRPr="00341016">
        <w:rPr>
          <w:rFonts w:ascii="Times New Roman" w:hAnsi="Times New Roman" w:cs="Times New Roman"/>
          <w:b/>
          <w:bCs/>
          <w:sz w:val="32"/>
          <w:szCs w:val="32"/>
        </w:rPr>
        <w:lastRenderedPageBreak/>
        <w:t>Организационно-</w:t>
      </w:r>
      <w:r w:rsidR="00AB6E3A">
        <w:rPr>
          <w:rFonts w:ascii="Times New Roman" w:hAnsi="Times New Roman" w:cs="Times New Roman"/>
          <w:b/>
          <w:bCs/>
          <w:sz w:val="32"/>
          <w:szCs w:val="32"/>
        </w:rPr>
        <w:t>правовая</w:t>
      </w:r>
      <w:r w:rsidRPr="00341016">
        <w:rPr>
          <w:rFonts w:ascii="Times New Roman" w:hAnsi="Times New Roman" w:cs="Times New Roman"/>
          <w:b/>
          <w:bCs/>
          <w:sz w:val="32"/>
          <w:szCs w:val="32"/>
        </w:rPr>
        <w:t xml:space="preserve"> характеристика</w:t>
      </w:r>
      <w:r w:rsidR="00AB6E3A">
        <w:rPr>
          <w:rFonts w:ascii="Times New Roman" w:hAnsi="Times New Roman" w:cs="Times New Roman"/>
          <w:sz w:val="28"/>
          <w:szCs w:val="28"/>
        </w:rPr>
        <w:t xml:space="preserve"> </w:t>
      </w:r>
      <w:r w:rsidR="00AB6E3A" w:rsidRPr="00AB6E3A">
        <w:rPr>
          <w:rFonts w:ascii="Times New Roman" w:hAnsi="Times New Roman" w:cs="Times New Roman"/>
          <w:b/>
          <w:bCs/>
          <w:sz w:val="32"/>
          <w:szCs w:val="32"/>
        </w:rPr>
        <w:t>Публичного Акционерного Общества «Газпром»</w:t>
      </w:r>
    </w:p>
    <w:p w14:paraId="76F355BB" w14:textId="32FC08E3" w:rsidR="008965C8" w:rsidRDefault="00BE5D2E" w:rsidP="009E630D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0E0B">
        <w:rPr>
          <w:color w:val="000000"/>
          <w:sz w:val="28"/>
          <w:szCs w:val="28"/>
        </w:rPr>
        <w:t xml:space="preserve">ПАО «Газпром» </w:t>
      </w:r>
      <w:r w:rsidR="00E86D53" w:rsidRPr="003A0E0B">
        <w:rPr>
          <w:color w:val="000000"/>
          <w:sz w:val="28"/>
          <w:szCs w:val="28"/>
        </w:rPr>
        <w:t>–</w:t>
      </w:r>
      <w:r w:rsidRPr="003A0E0B">
        <w:rPr>
          <w:color w:val="000000"/>
          <w:sz w:val="28"/>
          <w:szCs w:val="28"/>
        </w:rPr>
        <w:t xml:space="preserve"> глобальная энергетическая компания. Основные направления деятельности </w:t>
      </w:r>
      <w:r w:rsidR="00E86D53" w:rsidRPr="003A0E0B">
        <w:rPr>
          <w:color w:val="000000"/>
          <w:sz w:val="28"/>
          <w:szCs w:val="28"/>
        </w:rPr>
        <w:t>–</w:t>
      </w:r>
      <w:r w:rsidRPr="003A0E0B">
        <w:rPr>
          <w:color w:val="000000"/>
          <w:sz w:val="28"/>
          <w:szCs w:val="28"/>
        </w:rPr>
        <w:t xml:space="preserve"> геологоразведка, добыча, транспортировка, хранение, переработка и реализация газа, газового конденсата и нефти, реализация газа в качестве моторного топлива, а также производство и сбыт тепло- и электроэнергии</w:t>
      </w:r>
      <w:r w:rsidR="003F41D1" w:rsidRPr="003A0E0B">
        <w:rPr>
          <w:color w:val="000000"/>
          <w:sz w:val="28"/>
          <w:szCs w:val="28"/>
        </w:rPr>
        <w:t>.</w:t>
      </w:r>
      <w:r w:rsidR="00A07EB6" w:rsidRPr="003A0E0B">
        <w:rPr>
          <w:color w:val="000000"/>
          <w:sz w:val="28"/>
          <w:szCs w:val="28"/>
        </w:rPr>
        <w:t xml:space="preserve"> </w:t>
      </w:r>
      <w:r w:rsidR="003F41D1" w:rsidRPr="003A0E0B">
        <w:rPr>
          <w:color w:val="000000"/>
          <w:sz w:val="28"/>
          <w:szCs w:val="28"/>
        </w:rPr>
        <w:t xml:space="preserve"> </w:t>
      </w:r>
    </w:p>
    <w:p w14:paraId="779A1912" w14:textId="77777777" w:rsidR="004D42F8" w:rsidRPr="004D42F8" w:rsidRDefault="004D42F8" w:rsidP="001F141F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D42F8">
        <w:rPr>
          <w:color w:val="000000"/>
          <w:sz w:val="28"/>
          <w:szCs w:val="28"/>
        </w:rPr>
        <w:t>Общество является юридическим лицом, обладает гражданскими правами и несет обязанности, необходимые для осуществления любых видов деятельности, не запрещенных федеральными законами.</w:t>
      </w:r>
    </w:p>
    <w:p w14:paraId="368A4B47" w14:textId="739F63F5" w:rsidR="00316358" w:rsidRPr="002F22A7" w:rsidRDefault="00316358" w:rsidP="001F141F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6358">
        <w:rPr>
          <w:color w:val="000000"/>
          <w:sz w:val="28"/>
          <w:szCs w:val="28"/>
        </w:rPr>
        <w:t>Правовой статус Общества, права и обязанности его акционеров определяются настоящим Уставом в соответствии с Гражданским кодексом Российской Федерации, Федеральным законом «Об акционерных обществах» и Федеральным законом «О газоснабжении в Российской Федерации»</w:t>
      </w:r>
      <w:r w:rsidR="002F22A7" w:rsidRPr="002F22A7">
        <w:rPr>
          <w:color w:val="000000"/>
          <w:sz w:val="28"/>
          <w:szCs w:val="28"/>
        </w:rPr>
        <w:t xml:space="preserve"> [1].</w:t>
      </w:r>
    </w:p>
    <w:p w14:paraId="6423D61A" w14:textId="370EC38E" w:rsidR="004F73B4" w:rsidRPr="004F73B4" w:rsidRDefault="004F73B4" w:rsidP="001F141F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73B4">
        <w:rPr>
          <w:color w:val="000000"/>
          <w:sz w:val="28"/>
          <w:szCs w:val="28"/>
        </w:rPr>
        <w:t>Полное фирменное наименование — Публичное акционерное общество «Газпром»; предыдущие названия — Открытое акционерное общество «Газпром», Российское акционерное общество «Газпром». Зарегистрированные товарные знаки и знаки обслуживания — Газпром (ГАЗПРОМ) и Gazprom (GAZPROM). Штаб-квартира — в Москве.</w:t>
      </w:r>
    </w:p>
    <w:p w14:paraId="4DD99CAE" w14:textId="05D09270" w:rsidR="004F73B4" w:rsidRDefault="004F73B4" w:rsidP="001F141F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73B4">
        <w:rPr>
          <w:color w:val="000000"/>
          <w:sz w:val="28"/>
          <w:szCs w:val="28"/>
        </w:rPr>
        <w:t>ПАО «Газпром» - глобальная энергетическая компания, одна из самых прибыльных компаний мира и крупнейший частный поставщик газа.</w:t>
      </w:r>
    </w:p>
    <w:p w14:paraId="2D8E78AD" w14:textId="359C7188" w:rsidR="00794A72" w:rsidRPr="004F73B4" w:rsidRDefault="00794A72" w:rsidP="001F141F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94A72">
        <w:rPr>
          <w:color w:val="000000"/>
          <w:sz w:val="28"/>
          <w:szCs w:val="28"/>
        </w:rPr>
        <w:t>История создания столь надежного и стабильного поставщика энергоресурсов взяла начало еще с 1989 года.</w:t>
      </w:r>
    </w:p>
    <w:p w14:paraId="55F434B3" w14:textId="7276AFE4" w:rsidR="004F73B4" w:rsidRDefault="00D51A8D" w:rsidP="001F141F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1A8D">
        <w:rPr>
          <w:color w:val="000000"/>
          <w:sz w:val="28"/>
          <w:szCs w:val="28"/>
        </w:rPr>
        <w:t xml:space="preserve">ПАО «Газпром» зарегистрировано в Москве </w:t>
      </w:r>
      <w:r w:rsidRPr="004F73B4">
        <w:rPr>
          <w:color w:val="000000"/>
          <w:sz w:val="28"/>
          <w:szCs w:val="28"/>
        </w:rPr>
        <w:t>по адресу Российская Федерация, ГСП - 7117997, г. Москва, ул. Наметкина, д.16.</w:t>
      </w:r>
      <w:r w:rsidRPr="00D51A8D">
        <w:rPr>
          <w:color w:val="000000"/>
          <w:sz w:val="28"/>
          <w:szCs w:val="28"/>
        </w:rPr>
        <w:t>, но главный офис с 2017 года находится в Санкт-Петербурге в «Лахта-центре»</w:t>
      </w:r>
      <w:r>
        <w:rPr>
          <w:color w:val="000000"/>
          <w:sz w:val="28"/>
          <w:szCs w:val="28"/>
        </w:rPr>
        <w:t>, где ведутся подготовительные работы.</w:t>
      </w:r>
      <w:r w:rsidR="004F73B4" w:rsidRPr="004F73B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 w:rsidR="004F73B4" w:rsidRPr="004F73B4">
        <w:rPr>
          <w:color w:val="000000"/>
          <w:sz w:val="28"/>
          <w:szCs w:val="28"/>
        </w:rPr>
        <w:t xml:space="preserve">очерние и зависимые общества разбросаны по всей территории России, включая зарубежные страны. Общее число компаний </w:t>
      </w:r>
      <w:r w:rsidR="004F73B4" w:rsidRPr="004F73B4">
        <w:rPr>
          <w:color w:val="000000"/>
          <w:sz w:val="28"/>
          <w:szCs w:val="28"/>
        </w:rPr>
        <w:lastRenderedPageBreak/>
        <w:t>с различным долевым участием ПАО «Газпром» превышает 150 единиц.</w:t>
      </w:r>
    </w:p>
    <w:p w14:paraId="0DE55261" w14:textId="52501B0C" w:rsidR="002C57B6" w:rsidRDefault="002C57B6" w:rsidP="001F141F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57B6">
        <w:rPr>
          <w:color w:val="000000"/>
          <w:sz w:val="28"/>
          <w:szCs w:val="28"/>
        </w:rPr>
        <w:t>ПАО «Газпром» видит свою миссию в надежном, эффективном и сбалансированном обеспечении потребителей природным газом, другими видами энергоресурсов и продуктов их переработк</w:t>
      </w:r>
      <w:r>
        <w:rPr>
          <w:color w:val="000000"/>
          <w:sz w:val="28"/>
          <w:szCs w:val="28"/>
        </w:rPr>
        <w:t>и.</w:t>
      </w:r>
    </w:p>
    <w:p w14:paraId="662A7EA3" w14:textId="5E1CAECA" w:rsidR="003438BC" w:rsidRDefault="003438BC" w:rsidP="001F141F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438BC">
        <w:rPr>
          <w:color w:val="000000"/>
          <w:sz w:val="28"/>
          <w:szCs w:val="28"/>
        </w:rPr>
        <w:t>Стратегической целью ПАО «Газпром» является укрепление статуса лидера среди глобальных энергетических компаний посредством диверсификации рынков сбыта, обеспечения энергетической безопасности и устойчивого развития, роста эффективности деятельности, использования научно-технического потенциала</w:t>
      </w:r>
      <w:r w:rsidR="005C75A1">
        <w:rPr>
          <w:color w:val="000000"/>
          <w:sz w:val="28"/>
          <w:szCs w:val="28"/>
        </w:rPr>
        <w:t>. Подробно рассмотрен данный аспект в таблице 1</w:t>
      </w:r>
      <w:r w:rsidR="00487CF4">
        <w:rPr>
          <w:color w:val="000000"/>
          <w:sz w:val="28"/>
          <w:szCs w:val="28"/>
        </w:rPr>
        <w:t>.1</w:t>
      </w:r>
      <w:r w:rsidR="005C75A1">
        <w:rPr>
          <w:color w:val="000000"/>
          <w:sz w:val="28"/>
          <w:szCs w:val="28"/>
        </w:rPr>
        <w:t>.</w:t>
      </w:r>
    </w:p>
    <w:p w14:paraId="67DA9487" w14:textId="69AC59DF" w:rsidR="00CD6B14" w:rsidRDefault="000F70DA" w:rsidP="00AA7B17">
      <w:pPr>
        <w:pStyle w:val="a4"/>
        <w:widowControl w:val="0"/>
        <w:spacing w:before="24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</w:t>
      </w:r>
      <w:r w:rsidR="00B04BC1">
        <w:rPr>
          <w:color w:val="000000"/>
          <w:sz w:val="28"/>
          <w:szCs w:val="28"/>
        </w:rPr>
        <w:t xml:space="preserve"> 1</w:t>
      </w:r>
      <w:r w:rsidR="00487CF4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 xml:space="preserve"> – Стратегические цели </w:t>
      </w:r>
      <w:r w:rsidR="0030458B">
        <w:rPr>
          <w:color w:val="000000"/>
          <w:sz w:val="28"/>
          <w:szCs w:val="28"/>
        </w:rPr>
        <w:t>бизнеса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2830"/>
        <w:gridCol w:w="6521"/>
      </w:tblGrid>
      <w:tr w:rsidR="00A64C86" w:rsidRPr="00F62F88" w14:paraId="173A18FF" w14:textId="77777777" w:rsidTr="001F141F">
        <w:tc>
          <w:tcPr>
            <w:tcW w:w="2830" w:type="dxa"/>
          </w:tcPr>
          <w:p w14:paraId="0F0404B9" w14:textId="3B70BD04" w:rsidR="00A64C86" w:rsidRPr="001F141F" w:rsidRDefault="00A64C86" w:rsidP="001F141F">
            <w:pPr>
              <w:pStyle w:val="a4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  <w:bCs/>
                <w:color w:val="000000"/>
              </w:rPr>
            </w:pPr>
            <w:r w:rsidRPr="001F141F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6521" w:type="dxa"/>
          </w:tcPr>
          <w:p w14:paraId="2835DE23" w14:textId="16FD82B1" w:rsidR="00A64C86" w:rsidRPr="001F141F" w:rsidRDefault="00A64C86" w:rsidP="001F141F">
            <w:pPr>
              <w:pStyle w:val="a4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b/>
                <w:bCs/>
                <w:color w:val="000000"/>
              </w:rPr>
            </w:pPr>
            <w:r w:rsidRPr="001F141F">
              <w:rPr>
                <w:b/>
                <w:bCs/>
                <w:color w:val="000000"/>
              </w:rPr>
              <w:t>Стратегическая цель</w:t>
            </w:r>
          </w:p>
        </w:tc>
      </w:tr>
      <w:tr w:rsidR="00A64C86" w14:paraId="35CDA416" w14:textId="77777777" w:rsidTr="001F141F">
        <w:tc>
          <w:tcPr>
            <w:tcW w:w="2830" w:type="dxa"/>
          </w:tcPr>
          <w:p w14:paraId="2ADDB020" w14:textId="1E0B825F" w:rsidR="00A64C86" w:rsidRPr="001F141F" w:rsidRDefault="00A64C86" w:rsidP="001F141F">
            <w:pPr>
              <w:pStyle w:val="a4"/>
              <w:widowControl w:val="0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1F141F">
              <w:rPr>
                <w:color w:val="000000"/>
              </w:rPr>
              <w:t>Газовый бизнес</w:t>
            </w:r>
          </w:p>
        </w:tc>
        <w:tc>
          <w:tcPr>
            <w:tcW w:w="6521" w:type="dxa"/>
          </w:tcPr>
          <w:p w14:paraId="15BA8C07" w14:textId="17B68FC5" w:rsidR="00A64C86" w:rsidRPr="001F141F" w:rsidRDefault="00CD4AFD" w:rsidP="001F141F">
            <w:pPr>
              <w:pStyle w:val="a4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color w:val="000000"/>
              </w:rPr>
            </w:pPr>
            <w:r w:rsidRPr="001F141F">
              <w:rPr>
                <w:color w:val="000000"/>
              </w:rPr>
              <w:t>Укрепление статуса лидер в данном направлении посредством ф</w:t>
            </w:r>
            <w:r w:rsidR="00A64C86" w:rsidRPr="001F141F">
              <w:rPr>
                <w:color w:val="000000"/>
              </w:rPr>
              <w:t>ормировани</w:t>
            </w:r>
            <w:r w:rsidRPr="001F141F">
              <w:rPr>
                <w:color w:val="000000"/>
              </w:rPr>
              <w:t>я</w:t>
            </w:r>
            <w:r w:rsidR="00A64C86" w:rsidRPr="001F141F">
              <w:rPr>
                <w:color w:val="000000"/>
              </w:rPr>
              <w:t xml:space="preserve"> новых центров газодобычи, ввод в разработку новых месторождений, </w:t>
            </w:r>
            <w:proofErr w:type="spellStart"/>
            <w:r w:rsidR="00A64C86" w:rsidRPr="001F141F">
              <w:rPr>
                <w:color w:val="000000"/>
              </w:rPr>
              <w:t>доразведка</w:t>
            </w:r>
            <w:proofErr w:type="spellEnd"/>
            <w:r w:rsidR="00A64C86" w:rsidRPr="001F141F">
              <w:rPr>
                <w:color w:val="000000"/>
              </w:rPr>
              <w:t xml:space="preserve"> залежей в </w:t>
            </w:r>
            <w:proofErr w:type="spellStart"/>
            <w:r w:rsidR="00A64C86" w:rsidRPr="001F141F">
              <w:rPr>
                <w:color w:val="000000"/>
              </w:rPr>
              <w:t>глубозалегающих</w:t>
            </w:r>
            <w:proofErr w:type="spellEnd"/>
            <w:r w:rsidR="00A64C86" w:rsidRPr="001F141F">
              <w:rPr>
                <w:color w:val="000000"/>
              </w:rPr>
              <w:t xml:space="preserve"> отложениях; комплексное развитие газотранспортной системы, строительство новых и модернизация устаревших проектов</w:t>
            </w:r>
          </w:p>
        </w:tc>
      </w:tr>
      <w:tr w:rsidR="00A64C86" w14:paraId="4B18BD68" w14:textId="77777777" w:rsidTr="001F141F">
        <w:tc>
          <w:tcPr>
            <w:tcW w:w="2830" w:type="dxa"/>
          </w:tcPr>
          <w:p w14:paraId="2D1CA561" w14:textId="0D7079B3" w:rsidR="00A64C86" w:rsidRPr="001F141F" w:rsidRDefault="00A64C86" w:rsidP="001F141F">
            <w:pPr>
              <w:pStyle w:val="a4"/>
              <w:widowControl w:val="0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1F141F">
              <w:rPr>
                <w:color w:val="000000"/>
              </w:rPr>
              <w:t>Нефтяной бизнес</w:t>
            </w:r>
          </w:p>
        </w:tc>
        <w:tc>
          <w:tcPr>
            <w:tcW w:w="6521" w:type="dxa"/>
          </w:tcPr>
          <w:p w14:paraId="3F01355B" w14:textId="57B654EA" w:rsidR="00A64C86" w:rsidRPr="001F141F" w:rsidRDefault="00A64C86" w:rsidP="001F141F">
            <w:pPr>
              <w:pStyle w:val="a4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color w:val="000000"/>
              </w:rPr>
            </w:pPr>
            <w:r w:rsidRPr="001F141F">
              <w:rPr>
                <w:color w:val="000000"/>
              </w:rPr>
              <w:t xml:space="preserve">сохранение статуса одной из крупнейших международных нефтегазовых компаний за счет эффективного управления портфелем активов по всей цепочке создания стоимости и использования передовых технологических решений, ориентированной на </w:t>
            </w:r>
            <w:proofErr w:type="spellStart"/>
            <w:r w:rsidRPr="001F141F">
              <w:rPr>
                <w:color w:val="000000"/>
              </w:rPr>
              <w:t>максимизацию</w:t>
            </w:r>
            <w:proofErr w:type="spellEnd"/>
            <w:r w:rsidRPr="001F141F">
              <w:rPr>
                <w:color w:val="000000"/>
              </w:rPr>
              <w:t xml:space="preserve"> финансового результата с соблюдением принципов высокой социальной и экологической ответственности.</w:t>
            </w:r>
          </w:p>
        </w:tc>
      </w:tr>
      <w:tr w:rsidR="00A64C86" w14:paraId="09D50855" w14:textId="77777777" w:rsidTr="001F141F">
        <w:tc>
          <w:tcPr>
            <w:tcW w:w="2830" w:type="dxa"/>
          </w:tcPr>
          <w:p w14:paraId="657C7E0D" w14:textId="6A841869" w:rsidR="00A64C86" w:rsidRPr="001F141F" w:rsidRDefault="00A64C86" w:rsidP="001F141F">
            <w:pPr>
              <w:pStyle w:val="a4"/>
              <w:widowControl w:val="0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1F141F">
              <w:rPr>
                <w:color w:val="000000"/>
              </w:rPr>
              <w:t>Электроэнергетический бизнес</w:t>
            </w:r>
          </w:p>
        </w:tc>
        <w:tc>
          <w:tcPr>
            <w:tcW w:w="6521" w:type="dxa"/>
          </w:tcPr>
          <w:p w14:paraId="73FCB759" w14:textId="32CFBB84" w:rsidR="00A64C86" w:rsidRPr="001F141F" w:rsidRDefault="00A64C86" w:rsidP="001F141F">
            <w:pPr>
              <w:pStyle w:val="a4"/>
              <w:widowControl w:val="0"/>
              <w:spacing w:before="0" w:beforeAutospacing="0" w:after="0" w:afterAutospacing="0" w:line="360" w:lineRule="auto"/>
              <w:ind w:firstLine="709"/>
              <w:jc w:val="both"/>
              <w:rPr>
                <w:color w:val="000000"/>
              </w:rPr>
            </w:pPr>
            <w:r w:rsidRPr="001F141F">
              <w:rPr>
                <w:color w:val="000000"/>
              </w:rPr>
              <w:t xml:space="preserve">сохранение статуса лидера по установленным </w:t>
            </w:r>
            <w:proofErr w:type="spellStart"/>
            <w:r w:rsidRPr="001F141F">
              <w:rPr>
                <w:color w:val="000000"/>
              </w:rPr>
              <w:t>электро</w:t>
            </w:r>
            <w:proofErr w:type="spellEnd"/>
            <w:r w:rsidRPr="001F141F">
              <w:rPr>
                <w:color w:val="000000"/>
              </w:rPr>
              <w:t xml:space="preserve">- и </w:t>
            </w:r>
            <w:proofErr w:type="spellStart"/>
            <w:r w:rsidRPr="001F141F">
              <w:rPr>
                <w:color w:val="000000"/>
              </w:rPr>
              <w:t>теплогенерирующим</w:t>
            </w:r>
            <w:proofErr w:type="spellEnd"/>
            <w:r w:rsidRPr="001F141F">
              <w:rPr>
                <w:color w:val="000000"/>
              </w:rPr>
              <w:t xml:space="preserve"> мощностям в Российской Федерации посредством надежного снабжения потребителей электрической и тепловой энергией, обеспечение стабильного роста прибыли с соблюдением принципов высокой социальной и экологической ответственности.</w:t>
            </w:r>
          </w:p>
        </w:tc>
      </w:tr>
    </w:tbl>
    <w:p w14:paraId="0D5E8072" w14:textId="264E7F14" w:rsidR="00F069AE" w:rsidRDefault="00CD4BFB" w:rsidP="00AA7B17">
      <w:pPr>
        <w:pStyle w:val="a4"/>
        <w:widowControl w:val="0"/>
        <w:spacing w:before="24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D6B14">
        <w:rPr>
          <w:color w:val="000000"/>
          <w:sz w:val="28"/>
          <w:szCs w:val="28"/>
        </w:rPr>
        <w:lastRenderedPageBreak/>
        <w:t>Особенность «Газпрома» и одно из его преимуществ заключаются в том, что он одновременно является и производителем, и поставщиком энергоресурсов, располагая мощной ресурсной базой и разветвленной газотранспортной инфраструктурой. Благодаря географическому положению России, у компании есть возможность стать своеобразным энергетическим «мостом» между рынками Европы и Азии, поставляя собственный газ и оказывая услуги по транзиту газа другим производителям. Это предопределяет содержание стратегий компании в ее ключевых областях деятельности</w:t>
      </w:r>
      <w:r>
        <w:rPr>
          <w:color w:val="000000"/>
          <w:sz w:val="28"/>
          <w:szCs w:val="28"/>
        </w:rPr>
        <w:t>.</w:t>
      </w:r>
    </w:p>
    <w:p w14:paraId="6D71B82E" w14:textId="77777777" w:rsidR="00F069AE" w:rsidRPr="00F069AE" w:rsidRDefault="00F069AE" w:rsidP="00F47EB4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069AE">
        <w:rPr>
          <w:color w:val="000000"/>
          <w:sz w:val="28"/>
          <w:szCs w:val="28"/>
        </w:rPr>
        <w:t>Основными видами деятельности Общества являются:</w:t>
      </w:r>
    </w:p>
    <w:p w14:paraId="3BDF8E64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F069AE">
        <w:rPr>
          <w:color w:val="000000"/>
          <w:sz w:val="28"/>
          <w:szCs w:val="28"/>
        </w:rPr>
        <w:t>комплексное развитие системы газоснабжения при наиболее полной интеграции экономических и производственных возможностей по добыче газа, нефти, газового конденсата, выпуску продуктов их переработки и другой продукции при наименьших затратах;</w:t>
      </w:r>
    </w:p>
    <w:p w14:paraId="1CF22A23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>осуществление в соответствии с законодательством инвестиционной деятельности, включая эмиссию собственных ценных бумаг (в</w:t>
      </w:r>
      <w:r w:rsidR="004E0512" w:rsidRPr="00C35C0E">
        <w:rPr>
          <w:color w:val="000000"/>
          <w:sz w:val="28"/>
          <w:szCs w:val="28"/>
        </w:rPr>
        <w:t xml:space="preserve"> </w:t>
      </w:r>
      <w:r w:rsidRPr="00C35C0E">
        <w:rPr>
          <w:color w:val="000000"/>
          <w:sz w:val="28"/>
          <w:szCs w:val="28"/>
        </w:rPr>
        <w:t>том числе акций, облигаций и производных ценных бумаг), покупку и продажу ценных бумаг, оказание инвестиционных услуг, создание инвестиционных институтов для обеспечения интересов Общества и его дочерних обществ;</w:t>
      </w:r>
    </w:p>
    <w:p w14:paraId="45C4EA91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>обеспечение проектирования и разработки месторождений, строительства скважин, газопроводов и других объектов системы газоснабжения, а также объектов социальной сферы;</w:t>
      </w:r>
    </w:p>
    <w:p w14:paraId="5423BCA4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>управление системой газоснабжения, обеспечение надежности и безопасности эксплуатации газовых объектов в соответствии с действующими нормами и правилами;</w:t>
      </w:r>
    </w:p>
    <w:p w14:paraId="53F47F65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>концентрация научно-технического и производственного потенциала на разработке и внедрении новых прогрессивных видов техники, технологий и материалов;</w:t>
      </w:r>
    </w:p>
    <w:p w14:paraId="67711CD6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 xml:space="preserve">выполнение поисково-оценочных и разведочных работ, </w:t>
      </w:r>
      <w:r w:rsidRPr="00C35C0E">
        <w:rPr>
          <w:color w:val="000000"/>
          <w:sz w:val="28"/>
          <w:szCs w:val="28"/>
        </w:rPr>
        <w:lastRenderedPageBreak/>
        <w:t xml:space="preserve">разработка газовых, </w:t>
      </w:r>
      <w:proofErr w:type="spellStart"/>
      <w:r w:rsidRPr="00C35C0E">
        <w:rPr>
          <w:color w:val="000000"/>
          <w:sz w:val="28"/>
          <w:szCs w:val="28"/>
        </w:rPr>
        <w:t>газо-конденсатных</w:t>
      </w:r>
      <w:proofErr w:type="spellEnd"/>
      <w:r w:rsidRPr="00C35C0E">
        <w:rPr>
          <w:color w:val="000000"/>
          <w:sz w:val="28"/>
          <w:szCs w:val="28"/>
        </w:rPr>
        <w:t xml:space="preserve">, нефтяных и </w:t>
      </w:r>
      <w:proofErr w:type="spellStart"/>
      <w:r w:rsidRPr="00C35C0E">
        <w:rPr>
          <w:color w:val="000000"/>
          <w:sz w:val="28"/>
          <w:szCs w:val="28"/>
        </w:rPr>
        <w:t>нефтегазоконденсатных</w:t>
      </w:r>
      <w:proofErr w:type="spellEnd"/>
      <w:r w:rsidRPr="00C35C0E">
        <w:rPr>
          <w:color w:val="000000"/>
          <w:sz w:val="28"/>
          <w:szCs w:val="28"/>
        </w:rPr>
        <w:t xml:space="preserve"> месторождений с комплексным освоением ресурсов газа, газового конденсата, нефти и применением передовых методов поиска, разведки, разработки месторождений и передовых технологий извлечения содержащихся в них ценных компонентов при соблюдении установленных требований по рациональному использованию и охране недр, оздоровлению окружающей среды;</w:t>
      </w:r>
    </w:p>
    <w:p w14:paraId="60CF7020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>создание рентабельного комплекса для морской добычи газа, газового конденсата и нефти, с привлечением конверсионных предприятий, и флота, использование морского дна для строительства, эксплуатации и обслуживания сооружений, необходимых для разработки нефтяных и газовых месторождений континентального шельфа;</w:t>
      </w:r>
    </w:p>
    <w:p w14:paraId="7611F12B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>добыча природного газа, конденсата, нефти; услуги по транспортировке природного газа, конденсата, нефти по трубопроводам; хранение природного газа;</w:t>
      </w:r>
    </w:p>
    <w:p w14:paraId="29CE1740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>поставка (продажа) природного газа, конденсата, нефти; участие в осуществлении газификации с целью обеспечения единых технологических</w:t>
      </w:r>
      <w:r w:rsidR="004E0512" w:rsidRPr="00C35C0E">
        <w:rPr>
          <w:color w:val="000000"/>
          <w:sz w:val="28"/>
          <w:szCs w:val="28"/>
        </w:rPr>
        <w:t xml:space="preserve"> </w:t>
      </w:r>
      <w:r w:rsidRPr="00C35C0E">
        <w:rPr>
          <w:color w:val="000000"/>
          <w:sz w:val="28"/>
          <w:szCs w:val="28"/>
        </w:rPr>
        <w:t>требований в области газоснабжения потребителей; осуществление контроля за выполнением дочерними обществами требований норм и правил строительства, реконструкции и эксплуатации объектов Единой системы газоснабжения;</w:t>
      </w:r>
    </w:p>
    <w:p w14:paraId="12C1938C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 xml:space="preserve">участие в решении вопросов о выпуске нового </w:t>
      </w:r>
      <w:proofErr w:type="spellStart"/>
      <w:r w:rsidRPr="00C35C0E">
        <w:rPr>
          <w:color w:val="000000"/>
          <w:sz w:val="28"/>
          <w:szCs w:val="28"/>
        </w:rPr>
        <w:t>газоиспользующего</w:t>
      </w:r>
      <w:proofErr w:type="spellEnd"/>
      <w:r w:rsidRPr="00C35C0E">
        <w:rPr>
          <w:color w:val="000000"/>
          <w:sz w:val="28"/>
          <w:szCs w:val="28"/>
        </w:rPr>
        <w:t xml:space="preserve"> оборудования, направление предприятиям и организациям рекомендаций о снятии с производства неэкономичного </w:t>
      </w:r>
      <w:proofErr w:type="spellStart"/>
      <w:r w:rsidRPr="00C35C0E">
        <w:rPr>
          <w:color w:val="000000"/>
          <w:sz w:val="28"/>
          <w:szCs w:val="28"/>
        </w:rPr>
        <w:t>газоиспользующего</w:t>
      </w:r>
      <w:proofErr w:type="spellEnd"/>
      <w:r w:rsidRPr="00C35C0E">
        <w:rPr>
          <w:color w:val="000000"/>
          <w:sz w:val="28"/>
          <w:szCs w:val="28"/>
        </w:rPr>
        <w:t xml:space="preserve"> оборудования;</w:t>
      </w:r>
    </w:p>
    <w:p w14:paraId="35A8B63B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 xml:space="preserve">заключение контрактов и экспорт газа, конденсата, нефти и продуктов их переработки на основе международных соглашений и прямых контрактов с иностранными покупателями </w:t>
      </w:r>
      <w:r w:rsidR="003B733A" w:rsidRPr="00C35C0E">
        <w:rPr>
          <w:color w:val="000000"/>
          <w:sz w:val="28"/>
          <w:szCs w:val="28"/>
        </w:rPr>
        <w:t>в соответствии с установленным порядком внешнеэкономической деятельностью</w:t>
      </w:r>
      <w:r w:rsidRPr="00C35C0E">
        <w:rPr>
          <w:color w:val="000000"/>
          <w:sz w:val="28"/>
          <w:szCs w:val="28"/>
        </w:rPr>
        <w:t>;</w:t>
      </w:r>
    </w:p>
    <w:p w14:paraId="4C676209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 xml:space="preserve">осуществление операций по экспорту, импорту товаров и научно- технических услуг, развитие новых форм взаимовыгодных </w:t>
      </w:r>
      <w:r w:rsidRPr="00C35C0E">
        <w:rPr>
          <w:color w:val="000000"/>
          <w:sz w:val="28"/>
          <w:szCs w:val="28"/>
        </w:rPr>
        <w:lastRenderedPageBreak/>
        <w:t>внешнеэкономических связей, торгово- экономического и научно-технического сотрудничества с зарубежными фирмами;</w:t>
      </w:r>
    </w:p>
    <w:p w14:paraId="4FB20F4A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>обеспечение развития социально-трудовой сферы и укрепление ее материальной базы, организация рабочего снабжения и торговли;</w:t>
      </w:r>
    </w:p>
    <w:p w14:paraId="3739AEE5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>развитие системы непрерывной подготовки и переподготовки кадров, разработка перспективных планов потребности в них, научно- методическое обеспечение кадровой работы;</w:t>
      </w:r>
    </w:p>
    <w:p w14:paraId="595E2B1A" w14:textId="77777777" w:rsid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>организация и проведение во взаимодействии с государственными органами мероприятий по мобилизационной подготовке и гражданской обороне;</w:t>
      </w:r>
    </w:p>
    <w:p w14:paraId="66423540" w14:textId="2FA7F491" w:rsidR="00F069AE" w:rsidRPr="00C35C0E" w:rsidRDefault="00F069AE" w:rsidP="00C35C0E">
      <w:pPr>
        <w:pStyle w:val="a4"/>
        <w:widowControl w:val="0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35C0E">
        <w:rPr>
          <w:color w:val="000000"/>
          <w:sz w:val="28"/>
          <w:szCs w:val="28"/>
        </w:rPr>
        <w:t>обеспечение охраны объектов и работников Общества, его экономической безопасности.</w:t>
      </w:r>
    </w:p>
    <w:p w14:paraId="4098A902" w14:textId="77777777" w:rsidR="003A645C" w:rsidRDefault="00F069AE" w:rsidP="00F47EB4">
      <w:pPr>
        <w:pStyle w:val="a4"/>
        <w:widowControl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069AE">
        <w:rPr>
          <w:color w:val="000000"/>
          <w:sz w:val="28"/>
          <w:szCs w:val="28"/>
        </w:rPr>
        <w:t>Общество осуществляет в установленном порядке внешнеэкономическую деятельность:</w:t>
      </w:r>
    </w:p>
    <w:p w14:paraId="170F0AAB" w14:textId="77777777" w:rsidR="00A07DAC" w:rsidRDefault="00F069AE" w:rsidP="00A07DAC">
      <w:pPr>
        <w:pStyle w:val="a4"/>
        <w:widowControl w:val="0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F069AE">
        <w:rPr>
          <w:color w:val="000000"/>
          <w:sz w:val="28"/>
          <w:szCs w:val="28"/>
        </w:rPr>
        <w:t>производит экспортно-импортные операции; участвует в проектировании, строительстве и эксплуатации объектов газовой промышленности за рубежом на договорной основе;</w:t>
      </w:r>
    </w:p>
    <w:p w14:paraId="75762844" w14:textId="77777777" w:rsidR="00A07DAC" w:rsidRDefault="00F069AE" w:rsidP="00A07DAC">
      <w:pPr>
        <w:pStyle w:val="a4"/>
        <w:widowControl w:val="0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07DAC">
        <w:rPr>
          <w:color w:val="000000"/>
          <w:sz w:val="28"/>
          <w:szCs w:val="28"/>
        </w:rPr>
        <w:t>осуществляет научно-техническое сотрудничество с зарубежными странами в целях эффективного динамичного развития газовой промышленности страны;</w:t>
      </w:r>
    </w:p>
    <w:p w14:paraId="0E7325E9" w14:textId="77777777" w:rsidR="00A07DAC" w:rsidRDefault="00F069AE" w:rsidP="00A07DAC">
      <w:pPr>
        <w:pStyle w:val="a4"/>
        <w:widowControl w:val="0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07DAC">
        <w:rPr>
          <w:color w:val="000000"/>
          <w:sz w:val="28"/>
          <w:szCs w:val="28"/>
        </w:rPr>
        <w:t>привлекает иностранные организации и фирмы к сооружению объектов газовой промышленности как на территории Российской Федерации, так и за ее пределами; создает в установленном порядке на территории Российской Федерации и за ее пределами совместные с иностранными партнерами организации, привлекает иностранные фирмы для оказания услуг по заключению и исполнению внешнеэкономических сделок;</w:t>
      </w:r>
    </w:p>
    <w:p w14:paraId="71BAD7ED" w14:textId="1B6F0DDA" w:rsidR="003D494A" w:rsidRPr="00A07DAC" w:rsidRDefault="00F069AE" w:rsidP="00A07DAC">
      <w:pPr>
        <w:pStyle w:val="a4"/>
        <w:widowControl w:val="0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07DAC">
        <w:rPr>
          <w:color w:val="000000"/>
          <w:sz w:val="28"/>
          <w:szCs w:val="28"/>
        </w:rPr>
        <w:t>пользуется кредитом российских и зарубежных банков и коммерческим кредитом в иностранной валюте, а также приобретает валюту в порядке, установленном законодательством</w:t>
      </w:r>
      <w:r w:rsidR="0079578A" w:rsidRPr="00A07DAC">
        <w:rPr>
          <w:color w:val="000000"/>
          <w:sz w:val="28"/>
          <w:szCs w:val="28"/>
        </w:rPr>
        <w:t xml:space="preserve"> [5].</w:t>
      </w:r>
    </w:p>
    <w:p w14:paraId="087CF0BC" w14:textId="04EE1374" w:rsidR="00402717" w:rsidRDefault="00402717" w:rsidP="00F47EB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Компания выступает в качестве надежного </w:t>
      </w:r>
      <w:r w:rsidR="00120181" w:rsidRPr="00120181">
        <w:rPr>
          <w:rFonts w:ascii="Times New Roman" w:hAnsi="Times New Roman" w:cs="Times New Roman"/>
          <w:sz w:val="28"/>
          <w:szCs w:val="28"/>
        </w:rPr>
        <w:t>поставщик</w:t>
      </w:r>
      <w:r w:rsidR="00120181">
        <w:rPr>
          <w:rFonts w:ascii="Times New Roman" w:hAnsi="Times New Roman" w:cs="Times New Roman"/>
          <w:sz w:val="28"/>
          <w:szCs w:val="28"/>
        </w:rPr>
        <w:t>а</w:t>
      </w:r>
      <w:r w:rsidR="00120181" w:rsidRPr="00120181">
        <w:rPr>
          <w:rFonts w:ascii="Times New Roman" w:hAnsi="Times New Roman" w:cs="Times New Roman"/>
          <w:sz w:val="28"/>
          <w:szCs w:val="28"/>
        </w:rPr>
        <w:t xml:space="preserve"> газа российским </w:t>
      </w:r>
      <w:r w:rsidR="00120181" w:rsidRPr="00120181">
        <w:rPr>
          <w:rFonts w:ascii="Times New Roman" w:hAnsi="Times New Roman" w:cs="Times New Roman"/>
          <w:sz w:val="28"/>
          <w:szCs w:val="28"/>
        </w:rPr>
        <w:lastRenderedPageBreak/>
        <w:t>и зарубежным потребителям. Компании принадлежит крупнейшая в мире газотранспортная система, протяженность которой составляет 175,2 тыс. км на территории России. На внутреннем рынке «Газпром» реализует свыше половины продаваемого газа. Кроме того, компания поставляет газ в более чем 30 стран ближнего и дальнего зарубежья.</w:t>
      </w:r>
    </w:p>
    <w:p w14:paraId="3C6CF307" w14:textId="76086740" w:rsidR="008D5D46" w:rsidRDefault="008D5D46" w:rsidP="00F47EB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D46">
        <w:rPr>
          <w:rFonts w:ascii="Times New Roman" w:hAnsi="Times New Roman" w:cs="Times New Roman"/>
          <w:sz w:val="28"/>
          <w:szCs w:val="28"/>
        </w:rPr>
        <w:t>«Газпром» является одним из крупнейших в России производителей и экспортеров сжиженного природного газа (СПГ). Компания успешно развивает торговлю СПГ в рамках действующего проекта «Сахалин-2», а также реализует новые проекты, которые позволят «Газпрому» значительно усилить свои позиции на быстрорастущем мировом рынке СПГ.</w:t>
      </w:r>
    </w:p>
    <w:p w14:paraId="3B6DFFE8" w14:textId="7290B10E" w:rsidR="008D5D46" w:rsidRDefault="008D5D46" w:rsidP="00F47EB4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D46">
        <w:rPr>
          <w:rFonts w:ascii="Times New Roman" w:hAnsi="Times New Roman" w:cs="Times New Roman"/>
          <w:sz w:val="28"/>
          <w:szCs w:val="28"/>
        </w:rPr>
        <w:t>Компания входит в четверку крупнейших производителей нефти в Российской Федерации. «Газпром» также владеет крупными генерирующими активами на территории России. Их суммарная установленная мощность составляет порядка 16% от общей установленной мощности российской энергосистемы. Кроме того, компания занимает первое место в России по производству тепловой энергии.</w:t>
      </w:r>
    </w:p>
    <w:p w14:paraId="36D3EBC0" w14:textId="585952A4" w:rsidR="00411ACE" w:rsidRPr="003B733A" w:rsidRDefault="00B9039F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39F">
        <w:rPr>
          <w:rFonts w:ascii="Times New Roman" w:hAnsi="Times New Roman" w:cs="Times New Roman"/>
          <w:sz w:val="28"/>
          <w:szCs w:val="28"/>
        </w:rPr>
        <w:t>Газпром» является примером эффективного использования экологичных технологий по всей производственной цепочке. Компания имеет наименьший углеродный след продукции среди крупнейших нефтегазовых компаний.</w:t>
      </w:r>
    </w:p>
    <w:p w14:paraId="0F70628E" w14:textId="0EC083B0" w:rsidR="00B06AFA" w:rsidRDefault="00495ADD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достижения были достигнуты посредством грамотного построения органов управления. </w:t>
      </w:r>
      <w:r w:rsidR="00A62FE1" w:rsidRPr="00A62FE1">
        <w:rPr>
          <w:rFonts w:ascii="Times New Roman" w:hAnsi="Times New Roman" w:cs="Times New Roman"/>
          <w:sz w:val="28"/>
          <w:szCs w:val="28"/>
        </w:rPr>
        <w:t xml:space="preserve">ПАО «Газпром» формирует систему корпоративного управления, отвечающую общепризнанным мировым стандартам и обеспечивающую реализацию всех прав его акционеров, позволяющую построить эффективные взаимоотношения с акционерами, инвесторами и иными заинтересованными лицами. </w:t>
      </w:r>
    </w:p>
    <w:p w14:paraId="3206BE8E" w14:textId="00A4CF73" w:rsidR="00A62FE1" w:rsidRPr="00A62FE1" w:rsidRDefault="0052447E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Субъекты</w:t>
      </w:r>
      <w:r w:rsidR="00A62FE1" w:rsidRPr="00A62FE1">
        <w:rPr>
          <w:rFonts w:ascii="Times New Roman" w:hAnsi="Times New Roman" w:cs="Times New Roman"/>
          <w:sz w:val="28"/>
          <w:szCs w:val="28"/>
        </w:rPr>
        <w:t xml:space="preserve"> корпоративного управления ПАО «Газпром»</w:t>
      </w:r>
      <w:r w:rsidR="009F0A05">
        <w:rPr>
          <w:rFonts w:ascii="Times New Roman" w:hAnsi="Times New Roman" w:cs="Times New Roman"/>
          <w:sz w:val="28"/>
          <w:szCs w:val="28"/>
        </w:rPr>
        <w:t xml:space="preserve"> –</w:t>
      </w:r>
      <w:r w:rsidR="009F0A05" w:rsidRPr="009F0A05">
        <w:rPr>
          <w:rFonts w:ascii="Times New Roman" w:hAnsi="Times New Roman" w:cs="Times New Roman"/>
          <w:sz w:val="28"/>
          <w:szCs w:val="28"/>
        </w:rPr>
        <w:t xml:space="preserve"> органы управления и контроля (Общее собрание акционеров, Совет директоров, Правление, Председатель Правления и Ревизионная комиссия), внешний аудитор.</w:t>
      </w:r>
    </w:p>
    <w:p w14:paraId="47C92B9F" w14:textId="77777777" w:rsidR="00A62FE1" w:rsidRPr="00A62FE1" w:rsidRDefault="00A62FE1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FE1">
        <w:rPr>
          <w:rFonts w:ascii="Times New Roman" w:hAnsi="Times New Roman" w:cs="Times New Roman"/>
          <w:sz w:val="28"/>
          <w:szCs w:val="28"/>
        </w:rPr>
        <w:lastRenderedPageBreak/>
        <w:t xml:space="preserve">Независимую проверку финансово-хозяйственной деятельности компании проводит внешний аудитор. </w:t>
      </w:r>
    </w:p>
    <w:p w14:paraId="5F9A2455" w14:textId="1AC5AB84" w:rsidR="00A62FE1" w:rsidRPr="00A62FE1" w:rsidRDefault="00A62FE1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FE1">
        <w:rPr>
          <w:rFonts w:ascii="Times New Roman" w:hAnsi="Times New Roman" w:cs="Times New Roman"/>
          <w:sz w:val="28"/>
          <w:szCs w:val="28"/>
        </w:rPr>
        <w:t xml:space="preserve">Координационный комитет по взаимоотношениям с акционерами и инвесторами ПАО «Газпром» создан для поддержания открытого и конструктивного диалога с инвестиционным сообществом приказом ПАО «Газпром» от 17 ноября 2008 году № 292. Комитет возглавляет заместитель Председателя Правления Андрей Круглов. В состав Комитета также входят руководители подразделений, ответственных за выработку и реализацию стратегии в этой области. Работа с инвестиционным сообществом строится на основе ежегодно разрабатываемого Координационным комитетом плана. </w:t>
      </w:r>
    </w:p>
    <w:p w14:paraId="3770B416" w14:textId="23488807" w:rsidR="00A62FE1" w:rsidRPr="00A62FE1" w:rsidRDefault="006D2EB9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EB9">
        <w:rPr>
          <w:rFonts w:ascii="Times New Roman" w:hAnsi="Times New Roman" w:cs="Times New Roman"/>
          <w:sz w:val="28"/>
          <w:szCs w:val="28"/>
        </w:rPr>
        <w:t>Основные принципы корпоративного управления «Газпрома» закреплены в новой редакции Кодекса корпоративного управления ПАО «Газпром», утвержденного Общим собранием акционеров ПАО «Газпром» 30 июня 2017 г.</w:t>
      </w:r>
      <w:r w:rsidR="00A62FE1" w:rsidRPr="00A62FE1">
        <w:rPr>
          <w:rFonts w:ascii="Times New Roman" w:hAnsi="Times New Roman" w:cs="Times New Roman"/>
          <w:sz w:val="28"/>
          <w:szCs w:val="28"/>
        </w:rPr>
        <w:t xml:space="preserve"> Корпоративное управление направлено, в первую очередь, на неукоснительное соблюдение прав всех акционеров. На основе справедливого отношения к акционерам, защиты их прав и интересов вне зависимости от количества принадлежащих им акций построены ключевые внутренние документы «Газпрома». </w:t>
      </w:r>
    </w:p>
    <w:p w14:paraId="79B97659" w14:textId="43018A18" w:rsidR="00A62FE1" w:rsidRPr="00A62FE1" w:rsidRDefault="00A62FE1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FE1">
        <w:rPr>
          <w:rFonts w:ascii="Times New Roman" w:hAnsi="Times New Roman" w:cs="Times New Roman"/>
          <w:sz w:val="28"/>
          <w:szCs w:val="28"/>
        </w:rPr>
        <w:t>Нормативная база</w:t>
      </w:r>
      <w:r w:rsidR="00370867">
        <w:rPr>
          <w:rFonts w:ascii="Times New Roman" w:hAnsi="Times New Roman" w:cs="Times New Roman"/>
          <w:sz w:val="28"/>
          <w:szCs w:val="28"/>
        </w:rPr>
        <w:t>, на которой основано функционирование компании представлена весьма послужным списком</w:t>
      </w:r>
      <w:r w:rsidRPr="00A62FE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8983580" w14:textId="77777777" w:rsidR="00370867" w:rsidRDefault="00A62FE1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867">
        <w:rPr>
          <w:rFonts w:ascii="Times New Roman" w:hAnsi="Times New Roman" w:cs="Times New Roman"/>
          <w:sz w:val="28"/>
          <w:szCs w:val="28"/>
        </w:rPr>
        <w:t xml:space="preserve">Устав; </w:t>
      </w:r>
    </w:p>
    <w:p w14:paraId="738B62BF" w14:textId="23893AF2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62FE1" w:rsidRPr="00370867">
        <w:rPr>
          <w:rFonts w:ascii="Times New Roman" w:hAnsi="Times New Roman" w:cs="Times New Roman"/>
          <w:sz w:val="28"/>
          <w:szCs w:val="28"/>
        </w:rPr>
        <w:t xml:space="preserve">одекс корпоративного управления (поведения); </w:t>
      </w:r>
    </w:p>
    <w:p w14:paraId="3CCABFF1" w14:textId="42785571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62FE1" w:rsidRPr="00370867">
        <w:rPr>
          <w:rFonts w:ascii="Times New Roman" w:hAnsi="Times New Roman" w:cs="Times New Roman"/>
          <w:sz w:val="28"/>
          <w:szCs w:val="28"/>
        </w:rPr>
        <w:t xml:space="preserve">одекс корпоративной этики; </w:t>
      </w:r>
    </w:p>
    <w:p w14:paraId="63DC53F5" w14:textId="34961302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2FE1" w:rsidRPr="00370867">
        <w:rPr>
          <w:rFonts w:ascii="Times New Roman" w:hAnsi="Times New Roman" w:cs="Times New Roman"/>
          <w:sz w:val="28"/>
          <w:szCs w:val="28"/>
        </w:rPr>
        <w:t xml:space="preserve">оложение об Общем собрании акционеров; </w:t>
      </w:r>
    </w:p>
    <w:p w14:paraId="47AAA84A" w14:textId="19E91C88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2FE1" w:rsidRPr="00370867">
        <w:rPr>
          <w:rFonts w:ascii="Times New Roman" w:hAnsi="Times New Roman" w:cs="Times New Roman"/>
          <w:sz w:val="28"/>
          <w:szCs w:val="28"/>
        </w:rPr>
        <w:t xml:space="preserve">оложение о Совете директоров; </w:t>
      </w:r>
    </w:p>
    <w:p w14:paraId="50A671C6" w14:textId="6CA9AFF9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27F0A" w:rsidRPr="00370867">
        <w:rPr>
          <w:rFonts w:ascii="Times New Roman" w:hAnsi="Times New Roman" w:cs="Times New Roman"/>
          <w:sz w:val="28"/>
          <w:szCs w:val="28"/>
        </w:rPr>
        <w:t xml:space="preserve">оложение </w:t>
      </w:r>
      <w:r w:rsidR="0035103E" w:rsidRPr="00370867">
        <w:rPr>
          <w:rFonts w:ascii="Times New Roman" w:hAnsi="Times New Roman" w:cs="Times New Roman"/>
          <w:sz w:val="28"/>
          <w:szCs w:val="28"/>
        </w:rPr>
        <w:t>о Комитете Совета директоров по аудиту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258957" w14:textId="59889928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2FE1" w:rsidRPr="00370867">
        <w:rPr>
          <w:rFonts w:ascii="Times New Roman" w:hAnsi="Times New Roman" w:cs="Times New Roman"/>
          <w:sz w:val="28"/>
          <w:szCs w:val="28"/>
        </w:rPr>
        <w:t xml:space="preserve">оложение о Правлении; </w:t>
      </w:r>
    </w:p>
    <w:p w14:paraId="4C4BE4F3" w14:textId="2701F9A3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2FE1" w:rsidRPr="00370867">
        <w:rPr>
          <w:rFonts w:ascii="Times New Roman" w:hAnsi="Times New Roman" w:cs="Times New Roman"/>
          <w:sz w:val="28"/>
          <w:szCs w:val="28"/>
        </w:rPr>
        <w:t xml:space="preserve">оложение о Председателе Правления; </w:t>
      </w:r>
    </w:p>
    <w:p w14:paraId="0568E492" w14:textId="4C5FD5E6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2FE1" w:rsidRPr="00370867">
        <w:rPr>
          <w:rFonts w:ascii="Times New Roman" w:hAnsi="Times New Roman" w:cs="Times New Roman"/>
          <w:sz w:val="28"/>
          <w:szCs w:val="28"/>
        </w:rPr>
        <w:t>оложение о Ревизионной комиссии;</w:t>
      </w:r>
    </w:p>
    <w:p w14:paraId="67078F2E" w14:textId="567AA197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17ECD" w:rsidRPr="00370867">
        <w:rPr>
          <w:rFonts w:ascii="Times New Roman" w:hAnsi="Times New Roman" w:cs="Times New Roman"/>
          <w:sz w:val="28"/>
          <w:szCs w:val="28"/>
        </w:rPr>
        <w:t xml:space="preserve">олитика по организации и проведению внешнего аудита ПАО </w:t>
      </w:r>
      <w:r w:rsidR="00E17ECD" w:rsidRPr="00370867">
        <w:rPr>
          <w:rFonts w:ascii="Times New Roman" w:hAnsi="Times New Roman" w:cs="Times New Roman"/>
          <w:sz w:val="28"/>
          <w:szCs w:val="28"/>
        </w:rPr>
        <w:lastRenderedPageBreak/>
        <w:t>«Газпром», дочерних обществ и организаций</w:t>
      </w:r>
    </w:p>
    <w:p w14:paraId="2F6FADE8" w14:textId="24028DA3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2FE1" w:rsidRPr="00370867">
        <w:rPr>
          <w:rFonts w:ascii="Times New Roman" w:hAnsi="Times New Roman" w:cs="Times New Roman"/>
          <w:sz w:val="28"/>
          <w:szCs w:val="28"/>
        </w:rPr>
        <w:t xml:space="preserve">орядок оформления предложений и требований акционеров, связанных с созывом Общего собрания акционеров; </w:t>
      </w:r>
    </w:p>
    <w:p w14:paraId="61E918DC" w14:textId="64A47AED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62FE1" w:rsidRPr="00370867">
        <w:rPr>
          <w:rFonts w:ascii="Times New Roman" w:hAnsi="Times New Roman" w:cs="Times New Roman"/>
          <w:sz w:val="28"/>
          <w:szCs w:val="28"/>
        </w:rPr>
        <w:t xml:space="preserve">ивидендная политика; </w:t>
      </w:r>
    </w:p>
    <w:p w14:paraId="59412C61" w14:textId="1EB76214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455D9" w:rsidRPr="00370867">
        <w:rPr>
          <w:rFonts w:ascii="Times New Roman" w:hAnsi="Times New Roman" w:cs="Times New Roman"/>
          <w:sz w:val="28"/>
          <w:szCs w:val="28"/>
        </w:rPr>
        <w:t>олитика управления рисками и внутреннего контроля ПАО «Газпром»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22137D9" w14:textId="5B5449A2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455D9" w:rsidRPr="00370867">
        <w:rPr>
          <w:rFonts w:ascii="Times New Roman" w:hAnsi="Times New Roman" w:cs="Times New Roman"/>
          <w:sz w:val="28"/>
          <w:szCs w:val="28"/>
        </w:rPr>
        <w:t>олитика ПАО «Газпром» в области качества</w:t>
      </w:r>
      <w:r w:rsidR="00411ACE">
        <w:rPr>
          <w:rFonts w:ascii="Times New Roman" w:hAnsi="Times New Roman" w:cs="Times New Roman"/>
          <w:sz w:val="28"/>
          <w:szCs w:val="28"/>
        </w:rPr>
        <w:t>;</w:t>
      </w:r>
    </w:p>
    <w:p w14:paraId="1915F482" w14:textId="4C241198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2FE1" w:rsidRPr="00370867">
        <w:rPr>
          <w:rFonts w:ascii="Times New Roman" w:hAnsi="Times New Roman" w:cs="Times New Roman"/>
          <w:sz w:val="28"/>
          <w:szCs w:val="28"/>
        </w:rPr>
        <w:t xml:space="preserve">оложение о раскрытии информации; </w:t>
      </w:r>
    </w:p>
    <w:p w14:paraId="6C3ED2C9" w14:textId="398FFEDC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2FE1" w:rsidRPr="00370867">
        <w:rPr>
          <w:rFonts w:ascii="Times New Roman" w:hAnsi="Times New Roman" w:cs="Times New Roman"/>
          <w:sz w:val="28"/>
          <w:szCs w:val="28"/>
        </w:rPr>
        <w:t>орядок ознакомления акционеров с информацией об ПАО «Газпром»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A62FE1" w:rsidRPr="003708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F84D98" w14:textId="586EEFD3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96A82" w:rsidRPr="00370867">
        <w:rPr>
          <w:rFonts w:ascii="Times New Roman" w:hAnsi="Times New Roman" w:cs="Times New Roman"/>
          <w:sz w:val="28"/>
          <w:szCs w:val="28"/>
        </w:rPr>
        <w:t>нтикоррупционная политика ПАО «Газпром»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7A7AB78" w14:textId="1ED0631B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03DCF" w:rsidRPr="00370867">
        <w:rPr>
          <w:rFonts w:ascii="Times New Roman" w:hAnsi="Times New Roman" w:cs="Times New Roman"/>
          <w:sz w:val="28"/>
          <w:szCs w:val="28"/>
        </w:rPr>
        <w:t>оложение о контроле за соблюдением требований законодательства в сфере противодействия неправомерному использованию инсайдерской информации и манипулированию рынком в ПАО «Газпром»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EB46B83" w14:textId="4DBD7D46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03DCF" w:rsidRPr="00370867">
        <w:rPr>
          <w:rFonts w:ascii="Times New Roman" w:hAnsi="Times New Roman" w:cs="Times New Roman"/>
          <w:sz w:val="28"/>
          <w:szCs w:val="28"/>
        </w:rPr>
        <w:t>оложение о «Горячей линии» по вопросам противодействия мошенничеству, коррупции и хищениям в Группе «Газпром»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3AB0472" w14:textId="795A2B43" w:rsid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03DCF" w:rsidRPr="00370867">
        <w:rPr>
          <w:rFonts w:ascii="Times New Roman" w:hAnsi="Times New Roman" w:cs="Times New Roman"/>
          <w:sz w:val="28"/>
          <w:szCs w:val="28"/>
        </w:rPr>
        <w:t>олитика ПАО «Газпром» в области охраны труда, промышленной и пожарной безопасности,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9032AC1" w14:textId="589A61BC" w:rsidR="00803DCF" w:rsidRPr="00370867" w:rsidRDefault="000870B7" w:rsidP="00F47EB4">
      <w:pPr>
        <w:pStyle w:val="a3"/>
        <w:widowControl w:val="0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03DCF" w:rsidRPr="00370867">
        <w:rPr>
          <w:rFonts w:ascii="Times New Roman" w:hAnsi="Times New Roman" w:cs="Times New Roman"/>
          <w:sz w:val="28"/>
          <w:szCs w:val="28"/>
        </w:rPr>
        <w:t>олитика ПАО «Газпром» в области энергетической эффективности и энергосбережения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0C29AB" w14:textId="45363702" w:rsidR="00E17ECD" w:rsidRDefault="00C80961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961">
        <w:rPr>
          <w:rFonts w:ascii="Times New Roman" w:hAnsi="Times New Roman" w:cs="Times New Roman"/>
          <w:sz w:val="28"/>
          <w:szCs w:val="28"/>
        </w:rPr>
        <w:t>Высшим органом управления Публичного акционерного общества «Газпром» является Общее собрание акционеров, которое проводится ежегодно. Проводимые помимо годового Общие собрания акционеров являются внеочередными.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E91940" w14:textId="5FF31AA0" w:rsidR="00C80961" w:rsidRDefault="00C80961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961">
        <w:rPr>
          <w:rFonts w:ascii="Times New Roman" w:hAnsi="Times New Roman" w:cs="Times New Roman"/>
          <w:sz w:val="28"/>
          <w:szCs w:val="28"/>
        </w:rPr>
        <w:t>Правом голоса на Общем собрании акционеров обладают акционеры — владельцы обыкновенных акций. Любой акционер лично или через своего представителя имеет право на участие в Общем собрании акционеров. Собрание является правомочным, если в нем приняли участие акционеры, обладающие в совокупности более чем половиной голосов.</w:t>
      </w:r>
    </w:p>
    <w:p w14:paraId="0C515E18" w14:textId="7FD09961" w:rsidR="00C80961" w:rsidRPr="00BB589C" w:rsidRDefault="00C80961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961">
        <w:rPr>
          <w:rFonts w:ascii="Times New Roman" w:hAnsi="Times New Roman" w:cs="Times New Roman"/>
          <w:sz w:val="28"/>
          <w:szCs w:val="28"/>
        </w:rPr>
        <w:t xml:space="preserve">Совет директоров осуществляет общее руководство деятельностью </w:t>
      </w:r>
      <w:r w:rsidRPr="00C80961">
        <w:rPr>
          <w:rFonts w:ascii="Times New Roman" w:hAnsi="Times New Roman" w:cs="Times New Roman"/>
          <w:sz w:val="28"/>
          <w:szCs w:val="28"/>
        </w:rPr>
        <w:lastRenderedPageBreak/>
        <w:t>Общества, за исключением решения вопросов, отнесенных к компетенции Общего собрания акционеров. Члены Совета директоров Общества избираются Общим собранием акционеров на срок до следующего годового Общего собрания акционеров</w:t>
      </w:r>
      <w:r w:rsidR="00173FCB" w:rsidRPr="00173FCB">
        <w:rPr>
          <w:rFonts w:ascii="Times New Roman" w:hAnsi="Times New Roman" w:cs="Times New Roman"/>
          <w:sz w:val="28"/>
          <w:szCs w:val="28"/>
        </w:rPr>
        <w:t xml:space="preserve"> [</w:t>
      </w:r>
      <w:r w:rsidR="00173FCB" w:rsidRPr="00BB589C">
        <w:rPr>
          <w:rFonts w:ascii="Times New Roman" w:hAnsi="Times New Roman" w:cs="Times New Roman"/>
          <w:sz w:val="28"/>
          <w:szCs w:val="28"/>
        </w:rPr>
        <w:t>7</w:t>
      </w:r>
      <w:r w:rsidR="00173FCB" w:rsidRPr="00173FCB">
        <w:rPr>
          <w:rFonts w:ascii="Times New Roman" w:hAnsi="Times New Roman" w:cs="Times New Roman"/>
          <w:sz w:val="28"/>
          <w:szCs w:val="28"/>
        </w:rPr>
        <w:t>]</w:t>
      </w:r>
      <w:r w:rsidR="00173FCB" w:rsidRPr="00BB589C">
        <w:rPr>
          <w:rFonts w:ascii="Times New Roman" w:hAnsi="Times New Roman" w:cs="Times New Roman"/>
          <w:sz w:val="28"/>
          <w:szCs w:val="28"/>
        </w:rPr>
        <w:t>.</w:t>
      </w:r>
    </w:p>
    <w:p w14:paraId="5AFDA13C" w14:textId="6869B636" w:rsidR="00C80961" w:rsidRDefault="00C80961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961">
        <w:rPr>
          <w:rFonts w:ascii="Times New Roman" w:hAnsi="Times New Roman" w:cs="Times New Roman"/>
          <w:sz w:val="28"/>
          <w:szCs w:val="28"/>
        </w:rPr>
        <w:t>Председатель Правления (единоличный исполнительный орган) и Правление (коллегиальный исполнительный орган) осуществляют руководство текущей деятельностью Общества. Они организуют выполнение решений Общего собрания акционеров и Совета директоров и подотчетны им.</w:t>
      </w:r>
    </w:p>
    <w:p w14:paraId="4AA525D4" w14:textId="44326A49" w:rsidR="00A365C9" w:rsidRPr="00A365C9" w:rsidRDefault="005519A4" w:rsidP="005519A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Компания находится в надежных руках,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являетс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одним из факторов благодаря чему г</w:t>
      </w:r>
      <w:r w:rsidR="00A365C9" w:rsidRPr="00A365C9">
        <w:rPr>
          <w:rFonts w:ascii="Times New Roman" w:hAnsi="Times New Roman" w:cs="Times New Roman"/>
          <w:sz w:val="28"/>
          <w:szCs w:val="28"/>
        </w:rPr>
        <w:t>руппа «Газпром» является крупнейшей компанией мира по величине запасов природного газа и объемам его добычи.</w:t>
      </w:r>
    </w:p>
    <w:p w14:paraId="6D478566" w14:textId="3F223B97" w:rsidR="00DD4129" w:rsidRDefault="00A365C9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5C9">
        <w:rPr>
          <w:rFonts w:ascii="Times New Roman" w:hAnsi="Times New Roman" w:cs="Times New Roman"/>
          <w:sz w:val="28"/>
          <w:szCs w:val="28"/>
        </w:rPr>
        <w:t>По состоянию на 31 декабря 2019 года на территории России запасы углеводородов Группы «Газпром» по категориям А+В1+С1 (по российской классификации) составили 34 899,0 млрд куб. м природного газа, 1 569,7 млн т газового конденсата и 2 005,7 млн т нефти.</w:t>
      </w:r>
    </w:p>
    <w:p w14:paraId="1F54E44D" w14:textId="6E467669" w:rsidR="00A365C9" w:rsidRDefault="00A740B0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0B0">
        <w:rPr>
          <w:rFonts w:ascii="Times New Roman" w:hAnsi="Times New Roman" w:cs="Times New Roman"/>
          <w:sz w:val="28"/>
          <w:szCs w:val="28"/>
        </w:rPr>
        <w:t>ПАО «Газпром» владеет крупнейшей в мире газотранспортной системой, способной бесперебойно транспортировать газ на дальние расстояния потребителям Российской Федерации и за рубеж. Протяженность магистральных газопроводов «Газпрома» в России составляет 175,2 тыс. км.</w:t>
      </w:r>
    </w:p>
    <w:p w14:paraId="20399EB2" w14:textId="150932D2" w:rsidR="00A740B0" w:rsidRDefault="00A740B0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0B0">
        <w:rPr>
          <w:rFonts w:ascii="Times New Roman" w:hAnsi="Times New Roman" w:cs="Times New Roman"/>
          <w:sz w:val="28"/>
          <w:szCs w:val="28"/>
        </w:rPr>
        <w:t xml:space="preserve">Значимым направлением деятельности компаний Группы «Газпром» является формирование в Российской Федерации рынка </w:t>
      </w:r>
      <w:proofErr w:type="spellStart"/>
      <w:r w:rsidRPr="00A740B0">
        <w:rPr>
          <w:rFonts w:ascii="Times New Roman" w:hAnsi="Times New Roman" w:cs="Times New Roman"/>
          <w:sz w:val="28"/>
          <w:szCs w:val="28"/>
        </w:rPr>
        <w:t>газомоторного</w:t>
      </w:r>
      <w:proofErr w:type="spellEnd"/>
      <w:r w:rsidRPr="00A740B0">
        <w:rPr>
          <w:rFonts w:ascii="Times New Roman" w:hAnsi="Times New Roman" w:cs="Times New Roman"/>
          <w:sz w:val="28"/>
          <w:szCs w:val="28"/>
        </w:rPr>
        <w:t xml:space="preserve"> топлива. Единым оператором по расширению использования природного газа в качестве моторного топлива является ООО «Газпром </w:t>
      </w:r>
      <w:proofErr w:type="spellStart"/>
      <w:r w:rsidRPr="00A740B0">
        <w:rPr>
          <w:rFonts w:ascii="Times New Roman" w:hAnsi="Times New Roman" w:cs="Times New Roman"/>
          <w:sz w:val="28"/>
          <w:szCs w:val="28"/>
        </w:rPr>
        <w:t>газомоторное</w:t>
      </w:r>
      <w:proofErr w:type="spellEnd"/>
      <w:r w:rsidRPr="00A740B0">
        <w:rPr>
          <w:rFonts w:ascii="Times New Roman" w:hAnsi="Times New Roman" w:cs="Times New Roman"/>
          <w:sz w:val="28"/>
          <w:szCs w:val="28"/>
        </w:rPr>
        <w:t xml:space="preserve"> топливо».</w:t>
      </w:r>
    </w:p>
    <w:p w14:paraId="1CEF6CD8" w14:textId="289F48DC" w:rsidR="00A740B0" w:rsidRDefault="00A740B0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0B0">
        <w:rPr>
          <w:rFonts w:ascii="Times New Roman" w:hAnsi="Times New Roman" w:cs="Times New Roman"/>
          <w:sz w:val="28"/>
          <w:szCs w:val="28"/>
        </w:rPr>
        <w:t xml:space="preserve">«Газпром» нацелен на расширение производства продуктов </w:t>
      </w:r>
      <w:proofErr w:type="spellStart"/>
      <w:r w:rsidRPr="00A740B0">
        <w:rPr>
          <w:rFonts w:ascii="Times New Roman" w:hAnsi="Times New Roman" w:cs="Times New Roman"/>
          <w:sz w:val="28"/>
          <w:szCs w:val="28"/>
        </w:rPr>
        <w:t>газохимии</w:t>
      </w:r>
      <w:proofErr w:type="spellEnd"/>
      <w:r w:rsidRPr="00A740B0">
        <w:rPr>
          <w:rFonts w:ascii="Times New Roman" w:hAnsi="Times New Roman" w:cs="Times New Roman"/>
          <w:sz w:val="28"/>
          <w:szCs w:val="28"/>
        </w:rPr>
        <w:t>, повышение извлечения ценных компонентов из газа и увеличение производства продуктов более глубокой степени переработки. В 2019 году Группой переработано 31,5 млрд куб. м природного и попутного газа и 67,1 млн т нефти, газового конденсата и мазута.</w:t>
      </w:r>
    </w:p>
    <w:p w14:paraId="01BAE037" w14:textId="50BB1231" w:rsidR="00A740B0" w:rsidRDefault="00A740B0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0B0">
        <w:rPr>
          <w:rFonts w:ascii="Times New Roman" w:hAnsi="Times New Roman" w:cs="Times New Roman"/>
          <w:sz w:val="28"/>
          <w:szCs w:val="28"/>
        </w:rPr>
        <w:t xml:space="preserve">Группа «Газпром» является крупнейшим владельцем генерирующих </w:t>
      </w:r>
      <w:r w:rsidRPr="00A740B0">
        <w:rPr>
          <w:rFonts w:ascii="Times New Roman" w:hAnsi="Times New Roman" w:cs="Times New Roman"/>
          <w:sz w:val="28"/>
          <w:szCs w:val="28"/>
        </w:rPr>
        <w:lastRenderedPageBreak/>
        <w:t>активов на территории России. Мощности основных генерирующих активов Группы (ПАО «Мосэнерго», ПАО «ТГК-1», ПАО «МОЭК» и ПАО «ОГК-2») составляют 39,65 ГВт, или около 16% от общей установленной мощности российской энергосистемы.</w:t>
      </w:r>
    </w:p>
    <w:p w14:paraId="33B5CB00" w14:textId="23690ABB" w:rsidR="00A740B0" w:rsidRDefault="00A740B0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0B0">
        <w:rPr>
          <w:rFonts w:ascii="Times New Roman" w:hAnsi="Times New Roman" w:cs="Times New Roman"/>
          <w:sz w:val="28"/>
          <w:szCs w:val="28"/>
        </w:rPr>
        <w:t>В Российской Федерации «Газпром» занимает лидирующее место в распределении газа. Поэтому газификация регионов России является одной из главных задач Группы. Уровень газификации регионов на 1 января 2020 года составил в среднем по России 70,1%, в том числе в городах и поселках городского типа — 73,0%, в сельской местности — 61,8%. С 2013 года «Газпром» включает в Программу газификации проекты строительства АГНКС и газификации автотранспорта.</w:t>
      </w:r>
    </w:p>
    <w:p w14:paraId="7D495DB2" w14:textId="778871D5" w:rsidR="00417B6D" w:rsidRDefault="00A740B0" w:rsidP="006A0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0B0">
        <w:rPr>
          <w:rFonts w:ascii="Times New Roman" w:hAnsi="Times New Roman" w:cs="Times New Roman"/>
          <w:sz w:val="28"/>
          <w:szCs w:val="28"/>
        </w:rPr>
        <w:t>«Газпром» является примером эффективного использования экологичных технологий по всей производственной цепочке. Компания имеет наименьший углеродный след продукции среди крупнейших нефтегазовых компаний.</w:t>
      </w:r>
    </w:p>
    <w:p w14:paraId="476B3715" w14:textId="6346F4D4" w:rsidR="00417B6D" w:rsidRPr="006A082B" w:rsidRDefault="002771B3" w:rsidP="006A082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82B">
        <w:rPr>
          <w:rFonts w:ascii="Times New Roman" w:hAnsi="Times New Roman" w:cs="Times New Roman"/>
          <w:i/>
          <w:iCs/>
          <w:sz w:val="28"/>
          <w:szCs w:val="28"/>
        </w:rPr>
        <w:t>Запасы</w:t>
      </w:r>
      <w:r w:rsidR="006A082B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17B6D" w:rsidRPr="00417B6D">
        <w:rPr>
          <w:rFonts w:ascii="Times New Roman" w:hAnsi="Times New Roman" w:cs="Times New Roman"/>
          <w:sz w:val="28"/>
          <w:szCs w:val="28"/>
        </w:rPr>
        <w:t>«Газпром» располагает самыми богатыми в мире запасами природного газа. Его доля в мировых запасах составляет 16%, в российских — 71%. По состоянию на 31 декабря 2019 года на территории России запасы углеводородов Группы «Газпром» по категориям A+B1+C1 (по российской классификации) составили 34 899,0 млрд куб. м природного газа, 1 569,7 млн т газового конденсата и 2 005,7 млн т нефти.</w:t>
      </w:r>
    </w:p>
    <w:p w14:paraId="3E5B2A31" w14:textId="330F5FE3" w:rsidR="002F6543" w:rsidRDefault="002F6543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543">
        <w:rPr>
          <w:rFonts w:ascii="Times New Roman" w:hAnsi="Times New Roman" w:cs="Times New Roman"/>
          <w:sz w:val="28"/>
          <w:szCs w:val="28"/>
        </w:rPr>
        <w:t>Для воспроизводства минерально-сырьевой базы Группа «Газпром» проводит геологоразведочные работы (ГРР) в России и за рубежом и ведет постоянный мониторинг новых проектов и активов для приобретения.</w:t>
      </w:r>
    </w:p>
    <w:p w14:paraId="5D98DCFB" w14:textId="6FDE4787" w:rsidR="00FD595F" w:rsidRDefault="00FD595F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95F">
        <w:rPr>
          <w:rFonts w:ascii="Times New Roman" w:hAnsi="Times New Roman" w:cs="Times New Roman"/>
          <w:sz w:val="28"/>
          <w:szCs w:val="28"/>
        </w:rPr>
        <w:t>Доля Группы «Газпром» в запасах углеводородов категорий А+B1+C1 ассоциированных организаций и совместных предприятий составила по итогам 2019 года 1 064,0 млрд куб. м природного и попутного газа, 111,1 млн т газового конденсата и 588,6 млн т нефти.</w:t>
      </w:r>
    </w:p>
    <w:p w14:paraId="5D38D968" w14:textId="7C2A88A8" w:rsidR="008D1624" w:rsidRPr="008D1624" w:rsidRDefault="008D1624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624">
        <w:rPr>
          <w:rFonts w:ascii="Times New Roman" w:hAnsi="Times New Roman" w:cs="Times New Roman"/>
          <w:sz w:val="28"/>
          <w:szCs w:val="28"/>
        </w:rPr>
        <w:t xml:space="preserve">По результатам аудита запасов углеводородов Группы «Газпром» на конец 2019 года по международным стандартам PRMS, проведенного </w:t>
      </w:r>
      <w:r w:rsidRPr="008D1624">
        <w:rPr>
          <w:rFonts w:ascii="Times New Roman" w:hAnsi="Times New Roman" w:cs="Times New Roman"/>
          <w:sz w:val="28"/>
          <w:szCs w:val="28"/>
        </w:rPr>
        <w:lastRenderedPageBreak/>
        <w:t xml:space="preserve">компанией DeGolyer &amp; MacNaughton, доказанные и вероятные запасы углеводородов Группы оценены в 24 395,5 млрд куб. м природного газа, 1 063,2 млн т газового конденсата и 1 374,8 млн т нефти. </w:t>
      </w:r>
    </w:p>
    <w:p w14:paraId="2765BEA1" w14:textId="06C99C21" w:rsidR="002565D4" w:rsidRDefault="008D1624" w:rsidP="003869D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624">
        <w:rPr>
          <w:rFonts w:ascii="Times New Roman" w:hAnsi="Times New Roman" w:cs="Times New Roman"/>
          <w:sz w:val="28"/>
          <w:szCs w:val="28"/>
        </w:rPr>
        <w:t>Международный аудит прошли 92,8% запасов газа, 95,0% конденсата и 95,7% нефти Группы от общего объема запасов по категориям А+В1+С1.</w:t>
      </w:r>
    </w:p>
    <w:p w14:paraId="23A7615F" w14:textId="6AFE3F37" w:rsidR="002565D4" w:rsidRDefault="004653BE" w:rsidP="00917275">
      <w:pPr>
        <w:widowControl w:val="0"/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87CF4">
        <w:rPr>
          <w:rFonts w:ascii="Times New Roman" w:hAnsi="Times New Roman" w:cs="Times New Roman"/>
          <w:sz w:val="28"/>
          <w:szCs w:val="28"/>
        </w:rPr>
        <w:t>1.2</w:t>
      </w:r>
      <w:r w:rsidR="003869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565D4" w:rsidRPr="002565D4">
        <w:rPr>
          <w:rFonts w:ascii="Times New Roman" w:hAnsi="Times New Roman" w:cs="Times New Roman"/>
          <w:sz w:val="28"/>
          <w:szCs w:val="28"/>
        </w:rPr>
        <w:t>Запасы углеводородов Группы «Газпром» по международным стандартам PRMS</w:t>
      </w:r>
      <w:r w:rsidR="003869D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7"/>
        <w:gridCol w:w="1985"/>
        <w:gridCol w:w="1984"/>
        <w:gridCol w:w="1979"/>
      </w:tblGrid>
      <w:tr w:rsidR="00BF4D6B" w14:paraId="363B63BA" w14:textId="77777777" w:rsidTr="0015484B">
        <w:tc>
          <w:tcPr>
            <w:tcW w:w="3397" w:type="dxa"/>
            <w:shd w:val="clear" w:color="auto" w:fill="595959" w:themeFill="text1" w:themeFillTint="A6"/>
          </w:tcPr>
          <w:p w14:paraId="55BDCF32" w14:textId="77777777" w:rsidR="00BF4D6B" w:rsidRDefault="00BF4D6B" w:rsidP="00F47EB4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DC29A49" w14:textId="00D27E47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На 31.12.2017</w:t>
            </w:r>
          </w:p>
        </w:tc>
        <w:tc>
          <w:tcPr>
            <w:tcW w:w="1984" w:type="dxa"/>
          </w:tcPr>
          <w:p w14:paraId="5DA5DCA7" w14:textId="03522141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На 31.12.2018</w:t>
            </w:r>
          </w:p>
        </w:tc>
        <w:tc>
          <w:tcPr>
            <w:tcW w:w="1979" w:type="dxa"/>
          </w:tcPr>
          <w:p w14:paraId="3F0ECF81" w14:textId="50B21C6E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На 31.12.2019</w:t>
            </w:r>
          </w:p>
        </w:tc>
      </w:tr>
      <w:tr w:rsidR="00BF4D6B" w14:paraId="6D36A71E" w14:textId="77777777" w:rsidTr="0015484B">
        <w:tc>
          <w:tcPr>
            <w:tcW w:w="3397" w:type="dxa"/>
          </w:tcPr>
          <w:p w14:paraId="1F6DA493" w14:textId="2B4391A2" w:rsidR="00BF4D6B" w:rsidRPr="00043CCE" w:rsidRDefault="00BF4D6B" w:rsidP="00940D76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Природный газ, млрд куб. м</w:t>
            </w:r>
          </w:p>
        </w:tc>
        <w:tc>
          <w:tcPr>
            <w:tcW w:w="1985" w:type="dxa"/>
          </w:tcPr>
          <w:p w14:paraId="3AE2CB55" w14:textId="77777777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24 146,6</w:t>
            </w:r>
          </w:p>
          <w:p w14:paraId="4C4F5240" w14:textId="24CC65C7" w:rsidR="00BF4D6B" w:rsidRPr="00043CCE" w:rsidRDefault="00BF4D6B" w:rsidP="00940D76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AD34B50" w14:textId="77777777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24 255,1</w:t>
            </w:r>
          </w:p>
          <w:p w14:paraId="1A133998" w14:textId="77777777" w:rsidR="00BF4D6B" w:rsidRPr="00043CCE" w:rsidRDefault="00BF4D6B" w:rsidP="00940D76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14:paraId="6E95359C" w14:textId="50693798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24 395,5</w:t>
            </w:r>
          </w:p>
        </w:tc>
      </w:tr>
      <w:tr w:rsidR="00BF4D6B" w14:paraId="53F3C467" w14:textId="77777777" w:rsidTr="00940D76">
        <w:trPr>
          <w:trHeight w:val="392"/>
        </w:trPr>
        <w:tc>
          <w:tcPr>
            <w:tcW w:w="3397" w:type="dxa"/>
          </w:tcPr>
          <w:p w14:paraId="64B61711" w14:textId="13372199" w:rsidR="00BF4D6B" w:rsidRPr="00043CCE" w:rsidRDefault="00BF4D6B" w:rsidP="00940D76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Газовый конденсат, млн т</w:t>
            </w:r>
          </w:p>
        </w:tc>
        <w:tc>
          <w:tcPr>
            <w:tcW w:w="1985" w:type="dxa"/>
          </w:tcPr>
          <w:p w14:paraId="389FDA0B" w14:textId="35369865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1 105,7</w:t>
            </w:r>
          </w:p>
        </w:tc>
        <w:tc>
          <w:tcPr>
            <w:tcW w:w="1984" w:type="dxa"/>
          </w:tcPr>
          <w:p w14:paraId="677C9CEE" w14:textId="0A8133C9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1 090,2</w:t>
            </w:r>
          </w:p>
        </w:tc>
        <w:tc>
          <w:tcPr>
            <w:tcW w:w="1979" w:type="dxa"/>
          </w:tcPr>
          <w:p w14:paraId="329D347F" w14:textId="11D9CC09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1 063,2</w:t>
            </w:r>
          </w:p>
        </w:tc>
      </w:tr>
      <w:tr w:rsidR="00BF4D6B" w14:paraId="34F6586A" w14:textId="77777777" w:rsidTr="0015484B">
        <w:tc>
          <w:tcPr>
            <w:tcW w:w="3397" w:type="dxa"/>
          </w:tcPr>
          <w:p w14:paraId="49C27C35" w14:textId="7BE73E3F" w:rsidR="00BF4D6B" w:rsidRPr="00043CCE" w:rsidRDefault="00BF4D6B" w:rsidP="00940D76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Нефть, млн т</w:t>
            </w:r>
          </w:p>
        </w:tc>
        <w:tc>
          <w:tcPr>
            <w:tcW w:w="1985" w:type="dxa"/>
          </w:tcPr>
          <w:p w14:paraId="4523E075" w14:textId="463D70CA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1 360,0</w:t>
            </w:r>
          </w:p>
        </w:tc>
        <w:tc>
          <w:tcPr>
            <w:tcW w:w="1984" w:type="dxa"/>
          </w:tcPr>
          <w:p w14:paraId="0C66D53A" w14:textId="3E1CD059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1 335,4</w:t>
            </w:r>
          </w:p>
        </w:tc>
        <w:tc>
          <w:tcPr>
            <w:tcW w:w="1979" w:type="dxa"/>
          </w:tcPr>
          <w:p w14:paraId="600EDB0D" w14:textId="3BA896CC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1 374,8</w:t>
            </w:r>
          </w:p>
        </w:tc>
      </w:tr>
      <w:tr w:rsidR="00BF4D6B" w14:paraId="3A503696" w14:textId="77777777" w:rsidTr="0015484B">
        <w:tc>
          <w:tcPr>
            <w:tcW w:w="3397" w:type="dxa"/>
          </w:tcPr>
          <w:p w14:paraId="15F19460" w14:textId="5FFDECED" w:rsidR="00BF4D6B" w:rsidRPr="00043CCE" w:rsidRDefault="00BF4D6B" w:rsidP="00940D76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 xml:space="preserve">Всего, млрд </w:t>
            </w:r>
            <w:proofErr w:type="spellStart"/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барр</w:t>
            </w:r>
            <w:proofErr w:type="spellEnd"/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. н. э.</w:t>
            </w:r>
          </w:p>
        </w:tc>
        <w:tc>
          <w:tcPr>
            <w:tcW w:w="1985" w:type="dxa"/>
          </w:tcPr>
          <w:p w14:paraId="6FD5D720" w14:textId="03B1CDF2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175,7</w:t>
            </w:r>
          </w:p>
        </w:tc>
        <w:tc>
          <w:tcPr>
            <w:tcW w:w="1984" w:type="dxa"/>
          </w:tcPr>
          <w:p w14:paraId="79AAE5ED" w14:textId="57367A47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176,1</w:t>
            </w:r>
          </w:p>
        </w:tc>
        <w:tc>
          <w:tcPr>
            <w:tcW w:w="1979" w:type="dxa"/>
          </w:tcPr>
          <w:p w14:paraId="2C43A651" w14:textId="002067C3" w:rsidR="00BF4D6B" w:rsidRPr="00043CCE" w:rsidRDefault="00BF4D6B" w:rsidP="00940D7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CCE">
              <w:rPr>
                <w:rFonts w:ascii="Times New Roman" w:hAnsi="Times New Roman" w:cs="Times New Roman"/>
                <w:sz w:val="24"/>
                <w:szCs w:val="24"/>
              </w:rPr>
              <w:t>177,1</w:t>
            </w:r>
          </w:p>
        </w:tc>
      </w:tr>
    </w:tbl>
    <w:p w14:paraId="0AB26C63" w14:textId="77777777" w:rsidR="001C461B" w:rsidRPr="001C461B" w:rsidRDefault="001C461B" w:rsidP="00322E2F">
      <w:pPr>
        <w:widowControl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61B">
        <w:rPr>
          <w:rFonts w:ascii="Times New Roman" w:hAnsi="Times New Roman" w:cs="Times New Roman"/>
          <w:sz w:val="28"/>
          <w:szCs w:val="28"/>
        </w:rPr>
        <w:t>Коэффициент восполнения запасов газа в 2019 году составил 1,1.</w:t>
      </w:r>
    </w:p>
    <w:p w14:paraId="4016255D" w14:textId="79644790" w:rsidR="001C461B" w:rsidRDefault="001C461B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61B">
        <w:rPr>
          <w:rFonts w:ascii="Times New Roman" w:hAnsi="Times New Roman" w:cs="Times New Roman"/>
          <w:sz w:val="28"/>
          <w:szCs w:val="28"/>
        </w:rPr>
        <w:t xml:space="preserve">«Газпром» работает практически во всех нефтегазоносных регионах России. В 2019 году на производство ГРР на территории России направлено 116,9 млрд </w:t>
      </w:r>
      <w:proofErr w:type="spellStart"/>
      <w:r w:rsidRPr="001C461B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1C461B">
        <w:rPr>
          <w:rFonts w:ascii="Times New Roman" w:hAnsi="Times New Roman" w:cs="Times New Roman"/>
          <w:sz w:val="28"/>
          <w:szCs w:val="28"/>
        </w:rPr>
        <w:t>.</w:t>
      </w:r>
    </w:p>
    <w:p w14:paraId="6BA5ECDE" w14:textId="77777777" w:rsidR="00677DCD" w:rsidRPr="00677DCD" w:rsidRDefault="00677DCD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DCD">
        <w:rPr>
          <w:rFonts w:ascii="Times New Roman" w:hAnsi="Times New Roman" w:cs="Times New Roman"/>
          <w:sz w:val="28"/>
          <w:szCs w:val="28"/>
        </w:rPr>
        <w:t>По итогам 2019 года на территории России прирост запасов углеводородов (по категориям A+B1+C1) в результате ГРР составил:</w:t>
      </w:r>
    </w:p>
    <w:p w14:paraId="30BDC9CE" w14:textId="77777777" w:rsidR="00860912" w:rsidRDefault="00860912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677DCD" w:rsidRPr="00677DCD">
        <w:rPr>
          <w:rFonts w:ascii="Times New Roman" w:hAnsi="Times New Roman" w:cs="Times New Roman"/>
          <w:sz w:val="28"/>
          <w:szCs w:val="28"/>
        </w:rPr>
        <w:t>556,7 млрд куб. м природного газа;</w:t>
      </w:r>
    </w:p>
    <w:p w14:paraId="6E71A127" w14:textId="22623047" w:rsidR="00677DCD" w:rsidRPr="00677DCD" w:rsidRDefault="00860912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677DCD" w:rsidRPr="00677DCD">
        <w:rPr>
          <w:rFonts w:ascii="Times New Roman" w:hAnsi="Times New Roman" w:cs="Times New Roman"/>
          <w:sz w:val="28"/>
          <w:szCs w:val="28"/>
        </w:rPr>
        <w:t>11,7 млн т газового конденсата;</w:t>
      </w:r>
    </w:p>
    <w:p w14:paraId="18403887" w14:textId="21DC7ADD" w:rsidR="00677DCD" w:rsidRPr="00677DCD" w:rsidRDefault="00860912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677DCD" w:rsidRPr="00677DCD">
        <w:rPr>
          <w:rFonts w:ascii="Times New Roman" w:hAnsi="Times New Roman" w:cs="Times New Roman"/>
          <w:sz w:val="28"/>
          <w:szCs w:val="28"/>
        </w:rPr>
        <w:t>29,0 млн т нефти.</w:t>
      </w:r>
    </w:p>
    <w:p w14:paraId="171A4C09" w14:textId="5B03B946" w:rsidR="00677DCD" w:rsidRDefault="00677DCD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DCD">
        <w:rPr>
          <w:rFonts w:ascii="Times New Roman" w:hAnsi="Times New Roman" w:cs="Times New Roman"/>
          <w:sz w:val="28"/>
          <w:szCs w:val="28"/>
        </w:rPr>
        <w:t xml:space="preserve">В 2019 году открыты четыре месторождения: газоконденсатное им. В. А. Динкова и газовое </w:t>
      </w:r>
      <w:proofErr w:type="spellStart"/>
      <w:r w:rsidRPr="00677DCD">
        <w:rPr>
          <w:rFonts w:ascii="Times New Roman" w:hAnsi="Times New Roman" w:cs="Times New Roman"/>
          <w:sz w:val="28"/>
          <w:szCs w:val="28"/>
        </w:rPr>
        <w:t>Нярмейское</w:t>
      </w:r>
      <w:proofErr w:type="spellEnd"/>
      <w:r w:rsidRPr="00677DCD">
        <w:rPr>
          <w:rFonts w:ascii="Times New Roman" w:hAnsi="Times New Roman" w:cs="Times New Roman"/>
          <w:sz w:val="28"/>
          <w:szCs w:val="28"/>
        </w:rPr>
        <w:t xml:space="preserve"> (шельф Карского моря), нефтяные Ягодное и </w:t>
      </w:r>
      <w:proofErr w:type="spellStart"/>
      <w:r w:rsidRPr="00677DCD">
        <w:rPr>
          <w:rFonts w:ascii="Times New Roman" w:hAnsi="Times New Roman" w:cs="Times New Roman"/>
          <w:sz w:val="28"/>
          <w:szCs w:val="28"/>
        </w:rPr>
        <w:t>Рощинское</w:t>
      </w:r>
      <w:proofErr w:type="spellEnd"/>
      <w:r w:rsidRPr="00677DCD">
        <w:rPr>
          <w:rFonts w:ascii="Times New Roman" w:hAnsi="Times New Roman" w:cs="Times New Roman"/>
          <w:sz w:val="28"/>
          <w:szCs w:val="28"/>
        </w:rPr>
        <w:t xml:space="preserve"> (Оренбургская область), а также 25 новых залежей в Республике Саха (Якутия), ЯНАО, ХМАО — Югре, Томской, Оренбургской областях, на шельфе Карского моря. Кроме того, организациями, инвестиции в которые классифицированы как совместные операции, открыто месторождение им. Ю. А. </w:t>
      </w:r>
      <w:proofErr w:type="spellStart"/>
      <w:r w:rsidRPr="00677DCD">
        <w:rPr>
          <w:rFonts w:ascii="Times New Roman" w:hAnsi="Times New Roman" w:cs="Times New Roman"/>
          <w:sz w:val="28"/>
          <w:szCs w:val="28"/>
        </w:rPr>
        <w:t>Чикишева</w:t>
      </w:r>
      <w:proofErr w:type="spellEnd"/>
      <w:r w:rsidRPr="00677DCD">
        <w:rPr>
          <w:rFonts w:ascii="Times New Roman" w:hAnsi="Times New Roman" w:cs="Times New Roman"/>
          <w:sz w:val="28"/>
          <w:szCs w:val="28"/>
        </w:rPr>
        <w:t xml:space="preserve"> в Томской области и две залежи в ХМАО — Югре.</w:t>
      </w:r>
    </w:p>
    <w:p w14:paraId="38E79EDA" w14:textId="27C7C595" w:rsidR="004D3D32" w:rsidRDefault="004D3D32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32">
        <w:rPr>
          <w:rFonts w:ascii="Times New Roman" w:hAnsi="Times New Roman" w:cs="Times New Roman"/>
          <w:sz w:val="28"/>
          <w:szCs w:val="28"/>
        </w:rPr>
        <w:t xml:space="preserve">В июне 2011 года Правление «Газпрома» одобрило Программу развития </w:t>
      </w:r>
      <w:r w:rsidRPr="004D3D32">
        <w:rPr>
          <w:rFonts w:ascii="Times New Roman" w:hAnsi="Times New Roman" w:cs="Times New Roman"/>
          <w:sz w:val="28"/>
          <w:szCs w:val="28"/>
        </w:rPr>
        <w:lastRenderedPageBreak/>
        <w:t>минерально-сырьевой базы газовой промышленности до 2035 года. Программа предусматривает расширенное воспроизводство минерально-сырьевой базы с учётом меняющейся структуры запасов и смещением центров добычи природного газа в новые регионы</w:t>
      </w:r>
      <w:r w:rsidR="00AA4F7F">
        <w:rPr>
          <w:rFonts w:ascii="Times New Roman" w:hAnsi="Times New Roman" w:cs="Times New Roman"/>
          <w:sz w:val="28"/>
          <w:szCs w:val="28"/>
        </w:rPr>
        <w:t>.</w:t>
      </w:r>
    </w:p>
    <w:p w14:paraId="19ECEE56" w14:textId="77777777" w:rsidR="00AA4F7F" w:rsidRPr="00AA4F7F" w:rsidRDefault="00AA4F7F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A07">
        <w:rPr>
          <w:rFonts w:ascii="Times New Roman" w:hAnsi="Times New Roman" w:cs="Times New Roman"/>
          <w:i/>
          <w:iCs/>
          <w:sz w:val="28"/>
          <w:szCs w:val="28"/>
        </w:rPr>
        <w:t>Добыча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A4F7F">
        <w:rPr>
          <w:rFonts w:ascii="Times New Roman" w:hAnsi="Times New Roman" w:cs="Times New Roman"/>
          <w:sz w:val="28"/>
          <w:szCs w:val="28"/>
        </w:rPr>
        <w:t>В 2019 году «Газпром» добыл (без учета доли в добыче организаций, инвестиции в которые классифицированы как совместные операции):</w:t>
      </w:r>
    </w:p>
    <w:p w14:paraId="318015EF" w14:textId="7144334D" w:rsidR="00AA4F7F" w:rsidRPr="00AA4F7F" w:rsidRDefault="00AA4F7F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AA4F7F">
        <w:rPr>
          <w:rFonts w:ascii="Times New Roman" w:hAnsi="Times New Roman" w:cs="Times New Roman"/>
          <w:sz w:val="28"/>
          <w:szCs w:val="28"/>
        </w:rPr>
        <w:t>500,1 млрд куб. м природного и попутного газа;</w:t>
      </w:r>
    </w:p>
    <w:p w14:paraId="19D6509C" w14:textId="6A3A1949" w:rsidR="00AA4F7F" w:rsidRPr="00AA4F7F" w:rsidRDefault="00AA4F7F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AA4F7F">
        <w:rPr>
          <w:rFonts w:ascii="Times New Roman" w:hAnsi="Times New Roman" w:cs="Times New Roman"/>
          <w:sz w:val="28"/>
          <w:szCs w:val="28"/>
        </w:rPr>
        <w:t>16,7 млн т газового конденсата;</w:t>
      </w:r>
    </w:p>
    <w:p w14:paraId="59DC9DAE" w14:textId="6EF79451" w:rsidR="00AA4F7F" w:rsidRDefault="00AA4F7F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AA4F7F">
        <w:rPr>
          <w:rFonts w:ascii="Times New Roman" w:hAnsi="Times New Roman" w:cs="Times New Roman"/>
          <w:sz w:val="28"/>
          <w:szCs w:val="28"/>
        </w:rPr>
        <w:t>40,8 млн т нефти.</w:t>
      </w:r>
    </w:p>
    <w:p w14:paraId="5D5C6265" w14:textId="77777777" w:rsidR="00D527A7" w:rsidRPr="00D527A7" w:rsidRDefault="00D527A7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7A7">
        <w:rPr>
          <w:rFonts w:ascii="Times New Roman" w:hAnsi="Times New Roman" w:cs="Times New Roman"/>
          <w:sz w:val="28"/>
          <w:szCs w:val="28"/>
        </w:rPr>
        <w:t>В своей стратегии ПАО «Газпром» придерживается принципа добычи такого объема газа, который обеспечен спросом.</w:t>
      </w:r>
    </w:p>
    <w:p w14:paraId="2B01CFE1" w14:textId="2EF9597C" w:rsidR="00D527A7" w:rsidRDefault="00D527A7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7A7">
        <w:rPr>
          <w:rFonts w:ascii="Times New Roman" w:hAnsi="Times New Roman" w:cs="Times New Roman"/>
          <w:sz w:val="28"/>
          <w:szCs w:val="28"/>
        </w:rPr>
        <w:t>Стратегическими регионами добычи газа на долгосрочную перспективу являются полуостров Ямал, Восточная Сибирь и Дальний Восток, континентальный шельф России.</w:t>
      </w:r>
    </w:p>
    <w:p w14:paraId="5B305A4F" w14:textId="75F59ED2" w:rsidR="00263369" w:rsidRDefault="00263369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369">
        <w:rPr>
          <w:rFonts w:ascii="Times New Roman" w:hAnsi="Times New Roman" w:cs="Times New Roman"/>
          <w:sz w:val="28"/>
          <w:szCs w:val="28"/>
        </w:rPr>
        <w:t>Ключевая задача ПАО «Газпром нефть» до 2030 года — выстроить компанию нового поколения, стать ориентиром для других компаний мировой нефтяной отрасли по эффективности, технологичности и безопасности</w:t>
      </w:r>
      <w:r w:rsidR="004B3343">
        <w:rPr>
          <w:rFonts w:ascii="Times New Roman" w:hAnsi="Times New Roman" w:cs="Times New Roman"/>
          <w:sz w:val="28"/>
          <w:szCs w:val="28"/>
        </w:rPr>
        <w:t>, д</w:t>
      </w:r>
      <w:r w:rsidRPr="00263369">
        <w:rPr>
          <w:rFonts w:ascii="Times New Roman" w:hAnsi="Times New Roman" w:cs="Times New Roman"/>
          <w:sz w:val="28"/>
          <w:szCs w:val="28"/>
        </w:rPr>
        <w:t xml:space="preserve">ля достижения </w:t>
      </w:r>
      <w:r w:rsidR="004B3343">
        <w:rPr>
          <w:rFonts w:ascii="Times New Roman" w:hAnsi="Times New Roman" w:cs="Times New Roman"/>
          <w:sz w:val="28"/>
          <w:szCs w:val="28"/>
        </w:rPr>
        <w:t>чего</w:t>
      </w:r>
      <w:r w:rsidRPr="00263369">
        <w:rPr>
          <w:rFonts w:ascii="Times New Roman" w:hAnsi="Times New Roman" w:cs="Times New Roman"/>
          <w:sz w:val="28"/>
          <w:szCs w:val="28"/>
        </w:rPr>
        <w:t xml:space="preserve"> «Газпром нефть» будет стремиться к максимально рентабельному извлечению остаточных запасов на текущей ресурсной базе за счет распространения применяемых лучших практик оптимизации разработки, снижения себестоимости опробованных технологий, а также привлечения и массового внедрения новых технологий.</w:t>
      </w:r>
    </w:p>
    <w:p w14:paraId="6ADAC8FC" w14:textId="004CB55A" w:rsidR="00855523" w:rsidRDefault="00855523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523">
        <w:rPr>
          <w:rFonts w:ascii="Times New Roman" w:hAnsi="Times New Roman" w:cs="Times New Roman"/>
          <w:sz w:val="28"/>
          <w:szCs w:val="28"/>
        </w:rPr>
        <w:t xml:space="preserve">По состоянию на 31 декабря 2019 года на территории России Группой «Газпром» разрабатывалось 144 месторождения углеводородов. Основным центром добычи газа «Газпромом» остается </w:t>
      </w:r>
      <w:proofErr w:type="spellStart"/>
      <w:r w:rsidRPr="00855523">
        <w:rPr>
          <w:rFonts w:ascii="Times New Roman" w:hAnsi="Times New Roman" w:cs="Times New Roman"/>
          <w:sz w:val="28"/>
          <w:szCs w:val="28"/>
        </w:rPr>
        <w:t>Надым-Пур-Тазовский</w:t>
      </w:r>
      <w:proofErr w:type="spellEnd"/>
      <w:r w:rsidRPr="00855523">
        <w:rPr>
          <w:rFonts w:ascii="Times New Roman" w:hAnsi="Times New Roman" w:cs="Times New Roman"/>
          <w:sz w:val="28"/>
          <w:szCs w:val="28"/>
        </w:rPr>
        <w:t xml:space="preserve"> нефтегазоносный район в ЯНАО.</w:t>
      </w:r>
    </w:p>
    <w:p w14:paraId="19D5DBE5" w14:textId="62016AC2" w:rsidR="00391032" w:rsidRDefault="00391032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032">
        <w:rPr>
          <w:rFonts w:ascii="Times New Roman" w:hAnsi="Times New Roman" w:cs="Times New Roman"/>
          <w:sz w:val="28"/>
          <w:szCs w:val="28"/>
        </w:rPr>
        <w:t>На долю «Газпрома» приходится 68% российского объема добычи газа и 12% всего добываемого в мире газа.</w:t>
      </w:r>
    </w:p>
    <w:p w14:paraId="6B698025" w14:textId="1F8EEE9A" w:rsidR="0088428D" w:rsidRDefault="0088428D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1909B52" wp14:editId="13180A08">
            <wp:simplePos x="0" y="0"/>
            <wp:positionH relativeFrom="margin">
              <wp:align>left</wp:align>
            </wp:positionH>
            <wp:positionV relativeFrom="paragraph">
              <wp:posOffset>951230</wp:posOffset>
            </wp:positionV>
            <wp:extent cx="5924550" cy="3105150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428D">
        <w:rPr>
          <w:rFonts w:ascii="Times New Roman" w:hAnsi="Times New Roman" w:cs="Times New Roman"/>
          <w:sz w:val="28"/>
          <w:szCs w:val="28"/>
        </w:rPr>
        <w:t>В 2019 году Группой «Газпром» (без учета доли в добыче организаций, инвестиции в которые классифицированы как совместные операции) добыто 500,1 млрд куб. м природного и попутного газа.</w:t>
      </w:r>
    </w:p>
    <w:p w14:paraId="37652F5A" w14:textId="5069B683" w:rsidR="0088428D" w:rsidRDefault="0088428D" w:rsidP="00322E2F">
      <w:pPr>
        <w:widowControl w:val="0"/>
        <w:spacing w:before="24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C80B49">
        <w:rPr>
          <w:rFonts w:ascii="Times New Roman" w:hAnsi="Times New Roman" w:cs="Times New Roman"/>
          <w:sz w:val="28"/>
          <w:szCs w:val="28"/>
        </w:rPr>
        <w:t xml:space="preserve"> 1</w:t>
      </w:r>
      <w:r w:rsidR="00487CF4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8428D">
        <w:rPr>
          <w:rFonts w:ascii="Times New Roman" w:hAnsi="Times New Roman" w:cs="Times New Roman"/>
          <w:sz w:val="28"/>
          <w:szCs w:val="28"/>
        </w:rPr>
        <w:t>Добыча газа Группой «Газпром», млрд куб. м</w:t>
      </w:r>
      <w:r w:rsidR="00C80B49">
        <w:rPr>
          <w:rFonts w:ascii="Times New Roman" w:hAnsi="Times New Roman" w:cs="Times New Roman"/>
          <w:sz w:val="28"/>
          <w:szCs w:val="28"/>
        </w:rPr>
        <w:t>.</w:t>
      </w:r>
    </w:p>
    <w:p w14:paraId="0159CA7D" w14:textId="64E65200" w:rsidR="00FC7963" w:rsidRDefault="00FC7963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963">
        <w:rPr>
          <w:rFonts w:ascii="Times New Roman" w:hAnsi="Times New Roman" w:cs="Times New Roman"/>
          <w:sz w:val="28"/>
          <w:szCs w:val="28"/>
        </w:rPr>
        <w:t>По итогам 2019 года «Газпромом» (без учета доли в добыче организаций, инвестиции в которые классифицированы как совместные операции) добыто 40,8 млн т нефти и 16,7 млн т газового конденсата.</w:t>
      </w:r>
      <w:r w:rsidR="00DE67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E4A915" wp14:editId="3B1811EA">
            <wp:extent cx="5724525" cy="27336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FA54CF5" w14:textId="42476E96" w:rsidR="00FE1008" w:rsidRDefault="001F08DB" w:rsidP="00322E2F">
      <w:pPr>
        <w:widowControl w:val="0"/>
        <w:spacing w:before="24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9B1B41">
        <w:rPr>
          <w:rFonts w:ascii="Times New Roman" w:hAnsi="Times New Roman" w:cs="Times New Roman"/>
          <w:sz w:val="28"/>
          <w:szCs w:val="28"/>
        </w:rPr>
        <w:t xml:space="preserve"> </w:t>
      </w:r>
      <w:r w:rsidR="00487CF4">
        <w:rPr>
          <w:rFonts w:ascii="Times New Roman" w:hAnsi="Times New Roman" w:cs="Times New Roman"/>
          <w:sz w:val="28"/>
          <w:szCs w:val="28"/>
        </w:rPr>
        <w:t>1.</w:t>
      </w:r>
      <w:r w:rsidR="009B1B4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F08DB">
        <w:rPr>
          <w:rFonts w:ascii="Times New Roman" w:hAnsi="Times New Roman" w:cs="Times New Roman"/>
          <w:sz w:val="28"/>
          <w:szCs w:val="28"/>
        </w:rPr>
        <w:t>Добыча конденсата и нефти Группой «Газпром», млн т</w:t>
      </w:r>
      <w:r w:rsidR="004563C8">
        <w:rPr>
          <w:rFonts w:ascii="Times New Roman" w:hAnsi="Times New Roman" w:cs="Times New Roman"/>
          <w:sz w:val="28"/>
          <w:szCs w:val="28"/>
        </w:rPr>
        <w:t>.</w:t>
      </w:r>
    </w:p>
    <w:p w14:paraId="244EBA0B" w14:textId="78315CAC" w:rsidR="00ED3588" w:rsidRDefault="004B1983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983">
        <w:rPr>
          <w:rFonts w:ascii="Times New Roman" w:hAnsi="Times New Roman" w:cs="Times New Roman"/>
          <w:sz w:val="28"/>
          <w:szCs w:val="28"/>
        </w:rPr>
        <w:t xml:space="preserve">С учетом доли Группы «Газпром» в объемах добычи организаций, </w:t>
      </w:r>
      <w:r w:rsidRPr="004B1983">
        <w:rPr>
          <w:rFonts w:ascii="Times New Roman" w:hAnsi="Times New Roman" w:cs="Times New Roman"/>
          <w:sz w:val="28"/>
          <w:szCs w:val="28"/>
        </w:rPr>
        <w:lastRenderedPageBreak/>
        <w:t>инвестиции в которые классифицированы как совместные операции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1983">
        <w:rPr>
          <w:rFonts w:ascii="Times New Roman" w:hAnsi="Times New Roman" w:cs="Times New Roman"/>
          <w:sz w:val="28"/>
          <w:szCs w:val="28"/>
        </w:rPr>
        <w:t xml:space="preserve">добыча углеводородов Группой составила 501,2 млрд куб. м природного и попутного газа, 16,7 млн т газового конденсата и 48,0 млн т нефти. </w:t>
      </w:r>
    </w:p>
    <w:p w14:paraId="18BD2534" w14:textId="4E8E4E63" w:rsidR="00874857" w:rsidRDefault="00874857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A07">
        <w:rPr>
          <w:rFonts w:ascii="Times New Roman" w:hAnsi="Times New Roman" w:cs="Times New Roman"/>
          <w:i/>
          <w:iCs/>
          <w:sz w:val="28"/>
          <w:szCs w:val="28"/>
        </w:rPr>
        <w:t>Транспортная инфраструктура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74857">
        <w:rPr>
          <w:rFonts w:ascii="Times New Roman" w:hAnsi="Times New Roman" w:cs="Times New Roman"/>
          <w:sz w:val="28"/>
          <w:szCs w:val="28"/>
        </w:rPr>
        <w:t>«Газпрому» принадлежит крупнейшая в мире Единая система газоснабжения России, а также газотранспортные сети на территории Армении, Кыргызстана, Белоруссии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74857">
        <w:rPr>
          <w:rFonts w:ascii="Times New Roman" w:hAnsi="Times New Roman" w:cs="Times New Roman"/>
          <w:sz w:val="28"/>
          <w:szCs w:val="28"/>
        </w:rPr>
        <w:t xml:space="preserve">Общая протяженность газотранспортной системы на территории России составляет 175,2 тыс. км. В транспортировке газа используются 254 компрессорные станции с общей мощностью </w:t>
      </w:r>
      <w:proofErr w:type="spellStart"/>
      <w:r w:rsidRPr="00874857">
        <w:rPr>
          <w:rFonts w:ascii="Times New Roman" w:hAnsi="Times New Roman" w:cs="Times New Roman"/>
          <w:sz w:val="28"/>
          <w:szCs w:val="28"/>
        </w:rPr>
        <w:t>газоперекачивающих</w:t>
      </w:r>
      <w:proofErr w:type="spellEnd"/>
      <w:r w:rsidRPr="00874857">
        <w:rPr>
          <w:rFonts w:ascii="Times New Roman" w:hAnsi="Times New Roman" w:cs="Times New Roman"/>
          <w:sz w:val="28"/>
          <w:szCs w:val="28"/>
        </w:rPr>
        <w:t xml:space="preserve"> агрегатов 46,8 тыс. МВт.</w:t>
      </w:r>
    </w:p>
    <w:p w14:paraId="446214F0" w14:textId="50939091" w:rsidR="00EF7456" w:rsidRDefault="00EF7456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456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F7456">
        <w:rPr>
          <w:rFonts w:ascii="Times New Roman" w:hAnsi="Times New Roman" w:cs="Times New Roman"/>
          <w:sz w:val="28"/>
          <w:szCs w:val="28"/>
        </w:rPr>
        <w:t xml:space="preserve"> году общий объём транспортировки через ЕСГ составил 67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F74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F7456">
        <w:rPr>
          <w:rFonts w:ascii="Times New Roman" w:hAnsi="Times New Roman" w:cs="Times New Roman"/>
          <w:sz w:val="28"/>
          <w:szCs w:val="28"/>
        </w:rPr>
        <w:t xml:space="preserve"> млрд м³ газа, в том числе 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F74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F7456">
        <w:rPr>
          <w:rFonts w:ascii="Times New Roman" w:hAnsi="Times New Roman" w:cs="Times New Roman"/>
          <w:sz w:val="28"/>
          <w:szCs w:val="28"/>
        </w:rPr>
        <w:t xml:space="preserve"> млрд м³ из Центральной Азии. Поставка за пределы России составила 23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F74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F7456">
        <w:rPr>
          <w:rFonts w:ascii="Times New Roman" w:hAnsi="Times New Roman" w:cs="Times New Roman"/>
          <w:sz w:val="28"/>
          <w:szCs w:val="28"/>
        </w:rPr>
        <w:t xml:space="preserve"> млрд м³</w:t>
      </w:r>
    </w:p>
    <w:p w14:paraId="150B93E7" w14:textId="3EA72747" w:rsidR="00370780" w:rsidRDefault="00370780" w:rsidP="00F47E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780">
        <w:rPr>
          <w:rFonts w:ascii="Times New Roman" w:hAnsi="Times New Roman" w:cs="Times New Roman"/>
          <w:sz w:val="28"/>
          <w:szCs w:val="28"/>
        </w:rPr>
        <w:t>В 2019 году услуги по транспортировке газа по газотранспортной системе «Газпрома» на территории Российской Федерации оказаны 22 компаниям. Объем транспортировки составил 132,1 млрд куб. м газа.</w:t>
      </w:r>
    </w:p>
    <w:p w14:paraId="0FB1410D" w14:textId="4C19A1D6" w:rsidR="00320DC6" w:rsidRDefault="002C7A07" w:rsidP="004B2C0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20D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C7A07">
        <w:rPr>
          <w:rFonts w:ascii="Times New Roman" w:hAnsi="Times New Roman" w:cs="Times New Roman"/>
          <w:sz w:val="28"/>
          <w:szCs w:val="28"/>
        </w:rPr>
        <w:t xml:space="preserve">В </w:t>
      </w:r>
      <w:r w:rsidRPr="002C7A07">
        <w:rPr>
          <w:rFonts w:ascii="Times New Roman" w:hAnsi="Times New Roman" w:cs="Times New Roman"/>
          <w:i/>
          <w:iCs/>
          <w:sz w:val="28"/>
          <w:szCs w:val="28"/>
        </w:rPr>
        <w:t>перерабатывающий комплекс</w:t>
      </w:r>
      <w:r w:rsidRPr="002C7A07">
        <w:rPr>
          <w:rFonts w:ascii="Times New Roman" w:hAnsi="Times New Roman" w:cs="Times New Roman"/>
          <w:sz w:val="28"/>
          <w:szCs w:val="28"/>
        </w:rPr>
        <w:t xml:space="preserve"> Группы «Газпром» входят заводы по переработке газа и газового конденсата ПАО «Газпром» и мощности по нефтепереработке ПАО «Газпром нефть». Также в Группу входит ООО «Газпром нефтехим Салават» — один из крупнейших в России производственных комплексов нефтепереработки и нефтехимии. Строящийся Амурский газоперерабатывающий завод (ГПЗ) станет самым крупным в России и вторым по мощности в мире.</w:t>
      </w:r>
    </w:p>
    <w:p w14:paraId="0D67C872" w14:textId="6E0B680D" w:rsidR="0075490F" w:rsidRPr="00320DC6" w:rsidRDefault="00320DC6" w:rsidP="00320DC6">
      <w:pPr>
        <w:widowControl w:val="0"/>
        <w:spacing w:after="360" w:line="360" w:lineRule="auto"/>
        <w:ind w:firstLine="85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2 </w:t>
      </w:r>
      <w:r w:rsidR="0075490F" w:rsidRPr="00320DC6">
        <w:rPr>
          <w:rFonts w:ascii="Times New Roman" w:hAnsi="Times New Roman" w:cs="Times New Roman"/>
          <w:b/>
          <w:bCs/>
          <w:sz w:val="32"/>
          <w:szCs w:val="32"/>
        </w:rPr>
        <w:t>Анализ и оценка финансово-экономических показателей организации на основе типовых методик</w:t>
      </w:r>
    </w:p>
    <w:p w14:paraId="1FEFBAB5" w14:textId="6F9F865E" w:rsidR="005B1722" w:rsidRPr="005B1722" w:rsidRDefault="005B1722" w:rsidP="00140424">
      <w:pPr>
        <w:widowControl w:val="0"/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 w:rsidRPr="005B1722">
        <w:rPr>
          <w:rFonts w:ascii="Times New Roman" w:hAnsi="Times New Roman" w:cs="Times New Roman"/>
          <w:sz w:val="28"/>
        </w:rPr>
        <w:t xml:space="preserve">«Газпром» — крупнейшее акционерное общество в России. Общее количество счетов, на которых учитывается 23 673 512 900 акций «Газпрома», составляет более 470 тысяч. Государство контролирует более 50% акций Компании. По состоянию на 31 декабря 2017 года, акционерами компании являлись: </w:t>
      </w:r>
    </w:p>
    <w:p w14:paraId="0E5EA7D0" w14:textId="77777777" w:rsidR="00B95E51" w:rsidRDefault="005B1722" w:rsidP="00140424">
      <w:pPr>
        <w:pStyle w:val="a3"/>
        <w:widowControl w:val="0"/>
        <w:numPr>
          <w:ilvl w:val="0"/>
          <w:numId w:val="10"/>
        </w:numPr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 w:rsidRPr="00B95E51">
        <w:rPr>
          <w:rFonts w:ascii="Times New Roman" w:hAnsi="Times New Roman" w:cs="Times New Roman"/>
          <w:sz w:val="28"/>
        </w:rPr>
        <w:t>Росимущество (38,37 %)</w:t>
      </w:r>
    </w:p>
    <w:p w14:paraId="48E64E8C" w14:textId="77777777" w:rsidR="00B95E51" w:rsidRDefault="005B1722" w:rsidP="00140424">
      <w:pPr>
        <w:pStyle w:val="a3"/>
        <w:widowControl w:val="0"/>
        <w:numPr>
          <w:ilvl w:val="0"/>
          <w:numId w:val="10"/>
        </w:numPr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 w:rsidRPr="00B95E51">
        <w:rPr>
          <w:rFonts w:ascii="Times New Roman" w:hAnsi="Times New Roman" w:cs="Times New Roman"/>
          <w:sz w:val="28"/>
        </w:rPr>
        <w:t>ОАО «Роснефтегаз» (10,97 %);</w:t>
      </w:r>
    </w:p>
    <w:p w14:paraId="4B1B42F5" w14:textId="77777777" w:rsidR="00B95E51" w:rsidRDefault="005B1722" w:rsidP="00140424">
      <w:pPr>
        <w:pStyle w:val="a3"/>
        <w:widowControl w:val="0"/>
        <w:numPr>
          <w:ilvl w:val="0"/>
          <w:numId w:val="10"/>
        </w:numPr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 w:rsidRPr="00B95E51">
        <w:rPr>
          <w:rFonts w:ascii="Times New Roman" w:hAnsi="Times New Roman" w:cs="Times New Roman"/>
          <w:sz w:val="28"/>
        </w:rPr>
        <w:t>ОАО «Росгазификация» (0,89 %);</w:t>
      </w:r>
    </w:p>
    <w:p w14:paraId="3327EFEF" w14:textId="77777777" w:rsidR="00B95E51" w:rsidRDefault="005B1722" w:rsidP="00140424">
      <w:pPr>
        <w:pStyle w:val="a3"/>
        <w:widowControl w:val="0"/>
        <w:numPr>
          <w:ilvl w:val="0"/>
          <w:numId w:val="10"/>
        </w:numPr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 w:rsidRPr="00B95E51">
        <w:rPr>
          <w:rFonts w:ascii="Times New Roman" w:hAnsi="Times New Roman" w:cs="Times New Roman"/>
          <w:sz w:val="28"/>
        </w:rPr>
        <w:t>держатели АДР (19,70 %);</w:t>
      </w:r>
    </w:p>
    <w:p w14:paraId="7C8F025F" w14:textId="7E435958" w:rsidR="005B1722" w:rsidRPr="00B95E51" w:rsidRDefault="005B1722" w:rsidP="00140424">
      <w:pPr>
        <w:pStyle w:val="a3"/>
        <w:widowControl w:val="0"/>
        <w:numPr>
          <w:ilvl w:val="0"/>
          <w:numId w:val="10"/>
        </w:numPr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 w:rsidRPr="00B95E51">
        <w:rPr>
          <w:rFonts w:ascii="Times New Roman" w:hAnsi="Times New Roman" w:cs="Times New Roman"/>
          <w:sz w:val="28"/>
        </w:rPr>
        <w:t>прочие зарегистрированные лица (30,07 %)</w:t>
      </w:r>
      <w:r w:rsidR="00D23082">
        <w:rPr>
          <w:rFonts w:ascii="Times New Roman" w:hAnsi="Times New Roman" w:cs="Times New Roman"/>
          <w:sz w:val="28"/>
          <w:lang w:val="en-US"/>
        </w:rPr>
        <w:t xml:space="preserve"> [4].</w:t>
      </w:r>
    </w:p>
    <w:p w14:paraId="2630F399" w14:textId="6C9FC87E" w:rsidR="00896CB7" w:rsidRDefault="005B1722" w:rsidP="006F5D17">
      <w:pPr>
        <w:widowControl w:val="0"/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 w:rsidRPr="005B1722">
        <w:rPr>
          <w:rFonts w:ascii="Times New Roman" w:hAnsi="Times New Roman" w:cs="Times New Roman"/>
          <w:sz w:val="28"/>
        </w:rPr>
        <w:t xml:space="preserve">Акции ПАО «Газпрома» являются одними из наиболее ликвидных инструментов российского фондового рынка. Акции Компании занимают наибольший удельный вес в индексах РТС и </w:t>
      </w:r>
      <w:proofErr w:type="spellStart"/>
      <w:r w:rsidRPr="005B1722">
        <w:rPr>
          <w:rFonts w:ascii="Times New Roman" w:hAnsi="Times New Roman" w:cs="Times New Roman"/>
          <w:sz w:val="28"/>
        </w:rPr>
        <w:t>МосБиржи</w:t>
      </w:r>
      <w:proofErr w:type="spellEnd"/>
      <w:r w:rsidRPr="005B1722">
        <w:rPr>
          <w:rFonts w:ascii="Times New Roman" w:hAnsi="Times New Roman" w:cs="Times New Roman"/>
          <w:sz w:val="28"/>
        </w:rPr>
        <w:t>. Акции «Газпрома» включены в первый (высший) уровень листинга на российских фондовых биржах ПАО «Московская Биржа» и ПАО «Санкт-Петербургская биржа».</w:t>
      </w:r>
      <w:r w:rsidR="006F67D7" w:rsidRPr="006F67D7">
        <w:rPr>
          <w:rFonts w:ascii="Times New Roman" w:hAnsi="Times New Roman" w:cs="Times New Roman"/>
          <w:sz w:val="28"/>
        </w:rPr>
        <w:t xml:space="preserve"> </w:t>
      </w:r>
      <w:r w:rsidR="00896CB7">
        <w:rPr>
          <w:rFonts w:ascii="Times New Roman" w:hAnsi="Times New Roman" w:cs="Times New Roman"/>
          <w:sz w:val="28"/>
        </w:rPr>
        <w:t>Высокая ликвидность акций компании обеспечена</w:t>
      </w:r>
      <w:r w:rsidR="00140424">
        <w:rPr>
          <w:rFonts w:ascii="Times New Roman" w:hAnsi="Times New Roman" w:cs="Times New Roman"/>
          <w:sz w:val="28"/>
        </w:rPr>
        <w:t xml:space="preserve"> успешным ведением деятельности.</w:t>
      </w:r>
      <w:r w:rsidR="006F67D7">
        <w:rPr>
          <w:rFonts w:ascii="Times New Roman" w:hAnsi="Times New Roman" w:cs="Times New Roman"/>
          <w:sz w:val="28"/>
        </w:rPr>
        <w:t xml:space="preserve"> </w:t>
      </w:r>
    </w:p>
    <w:p w14:paraId="41A98FEC" w14:textId="75B0CCB0" w:rsidR="00320DC6" w:rsidRDefault="00AF0E9B" w:rsidP="00320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F0E9B">
        <w:rPr>
          <w:rFonts w:ascii="Times New Roman" w:hAnsi="Times New Roman" w:cs="Times New Roman"/>
          <w:sz w:val="28"/>
        </w:rPr>
        <w:t xml:space="preserve">Бухгалтерский баланс – важнейшая форма бухгалтерской отчетности, по которой можно судить о финансовом состоянии предприятия, о том, каким имуществом оно обладает и </w:t>
      </w:r>
      <w:r>
        <w:rPr>
          <w:rFonts w:ascii="Times New Roman" w:hAnsi="Times New Roman" w:cs="Times New Roman"/>
          <w:sz w:val="28"/>
        </w:rPr>
        <w:t>какими долговыми обязательствам она обзавелась.</w:t>
      </w:r>
      <w:r w:rsidR="00320DC6">
        <w:rPr>
          <w:rFonts w:ascii="Times New Roman" w:hAnsi="Times New Roman" w:cs="Times New Roman"/>
          <w:sz w:val="28"/>
        </w:rPr>
        <w:t xml:space="preserve"> </w:t>
      </w:r>
    </w:p>
    <w:p w14:paraId="0D0CAD96" w14:textId="232118DB" w:rsidR="00E07E01" w:rsidRDefault="00AF0E9B" w:rsidP="00320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Рассматривая бухгалтерский баланс на 2018 и 2019 год компании «Газпром», можно проследить тенденцию об изменении в активах организации</w:t>
      </w:r>
      <w:r w:rsidR="000A64F6">
        <w:rPr>
          <w:rFonts w:ascii="Times New Roman" w:hAnsi="Times New Roman" w:cs="Times New Roman"/>
          <w:sz w:val="28"/>
        </w:rPr>
        <w:t xml:space="preserve">: итоги по стороне активов в 2019 году </w:t>
      </w:r>
      <w:r w:rsidR="00547D4A">
        <w:rPr>
          <w:rFonts w:ascii="Times New Roman" w:hAnsi="Times New Roman" w:cs="Times New Roman"/>
          <w:sz w:val="28"/>
        </w:rPr>
        <w:t>увеличились</w:t>
      </w:r>
      <w:r w:rsidR="000A64F6">
        <w:rPr>
          <w:rFonts w:ascii="Times New Roman" w:hAnsi="Times New Roman" w:cs="Times New Roman"/>
          <w:sz w:val="28"/>
        </w:rPr>
        <w:t xml:space="preserve"> по </w:t>
      </w:r>
      <w:r w:rsidR="00547D4A">
        <w:rPr>
          <w:rFonts w:ascii="Times New Roman" w:hAnsi="Times New Roman" w:cs="Times New Roman"/>
          <w:sz w:val="28"/>
        </w:rPr>
        <w:t>с</w:t>
      </w:r>
      <w:r w:rsidR="000A64F6">
        <w:rPr>
          <w:rFonts w:ascii="Times New Roman" w:hAnsi="Times New Roman" w:cs="Times New Roman"/>
          <w:sz w:val="28"/>
        </w:rPr>
        <w:t>равнению с предыдущим на 1</w:t>
      </w:r>
      <w:r w:rsidR="007706A7">
        <w:rPr>
          <w:rFonts w:ascii="Times New Roman" w:hAnsi="Times New Roman" w:cs="Times New Roman"/>
          <w:sz w:val="28"/>
        </w:rPr>
        <w:t>68</w:t>
      </w:r>
      <w:r w:rsidR="000A64F6">
        <w:rPr>
          <w:rFonts w:ascii="Times New Roman" w:hAnsi="Times New Roman" w:cs="Times New Roman"/>
          <w:sz w:val="28"/>
        </w:rPr>
        <w:t> </w:t>
      </w:r>
      <w:r w:rsidR="007706A7">
        <w:rPr>
          <w:rFonts w:ascii="Times New Roman" w:hAnsi="Times New Roman" w:cs="Times New Roman"/>
          <w:sz w:val="28"/>
        </w:rPr>
        <w:t>61</w:t>
      </w:r>
      <w:r w:rsidR="000A64F6">
        <w:rPr>
          <w:rFonts w:ascii="Times New Roman" w:hAnsi="Times New Roman" w:cs="Times New Roman"/>
          <w:sz w:val="28"/>
        </w:rPr>
        <w:t>0 8</w:t>
      </w:r>
      <w:r w:rsidR="007706A7">
        <w:rPr>
          <w:rFonts w:ascii="Times New Roman" w:hAnsi="Times New Roman" w:cs="Times New Roman"/>
          <w:sz w:val="28"/>
        </w:rPr>
        <w:t>89</w:t>
      </w:r>
      <w:r w:rsidR="000A64F6">
        <w:rPr>
          <w:rFonts w:ascii="Times New Roman" w:hAnsi="Times New Roman" w:cs="Times New Roman"/>
          <w:sz w:val="28"/>
        </w:rPr>
        <w:t xml:space="preserve"> </w:t>
      </w:r>
      <w:r w:rsidR="007706A7">
        <w:rPr>
          <w:rFonts w:ascii="Times New Roman" w:hAnsi="Times New Roman" w:cs="Times New Roman"/>
          <w:sz w:val="28"/>
        </w:rPr>
        <w:t>тыс.</w:t>
      </w:r>
      <w:r w:rsidR="000A64F6">
        <w:rPr>
          <w:rFonts w:ascii="Times New Roman" w:hAnsi="Times New Roman" w:cs="Times New Roman"/>
          <w:sz w:val="28"/>
        </w:rPr>
        <w:t xml:space="preserve"> рублей. Однако такой прирост был достигнут весьма непропорциональными изменениями. </w:t>
      </w:r>
      <w:r w:rsidR="00547D4A">
        <w:rPr>
          <w:rFonts w:ascii="Times New Roman" w:hAnsi="Times New Roman" w:cs="Times New Roman"/>
          <w:sz w:val="28"/>
        </w:rPr>
        <w:t>Несмотря на то, что коэффициент прироста оборотных активов составил -0,</w:t>
      </w:r>
      <w:r w:rsidR="007706A7">
        <w:rPr>
          <w:rFonts w:ascii="Times New Roman" w:hAnsi="Times New Roman" w:cs="Times New Roman"/>
          <w:sz w:val="28"/>
        </w:rPr>
        <w:t>89</w:t>
      </w:r>
      <w:r w:rsidR="002D2750">
        <w:rPr>
          <w:rFonts w:ascii="Times New Roman" w:hAnsi="Times New Roman" w:cs="Times New Roman"/>
          <w:sz w:val="28"/>
        </w:rPr>
        <w:t xml:space="preserve"> (за счет сокращения </w:t>
      </w:r>
      <w:r w:rsidR="002D2750">
        <w:rPr>
          <w:rFonts w:ascii="Times New Roman" w:hAnsi="Times New Roman" w:cs="Times New Roman"/>
          <w:sz w:val="28"/>
        </w:rPr>
        <w:lastRenderedPageBreak/>
        <w:t>практически всех показателей за 2019 год)</w:t>
      </w:r>
      <w:r w:rsidR="00547D4A">
        <w:rPr>
          <w:rFonts w:ascii="Times New Roman" w:hAnsi="Times New Roman" w:cs="Times New Roman"/>
          <w:sz w:val="28"/>
        </w:rPr>
        <w:t>, тем не менее темп роста рассматриваемых годов составил 10</w:t>
      </w:r>
      <w:r w:rsidR="007706A7">
        <w:rPr>
          <w:rFonts w:ascii="Times New Roman" w:hAnsi="Times New Roman" w:cs="Times New Roman"/>
          <w:sz w:val="28"/>
        </w:rPr>
        <w:t>1</w:t>
      </w:r>
      <w:r w:rsidR="00547D4A">
        <w:rPr>
          <w:rFonts w:ascii="Times New Roman" w:hAnsi="Times New Roman" w:cs="Times New Roman"/>
          <w:sz w:val="28"/>
        </w:rPr>
        <w:t>,</w:t>
      </w:r>
      <w:r w:rsidR="007706A7">
        <w:rPr>
          <w:rFonts w:ascii="Times New Roman" w:hAnsi="Times New Roman" w:cs="Times New Roman"/>
          <w:sz w:val="28"/>
        </w:rPr>
        <w:t>1</w:t>
      </w:r>
      <w:r w:rsidR="00547D4A">
        <w:rPr>
          <w:rFonts w:ascii="Times New Roman" w:hAnsi="Times New Roman" w:cs="Times New Roman"/>
          <w:sz w:val="28"/>
        </w:rPr>
        <w:t xml:space="preserve">%. </w:t>
      </w:r>
    </w:p>
    <w:p w14:paraId="7381D93B" w14:textId="47C35623" w:rsidR="00320DC6" w:rsidRDefault="00320DC6" w:rsidP="00320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 wp14:anchorId="56F3E9C0" wp14:editId="2BCC489E">
            <wp:simplePos x="0" y="0"/>
            <wp:positionH relativeFrom="page">
              <wp:align>center</wp:align>
            </wp:positionH>
            <wp:positionV relativeFrom="paragraph">
              <wp:posOffset>289560</wp:posOffset>
            </wp:positionV>
            <wp:extent cx="4953000" cy="2238375"/>
            <wp:effectExtent l="0" t="0" r="0" b="9525"/>
            <wp:wrapTopAndBottom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E84AB" w14:textId="1137D23B" w:rsidR="00F53E56" w:rsidRDefault="00F53E56" w:rsidP="00A16113">
      <w:pPr>
        <w:widowControl w:val="0"/>
        <w:spacing w:before="240" w:after="12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</w:t>
      </w:r>
      <w:r w:rsidR="00025E15">
        <w:rPr>
          <w:rFonts w:ascii="Times New Roman" w:hAnsi="Times New Roman" w:cs="Times New Roman"/>
          <w:sz w:val="28"/>
        </w:rPr>
        <w:t xml:space="preserve"> </w:t>
      </w:r>
      <w:r w:rsidR="00487CF4">
        <w:rPr>
          <w:rFonts w:ascii="Times New Roman" w:hAnsi="Times New Roman" w:cs="Times New Roman"/>
          <w:sz w:val="28"/>
        </w:rPr>
        <w:t>2.1</w:t>
      </w:r>
      <w:r w:rsidR="00025E15">
        <w:rPr>
          <w:rFonts w:ascii="Times New Roman" w:hAnsi="Times New Roman" w:cs="Times New Roman"/>
          <w:sz w:val="28"/>
        </w:rPr>
        <w:t xml:space="preserve"> – Структура активов</w:t>
      </w:r>
      <w:r w:rsidR="00A16113">
        <w:rPr>
          <w:rFonts w:ascii="Times New Roman" w:hAnsi="Times New Roman" w:cs="Times New Roman"/>
          <w:sz w:val="28"/>
        </w:rPr>
        <w:t xml:space="preserve"> (составлен автором из приложения А)</w:t>
      </w:r>
    </w:p>
    <w:p w14:paraId="0C023353" w14:textId="1A1B150E" w:rsidR="00547D4A" w:rsidRPr="00025E15" w:rsidRDefault="00F53E56" w:rsidP="00F63F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можно наблюдать на рисунке</w:t>
      </w:r>
      <w:r w:rsidR="003D222C">
        <w:rPr>
          <w:rFonts w:ascii="Times New Roman" w:hAnsi="Times New Roman" w:cs="Times New Roman"/>
          <w:sz w:val="28"/>
        </w:rPr>
        <w:t xml:space="preserve"> </w:t>
      </w:r>
      <w:r w:rsidR="00487CF4">
        <w:rPr>
          <w:rFonts w:ascii="Times New Roman" w:hAnsi="Times New Roman" w:cs="Times New Roman"/>
          <w:sz w:val="28"/>
        </w:rPr>
        <w:t>2.1</w:t>
      </w:r>
      <w:r>
        <w:rPr>
          <w:rFonts w:ascii="Times New Roman" w:hAnsi="Times New Roman" w:cs="Times New Roman"/>
          <w:sz w:val="28"/>
        </w:rPr>
        <w:t xml:space="preserve"> д</w:t>
      </w:r>
      <w:r w:rsidR="00547D4A">
        <w:rPr>
          <w:rFonts w:ascii="Times New Roman" w:hAnsi="Times New Roman" w:cs="Times New Roman"/>
          <w:sz w:val="28"/>
        </w:rPr>
        <w:t xml:space="preserve">анное явление обусловлено изменением в структуре актива, </w:t>
      </w:r>
      <w:r w:rsidR="009F50A9">
        <w:rPr>
          <w:rFonts w:ascii="Times New Roman" w:hAnsi="Times New Roman" w:cs="Times New Roman"/>
          <w:sz w:val="28"/>
        </w:rPr>
        <w:t>которое</w:t>
      </w:r>
      <w:r w:rsidR="00547D4A">
        <w:rPr>
          <w:rFonts w:ascii="Times New Roman" w:hAnsi="Times New Roman" w:cs="Times New Roman"/>
          <w:sz w:val="28"/>
        </w:rPr>
        <w:t xml:space="preserve"> можно </w:t>
      </w:r>
      <w:r w:rsidR="009F50A9">
        <w:rPr>
          <w:rFonts w:ascii="Times New Roman" w:hAnsi="Times New Roman" w:cs="Times New Roman"/>
          <w:sz w:val="28"/>
        </w:rPr>
        <w:t>высчитать</w:t>
      </w:r>
      <w:r w:rsidR="00547D4A">
        <w:rPr>
          <w:rFonts w:ascii="Times New Roman" w:hAnsi="Times New Roman" w:cs="Times New Roman"/>
          <w:sz w:val="28"/>
        </w:rPr>
        <w:t xml:space="preserve"> посредством </w:t>
      </w:r>
      <w:r w:rsidR="009F50A9">
        <w:rPr>
          <w:rFonts w:ascii="Times New Roman" w:hAnsi="Times New Roman" w:cs="Times New Roman"/>
          <w:sz w:val="28"/>
        </w:rPr>
        <w:t>относительной</w:t>
      </w:r>
      <w:r w:rsidR="00547D4A">
        <w:rPr>
          <w:rFonts w:ascii="Times New Roman" w:hAnsi="Times New Roman" w:cs="Times New Roman"/>
          <w:sz w:val="28"/>
        </w:rPr>
        <w:t xml:space="preserve"> </w:t>
      </w:r>
      <w:r w:rsidR="009F50A9">
        <w:rPr>
          <w:rFonts w:ascii="Times New Roman" w:hAnsi="Times New Roman" w:cs="Times New Roman"/>
          <w:sz w:val="28"/>
        </w:rPr>
        <w:t xml:space="preserve">величины </w:t>
      </w:r>
      <w:r w:rsidR="00547D4A">
        <w:rPr>
          <w:rFonts w:ascii="Times New Roman" w:hAnsi="Times New Roman" w:cs="Times New Roman"/>
          <w:sz w:val="28"/>
        </w:rPr>
        <w:t xml:space="preserve">структуры: </w:t>
      </w:r>
    </w:p>
    <w:p w14:paraId="3704B4D6" w14:textId="2CE6A59F" w:rsidR="007E6E4E" w:rsidRDefault="0072470C" w:rsidP="00F63F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ОВС</m:t>
            </m:r>
          </m:e>
          <m:sub>
            <m:r>
              <w:rPr>
                <w:rFonts w:ascii="Cambria Math" w:hAnsi="Cambria Math" w:cs="Times New Roman"/>
                <w:sz w:val="28"/>
              </w:rPr>
              <m:t>2019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12 492 266 539</m:t>
            </m:r>
          </m:num>
          <m:den>
            <m:r>
              <w:rPr>
                <w:rFonts w:ascii="Cambria Math" w:hAnsi="Cambria Math" w:cs="Times New Roman"/>
                <w:sz w:val="28"/>
              </w:rPr>
              <m:t>15 916 355 497</m:t>
            </m:r>
          </m:den>
        </m:f>
        <m:r>
          <w:rPr>
            <w:rFonts w:ascii="Cambria Math" w:hAnsi="Cambria Math" w:cs="Times New Roman"/>
            <w:sz w:val="28"/>
          </w:rPr>
          <m:t>*100%=</m:t>
        </m:r>
      </m:oMath>
      <w:r w:rsidR="00B95ABF">
        <w:rPr>
          <w:rFonts w:ascii="Times New Roman" w:hAnsi="Times New Roman" w:cs="Times New Roman"/>
          <w:sz w:val="28"/>
        </w:rPr>
        <w:t>78,5</w:t>
      </w:r>
      <w:r w:rsidR="007E6E4E">
        <w:rPr>
          <w:rFonts w:ascii="Times New Roman" w:hAnsi="Times New Roman" w:cs="Times New Roman"/>
          <w:sz w:val="28"/>
        </w:rPr>
        <w:t>%</w:t>
      </w:r>
      <w:r w:rsidR="00AA511F">
        <w:rPr>
          <w:rFonts w:ascii="Times New Roman" w:hAnsi="Times New Roman" w:cs="Times New Roman"/>
          <w:sz w:val="28"/>
        </w:rPr>
        <w:t>;</w:t>
      </w:r>
    </w:p>
    <w:p w14:paraId="23526387" w14:textId="781227E9" w:rsidR="007E6E4E" w:rsidRDefault="0072470C" w:rsidP="00F63F38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ОВС</m:t>
            </m:r>
          </m:e>
          <m:sub>
            <m:r>
              <w:rPr>
                <w:rFonts w:ascii="Cambria Math" w:hAnsi="Cambria Math" w:cs="Times New Roman"/>
                <w:sz w:val="28"/>
              </w:rPr>
              <m:t>2018</m:t>
            </m:r>
          </m:sub>
        </m:sSub>
        <m:r>
          <w:rPr>
            <w:rFonts w:ascii="Cambria Math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11 916 821 521</m:t>
            </m:r>
          </m:num>
          <m:den>
            <m:r>
              <w:rPr>
                <w:rFonts w:ascii="Cambria Math" w:hAnsi="Cambria Math" w:cs="Times New Roman"/>
                <w:sz w:val="28"/>
              </w:rPr>
              <m:t>15 747 744 608</m:t>
            </m:r>
          </m:den>
        </m:f>
        <m:r>
          <w:rPr>
            <w:rFonts w:ascii="Cambria Math" w:hAnsi="Cambria Math" w:cs="Times New Roman"/>
            <w:sz w:val="28"/>
          </w:rPr>
          <m:t>*100=</m:t>
        </m:r>
        <m:r>
          <m:rPr>
            <m:sty m:val="p"/>
          </m:rPr>
          <w:rPr>
            <w:rFonts w:ascii="Cambria Math" w:hAnsi="Cambria Math" w:cs="Times New Roman"/>
            <w:sz w:val="28"/>
          </w:rPr>
          <m:t>75,7%</m:t>
        </m:r>
      </m:oMath>
      <w:r w:rsidR="00737028">
        <w:rPr>
          <w:rFonts w:ascii="Times New Roman" w:eastAsiaTheme="minorEastAsia" w:hAnsi="Times New Roman" w:cs="Times New Roman"/>
          <w:sz w:val="28"/>
        </w:rPr>
        <w:t xml:space="preserve">. </w:t>
      </w:r>
    </w:p>
    <w:p w14:paraId="470E0C4C" w14:textId="6A76B0D4" w:rsidR="00CC65E1" w:rsidRDefault="00737028" w:rsidP="00F63F38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Такой результат стал следствием увеличения в данном разделе статей баланса, к тому же в 2019 году</w:t>
      </w:r>
      <w:r w:rsidR="00D03742">
        <w:rPr>
          <w:rFonts w:ascii="Times New Roman" w:eastAsiaTheme="minorEastAsia" w:hAnsi="Times New Roman" w:cs="Times New Roman"/>
          <w:sz w:val="28"/>
        </w:rPr>
        <w:t>.</w:t>
      </w:r>
      <w:r>
        <w:rPr>
          <w:rFonts w:ascii="Times New Roman" w:eastAsiaTheme="minorEastAsia" w:hAnsi="Times New Roman" w:cs="Times New Roman"/>
          <w:sz w:val="28"/>
        </w:rPr>
        <w:t xml:space="preserve"> </w:t>
      </w:r>
      <w:r w:rsidR="00882D7B">
        <w:rPr>
          <w:rFonts w:ascii="Times New Roman" w:eastAsiaTheme="minorEastAsia" w:hAnsi="Times New Roman" w:cs="Times New Roman"/>
          <w:sz w:val="28"/>
        </w:rPr>
        <w:t>Наибольший удельный вес во втором разделе баланса</w:t>
      </w:r>
      <w:r w:rsidR="008A1ABA">
        <w:rPr>
          <w:rFonts w:ascii="Times New Roman" w:eastAsiaTheme="minorEastAsia" w:hAnsi="Times New Roman" w:cs="Times New Roman"/>
          <w:sz w:val="28"/>
        </w:rPr>
        <w:t xml:space="preserve"> н 2018 и 2019 год</w:t>
      </w:r>
      <w:r w:rsidR="00882D7B">
        <w:rPr>
          <w:rFonts w:ascii="Times New Roman" w:eastAsiaTheme="minorEastAsia" w:hAnsi="Times New Roman" w:cs="Times New Roman"/>
          <w:sz w:val="28"/>
        </w:rPr>
        <w:t xml:space="preserve"> составляют дебиторская задолженность</w:t>
      </w:r>
      <w:r w:rsidR="00403943">
        <w:rPr>
          <w:rFonts w:ascii="Times New Roman" w:eastAsiaTheme="minorEastAsia" w:hAnsi="Times New Roman" w:cs="Times New Roman"/>
          <w:sz w:val="28"/>
        </w:rPr>
        <w:t xml:space="preserve">, предоставляющая показатели в размере 55% и </w:t>
      </w:r>
      <w:r w:rsidR="00700E10">
        <w:rPr>
          <w:rFonts w:ascii="Times New Roman" w:eastAsiaTheme="minorEastAsia" w:hAnsi="Times New Roman" w:cs="Times New Roman"/>
          <w:sz w:val="28"/>
        </w:rPr>
        <w:t>54</w:t>
      </w:r>
      <w:r w:rsidR="00403943">
        <w:rPr>
          <w:rFonts w:ascii="Times New Roman" w:eastAsiaTheme="minorEastAsia" w:hAnsi="Times New Roman" w:cs="Times New Roman"/>
          <w:sz w:val="28"/>
        </w:rPr>
        <w:t>%.</w:t>
      </w:r>
      <w:r w:rsidR="00700E10">
        <w:rPr>
          <w:rFonts w:ascii="Times New Roman" w:eastAsiaTheme="minorEastAsia" w:hAnsi="Times New Roman" w:cs="Times New Roman"/>
          <w:sz w:val="28"/>
        </w:rPr>
        <w:t xml:space="preserve"> </w:t>
      </w:r>
      <w:r w:rsidR="008A6BBF">
        <w:rPr>
          <w:rFonts w:ascii="Times New Roman" w:eastAsiaTheme="minorEastAsia" w:hAnsi="Times New Roman" w:cs="Times New Roman"/>
          <w:sz w:val="28"/>
        </w:rPr>
        <w:t xml:space="preserve">Запасы и финансовые вложения благополучно распределили между собой остаточную долю в общем объеме второго раздела баланса, однако запасы увеличились по </w:t>
      </w:r>
      <w:r w:rsidR="00CC65E1">
        <w:rPr>
          <w:rFonts w:ascii="Times New Roman" w:eastAsiaTheme="minorEastAsia" w:hAnsi="Times New Roman" w:cs="Times New Roman"/>
          <w:sz w:val="28"/>
        </w:rPr>
        <w:t>сравнению с предыдущим</w:t>
      </w:r>
      <w:r w:rsidR="008A6BBF">
        <w:rPr>
          <w:rFonts w:ascii="Times New Roman" w:eastAsiaTheme="minorEastAsia" w:hAnsi="Times New Roman" w:cs="Times New Roman"/>
          <w:sz w:val="28"/>
        </w:rPr>
        <w:t xml:space="preserve"> годом по сравнению с финансовыми вложениями – они уменьшились в 1,5 раза по сравнению с 2018. </w:t>
      </w:r>
    </w:p>
    <w:p w14:paraId="19ABCEAB" w14:textId="4832A66F" w:rsidR="00737028" w:rsidRDefault="0016440F" w:rsidP="00F63F38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Рассматривая первый раздел баланса, </w:t>
      </w:r>
      <w:r w:rsidR="002976EF">
        <w:rPr>
          <w:rFonts w:ascii="Times New Roman" w:eastAsiaTheme="minorEastAsia" w:hAnsi="Times New Roman" w:cs="Times New Roman"/>
          <w:sz w:val="28"/>
        </w:rPr>
        <w:t xml:space="preserve">невооружённым глазом можно заменить о такой тенденции, как </w:t>
      </w:r>
      <w:r>
        <w:rPr>
          <w:rFonts w:ascii="Times New Roman" w:eastAsiaTheme="minorEastAsia" w:hAnsi="Times New Roman" w:cs="Times New Roman"/>
          <w:sz w:val="28"/>
        </w:rPr>
        <w:t>преобладани</w:t>
      </w:r>
      <w:r w:rsidR="002976EF">
        <w:rPr>
          <w:rFonts w:ascii="Times New Roman" w:eastAsiaTheme="minorEastAsia" w:hAnsi="Times New Roman" w:cs="Times New Roman"/>
          <w:sz w:val="28"/>
        </w:rPr>
        <w:t>е</w:t>
      </w:r>
      <w:r>
        <w:rPr>
          <w:rFonts w:ascii="Times New Roman" w:eastAsiaTheme="minorEastAsia" w:hAnsi="Times New Roman" w:cs="Times New Roman"/>
          <w:sz w:val="28"/>
        </w:rPr>
        <w:t xml:space="preserve"> </w:t>
      </w:r>
      <w:r w:rsidR="00437078">
        <w:rPr>
          <w:rFonts w:ascii="Times New Roman" w:eastAsiaTheme="minorEastAsia" w:hAnsi="Times New Roman" w:cs="Times New Roman"/>
          <w:sz w:val="28"/>
        </w:rPr>
        <w:t>основных средств</w:t>
      </w:r>
      <w:r>
        <w:rPr>
          <w:rFonts w:ascii="Times New Roman" w:eastAsiaTheme="minorEastAsia" w:hAnsi="Times New Roman" w:cs="Times New Roman"/>
          <w:sz w:val="28"/>
        </w:rPr>
        <w:t xml:space="preserve"> в общем числе </w:t>
      </w:r>
      <w:proofErr w:type="spellStart"/>
      <w:r>
        <w:rPr>
          <w:rFonts w:ascii="Times New Roman" w:eastAsiaTheme="minorEastAsia" w:hAnsi="Times New Roman" w:cs="Times New Roman"/>
          <w:sz w:val="28"/>
        </w:rPr>
        <w:t>внеоборотн</w:t>
      </w:r>
      <w:r w:rsidR="00437078">
        <w:rPr>
          <w:rFonts w:ascii="Times New Roman" w:eastAsiaTheme="minorEastAsia" w:hAnsi="Times New Roman" w:cs="Times New Roman"/>
          <w:sz w:val="28"/>
        </w:rPr>
        <w:t>ых</w:t>
      </w:r>
      <w:proofErr w:type="spellEnd"/>
      <w:r w:rsidR="00437078">
        <w:rPr>
          <w:rFonts w:ascii="Times New Roman" w:eastAsiaTheme="minorEastAsia" w:hAnsi="Times New Roman" w:cs="Times New Roman"/>
          <w:sz w:val="28"/>
        </w:rPr>
        <w:t xml:space="preserve"> активов: в 2018 году цифра составляла </w:t>
      </w:r>
      <w:r w:rsidR="00EC2E44">
        <w:rPr>
          <w:rFonts w:ascii="Times New Roman" w:eastAsiaTheme="minorEastAsia" w:hAnsi="Times New Roman" w:cs="Times New Roman"/>
          <w:sz w:val="28"/>
        </w:rPr>
        <w:t>66</w:t>
      </w:r>
      <w:r w:rsidR="00437078">
        <w:rPr>
          <w:rFonts w:ascii="Times New Roman" w:eastAsiaTheme="minorEastAsia" w:hAnsi="Times New Roman" w:cs="Times New Roman"/>
          <w:sz w:val="28"/>
        </w:rPr>
        <w:t xml:space="preserve">%, в 2019 – </w:t>
      </w:r>
      <w:r w:rsidR="006C14D7">
        <w:rPr>
          <w:rFonts w:ascii="Times New Roman" w:eastAsiaTheme="minorEastAsia" w:hAnsi="Times New Roman" w:cs="Times New Roman"/>
          <w:sz w:val="28"/>
        </w:rPr>
        <w:t>64</w:t>
      </w:r>
      <w:r w:rsidR="0060569C">
        <w:rPr>
          <w:rFonts w:ascii="Times New Roman" w:eastAsiaTheme="minorEastAsia" w:hAnsi="Times New Roman" w:cs="Times New Roman"/>
          <w:sz w:val="28"/>
        </w:rPr>
        <w:t>%.</w:t>
      </w:r>
      <w:r w:rsidR="00577ABE">
        <w:rPr>
          <w:rFonts w:ascii="Times New Roman" w:eastAsiaTheme="minorEastAsia" w:hAnsi="Times New Roman" w:cs="Times New Roman"/>
          <w:sz w:val="28"/>
        </w:rPr>
        <w:t xml:space="preserve"> Инвестиции в дочерние и зависимые общества с каждым годом возрастали в </w:t>
      </w:r>
      <w:r w:rsidR="00577ABE">
        <w:rPr>
          <w:rFonts w:ascii="Times New Roman" w:eastAsiaTheme="minorEastAsia" w:hAnsi="Times New Roman" w:cs="Times New Roman"/>
          <w:sz w:val="28"/>
        </w:rPr>
        <w:lastRenderedPageBreak/>
        <w:t xml:space="preserve">1,3 раза стабильно. Нематериальные активы характеризуются арифметической </w:t>
      </w:r>
      <w:r w:rsidR="00ED7BB4">
        <w:rPr>
          <w:rFonts w:ascii="Times New Roman" w:eastAsiaTheme="minorEastAsia" w:hAnsi="Times New Roman" w:cs="Times New Roman"/>
          <w:sz w:val="28"/>
        </w:rPr>
        <w:t>регрессие</w:t>
      </w:r>
      <w:r w:rsidR="008A6D9A">
        <w:rPr>
          <w:rFonts w:ascii="Times New Roman" w:eastAsiaTheme="minorEastAsia" w:hAnsi="Times New Roman" w:cs="Times New Roman"/>
          <w:sz w:val="28"/>
        </w:rPr>
        <w:t>й</w:t>
      </w:r>
      <w:r w:rsidR="00577ABE">
        <w:rPr>
          <w:rFonts w:ascii="Times New Roman" w:eastAsiaTheme="minorEastAsia" w:hAnsi="Times New Roman" w:cs="Times New Roman"/>
          <w:sz w:val="28"/>
        </w:rPr>
        <w:t>.</w:t>
      </w:r>
      <w:r w:rsidR="00ED7BB4">
        <w:rPr>
          <w:rFonts w:ascii="Times New Roman" w:eastAsiaTheme="minorEastAsia" w:hAnsi="Times New Roman" w:cs="Times New Roman"/>
          <w:sz w:val="28"/>
        </w:rPr>
        <w:t xml:space="preserve"> Однако строка 1120 увеличилась вместе с прочими </w:t>
      </w:r>
      <w:proofErr w:type="spellStart"/>
      <w:r w:rsidR="00ED7BB4">
        <w:rPr>
          <w:rFonts w:ascii="Times New Roman" w:eastAsiaTheme="minorEastAsia" w:hAnsi="Times New Roman" w:cs="Times New Roman"/>
          <w:sz w:val="28"/>
        </w:rPr>
        <w:t>внеоборотными</w:t>
      </w:r>
      <w:proofErr w:type="spellEnd"/>
      <w:r w:rsidR="00ED7BB4">
        <w:rPr>
          <w:rFonts w:ascii="Times New Roman" w:eastAsiaTheme="minorEastAsia" w:hAnsi="Times New Roman" w:cs="Times New Roman"/>
          <w:sz w:val="28"/>
        </w:rPr>
        <w:t xml:space="preserve"> активами, последние резко возросли – в 2,5 раза.</w:t>
      </w:r>
    </w:p>
    <w:p w14:paraId="5A27B8EE" w14:textId="65E38B5C" w:rsidR="00645190" w:rsidRDefault="00645190" w:rsidP="00F63F38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«Капитал и Резервы». Уставный капитал держит свои позиции на протяжении нескольких лет в размере 118 367,564 млн рублей. </w:t>
      </w:r>
      <w:r w:rsidR="00734805">
        <w:rPr>
          <w:rFonts w:ascii="Times New Roman" w:eastAsiaTheme="minorEastAsia" w:hAnsi="Times New Roman" w:cs="Times New Roman"/>
          <w:sz w:val="28"/>
        </w:rPr>
        <w:t xml:space="preserve">Резервный капитал параллельно с уставным не меняет цифры в числе и так же на протяжении рассматриваемых годов обладает значением – 8 636, 001 млн. </w:t>
      </w:r>
      <w:proofErr w:type="spellStart"/>
      <w:r w:rsidR="00734805">
        <w:rPr>
          <w:rFonts w:ascii="Times New Roman" w:eastAsiaTheme="minorEastAsia" w:hAnsi="Times New Roman" w:cs="Times New Roman"/>
          <w:sz w:val="28"/>
        </w:rPr>
        <w:t>руб</w:t>
      </w:r>
      <w:proofErr w:type="spellEnd"/>
      <w:r w:rsidR="00734805">
        <w:rPr>
          <w:rFonts w:ascii="Times New Roman" w:eastAsiaTheme="minorEastAsia" w:hAnsi="Times New Roman" w:cs="Times New Roman"/>
          <w:sz w:val="28"/>
        </w:rPr>
        <w:t>.</w:t>
      </w:r>
    </w:p>
    <w:p w14:paraId="0FF8379C" w14:textId="77777777" w:rsidR="001170C4" w:rsidRDefault="00B95AB4" w:rsidP="00F63F38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</w:rPr>
        <w:t>Нераспределенная</w:t>
      </w:r>
      <w:proofErr w:type="spellEnd"/>
      <w:r>
        <w:rPr>
          <w:rFonts w:ascii="Times New Roman" w:eastAsiaTheme="minorEastAsia" w:hAnsi="Times New Roman" w:cs="Times New Roman"/>
          <w:sz w:val="28"/>
        </w:rPr>
        <w:t xml:space="preserve"> прибыль (непокрытый убыток) увеличилась в сравнении с 2018 на несколько сотен тысяч рублей, однако более прогрессивный характер эта строка имела в интервальном времени между 2017 и 2018.</w:t>
      </w:r>
    </w:p>
    <w:p w14:paraId="69EBE2EF" w14:textId="209323FE" w:rsidR="00B956B8" w:rsidRDefault="00FB4D64" w:rsidP="00FB4D64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 wp14:anchorId="677930E5" wp14:editId="1B7C83A3">
            <wp:simplePos x="0" y="0"/>
            <wp:positionH relativeFrom="page">
              <wp:posOffset>1913255</wp:posOffset>
            </wp:positionH>
            <wp:positionV relativeFrom="paragraph">
              <wp:posOffset>1570355</wp:posOffset>
            </wp:positionV>
            <wp:extent cx="3733800" cy="2343150"/>
            <wp:effectExtent l="0" t="0" r="0" b="0"/>
            <wp:wrapTopAndBottom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B55">
        <w:rPr>
          <w:rFonts w:ascii="Times New Roman" w:eastAsiaTheme="minorEastAsia" w:hAnsi="Times New Roman" w:cs="Times New Roman"/>
          <w:sz w:val="28"/>
        </w:rPr>
        <w:t>Далее рассмотрим к</w:t>
      </w:r>
      <w:r w:rsidR="006E13F1">
        <w:rPr>
          <w:rFonts w:ascii="Times New Roman" w:eastAsiaTheme="minorEastAsia" w:hAnsi="Times New Roman" w:cs="Times New Roman"/>
          <w:sz w:val="28"/>
        </w:rPr>
        <w:t>раткосрочны</w:t>
      </w:r>
      <w:r w:rsidR="00B561F6">
        <w:rPr>
          <w:rFonts w:ascii="Times New Roman" w:eastAsiaTheme="minorEastAsia" w:hAnsi="Times New Roman" w:cs="Times New Roman"/>
          <w:sz w:val="28"/>
        </w:rPr>
        <w:t>е</w:t>
      </w:r>
      <w:r w:rsidR="006E13F1">
        <w:rPr>
          <w:rFonts w:ascii="Times New Roman" w:eastAsiaTheme="minorEastAsia" w:hAnsi="Times New Roman" w:cs="Times New Roman"/>
          <w:sz w:val="28"/>
        </w:rPr>
        <w:t xml:space="preserve"> и </w:t>
      </w:r>
      <w:r w:rsidR="00510B55">
        <w:rPr>
          <w:rFonts w:ascii="Times New Roman" w:eastAsiaTheme="minorEastAsia" w:hAnsi="Times New Roman" w:cs="Times New Roman"/>
          <w:sz w:val="28"/>
        </w:rPr>
        <w:t xml:space="preserve">долгосрочные </w:t>
      </w:r>
      <w:r w:rsidR="006E13F1">
        <w:rPr>
          <w:rFonts w:ascii="Times New Roman" w:eastAsiaTheme="minorEastAsia" w:hAnsi="Times New Roman" w:cs="Times New Roman"/>
          <w:sz w:val="28"/>
        </w:rPr>
        <w:t>обязательства</w:t>
      </w:r>
      <w:r w:rsidR="00510B55">
        <w:rPr>
          <w:rFonts w:ascii="Times New Roman" w:eastAsiaTheme="minorEastAsia" w:hAnsi="Times New Roman" w:cs="Times New Roman"/>
          <w:sz w:val="28"/>
        </w:rPr>
        <w:t xml:space="preserve">: </w:t>
      </w:r>
      <w:r w:rsidR="00A15F31">
        <w:rPr>
          <w:rFonts w:ascii="Times New Roman" w:eastAsiaTheme="minorEastAsia" w:hAnsi="Times New Roman" w:cs="Times New Roman"/>
          <w:sz w:val="28"/>
        </w:rPr>
        <w:t>обязательства</w:t>
      </w:r>
      <w:r w:rsidR="00510B55">
        <w:rPr>
          <w:rFonts w:ascii="Times New Roman" w:eastAsiaTheme="minorEastAsia" w:hAnsi="Times New Roman" w:cs="Times New Roman"/>
          <w:sz w:val="28"/>
        </w:rPr>
        <w:t xml:space="preserve"> длительного пользования </w:t>
      </w:r>
      <w:r w:rsidR="00A15F31">
        <w:rPr>
          <w:rFonts w:ascii="Times New Roman" w:eastAsiaTheme="minorEastAsia" w:hAnsi="Times New Roman" w:cs="Times New Roman"/>
          <w:sz w:val="28"/>
        </w:rPr>
        <w:t>сократились</w:t>
      </w:r>
      <w:r w:rsidR="00510B55">
        <w:rPr>
          <w:rFonts w:ascii="Times New Roman" w:eastAsiaTheme="minorEastAsia" w:hAnsi="Times New Roman" w:cs="Times New Roman"/>
          <w:sz w:val="28"/>
        </w:rPr>
        <w:t xml:space="preserve"> на 212 775 491 тыс. </w:t>
      </w:r>
      <w:proofErr w:type="spellStart"/>
      <w:r w:rsidR="00510B55">
        <w:rPr>
          <w:rFonts w:ascii="Times New Roman" w:eastAsiaTheme="minorEastAsia" w:hAnsi="Times New Roman" w:cs="Times New Roman"/>
          <w:sz w:val="28"/>
        </w:rPr>
        <w:t>руб</w:t>
      </w:r>
      <w:proofErr w:type="spellEnd"/>
      <w:r w:rsidR="00510B55">
        <w:rPr>
          <w:rFonts w:ascii="Times New Roman" w:eastAsiaTheme="minorEastAsia" w:hAnsi="Times New Roman" w:cs="Times New Roman"/>
          <w:sz w:val="28"/>
        </w:rPr>
        <w:t>.</w:t>
      </w:r>
      <w:r w:rsidR="009F489F">
        <w:rPr>
          <w:rFonts w:ascii="Times New Roman" w:eastAsiaTheme="minorEastAsia" w:hAnsi="Times New Roman" w:cs="Times New Roman"/>
          <w:sz w:val="28"/>
        </w:rPr>
        <w:t>, что</w:t>
      </w:r>
      <w:r w:rsidR="00A15F31">
        <w:rPr>
          <w:rFonts w:ascii="Times New Roman" w:eastAsiaTheme="minorEastAsia" w:hAnsi="Times New Roman" w:cs="Times New Roman"/>
          <w:sz w:val="28"/>
        </w:rPr>
        <w:t xml:space="preserve"> обеспечено сокращением заемных средств в 1,17 раз.</w:t>
      </w:r>
      <w:r w:rsidR="009F489F">
        <w:rPr>
          <w:rFonts w:ascii="Times New Roman" w:eastAsiaTheme="minorEastAsia" w:hAnsi="Times New Roman" w:cs="Times New Roman"/>
          <w:sz w:val="28"/>
        </w:rPr>
        <w:t xml:space="preserve"> Данная строка и является преобладающей в общей сумме </w:t>
      </w:r>
      <w:r w:rsidR="00F81E28">
        <w:rPr>
          <w:rFonts w:ascii="Times New Roman" w:eastAsiaTheme="minorEastAsia" w:hAnsi="Times New Roman" w:cs="Times New Roman"/>
          <w:sz w:val="28"/>
        </w:rPr>
        <w:t xml:space="preserve">71,7% в 2019 и </w:t>
      </w:r>
      <w:r w:rsidR="009F489F">
        <w:rPr>
          <w:rFonts w:ascii="Times New Roman" w:eastAsiaTheme="minorEastAsia" w:hAnsi="Times New Roman" w:cs="Times New Roman"/>
          <w:sz w:val="28"/>
        </w:rPr>
        <w:t>77,3</w:t>
      </w:r>
      <w:r w:rsidR="00F81E28">
        <w:rPr>
          <w:rFonts w:ascii="Times New Roman" w:eastAsiaTheme="minorEastAsia" w:hAnsi="Times New Roman" w:cs="Times New Roman"/>
          <w:sz w:val="28"/>
        </w:rPr>
        <w:t>%</w:t>
      </w:r>
      <w:r w:rsidR="009F489F">
        <w:rPr>
          <w:rFonts w:ascii="Times New Roman" w:eastAsiaTheme="minorEastAsia" w:hAnsi="Times New Roman" w:cs="Times New Roman"/>
          <w:sz w:val="28"/>
        </w:rPr>
        <w:t xml:space="preserve"> </w:t>
      </w:r>
      <w:r w:rsidR="00F81E28">
        <w:rPr>
          <w:rFonts w:ascii="Times New Roman" w:eastAsiaTheme="minorEastAsia" w:hAnsi="Times New Roman" w:cs="Times New Roman"/>
          <w:sz w:val="28"/>
        </w:rPr>
        <w:t>в 2018 – сокращение на 5,6%.</w:t>
      </w:r>
    </w:p>
    <w:p w14:paraId="3ABBEF50" w14:textId="4FF468B4" w:rsidR="00FB4D64" w:rsidRDefault="00FB4D64" w:rsidP="00A71D91">
      <w:pPr>
        <w:widowControl w:val="0"/>
        <w:spacing w:before="240" w:after="0" w:line="360" w:lineRule="auto"/>
        <w:jc w:val="center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Рисунок </w:t>
      </w:r>
      <w:r w:rsidR="00487CF4">
        <w:rPr>
          <w:rFonts w:ascii="Times New Roman" w:eastAsiaTheme="minorEastAsia" w:hAnsi="Times New Roman" w:cs="Times New Roman"/>
          <w:sz w:val="28"/>
        </w:rPr>
        <w:t>2.2</w:t>
      </w:r>
      <w:r>
        <w:rPr>
          <w:rFonts w:ascii="Times New Roman" w:eastAsiaTheme="minorEastAsia" w:hAnsi="Times New Roman" w:cs="Times New Roman"/>
          <w:sz w:val="28"/>
        </w:rPr>
        <w:t xml:space="preserve"> – Долгосрочные обязательства за 2019 год</w:t>
      </w:r>
    </w:p>
    <w:p w14:paraId="6E6196A8" w14:textId="0146957C" w:rsidR="00320DC6" w:rsidRPr="00320DC6" w:rsidRDefault="00320DC6" w:rsidP="00320DC6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На рисунках 2.2 и 2.3 отчетливо можно заменить такой факт, что как оценочные обязательства, так и прочие настолько малы, что диаграмма не в состоянии их пропорционально соизмерить с остальным строками данного размера, причем такая тенденция прослеживается в течение нескольких лет.</w:t>
      </w:r>
    </w:p>
    <w:p w14:paraId="77379FCA" w14:textId="64D33020" w:rsidR="00B956B8" w:rsidRDefault="00320DC6" w:rsidP="00E54F1B">
      <w:pPr>
        <w:widowControl w:val="0"/>
        <w:spacing w:before="240" w:after="0" w:line="360" w:lineRule="auto"/>
        <w:jc w:val="center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 wp14:anchorId="07C6BB6D" wp14:editId="7B6A599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476625" cy="2066925"/>
            <wp:effectExtent l="0" t="0" r="9525" b="9525"/>
            <wp:wrapTopAndBottom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6B8">
        <w:rPr>
          <w:rFonts w:ascii="Times New Roman" w:eastAsiaTheme="minorEastAsia" w:hAnsi="Times New Roman" w:cs="Times New Roman"/>
          <w:sz w:val="28"/>
        </w:rPr>
        <w:t xml:space="preserve">Рисунок </w:t>
      </w:r>
      <w:r w:rsidR="00487CF4">
        <w:rPr>
          <w:rFonts w:ascii="Times New Roman" w:eastAsiaTheme="minorEastAsia" w:hAnsi="Times New Roman" w:cs="Times New Roman"/>
          <w:sz w:val="28"/>
        </w:rPr>
        <w:t>2.3</w:t>
      </w:r>
      <w:r w:rsidR="009E4522">
        <w:rPr>
          <w:rFonts w:ascii="Times New Roman" w:eastAsiaTheme="minorEastAsia" w:hAnsi="Times New Roman" w:cs="Times New Roman"/>
          <w:sz w:val="28"/>
        </w:rPr>
        <w:t xml:space="preserve"> </w:t>
      </w:r>
      <w:r w:rsidR="00B956B8">
        <w:rPr>
          <w:rFonts w:ascii="Times New Roman" w:eastAsiaTheme="minorEastAsia" w:hAnsi="Times New Roman" w:cs="Times New Roman"/>
          <w:sz w:val="28"/>
        </w:rPr>
        <w:t xml:space="preserve">– </w:t>
      </w:r>
      <w:r w:rsidR="0087047C">
        <w:rPr>
          <w:rFonts w:ascii="Times New Roman" w:eastAsiaTheme="minorEastAsia" w:hAnsi="Times New Roman" w:cs="Times New Roman"/>
          <w:sz w:val="28"/>
        </w:rPr>
        <w:t>Долгосрочные</w:t>
      </w:r>
      <w:r w:rsidR="00B956B8">
        <w:rPr>
          <w:rFonts w:ascii="Times New Roman" w:eastAsiaTheme="minorEastAsia" w:hAnsi="Times New Roman" w:cs="Times New Roman"/>
          <w:sz w:val="28"/>
        </w:rPr>
        <w:t xml:space="preserve"> обязательства за 2018 год</w:t>
      </w:r>
    </w:p>
    <w:p w14:paraId="2851BB44" w14:textId="792B9657" w:rsidR="002D74DD" w:rsidRDefault="00682F8E" w:rsidP="00320DC6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В краткосрочных обязательствах ситуация обстоит интереснее</w:t>
      </w:r>
      <w:r w:rsidR="006872E6">
        <w:rPr>
          <w:rFonts w:ascii="Times New Roman" w:eastAsiaTheme="minorEastAsia" w:hAnsi="Times New Roman" w:cs="Times New Roman"/>
          <w:sz w:val="28"/>
        </w:rPr>
        <w:t xml:space="preserve">: кредиторская задолженность и заемные средства меняются местами в течение 2018 и 2019 года. Рассматривая </w:t>
      </w:r>
      <w:r w:rsidR="00D62A15">
        <w:rPr>
          <w:rFonts w:ascii="Times New Roman" w:eastAsiaTheme="minorEastAsia" w:hAnsi="Times New Roman" w:cs="Times New Roman"/>
          <w:sz w:val="28"/>
        </w:rPr>
        <w:t>2018 год,</w:t>
      </w:r>
      <w:r w:rsidR="006872E6">
        <w:rPr>
          <w:rFonts w:ascii="Times New Roman" w:eastAsiaTheme="minorEastAsia" w:hAnsi="Times New Roman" w:cs="Times New Roman"/>
          <w:sz w:val="28"/>
        </w:rPr>
        <w:t xml:space="preserve"> кредиторская задолженность составляла 55 %, а вот в 2019 – 43%, теперь ее лидерство заняла такая строка как земные средства – 52,6%, это на 10,1%больше по сравнению с 2018, т.е. увеличение данной строки на несколько сотен тысяч рублей</w:t>
      </w:r>
      <w:r w:rsidR="00D62A15">
        <w:rPr>
          <w:rFonts w:ascii="Times New Roman" w:eastAsiaTheme="minorEastAsia" w:hAnsi="Times New Roman" w:cs="Times New Roman"/>
          <w:sz w:val="28"/>
        </w:rPr>
        <w:t>.</w:t>
      </w:r>
      <w:r w:rsidR="00F84C65">
        <w:rPr>
          <w:rFonts w:ascii="Times New Roman" w:eastAsiaTheme="minorEastAsia" w:hAnsi="Times New Roman" w:cs="Times New Roman"/>
          <w:sz w:val="28"/>
        </w:rPr>
        <w:t xml:space="preserve"> В связи с тем, что данные строки сменили друг друга не пропорционально, а именно земные средства были увеличены на 261 998</w:t>
      </w:r>
      <w:r w:rsidR="00345DF3">
        <w:rPr>
          <w:rFonts w:ascii="Times New Roman" w:eastAsiaTheme="minorEastAsia" w:hAnsi="Times New Roman" w:cs="Times New Roman"/>
          <w:sz w:val="28"/>
        </w:rPr>
        <w:t> </w:t>
      </w:r>
      <w:r w:rsidR="00F84C65">
        <w:rPr>
          <w:rFonts w:ascii="Times New Roman" w:eastAsiaTheme="minorEastAsia" w:hAnsi="Times New Roman" w:cs="Times New Roman"/>
          <w:sz w:val="28"/>
        </w:rPr>
        <w:t>967</w:t>
      </w:r>
      <w:r w:rsidR="00345DF3" w:rsidRPr="00345DF3">
        <w:rPr>
          <w:rFonts w:ascii="Times New Roman" w:eastAsiaTheme="minorEastAsia" w:hAnsi="Times New Roman" w:cs="Times New Roman"/>
          <w:sz w:val="28"/>
        </w:rPr>
        <w:t xml:space="preserve"> </w:t>
      </w:r>
      <w:r w:rsidR="00345DF3">
        <w:rPr>
          <w:rFonts w:ascii="Times New Roman" w:eastAsiaTheme="minorEastAsia" w:hAnsi="Times New Roman" w:cs="Times New Roman"/>
          <w:sz w:val="28"/>
        </w:rPr>
        <w:t xml:space="preserve">тыс. </w:t>
      </w:r>
      <w:proofErr w:type="spellStart"/>
      <w:r w:rsidR="00345DF3">
        <w:rPr>
          <w:rFonts w:ascii="Times New Roman" w:eastAsiaTheme="minorEastAsia" w:hAnsi="Times New Roman" w:cs="Times New Roman"/>
          <w:sz w:val="28"/>
        </w:rPr>
        <w:t>Руб</w:t>
      </w:r>
      <w:proofErr w:type="spellEnd"/>
      <w:r w:rsidR="00345DF3">
        <w:rPr>
          <w:rFonts w:ascii="Times New Roman" w:eastAsiaTheme="minorEastAsia" w:hAnsi="Times New Roman" w:cs="Times New Roman"/>
          <w:sz w:val="28"/>
        </w:rPr>
        <w:t>.</w:t>
      </w:r>
      <w:r w:rsidR="00F84C65">
        <w:rPr>
          <w:rFonts w:ascii="Times New Roman" w:eastAsiaTheme="minorEastAsia" w:hAnsi="Times New Roman" w:cs="Times New Roman"/>
          <w:sz w:val="28"/>
        </w:rPr>
        <w:t xml:space="preserve">, а </w:t>
      </w:r>
      <w:r w:rsidR="00345DF3">
        <w:rPr>
          <w:rFonts w:ascii="Times New Roman" w:eastAsiaTheme="minorEastAsia" w:hAnsi="Times New Roman" w:cs="Times New Roman"/>
          <w:sz w:val="28"/>
        </w:rPr>
        <w:t>кредиторская</w:t>
      </w:r>
      <w:r w:rsidR="00F84C65">
        <w:rPr>
          <w:rFonts w:ascii="Times New Roman" w:eastAsiaTheme="minorEastAsia" w:hAnsi="Times New Roman" w:cs="Times New Roman"/>
          <w:sz w:val="28"/>
        </w:rPr>
        <w:t xml:space="preserve"> задолженность уменьшена </w:t>
      </w:r>
      <w:r w:rsidR="00345DF3">
        <w:rPr>
          <w:rFonts w:ascii="Times New Roman" w:eastAsiaTheme="minorEastAsia" w:hAnsi="Times New Roman" w:cs="Times New Roman"/>
          <w:sz w:val="28"/>
        </w:rPr>
        <w:t>только</w:t>
      </w:r>
      <w:r w:rsidR="00F84C65">
        <w:rPr>
          <w:rFonts w:ascii="Times New Roman" w:eastAsiaTheme="minorEastAsia" w:hAnsi="Times New Roman" w:cs="Times New Roman"/>
          <w:sz w:val="28"/>
        </w:rPr>
        <w:t xml:space="preserve"> в 2 раза меньше– на</w:t>
      </w:r>
      <w:r w:rsidR="00345DF3">
        <w:rPr>
          <w:rFonts w:ascii="Times New Roman" w:eastAsiaTheme="minorEastAsia" w:hAnsi="Times New Roman" w:cs="Times New Roman"/>
          <w:sz w:val="28"/>
        </w:rPr>
        <w:t xml:space="preserve"> </w:t>
      </w:r>
      <w:r w:rsidR="00F84C65">
        <w:rPr>
          <w:rFonts w:ascii="Times New Roman" w:eastAsiaTheme="minorEastAsia" w:hAnsi="Times New Roman" w:cs="Times New Roman"/>
          <w:sz w:val="28"/>
        </w:rPr>
        <w:t>170 454 311 </w:t>
      </w:r>
      <w:r w:rsidR="00345DF3">
        <w:rPr>
          <w:rFonts w:ascii="Times New Roman" w:eastAsiaTheme="minorEastAsia" w:hAnsi="Times New Roman" w:cs="Times New Roman"/>
          <w:sz w:val="28"/>
        </w:rPr>
        <w:t xml:space="preserve">тыс. </w:t>
      </w:r>
      <w:proofErr w:type="spellStart"/>
      <w:r w:rsidR="00345DF3">
        <w:rPr>
          <w:rFonts w:ascii="Times New Roman" w:eastAsiaTheme="minorEastAsia" w:hAnsi="Times New Roman" w:cs="Times New Roman"/>
          <w:sz w:val="28"/>
        </w:rPr>
        <w:t>Руб</w:t>
      </w:r>
      <w:proofErr w:type="spellEnd"/>
      <w:r w:rsidR="00345DF3">
        <w:rPr>
          <w:rFonts w:ascii="Times New Roman" w:eastAsiaTheme="minorEastAsia" w:hAnsi="Times New Roman" w:cs="Times New Roman"/>
          <w:sz w:val="28"/>
        </w:rPr>
        <w:t xml:space="preserve">. – это и стало причиной увеличения краткосрочных обязательств с 1 955 540 509 до 2 078 766 034 тыс. </w:t>
      </w:r>
      <w:proofErr w:type="spellStart"/>
      <w:r w:rsidR="00345DF3">
        <w:rPr>
          <w:rFonts w:ascii="Times New Roman" w:eastAsiaTheme="minorEastAsia" w:hAnsi="Times New Roman" w:cs="Times New Roman"/>
          <w:sz w:val="28"/>
        </w:rPr>
        <w:t>руб</w:t>
      </w:r>
      <w:proofErr w:type="spellEnd"/>
      <w:r w:rsidR="00345DF3">
        <w:rPr>
          <w:rFonts w:ascii="Times New Roman" w:eastAsiaTheme="minorEastAsia" w:hAnsi="Times New Roman" w:cs="Times New Roman"/>
          <w:sz w:val="28"/>
        </w:rPr>
        <w:t>.</w:t>
      </w:r>
      <w:r w:rsidR="00320DC6">
        <w:rPr>
          <w:rFonts w:ascii="Times New Roman" w:eastAsiaTheme="minorEastAsia" w:hAnsi="Times New Roman" w:cs="Times New Roman"/>
          <w:sz w:val="28"/>
        </w:rPr>
        <w:t xml:space="preserve"> </w:t>
      </w:r>
      <w:r w:rsidR="00412859">
        <w:rPr>
          <w:rFonts w:ascii="Times New Roman" w:eastAsiaTheme="minorEastAsia" w:hAnsi="Times New Roman" w:cs="Times New Roman"/>
          <w:sz w:val="28"/>
        </w:rPr>
        <w:t>И</w:t>
      </w:r>
      <w:r w:rsidR="002D74DD">
        <w:rPr>
          <w:rFonts w:ascii="Times New Roman" w:eastAsiaTheme="minorEastAsia" w:hAnsi="Times New Roman" w:cs="Times New Roman"/>
          <w:sz w:val="28"/>
        </w:rPr>
        <w:t>нформаци</w:t>
      </w:r>
      <w:r w:rsidR="00412859">
        <w:rPr>
          <w:rFonts w:ascii="Times New Roman" w:eastAsiaTheme="minorEastAsia" w:hAnsi="Times New Roman" w:cs="Times New Roman"/>
          <w:sz w:val="28"/>
        </w:rPr>
        <w:t>я</w:t>
      </w:r>
      <w:r w:rsidR="002D74DD">
        <w:rPr>
          <w:rFonts w:ascii="Times New Roman" w:eastAsiaTheme="minorEastAsia" w:hAnsi="Times New Roman" w:cs="Times New Roman"/>
          <w:sz w:val="28"/>
        </w:rPr>
        <w:t xml:space="preserve"> обобщённо представлена в таблице</w:t>
      </w:r>
      <w:r w:rsidR="00E5433A">
        <w:rPr>
          <w:rFonts w:ascii="Times New Roman" w:eastAsiaTheme="minorEastAsia" w:hAnsi="Times New Roman" w:cs="Times New Roman"/>
          <w:sz w:val="28"/>
        </w:rPr>
        <w:t xml:space="preserve"> </w:t>
      </w:r>
      <w:r w:rsidR="00412859">
        <w:rPr>
          <w:rFonts w:ascii="Times New Roman" w:eastAsiaTheme="minorEastAsia" w:hAnsi="Times New Roman" w:cs="Times New Roman"/>
          <w:sz w:val="28"/>
        </w:rPr>
        <w:t>2.1.</w:t>
      </w:r>
    </w:p>
    <w:p w14:paraId="3ED8D7D1" w14:textId="6AA7B1F7" w:rsidR="003E07AE" w:rsidRDefault="003E07AE" w:rsidP="00E54F1B">
      <w:pPr>
        <w:widowControl w:val="0"/>
        <w:spacing w:before="240" w:after="120"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Таблица </w:t>
      </w:r>
      <w:r w:rsidR="00487CF4">
        <w:rPr>
          <w:rFonts w:ascii="Times New Roman" w:eastAsiaTheme="minorEastAsia" w:hAnsi="Times New Roman" w:cs="Times New Roman"/>
          <w:sz w:val="28"/>
        </w:rPr>
        <w:t>2.1</w:t>
      </w:r>
      <w:r>
        <w:rPr>
          <w:rFonts w:ascii="Times New Roman" w:eastAsiaTheme="minorEastAsia" w:hAnsi="Times New Roman" w:cs="Times New Roman"/>
          <w:sz w:val="28"/>
        </w:rPr>
        <w:t xml:space="preserve"> – Консолидированные данные бухгалтерского баланса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B2A53" w14:paraId="48EE6A6F" w14:textId="77777777" w:rsidTr="00FB2A53">
        <w:tc>
          <w:tcPr>
            <w:tcW w:w="3115" w:type="dxa"/>
          </w:tcPr>
          <w:p w14:paraId="18CAB144" w14:textId="5A9D52D3" w:rsidR="00FB2A53" w:rsidRPr="00B41AB3" w:rsidRDefault="00FB2A53" w:rsidP="00B41AB3">
            <w:pPr>
              <w:widowControl w:val="0"/>
              <w:spacing w:line="36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</w:rPr>
              <w:t>Наименование раздела</w:t>
            </w:r>
          </w:p>
        </w:tc>
        <w:tc>
          <w:tcPr>
            <w:tcW w:w="3115" w:type="dxa"/>
          </w:tcPr>
          <w:p w14:paraId="32FF3A79" w14:textId="4B46E70A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</w:rPr>
              <w:t>2019</w:t>
            </w:r>
          </w:p>
        </w:tc>
        <w:tc>
          <w:tcPr>
            <w:tcW w:w="3115" w:type="dxa"/>
          </w:tcPr>
          <w:p w14:paraId="0472F35A" w14:textId="2B983E34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b/>
                <w:bCs/>
                <w:sz w:val="24"/>
                <w:szCs w:val="20"/>
              </w:rPr>
              <w:t>2018</w:t>
            </w:r>
          </w:p>
        </w:tc>
      </w:tr>
      <w:tr w:rsidR="00FB2A53" w14:paraId="51AA28C3" w14:textId="77777777" w:rsidTr="00FB2A53">
        <w:tc>
          <w:tcPr>
            <w:tcW w:w="3115" w:type="dxa"/>
          </w:tcPr>
          <w:p w14:paraId="7D75FAA3" w14:textId="47B8C559" w:rsidR="00FB2A53" w:rsidRPr="00B41AB3" w:rsidRDefault="00FB2A53" w:rsidP="00B41AB3">
            <w:pPr>
              <w:widowControl w:val="0"/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proofErr w:type="spellStart"/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Внеоборотные</w:t>
            </w:r>
            <w:proofErr w:type="spellEnd"/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 xml:space="preserve"> активы</w:t>
            </w:r>
          </w:p>
        </w:tc>
        <w:tc>
          <w:tcPr>
            <w:tcW w:w="3115" w:type="dxa"/>
          </w:tcPr>
          <w:p w14:paraId="321D4902" w14:textId="06BBD29B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12 492 266</w:t>
            </w:r>
          </w:p>
        </w:tc>
        <w:tc>
          <w:tcPr>
            <w:tcW w:w="3115" w:type="dxa"/>
          </w:tcPr>
          <w:p w14:paraId="2886AD11" w14:textId="6371EA7D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53911 916 821 521</w:t>
            </w:r>
          </w:p>
        </w:tc>
      </w:tr>
      <w:tr w:rsidR="00FB2A53" w14:paraId="5D92805F" w14:textId="77777777" w:rsidTr="00FB2A53">
        <w:tc>
          <w:tcPr>
            <w:tcW w:w="3115" w:type="dxa"/>
          </w:tcPr>
          <w:p w14:paraId="07EA948A" w14:textId="3ADC72FC" w:rsidR="00FB2A53" w:rsidRPr="00B41AB3" w:rsidRDefault="00FB2A53" w:rsidP="003E07AE">
            <w:pPr>
              <w:widowControl w:val="0"/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Оборотные активы</w:t>
            </w:r>
          </w:p>
        </w:tc>
        <w:tc>
          <w:tcPr>
            <w:tcW w:w="3115" w:type="dxa"/>
          </w:tcPr>
          <w:p w14:paraId="4D51217D" w14:textId="32563134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3 424 088 958</w:t>
            </w:r>
          </w:p>
        </w:tc>
        <w:tc>
          <w:tcPr>
            <w:tcW w:w="3115" w:type="dxa"/>
          </w:tcPr>
          <w:p w14:paraId="3C7E8A75" w14:textId="1E9DD72F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3 830 923 087</w:t>
            </w:r>
          </w:p>
        </w:tc>
      </w:tr>
      <w:tr w:rsidR="00FB2A53" w14:paraId="0FE52BFD" w14:textId="77777777" w:rsidTr="00FB2A53">
        <w:tc>
          <w:tcPr>
            <w:tcW w:w="3115" w:type="dxa"/>
          </w:tcPr>
          <w:p w14:paraId="58539C7E" w14:textId="5E63E7F4" w:rsidR="00FB2A53" w:rsidRPr="00B41AB3" w:rsidRDefault="00FB2A53" w:rsidP="00B41AB3">
            <w:pPr>
              <w:widowControl w:val="0"/>
              <w:spacing w:line="360" w:lineRule="auto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  <w:t>Баланс</w:t>
            </w:r>
          </w:p>
        </w:tc>
        <w:tc>
          <w:tcPr>
            <w:tcW w:w="3115" w:type="dxa"/>
          </w:tcPr>
          <w:p w14:paraId="1AA781C4" w14:textId="632E28AE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  <w:t>15 916 355 497</w:t>
            </w:r>
          </w:p>
        </w:tc>
        <w:tc>
          <w:tcPr>
            <w:tcW w:w="3115" w:type="dxa"/>
          </w:tcPr>
          <w:p w14:paraId="2729F693" w14:textId="5D0C19DF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  <w:t>15 747 744 608</w:t>
            </w:r>
          </w:p>
        </w:tc>
      </w:tr>
      <w:tr w:rsidR="00FB2A53" w14:paraId="57CE121E" w14:textId="77777777" w:rsidTr="00FB2A53">
        <w:tc>
          <w:tcPr>
            <w:tcW w:w="3115" w:type="dxa"/>
          </w:tcPr>
          <w:p w14:paraId="5A4E9224" w14:textId="0E1742CA" w:rsidR="00FB2A53" w:rsidRPr="00B41AB3" w:rsidRDefault="00FB2A53" w:rsidP="00B41AB3">
            <w:pPr>
              <w:widowControl w:val="0"/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Капитал и резервы</w:t>
            </w:r>
          </w:p>
        </w:tc>
        <w:tc>
          <w:tcPr>
            <w:tcW w:w="3115" w:type="dxa"/>
          </w:tcPr>
          <w:p w14:paraId="13496325" w14:textId="0DF31B10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1 334 679 889</w:t>
            </w:r>
          </w:p>
        </w:tc>
        <w:tc>
          <w:tcPr>
            <w:tcW w:w="3115" w:type="dxa"/>
          </w:tcPr>
          <w:p w14:paraId="016D43C8" w14:textId="7ED99E73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11 076 519 034</w:t>
            </w:r>
          </w:p>
        </w:tc>
      </w:tr>
      <w:tr w:rsidR="00FB2A53" w14:paraId="0636AC7D" w14:textId="77777777" w:rsidTr="00FB2A53">
        <w:tc>
          <w:tcPr>
            <w:tcW w:w="3115" w:type="dxa"/>
          </w:tcPr>
          <w:p w14:paraId="65D5406E" w14:textId="29FD4E69" w:rsidR="00FB2A53" w:rsidRPr="00B41AB3" w:rsidRDefault="00FB2A53" w:rsidP="00B41AB3">
            <w:pPr>
              <w:widowControl w:val="0"/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Долгосрочные обязательства</w:t>
            </w:r>
          </w:p>
        </w:tc>
        <w:tc>
          <w:tcPr>
            <w:tcW w:w="3115" w:type="dxa"/>
          </w:tcPr>
          <w:p w14:paraId="4115ACA7" w14:textId="5A5B2E6F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2 502 902 574</w:t>
            </w:r>
          </w:p>
        </w:tc>
        <w:tc>
          <w:tcPr>
            <w:tcW w:w="3115" w:type="dxa"/>
          </w:tcPr>
          <w:p w14:paraId="778D63B2" w14:textId="54EC8D98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2 715 685 065</w:t>
            </w:r>
          </w:p>
        </w:tc>
      </w:tr>
      <w:tr w:rsidR="00FB2A53" w14:paraId="6A7D8885" w14:textId="77777777" w:rsidTr="00FB2A53">
        <w:tc>
          <w:tcPr>
            <w:tcW w:w="3115" w:type="dxa"/>
          </w:tcPr>
          <w:p w14:paraId="7A83DE98" w14:textId="441FA0F8" w:rsidR="00FB2A53" w:rsidRPr="00B41AB3" w:rsidRDefault="00FB2A53" w:rsidP="00B41AB3">
            <w:pPr>
              <w:widowControl w:val="0"/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Краткосрочные обязательства</w:t>
            </w:r>
          </w:p>
        </w:tc>
        <w:tc>
          <w:tcPr>
            <w:tcW w:w="3115" w:type="dxa"/>
          </w:tcPr>
          <w:p w14:paraId="2FFF6D59" w14:textId="6BFAE164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2 078 766 034</w:t>
            </w:r>
          </w:p>
        </w:tc>
        <w:tc>
          <w:tcPr>
            <w:tcW w:w="3115" w:type="dxa"/>
          </w:tcPr>
          <w:p w14:paraId="7512BA2F" w14:textId="547D4867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sz w:val="24"/>
                <w:szCs w:val="20"/>
              </w:rPr>
              <w:t>1 955 540 652</w:t>
            </w:r>
          </w:p>
        </w:tc>
      </w:tr>
      <w:tr w:rsidR="00FB2A53" w14:paraId="053978F0" w14:textId="77777777" w:rsidTr="00FB2A53">
        <w:tc>
          <w:tcPr>
            <w:tcW w:w="3115" w:type="dxa"/>
          </w:tcPr>
          <w:p w14:paraId="693110F9" w14:textId="2FFD18AD" w:rsidR="00FB2A53" w:rsidRPr="00B41AB3" w:rsidRDefault="00FB2A53" w:rsidP="00B41AB3">
            <w:pPr>
              <w:widowControl w:val="0"/>
              <w:spacing w:line="360" w:lineRule="auto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  <w:t>Баланс</w:t>
            </w:r>
          </w:p>
        </w:tc>
        <w:tc>
          <w:tcPr>
            <w:tcW w:w="3115" w:type="dxa"/>
          </w:tcPr>
          <w:p w14:paraId="1A651413" w14:textId="29125ED6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  <w:t>15 916 355 497</w:t>
            </w:r>
          </w:p>
        </w:tc>
        <w:tc>
          <w:tcPr>
            <w:tcW w:w="3115" w:type="dxa"/>
          </w:tcPr>
          <w:p w14:paraId="32BFDACB" w14:textId="2B6EC5C2" w:rsidR="00FB2A53" w:rsidRPr="00B41AB3" w:rsidRDefault="00FB2A53" w:rsidP="00B41AB3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</w:pPr>
            <w:r w:rsidRPr="00B41AB3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  <w:t>15 747 744 608</w:t>
            </w:r>
          </w:p>
        </w:tc>
      </w:tr>
    </w:tbl>
    <w:p w14:paraId="680BF79F" w14:textId="5F428C7F" w:rsidR="00FB2A53" w:rsidRDefault="0006266B" w:rsidP="00E54F1B">
      <w:pPr>
        <w:widowControl w:val="0"/>
        <w:spacing w:before="240"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lastRenderedPageBreak/>
        <w:t>Поскольку актив и пассив баланса равны друг другу – это говорит о грамотном введении бухгалтерской отчётности</w:t>
      </w:r>
      <w:r w:rsidR="00D7752D">
        <w:rPr>
          <w:rFonts w:ascii="Times New Roman" w:eastAsiaTheme="minorEastAsia" w:hAnsi="Times New Roman" w:cs="Times New Roman"/>
          <w:sz w:val="28"/>
        </w:rPr>
        <w:t>.</w:t>
      </w:r>
    </w:p>
    <w:p w14:paraId="1714C446" w14:textId="4FE68BF1" w:rsidR="00D7752D" w:rsidRDefault="00D7752D" w:rsidP="00F63F38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Следующим к рассмотрению принят Отчет о финансовых результатах компании за 2019 год.</w:t>
      </w:r>
    </w:p>
    <w:p w14:paraId="5A936C7F" w14:textId="6E716347" w:rsidR="0050512C" w:rsidRDefault="0050512C" w:rsidP="00E54F1B">
      <w:pPr>
        <w:widowControl w:val="0"/>
        <w:spacing w:before="240" w:after="120" w:line="360" w:lineRule="auto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Таблица </w:t>
      </w:r>
      <w:r w:rsidR="00DA1A9A">
        <w:rPr>
          <w:rFonts w:ascii="Times New Roman" w:eastAsiaTheme="minorEastAsia" w:hAnsi="Times New Roman" w:cs="Times New Roman"/>
          <w:sz w:val="28"/>
        </w:rPr>
        <w:t>2.2</w:t>
      </w:r>
      <w:r w:rsidR="003E07AE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– Агрегированный отчет о финансовых результатах</w:t>
      </w:r>
      <w:r w:rsidR="00D94F12">
        <w:rPr>
          <w:rFonts w:ascii="Times New Roman" w:eastAsiaTheme="minorEastAsia" w:hAnsi="Times New Roman" w:cs="Times New Roman"/>
          <w:sz w:val="28"/>
        </w:rPr>
        <w:t xml:space="preserve"> (составлена автором на основе приложения Б)</w:t>
      </w:r>
    </w:p>
    <w:tbl>
      <w:tblPr>
        <w:tblStyle w:val="a5"/>
        <w:tblW w:w="9424" w:type="dxa"/>
        <w:tblLook w:val="04A0" w:firstRow="1" w:lastRow="0" w:firstColumn="1" w:lastColumn="0" w:noHBand="0" w:noVBand="1"/>
      </w:tblPr>
      <w:tblGrid>
        <w:gridCol w:w="5710"/>
        <w:gridCol w:w="1857"/>
        <w:gridCol w:w="1857"/>
      </w:tblGrid>
      <w:tr w:rsidR="000A5C3D" w14:paraId="01D03BDD" w14:textId="77777777" w:rsidTr="00D94F12">
        <w:trPr>
          <w:trHeight w:val="386"/>
        </w:trPr>
        <w:tc>
          <w:tcPr>
            <w:tcW w:w="5710" w:type="dxa"/>
          </w:tcPr>
          <w:p w14:paraId="52B99943" w14:textId="3072D100" w:rsidR="000A5C3D" w:rsidRPr="00464AA1" w:rsidRDefault="000A5C3D" w:rsidP="00464AA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</w:pPr>
            <w:r w:rsidRPr="00464AA1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  <w:t xml:space="preserve">Наименование </w:t>
            </w:r>
            <w:r w:rsidR="00464AA1" w:rsidRPr="00464AA1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  <w:t>показателя</w:t>
            </w:r>
          </w:p>
        </w:tc>
        <w:tc>
          <w:tcPr>
            <w:tcW w:w="1857" w:type="dxa"/>
          </w:tcPr>
          <w:p w14:paraId="7BB38B4F" w14:textId="29958D8F" w:rsidR="000A5C3D" w:rsidRPr="00464AA1" w:rsidRDefault="000A5C3D" w:rsidP="00464AA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</w:pPr>
            <w:r w:rsidRPr="00464AA1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  <w:t>2019</w:t>
            </w:r>
          </w:p>
        </w:tc>
        <w:tc>
          <w:tcPr>
            <w:tcW w:w="1857" w:type="dxa"/>
          </w:tcPr>
          <w:p w14:paraId="31F43CE0" w14:textId="03C5BAAD" w:rsidR="000A5C3D" w:rsidRPr="00464AA1" w:rsidRDefault="000A5C3D" w:rsidP="00464AA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</w:pPr>
            <w:r w:rsidRPr="00464AA1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0"/>
              </w:rPr>
              <w:t>2018</w:t>
            </w:r>
          </w:p>
        </w:tc>
      </w:tr>
      <w:tr w:rsidR="000A5C3D" w14:paraId="39458780" w14:textId="77777777" w:rsidTr="00D94F12">
        <w:trPr>
          <w:trHeight w:val="401"/>
        </w:trPr>
        <w:tc>
          <w:tcPr>
            <w:tcW w:w="5710" w:type="dxa"/>
          </w:tcPr>
          <w:p w14:paraId="2C9542A3" w14:textId="33C179F7" w:rsidR="000A5C3D" w:rsidRPr="00CE3987" w:rsidRDefault="007E0C57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>Выручка</w:t>
            </w:r>
          </w:p>
        </w:tc>
        <w:tc>
          <w:tcPr>
            <w:tcW w:w="1857" w:type="dxa"/>
          </w:tcPr>
          <w:p w14:paraId="6D31CB3F" w14:textId="1EB60E8F" w:rsidR="000A5C3D" w:rsidRPr="00C16C02" w:rsidRDefault="00FB2C8D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4 758 711 459</w:t>
            </w:r>
          </w:p>
        </w:tc>
        <w:tc>
          <w:tcPr>
            <w:tcW w:w="1857" w:type="dxa"/>
          </w:tcPr>
          <w:p w14:paraId="2A4F24DA" w14:textId="1257873D" w:rsidR="000A5C3D" w:rsidRPr="00C16C02" w:rsidRDefault="00FB2C8D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5 179 549 285</w:t>
            </w:r>
          </w:p>
        </w:tc>
      </w:tr>
      <w:tr w:rsidR="000A5C3D" w14:paraId="1ED2163B" w14:textId="77777777" w:rsidTr="00D94F12">
        <w:trPr>
          <w:trHeight w:val="386"/>
        </w:trPr>
        <w:tc>
          <w:tcPr>
            <w:tcW w:w="5710" w:type="dxa"/>
          </w:tcPr>
          <w:p w14:paraId="3B6C1E34" w14:textId="132E1B46" w:rsidR="000A5C3D" w:rsidRPr="00CE3987" w:rsidRDefault="007E0C57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>Себестоимость продаж</w:t>
            </w:r>
          </w:p>
        </w:tc>
        <w:tc>
          <w:tcPr>
            <w:tcW w:w="1857" w:type="dxa"/>
          </w:tcPr>
          <w:p w14:paraId="5EC1F154" w14:textId="76C71B69" w:rsidR="000A5C3D" w:rsidRPr="00C16C02" w:rsidRDefault="00FB2C8D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(2 657 654 354)</w:t>
            </w:r>
          </w:p>
        </w:tc>
        <w:tc>
          <w:tcPr>
            <w:tcW w:w="1857" w:type="dxa"/>
          </w:tcPr>
          <w:p w14:paraId="515401B3" w14:textId="7AB25462" w:rsidR="000A5C3D" w:rsidRPr="00C16C02" w:rsidRDefault="00FB2C8D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(2 618 406 690)</w:t>
            </w:r>
          </w:p>
        </w:tc>
      </w:tr>
      <w:tr w:rsidR="000A5C3D" w14:paraId="3E6812DF" w14:textId="77777777" w:rsidTr="00D94F12">
        <w:trPr>
          <w:trHeight w:val="386"/>
        </w:trPr>
        <w:tc>
          <w:tcPr>
            <w:tcW w:w="5710" w:type="dxa"/>
          </w:tcPr>
          <w:p w14:paraId="7CABA5FA" w14:textId="4AE303FD" w:rsidR="000A5C3D" w:rsidRPr="00CE3987" w:rsidRDefault="007E0C57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>Валовая прибыль(убыток)</w:t>
            </w:r>
          </w:p>
        </w:tc>
        <w:tc>
          <w:tcPr>
            <w:tcW w:w="1857" w:type="dxa"/>
          </w:tcPr>
          <w:p w14:paraId="32268E8B" w14:textId="3BC87847" w:rsidR="000A5C3D" w:rsidRPr="00C16C02" w:rsidRDefault="00FB2C8D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2 101 057 105</w:t>
            </w:r>
          </w:p>
        </w:tc>
        <w:tc>
          <w:tcPr>
            <w:tcW w:w="1857" w:type="dxa"/>
          </w:tcPr>
          <w:p w14:paraId="0C373E92" w14:textId="189536E9" w:rsidR="000A5C3D" w:rsidRPr="00C16C02" w:rsidRDefault="00FB2C8D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2 561 142 595</w:t>
            </w:r>
          </w:p>
        </w:tc>
      </w:tr>
      <w:tr w:rsidR="000A5C3D" w14:paraId="482EC8C0" w14:textId="77777777" w:rsidTr="00D94F12">
        <w:trPr>
          <w:trHeight w:val="386"/>
        </w:trPr>
        <w:tc>
          <w:tcPr>
            <w:tcW w:w="5710" w:type="dxa"/>
          </w:tcPr>
          <w:p w14:paraId="39A8D8D1" w14:textId="3CD22A39" w:rsidR="000A5C3D" w:rsidRPr="00CE3987" w:rsidRDefault="00306EC9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>Коммерческие расходы</w:t>
            </w:r>
          </w:p>
        </w:tc>
        <w:tc>
          <w:tcPr>
            <w:tcW w:w="1857" w:type="dxa"/>
          </w:tcPr>
          <w:p w14:paraId="1D50EB80" w14:textId="585AFEE9" w:rsidR="000A5C3D" w:rsidRPr="00C16C02" w:rsidRDefault="00FB2C8D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(1 363 851 113)</w:t>
            </w:r>
          </w:p>
        </w:tc>
        <w:tc>
          <w:tcPr>
            <w:tcW w:w="1857" w:type="dxa"/>
          </w:tcPr>
          <w:p w14:paraId="446740D3" w14:textId="3EB9BB21" w:rsidR="000A5C3D" w:rsidRPr="00C16C02" w:rsidRDefault="00FB2C8D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(1 430 858 563)</w:t>
            </w:r>
          </w:p>
        </w:tc>
      </w:tr>
      <w:tr w:rsidR="000A5C3D" w14:paraId="426C005A" w14:textId="77777777" w:rsidTr="00D94F12">
        <w:trPr>
          <w:trHeight w:val="401"/>
        </w:trPr>
        <w:tc>
          <w:tcPr>
            <w:tcW w:w="5710" w:type="dxa"/>
          </w:tcPr>
          <w:p w14:paraId="45D84F62" w14:textId="68D61CF1" w:rsidR="000A5C3D" w:rsidRPr="00CE3987" w:rsidRDefault="00306EC9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>Управленческие расходы</w:t>
            </w:r>
          </w:p>
        </w:tc>
        <w:tc>
          <w:tcPr>
            <w:tcW w:w="1857" w:type="dxa"/>
          </w:tcPr>
          <w:p w14:paraId="02C34211" w14:textId="443088D3" w:rsidR="000A5C3D" w:rsidRPr="00C16C02" w:rsidRDefault="009F04DE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(108 092 194)</w:t>
            </w:r>
          </w:p>
        </w:tc>
        <w:tc>
          <w:tcPr>
            <w:tcW w:w="1857" w:type="dxa"/>
          </w:tcPr>
          <w:p w14:paraId="17CA2EA4" w14:textId="057E3FA0" w:rsidR="000A5C3D" w:rsidRPr="00C16C02" w:rsidRDefault="009F04DE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(106 160 019)</w:t>
            </w:r>
          </w:p>
        </w:tc>
      </w:tr>
      <w:tr w:rsidR="000A5C3D" w14:paraId="1B254922" w14:textId="77777777" w:rsidTr="00D94F12">
        <w:trPr>
          <w:trHeight w:val="386"/>
        </w:trPr>
        <w:tc>
          <w:tcPr>
            <w:tcW w:w="5710" w:type="dxa"/>
          </w:tcPr>
          <w:p w14:paraId="44566512" w14:textId="758B0DB0" w:rsidR="000A5C3D" w:rsidRPr="00CE3987" w:rsidRDefault="00306EC9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>Прибыль(убыток) от продаж</w:t>
            </w:r>
          </w:p>
        </w:tc>
        <w:tc>
          <w:tcPr>
            <w:tcW w:w="1857" w:type="dxa"/>
          </w:tcPr>
          <w:p w14:paraId="0A14E23C" w14:textId="4CE9D34C" w:rsidR="000A5C3D" w:rsidRPr="00C16C02" w:rsidRDefault="009F04DE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629 113 798</w:t>
            </w:r>
          </w:p>
        </w:tc>
        <w:tc>
          <w:tcPr>
            <w:tcW w:w="1857" w:type="dxa"/>
          </w:tcPr>
          <w:p w14:paraId="5E37BB9C" w14:textId="740F2EAB" w:rsidR="000A5C3D" w:rsidRPr="00C16C02" w:rsidRDefault="009F04DE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1 024 124 013</w:t>
            </w:r>
          </w:p>
        </w:tc>
      </w:tr>
      <w:tr w:rsidR="000A5C3D" w14:paraId="1D93AE04" w14:textId="77777777" w:rsidTr="00D94F12">
        <w:trPr>
          <w:trHeight w:val="386"/>
        </w:trPr>
        <w:tc>
          <w:tcPr>
            <w:tcW w:w="5710" w:type="dxa"/>
          </w:tcPr>
          <w:p w14:paraId="007361B1" w14:textId="4126644F" w:rsidR="000A5C3D" w:rsidRPr="00CE3987" w:rsidRDefault="00306EC9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>Доходы от участия в других организациях</w:t>
            </w:r>
          </w:p>
        </w:tc>
        <w:tc>
          <w:tcPr>
            <w:tcW w:w="1857" w:type="dxa"/>
          </w:tcPr>
          <w:p w14:paraId="311A98BB" w14:textId="01C93687" w:rsidR="000A5C3D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316 324 238</w:t>
            </w:r>
          </w:p>
        </w:tc>
        <w:tc>
          <w:tcPr>
            <w:tcW w:w="1857" w:type="dxa"/>
          </w:tcPr>
          <w:p w14:paraId="6461F8D3" w14:textId="06B68897" w:rsidR="000A5C3D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367 014 130</w:t>
            </w:r>
          </w:p>
        </w:tc>
      </w:tr>
      <w:tr w:rsidR="00306EC9" w14:paraId="0A715972" w14:textId="77777777" w:rsidTr="00D94F12">
        <w:trPr>
          <w:trHeight w:val="386"/>
        </w:trPr>
        <w:tc>
          <w:tcPr>
            <w:tcW w:w="5710" w:type="dxa"/>
          </w:tcPr>
          <w:p w14:paraId="1FC8D45F" w14:textId="7B81317D" w:rsidR="00306EC9" w:rsidRPr="00CE3987" w:rsidRDefault="00306EC9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>Проценты к получению</w:t>
            </w:r>
          </w:p>
        </w:tc>
        <w:tc>
          <w:tcPr>
            <w:tcW w:w="1857" w:type="dxa"/>
          </w:tcPr>
          <w:p w14:paraId="7688164D" w14:textId="3F5B1D5E" w:rsidR="00306EC9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61 250 281</w:t>
            </w:r>
          </w:p>
        </w:tc>
        <w:tc>
          <w:tcPr>
            <w:tcW w:w="1857" w:type="dxa"/>
          </w:tcPr>
          <w:p w14:paraId="5DCC8759" w14:textId="384B6EDB" w:rsidR="00306EC9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61 209 361</w:t>
            </w:r>
          </w:p>
        </w:tc>
      </w:tr>
      <w:tr w:rsidR="00306EC9" w14:paraId="3D3980F3" w14:textId="77777777" w:rsidTr="00D94F12">
        <w:trPr>
          <w:trHeight w:val="401"/>
        </w:trPr>
        <w:tc>
          <w:tcPr>
            <w:tcW w:w="5710" w:type="dxa"/>
          </w:tcPr>
          <w:p w14:paraId="46E832B2" w14:textId="1F3CD341" w:rsidR="00306EC9" w:rsidRPr="00CE3987" w:rsidRDefault="00306EC9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>Проценты к уплате</w:t>
            </w:r>
          </w:p>
        </w:tc>
        <w:tc>
          <w:tcPr>
            <w:tcW w:w="1857" w:type="dxa"/>
          </w:tcPr>
          <w:p w14:paraId="54EDA2F1" w14:textId="13DCDC1B" w:rsidR="00306EC9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(107 234 097)</w:t>
            </w:r>
          </w:p>
        </w:tc>
        <w:tc>
          <w:tcPr>
            <w:tcW w:w="1857" w:type="dxa"/>
          </w:tcPr>
          <w:p w14:paraId="3B90CDF2" w14:textId="4598072B" w:rsidR="00306EC9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(100 841 508)</w:t>
            </w:r>
          </w:p>
        </w:tc>
      </w:tr>
      <w:tr w:rsidR="00306EC9" w14:paraId="1BDD899F" w14:textId="77777777" w:rsidTr="00D94F12">
        <w:trPr>
          <w:trHeight w:val="386"/>
        </w:trPr>
        <w:tc>
          <w:tcPr>
            <w:tcW w:w="5710" w:type="dxa"/>
          </w:tcPr>
          <w:p w14:paraId="0FCB38E4" w14:textId="610608B1" w:rsidR="00306EC9" w:rsidRPr="00CE3987" w:rsidRDefault="007E053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>Прочие доходы</w:t>
            </w:r>
          </w:p>
        </w:tc>
        <w:tc>
          <w:tcPr>
            <w:tcW w:w="1857" w:type="dxa"/>
          </w:tcPr>
          <w:p w14:paraId="025233E9" w14:textId="20BE0FFD" w:rsidR="00306EC9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1 060 079 172</w:t>
            </w:r>
          </w:p>
        </w:tc>
        <w:tc>
          <w:tcPr>
            <w:tcW w:w="1857" w:type="dxa"/>
          </w:tcPr>
          <w:p w14:paraId="269E2426" w14:textId="5366A1DF" w:rsidR="00306EC9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1 173 951 615</w:t>
            </w:r>
          </w:p>
        </w:tc>
      </w:tr>
      <w:tr w:rsidR="00306EC9" w14:paraId="2CC408F8" w14:textId="77777777" w:rsidTr="00D94F12">
        <w:trPr>
          <w:trHeight w:val="386"/>
        </w:trPr>
        <w:tc>
          <w:tcPr>
            <w:tcW w:w="5710" w:type="dxa"/>
          </w:tcPr>
          <w:p w14:paraId="226BDF2C" w14:textId="51410B86" w:rsidR="00306EC9" w:rsidRPr="00CE3987" w:rsidRDefault="007E053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>Прочие расходы</w:t>
            </w:r>
          </w:p>
        </w:tc>
        <w:tc>
          <w:tcPr>
            <w:tcW w:w="1857" w:type="dxa"/>
          </w:tcPr>
          <w:p w14:paraId="1F5D5C8D" w14:textId="58CF8ABE" w:rsidR="00306EC9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(1 048 579 909)</w:t>
            </w:r>
          </w:p>
        </w:tc>
        <w:tc>
          <w:tcPr>
            <w:tcW w:w="1857" w:type="dxa"/>
          </w:tcPr>
          <w:p w14:paraId="5BB43E39" w14:textId="1CE1C0FE" w:rsidR="00306EC9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(1 325 782 526)</w:t>
            </w:r>
          </w:p>
        </w:tc>
      </w:tr>
      <w:tr w:rsidR="00306EC9" w14:paraId="3EE0B50A" w14:textId="77777777" w:rsidTr="00D94F12">
        <w:trPr>
          <w:trHeight w:val="386"/>
        </w:trPr>
        <w:tc>
          <w:tcPr>
            <w:tcW w:w="5710" w:type="dxa"/>
          </w:tcPr>
          <w:p w14:paraId="3A3D8EAE" w14:textId="4D22AE36" w:rsidR="00306EC9" w:rsidRPr="00CE3987" w:rsidRDefault="007E053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 xml:space="preserve">Прибыль(убыток) до </w:t>
            </w:r>
            <w:r w:rsidR="00CE3987"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>налогообложения</w:t>
            </w:r>
          </w:p>
        </w:tc>
        <w:tc>
          <w:tcPr>
            <w:tcW w:w="1857" w:type="dxa"/>
          </w:tcPr>
          <w:p w14:paraId="66976E85" w14:textId="70A00E2A" w:rsidR="00306EC9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910 953 483</w:t>
            </w:r>
          </w:p>
        </w:tc>
        <w:tc>
          <w:tcPr>
            <w:tcW w:w="1857" w:type="dxa"/>
          </w:tcPr>
          <w:p w14:paraId="5A77BED4" w14:textId="737CB61B" w:rsidR="00306EC9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1 199 675 085</w:t>
            </w:r>
          </w:p>
        </w:tc>
      </w:tr>
      <w:tr w:rsidR="00CE3987" w14:paraId="61C5C086" w14:textId="77777777" w:rsidTr="00D94F12">
        <w:trPr>
          <w:trHeight w:val="401"/>
        </w:trPr>
        <w:tc>
          <w:tcPr>
            <w:tcW w:w="5710" w:type="dxa"/>
          </w:tcPr>
          <w:p w14:paraId="43325DAA" w14:textId="03CBFDA8" w:rsidR="00CE3987" w:rsidRPr="00CE3987" w:rsidRDefault="00CE3987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0"/>
              </w:rPr>
              <w:t>Текущий налог на прибыль</w:t>
            </w:r>
          </w:p>
        </w:tc>
        <w:tc>
          <w:tcPr>
            <w:tcW w:w="1857" w:type="dxa"/>
          </w:tcPr>
          <w:p w14:paraId="7E400D28" w14:textId="0650DE1D" w:rsidR="00CE3987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(187 389 340)</w:t>
            </w:r>
          </w:p>
        </w:tc>
        <w:tc>
          <w:tcPr>
            <w:tcW w:w="1857" w:type="dxa"/>
          </w:tcPr>
          <w:p w14:paraId="7A45C5E4" w14:textId="6F319F6B" w:rsidR="00CE3987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(149 821 039)</w:t>
            </w:r>
          </w:p>
        </w:tc>
      </w:tr>
      <w:tr w:rsidR="00CE3987" w14:paraId="50320857" w14:textId="77777777" w:rsidTr="00D94F12">
        <w:trPr>
          <w:trHeight w:val="386"/>
        </w:trPr>
        <w:tc>
          <w:tcPr>
            <w:tcW w:w="5710" w:type="dxa"/>
          </w:tcPr>
          <w:p w14:paraId="576E9350" w14:textId="53EF03D1" w:rsidR="00CE3987" w:rsidRPr="00CE3987" w:rsidRDefault="00CE3987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0"/>
              </w:rPr>
              <w:t>В т.ч. постоянные налоговые обязательства (активы)</w:t>
            </w:r>
          </w:p>
        </w:tc>
        <w:tc>
          <w:tcPr>
            <w:tcW w:w="1857" w:type="dxa"/>
          </w:tcPr>
          <w:p w14:paraId="481641F3" w14:textId="2ED60A83" w:rsidR="00CE3987" w:rsidRPr="00C16C02" w:rsidRDefault="00EA1168" w:rsidP="00EA116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138 582 376</w:t>
            </w:r>
          </w:p>
        </w:tc>
        <w:tc>
          <w:tcPr>
            <w:tcW w:w="1857" w:type="dxa"/>
          </w:tcPr>
          <w:p w14:paraId="18ECD19C" w14:textId="6BEEF78A" w:rsidR="00CE3987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104 124 263</w:t>
            </w:r>
          </w:p>
        </w:tc>
      </w:tr>
      <w:tr w:rsidR="00CE3987" w14:paraId="198F21E8" w14:textId="77777777" w:rsidTr="00D94F12">
        <w:trPr>
          <w:trHeight w:val="386"/>
        </w:trPr>
        <w:tc>
          <w:tcPr>
            <w:tcW w:w="5710" w:type="dxa"/>
          </w:tcPr>
          <w:p w14:paraId="7BAE4C24" w14:textId="296972ED" w:rsidR="00CE3987" w:rsidRPr="00CE3987" w:rsidRDefault="00CE3987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0"/>
              </w:rPr>
              <w:t>Изменение отложенных налоговых обязательств</w:t>
            </w:r>
          </w:p>
        </w:tc>
        <w:tc>
          <w:tcPr>
            <w:tcW w:w="1857" w:type="dxa"/>
          </w:tcPr>
          <w:p w14:paraId="68AC0447" w14:textId="1DC69813" w:rsidR="00CE3987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(88 507 870)</w:t>
            </w:r>
          </w:p>
        </w:tc>
        <w:tc>
          <w:tcPr>
            <w:tcW w:w="1857" w:type="dxa"/>
          </w:tcPr>
          <w:p w14:paraId="2A2CF3BB" w14:textId="4596FE03" w:rsidR="00CE3987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(83 643 799)</w:t>
            </w:r>
          </w:p>
        </w:tc>
      </w:tr>
      <w:tr w:rsidR="00CE3987" w14:paraId="3A5D79AD" w14:textId="77777777" w:rsidTr="00D94F12">
        <w:trPr>
          <w:trHeight w:val="386"/>
        </w:trPr>
        <w:tc>
          <w:tcPr>
            <w:tcW w:w="5710" w:type="dxa"/>
          </w:tcPr>
          <w:p w14:paraId="0FBC07B7" w14:textId="74A6BFE9" w:rsidR="00CE3987" w:rsidRDefault="00CE3987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0"/>
              </w:rPr>
              <w:t>Изменение отложенных налоговых активов</w:t>
            </w:r>
          </w:p>
        </w:tc>
        <w:tc>
          <w:tcPr>
            <w:tcW w:w="1857" w:type="dxa"/>
          </w:tcPr>
          <w:p w14:paraId="3B80AF74" w14:textId="07D365F2" w:rsidR="00CE3987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17 297 785</w:t>
            </w:r>
          </w:p>
        </w:tc>
        <w:tc>
          <w:tcPr>
            <w:tcW w:w="1857" w:type="dxa"/>
          </w:tcPr>
          <w:p w14:paraId="52D7C2EA" w14:textId="3022852F" w:rsidR="00CE3987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(38 146 737)</w:t>
            </w:r>
          </w:p>
        </w:tc>
      </w:tr>
      <w:tr w:rsidR="00CE3987" w14:paraId="29B3296E" w14:textId="77777777" w:rsidTr="00D94F12">
        <w:trPr>
          <w:trHeight w:val="401"/>
        </w:trPr>
        <w:tc>
          <w:tcPr>
            <w:tcW w:w="5710" w:type="dxa"/>
          </w:tcPr>
          <w:p w14:paraId="055F601E" w14:textId="0B225011" w:rsidR="00CE3987" w:rsidRDefault="00CE3987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0"/>
              </w:rPr>
              <w:t>Прочее</w:t>
            </w:r>
          </w:p>
        </w:tc>
        <w:tc>
          <w:tcPr>
            <w:tcW w:w="1857" w:type="dxa"/>
          </w:tcPr>
          <w:p w14:paraId="36F7027E" w14:textId="25B7F128" w:rsidR="00CE3987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(2 309 528)</w:t>
            </w:r>
          </w:p>
        </w:tc>
        <w:tc>
          <w:tcPr>
            <w:tcW w:w="1857" w:type="dxa"/>
          </w:tcPr>
          <w:p w14:paraId="3D2759F7" w14:textId="694348F7" w:rsidR="00CE3987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1 702 260</w:t>
            </w:r>
          </w:p>
        </w:tc>
      </w:tr>
      <w:tr w:rsidR="00CE3987" w14:paraId="77C5F8C3" w14:textId="77777777" w:rsidTr="00D94F12">
        <w:trPr>
          <w:trHeight w:val="386"/>
        </w:trPr>
        <w:tc>
          <w:tcPr>
            <w:tcW w:w="5710" w:type="dxa"/>
          </w:tcPr>
          <w:p w14:paraId="6792B2E0" w14:textId="5B00963F" w:rsidR="00CE3987" w:rsidRDefault="00CE3987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0"/>
              </w:rPr>
              <w:t>Чистая п</w:t>
            </w:r>
            <w:r w:rsidRPr="00CE3987">
              <w:rPr>
                <w:rFonts w:ascii="Times New Roman" w:eastAsiaTheme="minorEastAsia" w:hAnsi="Times New Roman" w:cs="Times New Roman"/>
                <w:sz w:val="24"/>
                <w:szCs w:val="20"/>
              </w:rPr>
              <w:t>рибыль(убыток)</w:t>
            </w:r>
          </w:p>
        </w:tc>
        <w:tc>
          <w:tcPr>
            <w:tcW w:w="1857" w:type="dxa"/>
          </w:tcPr>
          <w:p w14:paraId="01E51B96" w14:textId="612F0A1C" w:rsidR="00CE3987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651 124 114</w:t>
            </w:r>
          </w:p>
        </w:tc>
        <w:tc>
          <w:tcPr>
            <w:tcW w:w="1857" w:type="dxa"/>
          </w:tcPr>
          <w:p w14:paraId="4D6005A9" w14:textId="2249C919" w:rsidR="00CE3987" w:rsidRPr="00C16C02" w:rsidRDefault="00EA1168" w:rsidP="007C479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0"/>
              </w:rPr>
            </w:pPr>
            <w:r w:rsidRPr="00C16C02">
              <w:rPr>
                <w:rFonts w:ascii="Times New Roman" w:eastAsiaTheme="minorEastAsia" w:hAnsi="Times New Roman" w:cs="Times New Roman"/>
                <w:sz w:val="24"/>
                <w:szCs w:val="20"/>
              </w:rPr>
              <w:t>934 398 300</w:t>
            </w:r>
          </w:p>
        </w:tc>
      </w:tr>
    </w:tbl>
    <w:p w14:paraId="537FD745" w14:textId="193AB785" w:rsidR="000A5C3D" w:rsidRDefault="00257FAB" w:rsidP="00E54F1B">
      <w:pPr>
        <w:widowControl w:val="0"/>
        <w:spacing w:before="240"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Анализируя данные таблицы</w:t>
      </w:r>
      <w:r w:rsidR="001303B4">
        <w:rPr>
          <w:rFonts w:ascii="Times New Roman" w:eastAsiaTheme="minorEastAsia" w:hAnsi="Times New Roman" w:cs="Times New Roman"/>
          <w:sz w:val="28"/>
        </w:rPr>
        <w:t xml:space="preserve"> </w:t>
      </w:r>
      <w:r w:rsidR="00DA1A9A">
        <w:rPr>
          <w:rFonts w:ascii="Times New Roman" w:eastAsiaTheme="minorEastAsia" w:hAnsi="Times New Roman" w:cs="Times New Roman"/>
          <w:sz w:val="28"/>
        </w:rPr>
        <w:t>2.2</w:t>
      </w:r>
      <w:r>
        <w:rPr>
          <w:rFonts w:ascii="Times New Roman" w:eastAsiaTheme="minorEastAsia" w:hAnsi="Times New Roman" w:cs="Times New Roman"/>
          <w:sz w:val="28"/>
        </w:rPr>
        <w:t xml:space="preserve">, можно лицезреть явление: снижение выручки в 2019 году на 420 837 826 тыс. рублей. Данный факт не является убыточным, однако себестоимость продаж претерпела увеличение, что в свою очередь уменьшило и без того меньшую по сравнению с 2018 годом выручку и обеспечило компании валовую прибыль в </w:t>
      </w:r>
      <w:r w:rsidRPr="00257FAB">
        <w:rPr>
          <w:rFonts w:ascii="Times New Roman" w:eastAsiaTheme="minorEastAsia" w:hAnsi="Times New Roman" w:cs="Times New Roman"/>
          <w:sz w:val="28"/>
        </w:rPr>
        <w:t xml:space="preserve">2 101 057 105 тыс. </w:t>
      </w:r>
      <w:proofErr w:type="spellStart"/>
      <w:r w:rsidRPr="00257FAB">
        <w:rPr>
          <w:rFonts w:ascii="Times New Roman" w:eastAsiaTheme="minorEastAsia" w:hAnsi="Times New Roman" w:cs="Times New Roman"/>
          <w:sz w:val="28"/>
        </w:rPr>
        <w:t>руб</w:t>
      </w:r>
      <w:proofErr w:type="spellEnd"/>
      <w:r>
        <w:rPr>
          <w:rFonts w:ascii="Times New Roman" w:eastAsiaTheme="minorEastAsia" w:hAnsi="Times New Roman" w:cs="Times New Roman"/>
          <w:sz w:val="28"/>
        </w:rPr>
        <w:t xml:space="preserve">, что в свою очередь меньше на 460 085 490 </w:t>
      </w:r>
      <w:proofErr w:type="spellStart"/>
      <w:r>
        <w:rPr>
          <w:rFonts w:ascii="Times New Roman" w:eastAsiaTheme="minorEastAsia" w:hAnsi="Times New Roman" w:cs="Times New Roman"/>
          <w:sz w:val="28"/>
        </w:rPr>
        <w:t>тыс.руб</w:t>
      </w:r>
      <w:proofErr w:type="spellEnd"/>
      <w:r w:rsidR="00AA3D0F">
        <w:rPr>
          <w:rFonts w:ascii="Times New Roman" w:eastAsiaTheme="minorEastAsia" w:hAnsi="Times New Roman" w:cs="Times New Roman"/>
          <w:sz w:val="28"/>
        </w:rPr>
        <w:t xml:space="preserve">. Различие между годами в валовой </w:t>
      </w:r>
      <w:r w:rsidR="00AA3D0F">
        <w:rPr>
          <w:rFonts w:ascii="Times New Roman" w:eastAsiaTheme="minorEastAsia" w:hAnsi="Times New Roman" w:cs="Times New Roman"/>
          <w:sz w:val="28"/>
        </w:rPr>
        <w:lastRenderedPageBreak/>
        <w:t xml:space="preserve">прибыли стали еще больше по сравнению с выручкой на 40 000 000 тыс. </w:t>
      </w:r>
      <w:proofErr w:type="spellStart"/>
      <w:r w:rsidR="00AA3D0F">
        <w:rPr>
          <w:rFonts w:ascii="Times New Roman" w:eastAsiaTheme="minorEastAsia" w:hAnsi="Times New Roman" w:cs="Times New Roman"/>
          <w:sz w:val="28"/>
        </w:rPr>
        <w:t>руб</w:t>
      </w:r>
      <w:proofErr w:type="spellEnd"/>
      <w:r w:rsidR="00AA3D0F">
        <w:rPr>
          <w:rFonts w:ascii="Times New Roman" w:eastAsiaTheme="minorEastAsia" w:hAnsi="Times New Roman" w:cs="Times New Roman"/>
          <w:sz w:val="28"/>
        </w:rPr>
        <w:t>.</w:t>
      </w:r>
    </w:p>
    <w:p w14:paraId="65533A57" w14:textId="7C9F2C39" w:rsidR="00B956B8" w:rsidRDefault="00412859" w:rsidP="00E54F1B">
      <w:pPr>
        <w:spacing w:before="240" w:after="12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 wp14:anchorId="71A77539" wp14:editId="54B76EA0">
            <wp:simplePos x="0" y="0"/>
            <wp:positionH relativeFrom="margin">
              <wp:posOffset>624840</wp:posOffset>
            </wp:positionH>
            <wp:positionV relativeFrom="paragraph">
              <wp:posOffset>3810</wp:posOffset>
            </wp:positionV>
            <wp:extent cx="4686300" cy="2133600"/>
            <wp:effectExtent l="0" t="0" r="0" b="0"/>
            <wp:wrapSquare wrapText="bothSides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9EB">
        <w:rPr>
          <w:rFonts w:ascii="Times New Roman" w:eastAsiaTheme="minorEastAsia" w:hAnsi="Times New Roman" w:cs="Times New Roman"/>
          <w:sz w:val="28"/>
        </w:rPr>
        <w:t>Рисунок</w:t>
      </w:r>
      <w:r w:rsidR="001303B4">
        <w:rPr>
          <w:rFonts w:ascii="Times New Roman" w:eastAsiaTheme="minorEastAsia" w:hAnsi="Times New Roman" w:cs="Times New Roman"/>
          <w:sz w:val="28"/>
        </w:rPr>
        <w:t xml:space="preserve"> </w:t>
      </w:r>
      <w:r w:rsidR="00451F87">
        <w:rPr>
          <w:rFonts w:ascii="Times New Roman" w:eastAsiaTheme="minorEastAsia" w:hAnsi="Times New Roman" w:cs="Times New Roman"/>
          <w:sz w:val="28"/>
        </w:rPr>
        <w:t>2.4</w:t>
      </w:r>
      <w:r w:rsidR="003069EB">
        <w:rPr>
          <w:rFonts w:ascii="Times New Roman" w:eastAsiaTheme="minorEastAsia" w:hAnsi="Times New Roman" w:cs="Times New Roman"/>
          <w:sz w:val="28"/>
        </w:rPr>
        <w:t xml:space="preserve"> – Структура выручки за исключением продажи газа</w:t>
      </w:r>
    </w:p>
    <w:p w14:paraId="2FA1A58E" w14:textId="4FD79E17" w:rsidR="002913EB" w:rsidRDefault="003069EB" w:rsidP="00412859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На диаграмме наглядно представлена тенденция к снижению в 2019 году по сравнению с предыдущим.</w:t>
      </w:r>
      <w:r w:rsidR="0035586E">
        <w:rPr>
          <w:rFonts w:ascii="Times New Roman" w:eastAsiaTheme="minorEastAsia" w:hAnsi="Times New Roman" w:cs="Times New Roman"/>
          <w:sz w:val="28"/>
        </w:rPr>
        <w:t xml:space="preserve"> Снижение приставлено коэффициентом 1,3. Что касается одной из основных и прибыльных направлений деятельности</w:t>
      </w:r>
      <w:r>
        <w:rPr>
          <w:rFonts w:ascii="Times New Roman" w:eastAsiaTheme="minorEastAsia" w:hAnsi="Times New Roman" w:cs="Times New Roman"/>
          <w:sz w:val="28"/>
        </w:rPr>
        <w:t xml:space="preserve"> </w:t>
      </w:r>
      <w:r w:rsidR="0035586E">
        <w:rPr>
          <w:rFonts w:ascii="Times New Roman" w:eastAsiaTheme="minorEastAsia" w:hAnsi="Times New Roman" w:cs="Times New Roman"/>
          <w:sz w:val="28"/>
        </w:rPr>
        <w:t>– продажа газа, так же уменьшилась</w:t>
      </w:r>
      <w:r w:rsidR="006B73AC">
        <w:rPr>
          <w:rFonts w:ascii="Times New Roman" w:eastAsiaTheme="minorEastAsia" w:hAnsi="Times New Roman" w:cs="Times New Roman"/>
          <w:sz w:val="28"/>
        </w:rPr>
        <w:t xml:space="preserve">, однако уменьшение претерпело показатель на 0,2 раза больше – в 1,5 раза произошло уменьшение продажи газа. </w:t>
      </w:r>
      <w:r>
        <w:rPr>
          <w:rFonts w:ascii="Times New Roman" w:eastAsiaTheme="minorEastAsia" w:hAnsi="Times New Roman" w:cs="Times New Roman"/>
          <w:sz w:val="28"/>
        </w:rPr>
        <w:t xml:space="preserve">Выручка </w:t>
      </w:r>
      <w:r w:rsidR="006B73AC">
        <w:rPr>
          <w:rFonts w:ascii="Times New Roman" w:eastAsiaTheme="minorEastAsia" w:hAnsi="Times New Roman" w:cs="Times New Roman"/>
          <w:sz w:val="28"/>
        </w:rPr>
        <w:t xml:space="preserve">с данной статьи доходов была уменьшена </w:t>
      </w:r>
      <w:r>
        <w:rPr>
          <w:rFonts w:ascii="Times New Roman" w:eastAsiaTheme="minorEastAsia" w:hAnsi="Times New Roman" w:cs="Times New Roman"/>
          <w:sz w:val="28"/>
        </w:rPr>
        <w:t xml:space="preserve">на 312 млн </w:t>
      </w:r>
      <w:proofErr w:type="spellStart"/>
      <w:r>
        <w:rPr>
          <w:rFonts w:ascii="Times New Roman" w:eastAsiaTheme="minorEastAsia" w:hAnsi="Times New Roman" w:cs="Times New Roman"/>
          <w:sz w:val="28"/>
        </w:rPr>
        <w:t>руб</w:t>
      </w:r>
      <w:proofErr w:type="spellEnd"/>
      <w:r w:rsidR="005A1EFF">
        <w:rPr>
          <w:rFonts w:ascii="Times New Roman" w:eastAsiaTheme="minorEastAsia" w:hAnsi="Times New Roman" w:cs="Times New Roman"/>
          <w:sz w:val="28"/>
        </w:rPr>
        <w:t>.</w:t>
      </w:r>
      <w:r w:rsidR="00FD1C0A">
        <w:rPr>
          <w:rFonts w:ascii="Times New Roman" w:eastAsiaTheme="minorEastAsia" w:hAnsi="Times New Roman" w:cs="Times New Roman"/>
          <w:sz w:val="28"/>
        </w:rPr>
        <w:t xml:space="preserve"> </w:t>
      </w:r>
    </w:p>
    <w:p w14:paraId="03740AE6" w14:textId="087A1DD8" w:rsidR="003069EB" w:rsidRDefault="002913EB" w:rsidP="00412859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Что касается с</w:t>
      </w:r>
      <w:r w:rsidR="003D735F">
        <w:rPr>
          <w:rFonts w:ascii="Times New Roman" w:eastAsiaTheme="minorEastAsia" w:hAnsi="Times New Roman" w:cs="Times New Roman"/>
          <w:sz w:val="28"/>
        </w:rPr>
        <w:t>ебестоимость продаж,</w:t>
      </w:r>
      <w:r>
        <w:rPr>
          <w:rFonts w:ascii="Times New Roman" w:eastAsiaTheme="minorEastAsia" w:hAnsi="Times New Roman" w:cs="Times New Roman"/>
          <w:sz w:val="28"/>
        </w:rPr>
        <w:t xml:space="preserve"> она</w:t>
      </w:r>
      <w:r w:rsidR="00FD1C0A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представлена</w:t>
      </w:r>
      <w:r w:rsidR="00FD1C0A">
        <w:rPr>
          <w:rFonts w:ascii="Times New Roman" w:eastAsiaTheme="minorEastAsia" w:hAnsi="Times New Roman" w:cs="Times New Roman"/>
          <w:sz w:val="28"/>
        </w:rPr>
        <w:t xml:space="preserve"> такими же </w:t>
      </w:r>
      <w:r w:rsidR="003D735F">
        <w:rPr>
          <w:rFonts w:ascii="Times New Roman" w:eastAsiaTheme="minorEastAsia" w:hAnsi="Times New Roman" w:cs="Times New Roman"/>
          <w:sz w:val="28"/>
        </w:rPr>
        <w:t>подпунктами</w:t>
      </w:r>
      <w:r>
        <w:rPr>
          <w:rFonts w:ascii="Times New Roman" w:eastAsiaTheme="minorEastAsia" w:hAnsi="Times New Roman" w:cs="Times New Roman"/>
          <w:sz w:val="28"/>
        </w:rPr>
        <w:t xml:space="preserve"> в виде разновидностей деятельности компании ПАО «Газпром».</w:t>
      </w:r>
      <w:r w:rsidR="00FD1C0A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 xml:space="preserve">Однако статьи расходов не уменьшены пропорционально уменьшению выручки. </w:t>
      </w:r>
      <w:r w:rsidR="00412859">
        <w:rPr>
          <w:rFonts w:ascii="Times New Roman" w:eastAsiaTheme="minorEastAsia" w:hAnsi="Times New Roman" w:cs="Times New Roman"/>
          <w:sz w:val="28"/>
        </w:rPr>
        <w:t>К сожалению,</w:t>
      </w:r>
      <w:r>
        <w:rPr>
          <w:rFonts w:ascii="Times New Roman" w:eastAsiaTheme="minorEastAsia" w:hAnsi="Times New Roman" w:cs="Times New Roman"/>
          <w:sz w:val="28"/>
        </w:rPr>
        <w:t xml:space="preserve"> картина противоположна и </w:t>
      </w:r>
      <w:r w:rsidR="00412859">
        <w:rPr>
          <w:rFonts w:ascii="Times New Roman" w:eastAsiaTheme="minorEastAsia" w:hAnsi="Times New Roman" w:cs="Times New Roman"/>
          <w:sz w:val="28"/>
        </w:rPr>
        <w:t>расходы,</w:t>
      </w:r>
      <w:r>
        <w:rPr>
          <w:rFonts w:ascii="Times New Roman" w:eastAsiaTheme="minorEastAsia" w:hAnsi="Times New Roman" w:cs="Times New Roman"/>
          <w:sz w:val="28"/>
        </w:rPr>
        <w:t xml:space="preserve"> связанные </w:t>
      </w:r>
      <w:r w:rsidR="00427EFA">
        <w:rPr>
          <w:rFonts w:ascii="Times New Roman" w:eastAsiaTheme="minorEastAsia" w:hAnsi="Times New Roman" w:cs="Times New Roman"/>
          <w:sz w:val="28"/>
        </w:rPr>
        <w:t>с продажи,</w:t>
      </w:r>
      <w:r>
        <w:rPr>
          <w:rFonts w:ascii="Times New Roman" w:eastAsiaTheme="minorEastAsia" w:hAnsi="Times New Roman" w:cs="Times New Roman"/>
          <w:sz w:val="28"/>
        </w:rPr>
        <w:t xml:space="preserve"> стабильно возрастают. </w:t>
      </w:r>
    </w:p>
    <w:p w14:paraId="59BAB641" w14:textId="77777777" w:rsidR="0035586E" w:rsidRDefault="003D735F" w:rsidP="00E54F1B">
      <w:pPr>
        <w:spacing w:before="240" w:after="12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noProof/>
          <w:sz w:val="28"/>
        </w:rPr>
        <w:drawing>
          <wp:anchor distT="0" distB="0" distL="114300" distR="114300" simplePos="0" relativeHeight="251665408" behindDoc="1" locked="0" layoutInCell="1" allowOverlap="1" wp14:anchorId="14F18482" wp14:editId="01E6A8B4">
            <wp:simplePos x="0" y="0"/>
            <wp:positionH relativeFrom="column">
              <wp:posOffset>901065</wp:posOffset>
            </wp:positionH>
            <wp:positionV relativeFrom="paragraph">
              <wp:posOffset>52070</wp:posOffset>
            </wp:positionV>
            <wp:extent cx="452437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55" y="21429"/>
                <wp:lineTo x="21555" y="0"/>
                <wp:lineTo x="0" y="0"/>
              </wp:wrapPolygon>
            </wp:wrapTight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7737E91A" w14:textId="3A333666" w:rsidR="00110174" w:rsidRDefault="00110174" w:rsidP="00E54F1B">
      <w:pPr>
        <w:spacing w:before="240" w:after="12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Рисунок </w:t>
      </w:r>
      <w:r w:rsidR="00451F87">
        <w:rPr>
          <w:rFonts w:ascii="Times New Roman" w:eastAsiaTheme="minorEastAsia" w:hAnsi="Times New Roman" w:cs="Times New Roman"/>
          <w:sz w:val="28"/>
        </w:rPr>
        <w:t>2.5</w:t>
      </w:r>
      <w:r>
        <w:rPr>
          <w:rFonts w:ascii="Times New Roman" w:eastAsiaTheme="minorEastAsia" w:hAnsi="Times New Roman" w:cs="Times New Roman"/>
          <w:sz w:val="28"/>
        </w:rPr>
        <w:t xml:space="preserve"> – Трансформация чистой прибыли из выручки в динамике.</w:t>
      </w:r>
    </w:p>
    <w:p w14:paraId="11BCFDF5" w14:textId="3C478439" w:rsidR="00F82EBF" w:rsidRDefault="00E37847" w:rsidP="005A597E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lastRenderedPageBreak/>
        <w:t xml:space="preserve">На рисунке </w:t>
      </w:r>
      <w:r w:rsidR="00451F87">
        <w:rPr>
          <w:rFonts w:ascii="Times New Roman" w:eastAsiaTheme="minorEastAsia" w:hAnsi="Times New Roman" w:cs="Times New Roman"/>
          <w:sz w:val="28"/>
        </w:rPr>
        <w:t xml:space="preserve">2.5 </w:t>
      </w:r>
      <w:r>
        <w:rPr>
          <w:rFonts w:ascii="Times New Roman" w:eastAsiaTheme="minorEastAsia" w:hAnsi="Times New Roman" w:cs="Times New Roman"/>
          <w:sz w:val="28"/>
        </w:rPr>
        <w:t xml:space="preserve">представлена трансформация чистой прибыли из выручки. Большой скачок заметен на стадии образовании валовой прибыли. Где большую часть полученных доходов забрала в себя себестоимость – практически половина доходов восполняют понесенные расходы. Однако для получения прибыли от продаж необходимо вычесть коммерческие и управленческие расходы, уменьшающие нашу прибыль от </w:t>
      </w:r>
      <w:r w:rsidR="00E1298E">
        <w:rPr>
          <w:rFonts w:ascii="Times New Roman" w:eastAsiaTheme="minorEastAsia" w:hAnsi="Times New Roman" w:cs="Times New Roman"/>
          <w:sz w:val="28"/>
        </w:rPr>
        <w:t>продаж</w:t>
      </w:r>
      <w:r>
        <w:rPr>
          <w:rFonts w:ascii="Times New Roman" w:eastAsiaTheme="minorEastAsia" w:hAnsi="Times New Roman" w:cs="Times New Roman"/>
          <w:sz w:val="28"/>
        </w:rPr>
        <w:t xml:space="preserve"> в 2 раза, но тут мы не заб</w:t>
      </w:r>
      <w:r w:rsidR="00E1298E">
        <w:rPr>
          <w:rFonts w:ascii="Times New Roman" w:eastAsiaTheme="minorEastAsia" w:hAnsi="Times New Roman" w:cs="Times New Roman"/>
          <w:sz w:val="28"/>
        </w:rPr>
        <w:t xml:space="preserve">ываем о прочих доходах и расходах, которые перевоплощают наши 629 113 798 тыс. </w:t>
      </w:r>
      <w:proofErr w:type="spellStart"/>
      <w:r w:rsidR="00E1298E">
        <w:rPr>
          <w:rFonts w:ascii="Times New Roman" w:eastAsiaTheme="minorEastAsia" w:hAnsi="Times New Roman" w:cs="Times New Roman"/>
          <w:sz w:val="28"/>
        </w:rPr>
        <w:t>руб</w:t>
      </w:r>
      <w:proofErr w:type="spellEnd"/>
      <w:r w:rsidR="00E1298E">
        <w:rPr>
          <w:rFonts w:ascii="Times New Roman" w:eastAsiaTheme="minorEastAsia" w:hAnsi="Times New Roman" w:cs="Times New Roman"/>
          <w:sz w:val="28"/>
        </w:rPr>
        <w:t xml:space="preserve"> и 1 024 124 013 тыс. </w:t>
      </w:r>
      <w:proofErr w:type="spellStart"/>
      <w:r w:rsidR="00E1298E">
        <w:rPr>
          <w:rFonts w:ascii="Times New Roman" w:eastAsiaTheme="minorEastAsia" w:hAnsi="Times New Roman" w:cs="Times New Roman"/>
          <w:sz w:val="28"/>
        </w:rPr>
        <w:t>руб</w:t>
      </w:r>
      <w:proofErr w:type="spellEnd"/>
      <w:r w:rsidR="00E1298E">
        <w:rPr>
          <w:rFonts w:ascii="Times New Roman" w:eastAsiaTheme="minorEastAsia" w:hAnsi="Times New Roman" w:cs="Times New Roman"/>
          <w:sz w:val="28"/>
        </w:rPr>
        <w:t xml:space="preserve"> в </w:t>
      </w:r>
      <w:r w:rsidR="00983ACB">
        <w:rPr>
          <w:rFonts w:ascii="Times New Roman" w:eastAsiaTheme="minorEastAsia" w:hAnsi="Times New Roman" w:cs="Times New Roman"/>
          <w:sz w:val="28"/>
        </w:rPr>
        <w:t xml:space="preserve">910 953 483 тыс </w:t>
      </w:r>
      <w:proofErr w:type="spellStart"/>
      <w:r w:rsidR="00983ACB">
        <w:rPr>
          <w:rFonts w:ascii="Times New Roman" w:eastAsiaTheme="minorEastAsia" w:hAnsi="Times New Roman" w:cs="Times New Roman"/>
          <w:sz w:val="28"/>
        </w:rPr>
        <w:t>руб</w:t>
      </w:r>
      <w:proofErr w:type="spellEnd"/>
      <w:r w:rsidR="00983ACB">
        <w:rPr>
          <w:rFonts w:ascii="Times New Roman" w:eastAsiaTheme="minorEastAsia" w:hAnsi="Times New Roman" w:cs="Times New Roman"/>
          <w:sz w:val="28"/>
        </w:rPr>
        <w:t xml:space="preserve"> и </w:t>
      </w:r>
      <w:r w:rsidR="009435F4">
        <w:rPr>
          <w:rFonts w:ascii="Times New Roman" w:eastAsiaTheme="minorEastAsia" w:hAnsi="Times New Roman" w:cs="Times New Roman"/>
          <w:sz w:val="28"/>
        </w:rPr>
        <w:t xml:space="preserve">1 199 675 085 тыс </w:t>
      </w:r>
      <w:proofErr w:type="spellStart"/>
      <w:r w:rsidR="009435F4">
        <w:rPr>
          <w:rFonts w:ascii="Times New Roman" w:eastAsiaTheme="minorEastAsia" w:hAnsi="Times New Roman" w:cs="Times New Roman"/>
          <w:sz w:val="28"/>
        </w:rPr>
        <w:t>руб</w:t>
      </w:r>
      <w:proofErr w:type="spellEnd"/>
      <w:r w:rsidR="009435F4">
        <w:rPr>
          <w:rFonts w:ascii="Times New Roman" w:eastAsiaTheme="minorEastAsia" w:hAnsi="Times New Roman" w:cs="Times New Roman"/>
          <w:sz w:val="28"/>
        </w:rPr>
        <w:t xml:space="preserve"> соответственно.</w:t>
      </w:r>
      <w:r w:rsidR="00D2106D">
        <w:rPr>
          <w:rFonts w:ascii="Times New Roman" w:eastAsiaTheme="minorEastAsia" w:hAnsi="Times New Roman" w:cs="Times New Roman"/>
          <w:sz w:val="28"/>
        </w:rPr>
        <w:t xml:space="preserve"> Таким образом у нас остается чистая прибыль, которая уже направляется на выплату дивидендов, формирование резервного капитала.</w:t>
      </w:r>
    </w:p>
    <w:p w14:paraId="488AFD91" w14:textId="5E2E571B" w:rsidR="00C12090" w:rsidRDefault="00C12090" w:rsidP="005A597E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 w:rsidRPr="00C12090">
        <w:rPr>
          <w:rFonts w:ascii="Times New Roman" w:eastAsiaTheme="minorEastAsia" w:hAnsi="Times New Roman" w:cs="Times New Roman"/>
          <w:sz w:val="28"/>
        </w:rPr>
        <w:t>Далее рассчитаем показатели рентабельности, представленные в таблице</w:t>
      </w:r>
      <w:r w:rsidR="00487CF4">
        <w:rPr>
          <w:rFonts w:ascii="Times New Roman" w:eastAsiaTheme="minorEastAsia" w:hAnsi="Times New Roman" w:cs="Times New Roman"/>
          <w:sz w:val="28"/>
        </w:rPr>
        <w:t xml:space="preserve"> </w:t>
      </w:r>
      <w:r w:rsidR="00BD5319">
        <w:rPr>
          <w:rFonts w:ascii="Times New Roman" w:eastAsiaTheme="minorEastAsia" w:hAnsi="Times New Roman" w:cs="Times New Roman"/>
          <w:sz w:val="28"/>
        </w:rPr>
        <w:t>2.3.</w:t>
      </w:r>
    </w:p>
    <w:p w14:paraId="1DFE67CE" w14:textId="3621D04D" w:rsidR="00487CF4" w:rsidRPr="00D94F12" w:rsidRDefault="00BD5319" w:rsidP="00E54F1B">
      <w:pPr>
        <w:widowControl w:val="0"/>
        <w:spacing w:before="240" w:after="12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lang w:val="en-US"/>
        </w:rPr>
      </w:pPr>
      <w:r>
        <w:rPr>
          <w:rFonts w:ascii="Times New Roman" w:eastAsiaTheme="minorEastAsia" w:hAnsi="Times New Roman" w:cs="Times New Roman"/>
          <w:sz w:val="28"/>
        </w:rPr>
        <w:t>Таблица</w:t>
      </w:r>
      <w:r w:rsidR="00487CF4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2.3</w:t>
      </w:r>
      <w:r w:rsidR="00487CF4">
        <w:rPr>
          <w:rFonts w:ascii="Times New Roman" w:eastAsiaTheme="minorEastAsia" w:hAnsi="Times New Roman" w:cs="Times New Roman"/>
          <w:sz w:val="28"/>
        </w:rPr>
        <w:t xml:space="preserve"> </w:t>
      </w:r>
      <w:r w:rsidR="005D0885">
        <w:rPr>
          <w:rFonts w:ascii="Times New Roman" w:eastAsiaTheme="minorEastAsia" w:hAnsi="Times New Roman" w:cs="Times New Roman"/>
          <w:sz w:val="28"/>
        </w:rPr>
        <w:t>– Показатели рентабельности</w:t>
      </w:r>
      <w:r w:rsidR="00D94F12">
        <w:rPr>
          <w:rFonts w:ascii="Times New Roman" w:eastAsiaTheme="minorEastAsia" w:hAnsi="Times New Roman" w:cs="Times New Roman"/>
          <w:sz w:val="28"/>
        </w:rPr>
        <w:t xml:space="preserve"> </w:t>
      </w:r>
      <w:r w:rsidR="00D94F12">
        <w:rPr>
          <w:rFonts w:ascii="Times New Roman" w:eastAsiaTheme="minorEastAsia" w:hAnsi="Times New Roman" w:cs="Times New Roman"/>
          <w:sz w:val="28"/>
          <w:lang w:val="en-US"/>
        </w:rPr>
        <w:t>[7].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64"/>
        <w:gridCol w:w="2835"/>
        <w:gridCol w:w="2546"/>
      </w:tblGrid>
      <w:tr w:rsidR="00C12090" w14:paraId="12B7EE00" w14:textId="77777777" w:rsidTr="00080A61">
        <w:tc>
          <w:tcPr>
            <w:tcW w:w="3964" w:type="dxa"/>
          </w:tcPr>
          <w:p w14:paraId="172BCF1E" w14:textId="14B29989" w:rsidR="00C12090" w:rsidRPr="00AE78B7" w:rsidRDefault="00C12090" w:rsidP="00C1209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2835" w:type="dxa"/>
          </w:tcPr>
          <w:p w14:paraId="06B55F62" w14:textId="78AE73C4" w:rsidR="00C12090" w:rsidRPr="00AE78B7" w:rsidRDefault="00114770" w:rsidP="00080A6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2546" w:type="dxa"/>
          </w:tcPr>
          <w:p w14:paraId="7718EFE4" w14:textId="68D40118" w:rsidR="00C12090" w:rsidRPr="00AE78B7" w:rsidRDefault="00114770" w:rsidP="00080A6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2019</w:t>
            </w:r>
          </w:p>
        </w:tc>
      </w:tr>
      <w:tr w:rsidR="00C12090" w14:paraId="6D983277" w14:textId="77777777" w:rsidTr="00080A61">
        <w:tc>
          <w:tcPr>
            <w:tcW w:w="3964" w:type="dxa"/>
          </w:tcPr>
          <w:p w14:paraId="35322654" w14:textId="3DC6A81D" w:rsidR="00C12090" w:rsidRPr="00AE78B7" w:rsidRDefault="00C12090" w:rsidP="00C1209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Рентабельность прибыли от продаж</w:t>
            </w:r>
          </w:p>
        </w:tc>
        <w:tc>
          <w:tcPr>
            <w:tcW w:w="2835" w:type="dxa"/>
          </w:tcPr>
          <w:p w14:paraId="5FF5446C" w14:textId="2992E68E" w:rsidR="00C12090" w:rsidRPr="00AE78B7" w:rsidRDefault="00BE0509" w:rsidP="00080A6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546" w:type="dxa"/>
          </w:tcPr>
          <w:p w14:paraId="5F4ED041" w14:textId="36E1990D" w:rsidR="00C12090" w:rsidRPr="00AE78B7" w:rsidRDefault="00BE0509" w:rsidP="00080A6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15</w:t>
            </w:r>
          </w:p>
        </w:tc>
      </w:tr>
      <w:tr w:rsidR="00C12090" w14:paraId="168E5C8A" w14:textId="77777777" w:rsidTr="00080A61">
        <w:tc>
          <w:tcPr>
            <w:tcW w:w="3964" w:type="dxa"/>
          </w:tcPr>
          <w:p w14:paraId="02D4EBCE" w14:textId="092C27CC" w:rsidR="00C12090" w:rsidRPr="00AE78B7" w:rsidRDefault="00C12090" w:rsidP="00C1209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Рентабельность прибыли за год</w:t>
            </w:r>
          </w:p>
        </w:tc>
        <w:tc>
          <w:tcPr>
            <w:tcW w:w="2835" w:type="dxa"/>
          </w:tcPr>
          <w:p w14:paraId="3D66F8F4" w14:textId="17B0F501" w:rsidR="00C12090" w:rsidRPr="00AE78B7" w:rsidRDefault="00BE0509" w:rsidP="00080A6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546" w:type="dxa"/>
          </w:tcPr>
          <w:p w14:paraId="32698E8C" w14:textId="44B506D4" w:rsidR="00C12090" w:rsidRPr="00AE78B7" w:rsidRDefault="00BE0509" w:rsidP="00080A6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17</w:t>
            </w:r>
          </w:p>
        </w:tc>
      </w:tr>
      <w:tr w:rsidR="00C12090" w14:paraId="6AA86F18" w14:textId="77777777" w:rsidTr="00080A61">
        <w:tc>
          <w:tcPr>
            <w:tcW w:w="3964" w:type="dxa"/>
          </w:tcPr>
          <w:p w14:paraId="6E80DF24" w14:textId="07FACCA6" w:rsidR="00C12090" w:rsidRPr="00AE78B7" w:rsidRDefault="00C12090" w:rsidP="00C1209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Рентабельность активов</w:t>
            </w:r>
          </w:p>
        </w:tc>
        <w:tc>
          <w:tcPr>
            <w:tcW w:w="2835" w:type="dxa"/>
          </w:tcPr>
          <w:p w14:paraId="60FD4D14" w14:textId="6FD3C55C" w:rsidR="00C12090" w:rsidRPr="00AE78B7" w:rsidRDefault="00BE0509" w:rsidP="00080A6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546" w:type="dxa"/>
          </w:tcPr>
          <w:p w14:paraId="7082F2C5" w14:textId="2A474C2A" w:rsidR="00C12090" w:rsidRPr="00AE78B7" w:rsidRDefault="00BE0509" w:rsidP="00080A6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6</w:t>
            </w:r>
          </w:p>
        </w:tc>
      </w:tr>
      <w:tr w:rsidR="00C12090" w14:paraId="01D514FC" w14:textId="77777777" w:rsidTr="00080A61">
        <w:tc>
          <w:tcPr>
            <w:tcW w:w="3964" w:type="dxa"/>
          </w:tcPr>
          <w:p w14:paraId="54E12F82" w14:textId="05D0B628" w:rsidR="00C12090" w:rsidRPr="00AE78B7" w:rsidRDefault="00C12090" w:rsidP="00C12090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Рентабельность собственного капитала</w:t>
            </w:r>
          </w:p>
        </w:tc>
        <w:tc>
          <w:tcPr>
            <w:tcW w:w="2835" w:type="dxa"/>
          </w:tcPr>
          <w:p w14:paraId="5DE87A0C" w14:textId="5012BF57" w:rsidR="00C12090" w:rsidRPr="00AE78B7" w:rsidRDefault="00BE0509" w:rsidP="00080A6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546" w:type="dxa"/>
          </w:tcPr>
          <w:p w14:paraId="3A9F06CF" w14:textId="7A435D5F" w:rsidR="00C12090" w:rsidRPr="00AE78B7" w:rsidRDefault="00BE0509" w:rsidP="00080A61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 w:rsidRPr="00AE78B7">
              <w:rPr>
                <w:rFonts w:ascii="Times New Roman" w:eastAsiaTheme="minorEastAsia" w:hAnsi="Times New Roman" w:cs="Times New Roman"/>
                <w:sz w:val="26"/>
                <w:szCs w:val="26"/>
              </w:rPr>
              <w:t>9</w:t>
            </w:r>
          </w:p>
        </w:tc>
      </w:tr>
    </w:tbl>
    <w:p w14:paraId="39402C2F" w14:textId="6490989E" w:rsidR="00C12090" w:rsidRDefault="00C12090" w:rsidP="00E54F1B">
      <w:pPr>
        <w:widowControl w:val="0"/>
        <w:spacing w:before="240"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 w:rsidRPr="00C12090">
        <w:rPr>
          <w:rFonts w:ascii="Times New Roman" w:eastAsiaTheme="minorEastAsia" w:hAnsi="Times New Roman" w:cs="Times New Roman"/>
          <w:sz w:val="28"/>
        </w:rPr>
        <w:t>Представленные в таблице 2.</w:t>
      </w:r>
      <w:r w:rsidR="005D0885">
        <w:rPr>
          <w:rFonts w:ascii="Times New Roman" w:eastAsiaTheme="minorEastAsia" w:hAnsi="Times New Roman" w:cs="Times New Roman"/>
          <w:sz w:val="28"/>
        </w:rPr>
        <w:t>3</w:t>
      </w:r>
      <w:r w:rsidRPr="00C12090">
        <w:rPr>
          <w:rFonts w:ascii="Times New Roman" w:eastAsiaTheme="minorEastAsia" w:hAnsi="Times New Roman" w:cs="Times New Roman"/>
          <w:sz w:val="28"/>
        </w:rPr>
        <w:t xml:space="preserve"> показатели рентабельности за 201</w:t>
      </w:r>
      <w:r w:rsidR="00400BC6">
        <w:rPr>
          <w:rFonts w:ascii="Times New Roman" w:eastAsiaTheme="minorEastAsia" w:hAnsi="Times New Roman" w:cs="Times New Roman"/>
          <w:sz w:val="28"/>
        </w:rPr>
        <w:t>9</w:t>
      </w:r>
      <w:r w:rsidRPr="00C12090">
        <w:rPr>
          <w:rFonts w:ascii="Times New Roman" w:eastAsiaTheme="minorEastAsia" w:hAnsi="Times New Roman" w:cs="Times New Roman"/>
          <w:sz w:val="28"/>
        </w:rPr>
        <w:t xml:space="preserve"> год имеют положительные значения как следствие прибыльной деятельности ПАО «Газпром». Рентабельность продаж показывает, сколько прибыли приходится на единицу реализованной продукции. На данный показатель оказывают влияние выручка и прибыль от продаж. В отчетном периоде выручка ПАО «Газпром» у</w:t>
      </w:r>
      <w:r w:rsidR="00400BC6">
        <w:rPr>
          <w:rFonts w:ascii="Times New Roman" w:eastAsiaTheme="minorEastAsia" w:hAnsi="Times New Roman" w:cs="Times New Roman"/>
          <w:sz w:val="28"/>
        </w:rPr>
        <w:t>меньшилась</w:t>
      </w:r>
      <w:r w:rsidRPr="00C12090">
        <w:rPr>
          <w:rFonts w:ascii="Times New Roman" w:eastAsiaTheme="minorEastAsia" w:hAnsi="Times New Roman" w:cs="Times New Roman"/>
          <w:sz w:val="28"/>
        </w:rPr>
        <w:t xml:space="preserve">, </w:t>
      </w:r>
      <w:r w:rsidR="00400BC6">
        <w:rPr>
          <w:rFonts w:ascii="Times New Roman" w:eastAsiaTheme="minorEastAsia" w:hAnsi="Times New Roman" w:cs="Times New Roman"/>
          <w:sz w:val="28"/>
        </w:rPr>
        <w:t xml:space="preserve">и </w:t>
      </w:r>
      <w:r w:rsidRPr="00C12090">
        <w:rPr>
          <w:rFonts w:ascii="Times New Roman" w:eastAsiaTheme="minorEastAsia" w:hAnsi="Times New Roman" w:cs="Times New Roman"/>
          <w:sz w:val="28"/>
        </w:rPr>
        <w:t xml:space="preserve">прибыль </w:t>
      </w:r>
      <w:r w:rsidR="00400BC6">
        <w:rPr>
          <w:rFonts w:ascii="Times New Roman" w:eastAsiaTheme="minorEastAsia" w:hAnsi="Times New Roman" w:cs="Times New Roman"/>
          <w:sz w:val="28"/>
        </w:rPr>
        <w:t>соответственно</w:t>
      </w:r>
      <w:r w:rsidRPr="00C12090">
        <w:rPr>
          <w:rFonts w:ascii="Times New Roman" w:eastAsiaTheme="minorEastAsia" w:hAnsi="Times New Roman" w:cs="Times New Roman"/>
          <w:sz w:val="28"/>
        </w:rPr>
        <w:t xml:space="preserve">. Рентабельность продаж не повысилась, что является важным показателем ухудшения качества менеджмента и эффективности сбытовой политики. </w:t>
      </w:r>
    </w:p>
    <w:p w14:paraId="6F92187B" w14:textId="73AE09AB" w:rsidR="00C6464D" w:rsidRDefault="00C6464D" w:rsidP="005A597E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6464D">
        <w:rPr>
          <w:rFonts w:ascii="Times New Roman" w:eastAsiaTheme="minorEastAsia" w:hAnsi="Times New Roman" w:cs="Times New Roman"/>
          <w:sz w:val="28"/>
        </w:rPr>
        <w:lastRenderedPageBreak/>
        <w:t xml:space="preserve">Рентабельность прибыли за </w:t>
      </w:r>
      <w:r w:rsidRPr="00C6464D">
        <w:rPr>
          <w:rFonts w:ascii="Times New Roman" w:eastAsiaTheme="minorEastAsia" w:hAnsi="Times New Roman" w:cs="Times New Roman"/>
          <w:sz w:val="28"/>
          <w:szCs w:val="28"/>
        </w:rPr>
        <w:t>го</w:t>
      </w:r>
      <w:r w:rsidR="002134BC">
        <w:rPr>
          <w:rFonts w:ascii="Times New Roman" w:eastAsiaTheme="minorEastAsia" w:hAnsi="Times New Roman" w:cs="Times New Roman"/>
          <w:sz w:val="28"/>
          <w:szCs w:val="28"/>
        </w:rPr>
        <w:t>д показывает</w:t>
      </w:r>
      <w:r w:rsidR="002134BC" w:rsidRPr="002134BC">
        <w:t xml:space="preserve"> </w:t>
      </w:r>
      <w:r w:rsidR="002134BC" w:rsidRPr="002134BC">
        <w:rPr>
          <w:rFonts w:ascii="Times New Roman" w:eastAsiaTheme="minorEastAsia" w:hAnsi="Times New Roman" w:cs="Times New Roman"/>
          <w:sz w:val="28"/>
          <w:szCs w:val="28"/>
        </w:rPr>
        <w:t>процентную долю прибыли в выручке компании</w:t>
      </w:r>
      <w:r w:rsidR="002134BC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681B56">
        <w:rPr>
          <w:rFonts w:ascii="Times New Roman" w:eastAsiaTheme="minorEastAsia" w:hAnsi="Times New Roman" w:cs="Times New Roman"/>
          <w:sz w:val="28"/>
          <w:szCs w:val="28"/>
        </w:rPr>
        <w:t xml:space="preserve"> Показатель снижен по сравнению с 2018 годом</w:t>
      </w:r>
    </w:p>
    <w:p w14:paraId="76B5C913" w14:textId="74CE5283" w:rsidR="003A41D9" w:rsidRDefault="003A41D9" w:rsidP="005A597E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 w:rsidRPr="003A41D9">
        <w:rPr>
          <w:rFonts w:ascii="Times New Roman" w:eastAsiaTheme="minorEastAsia" w:hAnsi="Times New Roman" w:cs="Times New Roman"/>
          <w:sz w:val="28"/>
        </w:rPr>
        <w:t xml:space="preserve">Рентабельность собственного капитала показывает эффективность использования собственного капитала, то есть того, что собственники внесли в предприятие. Показатели чистой прибыли и собственного капитала в отчетном периоде привели к </w:t>
      </w:r>
      <w:r>
        <w:rPr>
          <w:rFonts w:ascii="Times New Roman" w:eastAsiaTheme="minorEastAsia" w:hAnsi="Times New Roman" w:cs="Times New Roman"/>
          <w:sz w:val="28"/>
        </w:rPr>
        <w:t>уменьшению</w:t>
      </w:r>
      <w:r w:rsidRPr="003A41D9">
        <w:rPr>
          <w:rFonts w:ascii="Times New Roman" w:eastAsiaTheme="minorEastAsia" w:hAnsi="Times New Roman" w:cs="Times New Roman"/>
          <w:sz w:val="28"/>
        </w:rPr>
        <w:t xml:space="preserve"> рентабельности предприятия, поэтому вложения собственников </w:t>
      </w:r>
      <w:r>
        <w:rPr>
          <w:rFonts w:ascii="Times New Roman" w:eastAsiaTheme="minorEastAsia" w:hAnsi="Times New Roman" w:cs="Times New Roman"/>
          <w:sz w:val="28"/>
        </w:rPr>
        <w:t xml:space="preserve">не до конца </w:t>
      </w:r>
      <w:r w:rsidRPr="003A41D9">
        <w:rPr>
          <w:rFonts w:ascii="Times New Roman" w:eastAsiaTheme="minorEastAsia" w:hAnsi="Times New Roman" w:cs="Times New Roman"/>
          <w:sz w:val="28"/>
        </w:rPr>
        <w:t>оправданы.</w:t>
      </w:r>
    </w:p>
    <w:p w14:paraId="1ED529E8" w14:textId="13CAB7FD" w:rsidR="00E70461" w:rsidRDefault="00BD74A3" w:rsidP="0035586E">
      <w:pPr>
        <w:widowControl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  <w:sectPr w:rsidR="00E704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Theme="minorEastAsia" w:hAnsi="Times New Roman" w:cs="Times New Roman"/>
          <w:sz w:val="28"/>
        </w:rPr>
        <w:t xml:space="preserve">Таким образом, данные </w:t>
      </w:r>
      <w:r w:rsidR="00515FE6">
        <w:rPr>
          <w:rFonts w:ascii="Times New Roman" w:eastAsiaTheme="minorEastAsia" w:hAnsi="Times New Roman" w:cs="Times New Roman"/>
          <w:sz w:val="28"/>
        </w:rPr>
        <w:t>проанализированные</w:t>
      </w:r>
      <w:r>
        <w:rPr>
          <w:rFonts w:ascii="Times New Roman" w:eastAsiaTheme="minorEastAsia" w:hAnsi="Times New Roman" w:cs="Times New Roman"/>
          <w:sz w:val="28"/>
        </w:rPr>
        <w:t xml:space="preserve"> выше говорят не </w:t>
      </w:r>
      <w:r w:rsidR="00CB288A">
        <w:rPr>
          <w:rFonts w:ascii="Times New Roman" w:eastAsiaTheme="minorEastAsia" w:hAnsi="Times New Roman" w:cs="Times New Roman"/>
          <w:sz w:val="28"/>
        </w:rPr>
        <w:t>об очень хорошей ситуации,</w:t>
      </w:r>
      <w:r>
        <w:rPr>
          <w:rFonts w:ascii="Times New Roman" w:eastAsiaTheme="minorEastAsia" w:hAnsi="Times New Roman" w:cs="Times New Roman"/>
          <w:sz w:val="28"/>
        </w:rPr>
        <w:t xml:space="preserve"> в </w:t>
      </w:r>
      <w:r w:rsidR="00515FE6">
        <w:rPr>
          <w:rFonts w:ascii="Times New Roman" w:eastAsiaTheme="minorEastAsia" w:hAnsi="Times New Roman" w:cs="Times New Roman"/>
          <w:sz w:val="28"/>
        </w:rPr>
        <w:t>которой</w:t>
      </w:r>
      <w:r>
        <w:rPr>
          <w:rFonts w:ascii="Times New Roman" w:eastAsiaTheme="minorEastAsia" w:hAnsi="Times New Roman" w:cs="Times New Roman"/>
          <w:sz w:val="28"/>
        </w:rPr>
        <w:t xml:space="preserve"> находится ПАО «Газпром»</w:t>
      </w:r>
      <w:r w:rsidR="00515FE6">
        <w:rPr>
          <w:rFonts w:ascii="Times New Roman" w:eastAsiaTheme="minorEastAsia" w:hAnsi="Times New Roman" w:cs="Times New Roman"/>
          <w:sz w:val="28"/>
        </w:rPr>
        <w:t>, однако она не критична, поэтому в дальнейшем возможно компании встанет на путь лучших показателе</w:t>
      </w:r>
    </w:p>
    <w:p w14:paraId="45BF48E8" w14:textId="3DCF688D" w:rsidR="00316DA9" w:rsidRPr="00320DC6" w:rsidRDefault="00014CF8" w:rsidP="00320DC6">
      <w:pPr>
        <w:pStyle w:val="a3"/>
        <w:numPr>
          <w:ilvl w:val="0"/>
          <w:numId w:val="2"/>
        </w:numPr>
        <w:spacing w:after="360"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32"/>
          <w:szCs w:val="24"/>
        </w:rPr>
      </w:pPr>
      <w:r w:rsidRPr="00320DC6">
        <w:rPr>
          <w:rFonts w:ascii="Times New Roman" w:hAnsi="Times New Roman" w:cs="Times New Roman"/>
          <w:b/>
          <w:bCs/>
          <w:sz w:val="32"/>
          <w:szCs w:val="24"/>
        </w:rPr>
        <w:lastRenderedPageBreak/>
        <w:t>Формирование бухгалтерских проводок и плана счетов на основе аккумулированных знаний, полученных во время учебного процесса</w:t>
      </w:r>
    </w:p>
    <w:p w14:paraId="7B79AA7B" w14:textId="62118F8F" w:rsidR="0035586E" w:rsidRPr="00AE78B7" w:rsidRDefault="00860D55" w:rsidP="00AE78B7">
      <w:pPr>
        <w:pStyle w:val="a3"/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</w:rPr>
      </w:pPr>
      <w:r w:rsidRPr="003E5A0C">
        <w:rPr>
          <w:rFonts w:ascii="Times New Roman" w:hAnsi="Times New Roman" w:cs="Times New Roman"/>
          <w:sz w:val="28"/>
        </w:rPr>
        <w:t>В течение предыдущего учебного года нами изучалась дисциплина</w:t>
      </w:r>
      <w:r w:rsidR="003E5A0C" w:rsidRPr="003E5A0C">
        <w:rPr>
          <w:rFonts w:ascii="Times New Roman" w:hAnsi="Times New Roman" w:cs="Times New Roman"/>
          <w:sz w:val="28"/>
        </w:rPr>
        <w:t xml:space="preserve"> </w:t>
      </w:r>
      <w:r w:rsidRPr="003E5A0C">
        <w:rPr>
          <w:rFonts w:ascii="Times New Roman" w:hAnsi="Times New Roman" w:cs="Times New Roman"/>
          <w:sz w:val="28"/>
        </w:rPr>
        <w:t>«Бухгалтерский учет»</w:t>
      </w:r>
      <w:r w:rsidR="003E5A0C" w:rsidRPr="003E5A0C">
        <w:rPr>
          <w:rFonts w:ascii="Times New Roman" w:hAnsi="Times New Roman" w:cs="Times New Roman"/>
          <w:sz w:val="28"/>
        </w:rPr>
        <w:t xml:space="preserve">, знания, полученные </w:t>
      </w:r>
      <w:r w:rsidR="008B7B83" w:rsidRPr="003E5A0C">
        <w:rPr>
          <w:rFonts w:ascii="Times New Roman" w:hAnsi="Times New Roman" w:cs="Times New Roman"/>
          <w:sz w:val="28"/>
        </w:rPr>
        <w:t>после ее изучения,</w:t>
      </w:r>
      <w:r w:rsidR="003E5A0C" w:rsidRPr="003E5A0C">
        <w:rPr>
          <w:rFonts w:ascii="Times New Roman" w:hAnsi="Times New Roman" w:cs="Times New Roman"/>
          <w:sz w:val="28"/>
        </w:rPr>
        <w:t xml:space="preserve"> можно применить непосредственно к рассмотрению ФХЖ.</w:t>
      </w:r>
      <w:r w:rsidR="008B7B83">
        <w:rPr>
          <w:rFonts w:ascii="Times New Roman" w:hAnsi="Times New Roman" w:cs="Times New Roman"/>
          <w:sz w:val="28"/>
        </w:rPr>
        <w:t xml:space="preserve"> </w:t>
      </w:r>
      <w:r w:rsidR="00E54F1B">
        <w:rPr>
          <w:rFonts w:ascii="Times New Roman" w:hAnsi="Times New Roman" w:cs="Times New Roman"/>
          <w:sz w:val="28"/>
        </w:rPr>
        <w:t>Все рассматриваемые мной операции будут отражены в таблице 3.1.</w:t>
      </w:r>
    </w:p>
    <w:p w14:paraId="2614D444" w14:textId="66C27FDB" w:rsidR="00E54F1B" w:rsidRPr="00D634BC" w:rsidRDefault="00E54F1B" w:rsidP="00E54F1B">
      <w:pPr>
        <w:widowControl w:val="0"/>
        <w:spacing w:before="240" w:after="120" w:line="36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634BC">
        <w:rPr>
          <w:rFonts w:ascii="Times New Roman" w:eastAsia="Batang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Batang" w:hAnsi="Times New Roman" w:cs="Times New Roman"/>
          <w:sz w:val="28"/>
          <w:szCs w:val="28"/>
        </w:rPr>
        <w:t>3.1</w:t>
      </w:r>
      <w:r w:rsidRPr="00D634BC">
        <w:rPr>
          <w:rFonts w:ascii="Times New Roman" w:eastAsia="Batang" w:hAnsi="Times New Roman" w:cs="Times New Roman"/>
          <w:sz w:val="28"/>
          <w:szCs w:val="28"/>
        </w:rPr>
        <w:t xml:space="preserve"> — Журнал регистрации хозяйственных операций</w:t>
      </w:r>
    </w:p>
    <w:tbl>
      <w:tblPr>
        <w:tblW w:w="936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992"/>
        <w:gridCol w:w="993"/>
        <w:gridCol w:w="1275"/>
        <w:gridCol w:w="1422"/>
      </w:tblGrid>
      <w:tr w:rsidR="00E54F1B" w:rsidRPr="00D634BC" w14:paraId="7D9C9CDE" w14:textId="77777777" w:rsidTr="00324714">
        <w:trPr>
          <w:trHeight w:val="20"/>
          <w:tblHeader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08200C00" w14:textId="77777777" w:rsidR="00E54F1B" w:rsidRPr="004B1A23" w:rsidRDefault="00E54F1B" w:rsidP="00241D78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4B1A23">
              <w:rPr>
                <w:rFonts w:ascii="Times New Roman" w:eastAsia="Batang" w:hAnsi="Times New Roman" w:cs="Times New Roman"/>
                <w:b/>
              </w:rPr>
              <w:t xml:space="preserve">№ </w:t>
            </w:r>
            <w:proofErr w:type="spellStart"/>
            <w:r w:rsidRPr="004B1A23">
              <w:rPr>
                <w:rFonts w:ascii="Times New Roman" w:eastAsia="Batang" w:hAnsi="Times New Roman" w:cs="Times New Roman"/>
                <w:b/>
              </w:rPr>
              <w:t>пп</w:t>
            </w:r>
            <w:proofErr w:type="spellEnd"/>
          </w:p>
        </w:tc>
        <w:tc>
          <w:tcPr>
            <w:tcW w:w="3261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0790090" w14:textId="77777777" w:rsidR="00E54F1B" w:rsidRPr="004B1A23" w:rsidRDefault="00E54F1B" w:rsidP="00241D78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4B1A23">
              <w:rPr>
                <w:rFonts w:ascii="Times New Roman" w:eastAsia="Batang" w:hAnsi="Times New Roman" w:cs="Times New Roman"/>
                <w:b/>
              </w:rPr>
              <w:t>Содержание факта</w:t>
            </w:r>
            <w:r w:rsidRPr="004B1A23">
              <w:rPr>
                <w:rFonts w:ascii="Times New Roman" w:eastAsia="Batang" w:hAnsi="Times New Roman" w:cs="Times New Roman"/>
                <w:b/>
              </w:rPr>
              <w:br/>
              <w:t>хозяйственной жизни (ФХЖ)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D1786BA" w14:textId="77777777" w:rsidR="00E54F1B" w:rsidRPr="004B1A23" w:rsidRDefault="00E54F1B" w:rsidP="00241D78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4B1A23">
              <w:rPr>
                <w:rFonts w:ascii="Times New Roman" w:eastAsia="Batang" w:hAnsi="Times New Roman" w:cs="Times New Roman"/>
                <w:b/>
              </w:rPr>
              <w:t>Тип ФХЖ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98756C" w14:textId="77777777" w:rsidR="00E54F1B" w:rsidRPr="004B1A23" w:rsidRDefault="00E54F1B" w:rsidP="00241D78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4B1A23">
              <w:rPr>
                <w:rFonts w:ascii="Times New Roman" w:eastAsia="Batang" w:hAnsi="Times New Roman" w:cs="Times New Roman"/>
                <w:b/>
              </w:rPr>
              <w:t>Корреспондирующие счета</w:t>
            </w:r>
          </w:p>
        </w:tc>
        <w:tc>
          <w:tcPr>
            <w:tcW w:w="269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65DD80A1" w14:textId="77777777" w:rsidR="00E54F1B" w:rsidRPr="004B1A23" w:rsidRDefault="00E54F1B" w:rsidP="00241D78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4B1A23">
              <w:rPr>
                <w:rFonts w:ascii="Times New Roman" w:eastAsia="Batang" w:hAnsi="Times New Roman" w:cs="Times New Roman"/>
                <w:b/>
              </w:rPr>
              <w:t>Сумма, р.</w:t>
            </w:r>
          </w:p>
        </w:tc>
      </w:tr>
      <w:tr w:rsidR="00E54F1B" w:rsidRPr="00D634BC" w14:paraId="51443E7B" w14:textId="77777777" w:rsidTr="00324714">
        <w:trPr>
          <w:trHeight w:val="20"/>
          <w:tblHeader/>
        </w:trPr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7C3ADE91" w14:textId="77777777" w:rsidR="00E54F1B" w:rsidRPr="004B1A23" w:rsidRDefault="00E54F1B" w:rsidP="00241D78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b/>
              </w:rPr>
            </w:pPr>
          </w:p>
        </w:tc>
        <w:tc>
          <w:tcPr>
            <w:tcW w:w="3261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9794C7F" w14:textId="77777777" w:rsidR="00E54F1B" w:rsidRPr="004B1A23" w:rsidRDefault="00E54F1B" w:rsidP="00241D78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b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D788CAA" w14:textId="77777777" w:rsidR="00E54F1B" w:rsidRPr="004B1A23" w:rsidRDefault="00E54F1B" w:rsidP="00241D78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54B91838" w14:textId="77777777" w:rsidR="00E54F1B" w:rsidRPr="004B1A23" w:rsidRDefault="00E54F1B" w:rsidP="00241D78">
            <w:pPr>
              <w:widowControl w:val="0"/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lang w:eastAsia="x-none"/>
              </w:rPr>
            </w:pPr>
            <w:r w:rsidRPr="004B1A23">
              <w:rPr>
                <w:rFonts w:ascii="Times New Roman" w:eastAsia="Times New Roman" w:hAnsi="Times New Roman" w:cs="Times New Roman"/>
                <w:b/>
                <w:lang w:eastAsia="x-none"/>
              </w:rPr>
              <w:t>дебет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5BE2FA9A" w14:textId="77777777" w:rsidR="00E54F1B" w:rsidRPr="004B1A23" w:rsidRDefault="00E54F1B" w:rsidP="00241D78">
            <w:pPr>
              <w:widowControl w:val="0"/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lang w:eastAsia="x-none"/>
              </w:rPr>
            </w:pPr>
            <w:r w:rsidRPr="004B1A23">
              <w:rPr>
                <w:rFonts w:ascii="Times New Roman" w:eastAsia="Times New Roman" w:hAnsi="Times New Roman" w:cs="Times New Roman"/>
                <w:b/>
                <w:lang w:eastAsia="x-none"/>
              </w:rPr>
              <w:t>кредит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14:paraId="2DB4D31E" w14:textId="77777777" w:rsidR="00E54F1B" w:rsidRPr="004B1A23" w:rsidRDefault="00E54F1B" w:rsidP="00241D78">
            <w:pPr>
              <w:widowControl w:val="0"/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lang w:eastAsia="x-none"/>
              </w:rPr>
            </w:pPr>
            <w:r w:rsidRPr="004B1A23">
              <w:rPr>
                <w:rFonts w:ascii="Times New Roman" w:eastAsia="Times New Roman" w:hAnsi="Times New Roman" w:cs="Times New Roman"/>
                <w:b/>
                <w:lang w:eastAsia="x-none"/>
              </w:rPr>
              <w:t>частная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D13F254" w14:textId="77777777" w:rsidR="00E54F1B" w:rsidRPr="004B1A23" w:rsidRDefault="00E54F1B" w:rsidP="00241D78">
            <w:pPr>
              <w:widowControl w:val="0"/>
              <w:spacing w:after="0" w:line="24" w:lineRule="atLeast"/>
              <w:jc w:val="center"/>
              <w:rPr>
                <w:rFonts w:ascii="Times New Roman" w:eastAsia="Times New Roman" w:hAnsi="Times New Roman" w:cs="Times New Roman"/>
                <w:b/>
                <w:lang w:eastAsia="x-none"/>
              </w:rPr>
            </w:pPr>
            <w:r w:rsidRPr="004B1A23">
              <w:rPr>
                <w:rFonts w:ascii="Times New Roman" w:eastAsia="Times New Roman" w:hAnsi="Times New Roman" w:cs="Times New Roman"/>
                <w:b/>
                <w:lang w:eastAsia="x-none"/>
              </w:rPr>
              <w:t>общая</w:t>
            </w:r>
          </w:p>
        </w:tc>
      </w:tr>
      <w:tr w:rsidR="00D74BE8" w:rsidRPr="00D634BC" w14:paraId="3DE972DD" w14:textId="77777777" w:rsidTr="00324714">
        <w:trPr>
          <w:trHeight w:val="20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14:paraId="421DD6D7" w14:textId="59674F6E" w:rsidR="00D74BE8" w:rsidRPr="00D634BC" w:rsidRDefault="00D74BE8" w:rsidP="00241D78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34BC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DC7CE00" w14:textId="272774D1" w:rsidR="00D74BE8" w:rsidRPr="000609C8" w:rsidRDefault="00D74BE8" w:rsidP="00241D78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Поступили основные средства от поставщика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45368BF3" w14:textId="77777777" w:rsidR="00D74BE8" w:rsidRPr="000609C8" w:rsidRDefault="00D74BE8" w:rsidP="00241D78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П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II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3BAB9" w14:textId="4990FB1F" w:rsidR="00D74BE8" w:rsidRPr="000609C8" w:rsidRDefault="00D74BE8" w:rsidP="00241D78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0</w:t>
            </w:r>
            <w:r w:rsidR="00EF014D"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3F360F" w14:textId="1D48F14A" w:rsidR="00D74BE8" w:rsidRPr="000609C8" w:rsidRDefault="00201626" w:rsidP="00241D78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0991AD" w14:textId="46DCE591" w:rsidR="00D74BE8" w:rsidRPr="000609C8" w:rsidRDefault="00D74BE8" w:rsidP="00241D78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1 027 562</w:t>
            </w:r>
            <w:r w:rsidR="00324714"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 </w:t>
            </w: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916</w:t>
            </w:r>
          </w:p>
        </w:tc>
        <w:tc>
          <w:tcPr>
            <w:tcW w:w="1422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  <w:hideMark/>
          </w:tcPr>
          <w:p w14:paraId="4A26647A" w14:textId="56D2179E" w:rsidR="00D74BE8" w:rsidRPr="000609C8" w:rsidRDefault="00D74BE8" w:rsidP="00241D78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1 23</w:t>
            </w:r>
            <w:r w:rsidR="00324714"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3</w:t>
            </w: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 075 499</w:t>
            </w:r>
          </w:p>
        </w:tc>
      </w:tr>
      <w:tr w:rsidR="00565130" w:rsidRPr="00D634BC" w14:paraId="1DC38C87" w14:textId="77777777" w:rsidTr="00324714">
        <w:trPr>
          <w:trHeight w:val="20"/>
        </w:trPr>
        <w:tc>
          <w:tcPr>
            <w:tcW w:w="567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33D767" w14:textId="77777777" w:rsidR="00565130" w:rsidRDefault="00565130" w:rsidP="00565130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6DB49E3" w14:textId="4B00E318" w:rsidR="00565130" w:rsidRPr="000609C8" w:rsidRDefault="00565130" w:rsidP="00565130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НДС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5AE372B" w14:textId="68E9781C" w:rsidR="00565130" w:rsidRPr="000609C8" w:rsidRDefault="00565130" w:rsidP="00565130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 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87652E" w14:textId="5FB1BC23" w:rsidR="00565130" w:rsidRPr="000609C8" w:rsidRDefault="00565130" w:rsidP="00565130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417997" w14:textId="408B6F1E" w:rsidR="00565130" w:rsidRPr="000609C8" w:rsidRDefault="00565130" w:rsidP="00565130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E27491" w14:textId="0851D6BB" w:rsidR="00565130" w:rsidRPr="000609C8" w:rsidRDefault="00565130" w:rsidP="00565130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205 512 583</w:t>
            </w:r>
          </w:p>
        </w:tc>
        <w:tc>
          <w:tcPr>
            <w:tcW w:w="1422" w:type="dxa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C9EA8ED" w14:textId="77777777" w:rsidR="00565130" w:rsidRPr="000609C8" w:rsidRDefault="00565130" w:rsidP="00565130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565130" w:rsidRPr="00D634BC" w14:paraId="52DC2F25" w14:textId="77777777" w:rsidTr="00324714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EE1F6" w14:textId="5D492041" w:rsidR="00565130" w:rsidRPr="00D634BC" w:rsidRDefault="00565130" w:rsidP="00565130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61BF90D4" w14:textId="2F3EFDBC" w:rsidR="00565130" w:rsidRPr="000609C8" w:rsidRDefault="00565130" w:rsidP="00565130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Начисление амортизации по объектам основных средств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D23F59A" w14:textId="6A773644" w:rsidR="00565130" w:rsidRPr="000609C8" w:rsidRDefault="00565130" w:rsidP="00565130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1CD98" w14:textId="465081AE" w:rsidR="00565130" w:rsidRPr="000609C8" w:rsidRDefault="00565130" w:rsidP="00565130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8FFFB" w14:textId="230CA3CF" w:rsidR="00565130" w:rsidRPr="000609C8" w:rsidRDefault="00565130" w:rsidP="00565130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D13020" w14:textId="77777777" w:rsidR="00565130" w:rsidRPr="000609C8" w:rsidRDefault="00565130" w:rsidP="00565130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53023D9" w14:textId="726F99E8" w:rsidR="00565130" w:rsidRPr="000609C8" w:rsidRDefault="00565130" w:rsidP="00565130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48 412 125</w:t>
            </w:r>
          </w:p>
        </w:tc>
      </w:tr>
      <w:tr w:rsidR="00671D7B" w:rsidRPr="00D634BC" w14:paraId="3FFA65C8" w14:textId="77777777" w:rsidTr="00324714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098D42" w14:textId="2E116C72" w:rsidR="00671D7B" w:rsidRPr="00D634BC" w:rsidRDefault="00671D7B" w:rsidP="00671D7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5D7D0F9E" w14:textId="3131FF2B" w:rsidR="00671D7B" w:rsidRPr="000609C8" w:rsidRDefault="00671D7B" w:rsidP="00671D7B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Оборудование приказом руководителя введено в эксплуатацию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21CCF6CB" w14:textId="7E5B0AAB" w:rsidR="00671D7B" w:rsidRPr="000609C8" w:rsidRDefault="00671D7B" w:rsidP="00671D7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48DC8" w14:textId="2E4CA7E3" w:rsidR="00671D7B" w:rsidRPr="000609C8" w:rsidRDefault="00671D7B" w:rsidP="00671D7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008CC" w14:textId="76A4F403" w:rsidR="00671D7B" w:rsidRPr="000609C8" w:rsidRDefault="00671D7B" w:rsidP="00671D7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3E5D77" w14:textId="77777777" w:rsidR="00671D7B" w:rsidRPr="000609C8" w:rsidRDefault="00671D7B" w:rsidP="00671D7B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1E947287" w14:textId="54E0E53C" w:rsidR="00671D7B" w:rsidRPr="000609C8" w:rsidRDefault="00671D7B" w:rsidP="00671D7B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1 233 075 499</w:t>
            </w:r>
          </w:p>
        </w:tc>
      </w:tr>
      <w:tr w:rsidR="0026200A" w:rsidRPr="00D634BC" w14:paraId="0CEDD40D" w14:textId="77777777" w:rsidTr="00083ECF">
        <w:trPr>
          <w:trHeight w:val="887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F811A" w14:textId="7EB29E22" w:rsidR="0026200A" w:rsidRPr="00D634BC" w:rsidRDefault="0026200A" w:rsidP="0026200A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390D2B36" w14:textId="53938872" w:rsidR="0026200A" w:rsidRPr="000609C8" w:rsidRDefault="0026200A" w:rsidP="0026200A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Начислена заработанная плата работникам организации</w:t>
            </w:r>
          </w:p>
          <w:p w14:paraId="47A874F2" w14:textId="65AFD80A" w:rsidR="0026200A" w:rsidRPr="000609C8" w:rsidRDefault="0026200A" w:rsidP="0026200A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249B5217" w14:textId="758D9886" w:rsidR="0026200A" w:rsidRPr="000609C8" w:rsidRDefault="0026200A" w:rsidP="0026200A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8FE97" w14:textId="75386BBB" w:rsidR="0026200A" w:rsidRPr="000609C8" w:rsidRDefault="0026200A" w:rsidP="0026200A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BD692" w14:textId="1089D46E" w:rsidR="0026200A" w:rsidRPr="000609C8" w:rsidRDefault="0026200A" w:rsidP="0026200A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A398A5" w14:textId="77777777" w:rsidR="0026200A" w:rsidRPr="000609C8" w:rsidRDefault="0026200A" w:rsidP="0026200A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5023EAA6" w14:textId="4298D25A" w:rsidR="0026200A" w:rsidRPr="000609C8" w:rsidRDefault="007A1E8A" w:rsidP="0026200A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 xml:space="preserve">1 045 052 </w:t>
            </w:r>
          </w:p>
        </w:tc>
      </w:tr>
      <w:tr w:rsidR="00083ECF" w:rsidRPr="00D634BC" w14:paraId="5A70D773" w14:textId="77777777" w:rsidTr="00324714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EC9FDC" w14:textId="631D2714" w:rsidR="00083ECF" w:rsidRPr="00D634BC" w:rsidRDefault="00E60495" w:rsidP="00083ECF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2BD8A0D" w14:textId="12D6F407" w:rsidR="00083ECF" w:rsidRPr="000609C8" w:rsidRDefault="00083ECF" w:rsidP="00083ECF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Списан к возмещению НДС по счету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3C65C101" w14:textId="5B5C6897" w:rsidR="00083ECF" w:rsidRPr="000609C8" w:rsidRDefault="00083ECF" w:rsidP="00083ECF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A2A9E" w14:textId="03253D9A" w:rsidR="00083ECF" w:rsidRPr="000609C8" w:rsidRDefault="00083ECF" w:rsidP="00083ECF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1C56A" w14:textId="46B90121" w:rsidR="00083ECF" w:rsidRPr="000609C8" w:rsidRDefault="00083ECF" w:rsidP="00083ECF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6F616E" w14:textId="77777777" w:rsidR="00083ECF" w:rsidRPr="000609C8" w:rsidRDefault="00083ECF" w:rsidP="00083ECF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CF97E59" w14:textId="55D8BF4C" w:rsidR="00083ECF" w:rsidRPr="000609C8" w:rsidRDefault="00083ECF" w:rsidP="00083ECF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205 512 583</w:t>
            </w:r>
          </w:p>
        </w:tc>
      </w:tr>
      <w:tr w:rsidR="00A462CE" w:rsidRPr="00D634BC" w14:paraId="034EACFE" w14:textId="77777777" w:rsidTr="00324714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63CAE" w14:textId="3D2FB507" w:rsidR="00A462CE" w:rsidRPr="00D634BC" w:rsidRDefault="00E60495" w:rsidP="00A462CE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2852BA40" w14:textId="0A4EDEDA" w:rsidR="00A462CE" w:rsidRPr="000609C8" w:rsidRDefault="00A462CE" w:rsidP="00A462CE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Перечислено поставщику за основные средства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8BFF754" w14:textId="0E1952AC" w:rsidR="00A462CE" w:rsidRPr="000609C8" w:rsidRDefault="00A462CE" w:rsidP="00A462CE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00F55" w14:textId="7C8557AA" w:rsidR="00A462CE" w:rsidRPr="000609C8" w:rsidRDefault="00A462CE" w:rsidP="00A462CE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9041A" w14:textId="22810407" w:rsidR="00A462CE" w:rsidRPr="000609C8" w:rsidRDefault="00A462CE" w:rsidP="00A462CE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7F1338" w14:textId="77777777" w:rsidR="00A462CE" w:rsidRPr="000609C8" w:rsidRDefault="00A462CE" w:rsidP="00A462CE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C11008C" w14:textId="7CBF389A" w:rsidR="00A462CE" w:rsidRPr="000609C8" w:rsidRDefault="00A462CE" w:rsidP="00A462CE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1 233 075 499</w:t>
            </w:r>
          </w:p>
        </w:tc>
      </w:tr>
      <w:tr w:rsidR="00EE0D5B" w:rsidRPr="00D634BC" w14:paraId="079F0C6E" w14:textId="77777777" w:rsidTr="00EE0D5B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F2D3D" w14:textId="4F73147A" w:rsidR="00EE0D5B" w:rsidRPr="00D634BC" w:rsidRDefault="00E60495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4877A5F" w14:textId="2EFE40D0" w:rsidR="00EE0D5B" w:rsidRPr="000609C8" w:rsidRDefault="00EE0D5B" w:rsidP="00EE0D5B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Выпущена из производства и учтена на складе готовая продукция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C6E46A2" w14:textId="1590759F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989091" w14:textId="61FD1772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EECABE" w14:textId="45796394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E49A1D" w14:textId="77777777" w:rsidR="00EE0D5B" w:rsidRPr="000609C8" w:rsidRDefault="00EE0D5B" w:rsidP="00EE0D5B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3F92221" w14:textId="5CEE0592" w:rsidR="00EE0D5B" w:rsidRPr="000609C8" w:rsidRDefault="00EE0D5B" w:rsidP="00EE0D5B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2 657 654 354 </w:t>
            </w:r>
          </w:p>
        </w:tc>
      </w:tr>
      <w:tr w:rsidR="00EE0D5B" w:rsidRPr="00D634BC" w14:paraId="489B9DE5" w14:textId="77777777" w:rsidTr="00324714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693EC" w14:textId="5B2F3009" w:rsidR="00EE0D5B" w:rsidRPr="00D634BC" w:rsidRDefault="00E60495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3F75938F" w14:textId="77777777" w:rsidR="00EE0D5B" w:rsidRPr="000609C8" w:rsidRDefault="00EE0D5B" w:rsidP="00EE0D5B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Удержан из заработанной платы работников НДФЛ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1CAAB216" w14:textId="77777777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Malgun Gothic" w:hAnsi="Times New Roman" w:cs="Times New Roman"/>
                <w:sz w:val="24"/>
                <w:szCs w:val="24"/>
                <w:lang w:val="en-US" w:eastAsia="ko-KR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П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IV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EC75D" w14:textId="77777777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31EAB" w14:textId="77777777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AC3E77" w14:textId="77777777" w:rsidR="00EE0D5B" w:rsidRPr="000609C8" w:rsidRDefault="00EE0D5B" w:rsidP="00EE0D5B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5E54BDA" w14:textId="2ED67FB5" w:rsidR="00EE0D5B" w:rsidRPr="000609C8" w:rsidRDefault="007A1E8A" w:rsidP="00EE0D5B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135 857</w:t>
            </w:r>
          </w:p>
        </w:tc>
      </w:tr>
      <w:tr w:rsidR="00EE0D5B" w:rsidRPr="00D634BC" w14:paraId="4C31071F" w14:textId="77777777" w:rsidTr="00EE0D5B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04516" w14:textId="5AFA22B4" w:rsidR="00EE0D5B" w:rsidRPr="00D634BC" w:rsidRDefault="00E60495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45732CA" w14:textId="728C1CB2" w:rsidR="00EE0D5B" w:rsidRPr="000609C8" w:rsidRDefault="00EE0D5B" w:rsidP="00EE0D5B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Признан доход от продажи продукции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0442208" w14:textId="0435D68C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 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DA8505" w14:textId="20747255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DCAE2" w14:textId="2E52E692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CD378A" w14:textId="77777777" w:rsidR="00EE0D5B" w:rsidRPr="000609C8" w:rsidRDefault="00EE0D5B" w:rsidP="00EE0D5B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0D87C9A" w14:textId="3D6431A7" w:rsidR="00EE0D5B" w:rsidRPr="000609C8" w:rsidRDefault="00EE0D5B" w:rsidP="00EE0D5B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4 758 711 459</w:t>
            </w:r>
          </w:p>
        </w:tc>
      </w:tr>
      <w:tr w:rsidR="00EE0D5B" w:rsidRPr="00D634BC" w14:paraId="4A123BFF" w14:textId="77777777" w:rsidTr="00324714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B0EAD" w14:textId="5C26E208" w:rsidR="00EE0D5B" w:rsidRPr="00D634BC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34BC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  <w:r w:rsidR="00E60495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479EB13A" w14:textId="6AFA4AE7" w:rsidR="00EE0D5B" w:rsidRPr="000609C8" w:rsidRDefault="00EE0D5B" w:rsidP="00EE0D5B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Начислен НДС с объема продаж продукции Б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2E01E89F" w14:textId="066E7FAD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5DA7B" w14:textId="14664456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B5570" w14:textId="035F022E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69585E" w14:textId="77777777" w:rsidR="00EE0D5B" w:rsidRPr="000609C8" w:rsidRDefault="00EE0D5B" w:rsidP="00EE0D5B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7D6FEE34" w14:textId="2A6DCDFD" w:rsidR="00EE0D5B" w:rsidRPr="000609C8" w:rsidRDefault="00EE0D5B" w:rsidP="00EE0D5B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951 742 292</w:t>
            </w:r>
          </w:p>
        </w:tc>
      </w:tr>
      <w:tr w:rsidR="00EE0D5B" w:rsidRPr="00D634BC" w14:paraId="02382975" w14:textId="77777777" w:rsidTr="0090175C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9DF45" w14:textId="346CE80A" w:rsidR="00EE0D5B" w:rsidRPr="00D634BC" w:rsidRDefault="00E60495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B270CF2" w14:textId="251B4E0A" w:rsidR="00EE0D5B" w:rsidRPr="000609C8" w:rsidRDefault="00EE0D5B" w:rsidP="00EE0D5B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Списана производственная себестоимость проданной продукции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4286034" w14:textId="7F47B799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FF7EE2" w14:textId="0B0AC3BB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B395B1" w14:textId="1FB0B358" w:rsidR="00EE0D5B" w:rsidRPr="000609C8" w:rsidRDefault="00EE0D5B" w:rsidP="00EE0D5B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828F3A" w14:textId="149F3F03" w:rsidR="00EE0D5B" w:rsidRPr="000609C8" w:rsidRDefault="00EE0D5B" w:rsidP="00EE0D5B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ABD7B82" w14:textId="6568E274" w:rsidR="00EE0D5B" w:rsidRPr="000609C8" w:rsidRDefault="00EE0D5B" w:rsidP="00EE0D5B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2 657 654 354</w:t>
            </w:r>
          </w:p>
        </w:tc>
      </w:tr>
      <w:tr w:rsidR="00940459" w:rsidRPr="00D634BC" w14:paraId="5F52E00C" w14:textId="77777777" w:rsidTr="00FC525B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B3150" w14:textId="3891F96C" w:rsidR="00940459" w:rsidRPr="00D634BC" w:rsidRDefault="00E60495" w:rsidP="00940459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FBFB2AA" w14:textId="2AFF16D0" w:rsidR="00940459" w:rsidRPr="000609C8" w:rsidRDefault="00940459" w:rsidP="00940459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Выявлен финансовый результат от продаж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836041E" w14:textId="34008162" w:rsidR="00940459" w:rsidRPr="000609C8" w:rsidRDefault="00940459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48BD02" w14:textId="4295E082" w:rsidR="00940459" w:rsidRPr="000609C8" w:rsidRDefault="00940459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879B7F" w14:textId="7ADDA853" w:rsidR="00940459" w:rsidRPr="000609C8" w:rsidRDefault="00940459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64F93A" w14:textId="1A00106E" w:rsidR="00940459" w:rsidRPr="000609C8" w:rsidRDefault="00940459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5BA18B6" w14:textId="7AA9DD4F" w:rsidR="00940459" w:rsidRPr="000609C8" w:rsidRDefault="00F52A07" w:rsidP="00940459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Theme="minorEastAsia" w:hAnsi="Times New Roman" w:cs="Times New Roman"/>
                <w:sz w:val="20"/>
                <w:szCs w:val="20"/>
              </w:rPr>
              <w:t>629 113 798</w:t>
            </w:r>
          </w:p>
        </w:tc>
      </w:tr>
      <w:tr w:rsidR="00940459" w:rsidRPr="00D634BC" w14:paraId="10E7FFC0" w14:textId="77777777" w:rsidTr="00324714">
        <w:trPr>
          <w:trHeight w:val="20"/>
        </w:trPr>
        <w:tc>
          <w:tcPr>
            <w:tcW w:w="567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837F4" w14:textId="3C129D2D" w:rsidR="00940459" w:rsidRPr="00E60495" w:rsidRDefault="00E60495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6874B8F" w14:textId="1B4C7555" w:rsidR="00940459" w:rsidRPr="000609C8" w:rsidRDefault="00940459" w:rsidP="00940459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Поступили денежные средства от покупателей в оплату продукции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F6A5E1B" w14:textId="7D92F99A" w:rsidR="00940459" w:rsidRPr="000609C8" w:rsidRDefault="00940459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A8EB46" w14:textId="33C4E41A" w:rsidR="00940459" w:rsidRPr="000609C8" w:rsidRDefault="00940459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6E8D9" w14:textId="08196439" w:rsidR="00940459" w:rsidRPr="000609C8" w:rsidRDefault="00940459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2F8F97" w14:textId="73782F28" w:rsidR="00940459" w:rsidRPr="000609C8" w:rsidRDefault="00940459" w:rsidP="00940459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31A48DFD" w14:textId="2250090E" w:rsidR="00940459" w:rsidRPr="000609C8" w:rsidRDefault="00E54CCD" w:rsidP="00940459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4 758 711 459</w:t>
            </w:r>
          </w:p>
        </w:tc>
      </w:tr>
      <w:tr w:rsidR="00940459" w:rsidRPr="00D634BC" w14:paraId="138CB5CF" w14:textId="77777777" w:rsidTr="0094045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6CCAB" w14:textId="314DD490" w:rsidR="00940459" w:rsidRPr="00E60495" w:rsidRDefault="00E60495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8FF812F" w14:textId="10C473D2" w:rsidR="00940459" w:rsidRPr="000609C8" w:rsidRDefault="00940459" w:rsidP="00940459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Получены денежные средства с расчетного счета на выдачу заработанной платы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D0BBA93" w14:textId="5B9C0558" w:rsidR="00940459" w:rsidRPr="000609C8" w:rsidRDefault="00940459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014C5B" w14:textId="0B85FACE" w:rsidR="00940459" w:rsidRPr="000609C8" w:rsidRDefault="00940459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DB0651" w14:textId="2DF371A6" w:rsidR="00940459" w:rsidRPr="000609C8" w:rsidRDefault="00940459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8E214C" w14:textId="3E2102B2" w:rsidR="00940459" w:rsidRPr="000609C8" w:rsidRDefault="00940459" w:rsidP="00940459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A05294" w14:textId="5BB7033C" w:rsidR="00940459" w:rsidRPr="000609C8" w:rsidRDefault="007A1E8A" w:rsidP="00940459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909 195 </w:t>
            </w:r>
          </w:p>
        </w:tc>
      </w:tr>
      <w:tr w:rsidR="00940459" w:rsidRPr="00D634BC" w14:paraId="17ECC780" w14:textId="77777777" w:rsidTr="00324714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8878CD" w14:textId="67B3B46E" w:rsidR="00940459" w:rsidRPr="00D634BC" w:rsidRDefault="00E60495" w:rsidP="00940459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7C8F21EB" w14:textId="65A73DBE" w:rsidR="00940459" w:rsidRPr="000609C8" w:rsidRDefault="00940459" w:rsidP="00940459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Выдана заработанной плата работникам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1A151F39" w14:textId="694CA115" w:rsidR="00940459" w:rsidRPr="000609C8" w:rsidRDefault="00940459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 III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B8215" w14:textId="2FCFADC2" w:rsidR="00940459" w:rsidRPr="000609C8" w:rsidRDefault="00940459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A3832" w14:textId="1ED94BFE" w:rsidR="00940459" w:rsidRPr="000609C8" w:rsidRDefault="00940459" w:rsidP="00940459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6AA477" w14:textId="77777777" w:rsidR="00940459" w:rsidRPr="000609C8" w:rsidRDefault="00940459" w:rsidP="00940459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3D343BF4" w14:textId="55781D3C" w:rsidR="00940459" w:rsidRPr="000609C8" w:rsidRDefault="009F03C2" w:rsidP="00940459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909 195</w:t>
            </w:r>
          </w:p>
        </w:tc>
      </w:tr>
      <w:tr w:rsidR="00A6583E" w:rsidRPr="009B2345" w14:paraId="7F324DE9" w14:textId="77777777" w:rsidTr="00324714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C5201" w14:textId="06BE3A7D" w:rsidR="00A6583E" w:rsidRPr="009B2345" w:rsidRDefault="00D24349" w:rsidP="00A6583E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7CF2AD20" w14:textId="77777777" w:rsidR="00A6583E" w:rsidRPr="000609C8" w:rsidRDefault="00A6583E" w:rsidP="00A6583E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Определен финансовый результат от прочих доходов и расходов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4E8B0BF" w14:textId="77777777" w:rsidR="00A6583E" w:rsidRPr="000609C8" w:rsidRDefault="00A6583E" w:rsidP="00A6583E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13646" w14:textId="77777777" w:rsidR="00A6583E" w:rsidRPr="000609C8" w:rsidRDefault="00A6583E" w:rsidP="00A6583E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BFFB0" w14:textId="77777777" w:rsidR="00A6583E" w:rsidRPr="000609C8" w:rsidRDefault="00A6583E" w:rsidP="00A6583E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2CB7E9" w14:textId="77777777" w:rsidR="00A6583E" w:rsidRPr="000609C8" w:rsidRDefault="00A6583E" w:rsidP="00A6583E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45984F98" w14:textId="668489E9" w:rsidR="00A6583E" w:rsidRPr="000609C8" w:rsidRDefault="009F03C2" w:rsidP="00A6583E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0609C8">
              <w:rPr>
                <w:rFonts w:ascii="Times New Roman" w:eastAsia="Batang" w:hAnsi="Times New Roman" w:cs="Times New Roman"/>
                <w:sz w:val="20"/>
                <w:szCs w:val="20"/>
              </w:rPr>
              <w:t>11 499 263</w:t>
            </w:r>
          </w:p>
        </w:tc>
      </w:tr>
      <w:tr w:rsidR="00A6583E" w:rsidRPr="009B2345" w14:paraId="2013AE70" w14:textId="77777777" w:rsidTr="00324714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3DFBA" w14:textId="7CC62B7F" w:rsidR="00A6583E" w:rsidRPr="009B2345" w:rsidRDefault="00D24349" w:rsidP="00A6583E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C0AB49F" w14:textId="77777777" w:rsidR="00A6583E" w:rsidRPr="000609C8" w:rsidRDefault="00A6583E" w:rsidP="00A6583E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Начислен налог на прибыль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11BFE745" w14:textId="77777777" w:rsidR="00A6583E" w:rsidRPr="000609C8" w:rsidRDefault="00A6583E" w:rsidP="00A6583E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7FBB1" w14:textId="77777777" w:rsidR="00A6583E" w:rsidRPr="000609C8" w:rsidRDefault="00A6583E" w:rsidP="00A6583E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F5C90" w14:textId="77777777" w:rsidR="00A6583E" w:rsidRPr="000609C8" w:rsidRDefault="00A6583E" w:rsidP="00A6583E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2EE10C" w14:textId="77777777" w:rsidR="00A6583E" w:rsidRPr="000609C8" w:rsidRDefault="00A6583E" w:rsidP="00A6583E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347C4FF1" w14:textId="26A4ED30" w:rsidR="00A6583E" w:rsidRPr="000609C8" w:rsidRDefault="006F2058" w:rsidP="00A6583E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</w:pPr>
            <w:r w:rsidRPr="000609C8">
              <w:rPr>
                <w:rFonts w:ascii="Times New Roman" w:eastAsiaTheme="minorEastAsia" w:hAnsi="Times New Roman" w:cs="Times New Roman"/>
                <w:sz w:val="20"/>
                <w:szCs w:val="20"/>
              </w:rPr>
              <w:t>187 389 340</w:t>
            </w:r>
          </w:p>
        </w:tc>
      </w:tr>
      <w:tr w:rsidR="00A6583E" w:rsidRPr="009B2345" w14:paraId="2E8CA658" w14:textId="77777777" w:rsidTr="00324714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7C905" w14:textId="0FF60F8A" w:rsidR="00A6583E" w:rsidRPr="009B2345" w:rsidRDefault="00D24349" w:rsidP="00A6583E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61877F7C" w14:textId="77777777" w:rsidR="00A6583E" w:rsidRPr="000609C8" w:rsidRDefault="00A6583E" w:rsidP="00A6583E">
            <w:pPr>
              <w:widowControl w:val="0"/>
              <w:spacing w:after="0" w:line="24" w:lineRule="atLeast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Заключительными оборотами года закрыт счет прибылей и убытков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26329A81" w14:textId="77777777" w:rsidR="00A6583E" w:rsidRPr="000609C8" w:rsidRDefault="00A6583E" w:rsidP="00A6583E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 </w:t>
            </w:r>
            <w:r w:rsidRPr="000609C8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E1443" w14:textId="77777777" w:rsidR="00A6583E" w:rsidRPr="000609C8" w:rsidRDefault="00A6583E" w:rsidP="00A6583E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C4087" w14:textId="77777777" w:rsidR="00A6583E" w:rsidRPr="000609C8" w:rsidRDefault="00A6583E" w:rsidP="00A6583E">
            <w:pPr>
              <w:widowControl w:val="0"/>
              <w:spacing w:after="0" w:line="24" w:lineRule="atLeast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609C8">
              <w:rPr>
                <w:rFonts w:ascii="Times New Roman" w:eastAsia="Batang" w:hAnsi="Times New Roman" w:cs="Times New Roman"/>
                <w:sz w:val="24"/>
                <w:szCs w:val="24"/>
              </w:rPr>
              <w:t>84.1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847459" w14:textId="77777777" w:rsidR="00A6583E" w:rsidRPr="000609C8" w:rsidRDefault="00A6583E" w:rsidP="00A6583E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18707D89" w14:textId="4BB8922D" w:rsidR="00A6583E" w:rsidRPr="00671724" w:rsidRDefault="00671724" w:rsidP="00A6583E">
            <w:pPr>
              <w:widowControl w:val="0"/>
              <w:spacing w:after="0" w:line="24" w:lineRule="atLeast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671724">
              <w:rPr>
                <w:rFonts w:ascii="Times New Roman" w:eastAsiaTheme="minorEastAsia" w:hAnsi="Times New Roman" w:cs="Times New Roman"/>
                <w:sz w:val="20"/>
                <w:szCs w:val="20"/>
              </w:rPr>
              <w:t>453 223 721</w:t>
            </w:r>
          </w:p>
        </w:tc>
      </w:tr>
      <w:tr w:rsidR="00A6583E" w:rsidRPr="009B2345" w14:paraId="6AD90FF7" w14:textId="77777777" w:rsidTr="00241D78">
        <w:trPr>
          <w:trHeight w:val="20"/>
        </w:trPr>
        <w:tc>
          <w:tcPr>
            <w:tcW w:w="9360" w:type="dxa"/>
            <w:gridSpan w:val="7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6FC4AD" w14:textId="574C8DC2" w:rsidR="00A6583E" w:rsidRPr="009B2345" w:rsidRDefault="00A6583E" w:rsidP="00A6583E">
            <w:pPr>
              <w:spacing w:after="0" w:line="24" w:lineRule="atLeast"/>
              <w:jc w:val="right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9B2345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Итого </w:t>
            </w:r>
            <w:r w:rsidR="00033317" w:rsidRPr="00033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033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="00033317" w:rsidRPr="00033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768</w:t>
            </w:r>
            <w:r w:rsidR="00033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="00033317" w:rsidRPr="00033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668</w:t>
            </w:r>
            <w:r w:rsidR="00033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33317" w:rsidRPr="00033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286</w:t>
            </w:r>
          </w:p>
        </w:tc>
      </w:tr>
    </w:tbl>
    <w:p w14:paraId="0F874A2D" w14:textId="77777777" w:rsidR="00D8263A" w:rsidRDefault="00D8263A" w:rsidP="00232FCD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1E1E6D" w14:textId="6B817AF5" w:rsidR="00B1019F" w:rsidRDefault="00232FCD" w:rsidP="00232FCD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момент заполнения Журнала регистрации необходимо параллельно заполнять и Главную книгу, которая обеспечивает проверку верного заполнения журнала, так как высчитываются обороты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дебиту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кредиту, так же посредством главной книги высчитывается сальдо конечное, </w:t>
      </w:r>
      <w:r w:rsidR="00804973">
        <w:rPr>
          <w:rFonts w:ascii="Times New Roman" w:hAnsi="Times New Roman" w:cs="Times New Roman"/>
          <w:sz w:val="28"/>
          <w:szCs w:val="28"/>
        </w:rPr>
        <w:t>благодаря</w:t>
      </w:r>
      <w:r>
        <w:rPr>
          <w:rFonts w:ascii="Times New Roman" w:hAnsi="Times New Roman" w:cs="Times New Roman"/>
          <w:sz w:val="28"/>
          <w:szCs w:val="28"/>
        </w:rPr>
        <w:t xml:space="preserve"> чему в даль</w:t>
      </w:r>
      <w:r w:rsidR="00804973">
        <w:rPr>
          <w:rFonts w:ascii="Times New Roman" w:hAnsi="Times New Roman" w:cs="Times New Roman"/>
          <w:sz w:val="28"/>
          <w:szCs w:val="28"/>
        </w:rPr>
        <w:t>ней</w:t>
      </w:r>
      <w:r>
        <w:rPr>
          <w:rFonts w:ascii="Times New Roman" w:hAnsi="Times New Roman" w:cs="Times New Roman"/>
          <w:sz w:val="28"/>
          <w:szCs w:val="28"/>
        </w:rPr>
        <w:t xml:space="preserve">шем бухгалтер </w:t>
      </w:r>
      <w:r w:rsidR="00804973">
        <w:rPr>
          <w:rFonts w:ascii="Times New Roman" w:hAnsi="Times New Roman" w:cs="Times New Roman"/>
          <w:sz w:val="28"/>
          <w:szCs w:val="28"/>
        </w:rPr>
        <w:t>способен</w:t>
      </w:r>
      <w:r>
        <w:rPr>
          <w:rFonts w:ascii="Times New Roman" w:hAnsi="Times New Roman" w:cs="Times New Roman"/>
          <w:sz w:val="28"/>
          <w:szCs w:val="28"/>
        </w:rPr>
        <w:t xml:space="preserve"> высчитать показатели, </w:t>
      </w:r>
      <w:r w:rsidR="00804973">
        <w:rPr>
          <w:rFonts w:ascii="Times New Roman" w:hAnsi="Times New Roman" w:cs="Times New Roman"/>
          <w:sz w:val="28"/>
          <w:szCs w:val="28"/>
        </w:rPr>
        <w:t>необходимые</w:t>
      </w:r>
      <w:r>
        <w:rPr>
          <w:rFonts w:ascii="Times New Roman" w:hAnsi="Times New Roman" w:cs="Times New Roman"/>
          <w:sz w:val="28"/>
          <w:szCs w:val="28"/>
        </w:rPr>
        <w:t xml:space="preserve"> дл</w:t>
      </w:r>
      <w:r w:rsidR="0080497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заполнения полей в Отчете о финансовых результатах</w:t>
      </w:r>
      <w:r w:rsidR="00AE0BEC" w:rsidRPr="00AE0BEC">
        <w:rPr>
          <w:rFonts w:ascii="Times New Roman" w:hAnsi="Times New Roman" w:cs="Times New Roman"/>
          <w:sz w:val="28"/>
          <w:szCs w:val="28"/>
        </w:rPr>
        <w:t xml:space="preserve"> [8. ]</w:t>
      </w:r>
      <w:r w:rsidR="00804973">
        <w:rPr>
          <w:rFonts w:ascii="Times New Roman" w:hAnsi="Times New Roman" w:cs="Times New Roman"/>
          <w:sz w:val="28"/>
          <w:szCs w:val="28"/>
        </w:rPr>
        <w:t xml:space="preserve">Приведу пример заполнения главной книги на основе </w:t>
      </w:r>
      <w:r w:rsidR="00B1019F">
        <w:rPr>
          <w:rFonts w:ascii="Times New Roman" w:hAnsi="Times New Roman" w:cs="Times New Roman"/>
          <w:sz w:val="28"/>
          <w:szCs w:val="28"/>
        </w:rPr>
        <w:t>определения финансового результата деятельности предприятия</w:t>
      </w:r>
      <w:r w:rsidR="00450D29">
        <w:rPr>
          <w:rFonts w:ascii="Times New Roman" w:hAnsi="Times New Roman" w:cs="Times New Roman"/>
          <w:sz w:val="28"/>
          <w:szCs w:val="28"/>
        </w:rPr>
        <w:t>, который показан на рисунке 3.1</w:t>
      </w:r>
    </w:p>
    <w:p w14:paraId="2703B866" w14:textId="1289D349" w:rsidR="00232FCD" w:rsidRDefault="00232FCD" w:rsidP="00232FCD">
      <w:pPr>
        <w:widowControl w:val="0"/>
        <w:spacing w:after="0" w:line="360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</w:rPr>
      </w:pPr>
    </w:p>
    <w:tbl>
      <w:tblPr>
        <w:tblW w:w="4298" w:type="dxa"/>
        <w:tblInd w:w="2557" w:type="dxa"/>
        <w:tblLook w:val="0000" w:firstRow="0" w:lastRow="0" w:firstColumn="0" w:lastColumn="0" w:noHBand="0" w:noVBand="0"/>
      </w:tblPr>
      <w:tblGrid>
        <w:gridCol w:w="420"/>
        <w:gridCol w:w="1772"/>
        <w:gridCol w:w="1635"/>
        <w:gridCol w:w="471"/>
      </w:tblGrid>
      <w:tr w:rsidR="00596031" w:rsidRPr="009B2345" w14:paraId="64BF9ECD" w14:textId="77777777" w:rsidTr="00596031">
        <w:trPr>
          <w:cantSplit/>
          <w:trHeight w:val="302"/>
        </w:trPr>
        <w:tc>
          <w:tcPr>
            <w:tcW w:w="420" w:type="dxa"/>
            <w:tcBorders>
              <w:top w:val="nil"/>
            </w:tcBorders>
            <w:vAlign w:val="bottom"/>
          </w:tcPr>
          <w:p w14:paraId="3FBD780D" w14:textId="4C470EF9" w:rsidR="00596031" w:rsidRPr="009B2345" w:rsidRDefault="00596031" w:rsidP="00241D7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40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14:paraId="5D1651AE" w14:textId="77777777" w:rsidR="00596031" w:rsidRPr="009B2345" w:rsidRDefault="00596031" w:rsidP="00596031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99</w:t>
            </w:r>
          </w:p>
          <w:p w14:paraId="62B350C7" w14:textId="3C485747" w:rsidR="00596031" w:rsidRPr="009B2345" w:rsidRDefault="00596031" w:rsidP="00596031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и убытки</w:t>
            </w:r>
          </w:p>
        </w:tc>
        <w:tc>
          <w:tcPr>
            <w:tcW w:w="471" w:type="dxa"/>
            <w:tcBorders>
              <w:left w:val="single" w:sz="4" w:space="0" w:color="auto"/>
            </w:tcBorders>
            <w:vAlign w:val="bottom"/>
          </w:tcPr>
          <w:p w14:paraId="142EDC21" w14:textId="5EDB1B9E" w:rsidR="00596031" w:rsidRPr="009B2345" w:rsidRDefault="00596031" w:rsidP="00241D7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3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</w:tr>
      <w:tr w:rsidR="00596031" w:rsidRPr="009B2345" w14:paraId="3BB4CF04" w14:textId="77777777" w:rsidTr="00596031">
        <w:trPr>
          <w:trHeight w:val="302"/>
        </w:trPr>
        <w:tc>
          <w:tcPr>
            <w:tcW w:w="219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0305DB" w14:textId="1F868B50" w:rsidR="00596031" w:rsidRPr="009B2345" w:rsidRDefault="00596031" w:rsidP="00241D7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34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–</w:t>
            </w:r>
          </w:p>
        </w:tc>
        <w:tc>
          <w:tcPr>
            <w:tcW w:w="210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66613ED8" w14:textId="7DB2AF7B" w:rsidR="00596031" w:rsidRPr="009B2345" w:rsidRDefault="00596031" w:rsidP="00241D7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34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–</w:t>
            </w:r>
          </w:p>
        </w:tc>
      </w:tr>
      <w:tr w:rsidR="00D41AF4" w:rsidRPr="009B2345" w14:paraId="65383067" w14:textId="77777777" w:rsidTr="00596031">
        <w:trPr>
          <w:trHeight w:val="1024"/>
        </w:trPr>
        <w:tc>
          <w:tcPr>
            <w:tcW w:w="2192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3E858985" w14:textId="243E29F7" w:rsidR="00D41AF4" w:rsidRPr="00894517" w:rsidRDefault="004534D6" w:rsidP="00241D78">
            <w:pPr>
              <w:widowControl w:val="0"/>
              <w:spacing w:after="0"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94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D41AF4" w:rsidRPr="00894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6B3F50" w:rsidRPr="00894517">
              <w:rPr>
                <w:rFonts w:ascii="Times New Roman" w:eastAsiaTheme="minorEastAsia" w:hAnsi="Times New Roman" w:cs="Times New Roman"/>
                <w:sz w:val="24"/>
                <w:szCs w:val="24"/>
              </w:rPr>
              <w:t>187 389</w:t>
            </w:r>
            <w:r w:rsidR="006B524D" w:rsidRPr="00894517">
              <w:rPr>
                <w:rFonts w:ascii="Times New Roman" w:eastAsiaTheme="minorEastAsia" w:hAnsi="Times New Roman" w:cs="Times New Roman"/>
                <w:sz w:val="24"/>
                <w:szCs w:val="24"/>
              </w:rPr>
              <w:t> </w:t>
            </w:r>
            <w:r w:rsidR="006B3F50" w:rsidRPr="00894517">
              <w:rPr>
                <w:rFonts w:ascii="Times New Roman" w:eastAsiaTheme="minorEastAsia" w:hAnsi="Times New Roman" w:cs="Times New Roman"/>
                <w:sz w:val="24"/>
                <w:szCs w:val="24"/>
              </w:rPr>
              <w:t>340</w:t>
            </w:r>
          </w:p>
          <w:p w14:paraId="15F8E022" w14:textId="74C8E871" w:rsidR="006B524D" w:rsidRPr="00894517" w:rsidRDefault="004534D6" w:rsidP="00241D78">
            <w:pPr>
              <w:widowControl w:val="0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51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19) </w:t>
            </w:r>
            <w:r w:rsidR="00F510AE" w:rsidRPr="00894517">
              <w:rPr>
                <w:rFonts w:ascii="Times New Roman" w:eastAsiaTheme="minorEastAsia" w:hAnsi="Times New Roman" w:cs="Times New Roman"/>
                <w:sz w:val="24"/>
                <w:szCs w:val="24"/>
              </w:rPr>
              <w:t>453</w:t>
            </w:r>
            <w:r w:rsidR="0067172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F510AE" w:rsidRPr="00894517">
              <w:rPr>
                <w:rFonts w:ascii="Times New Roman" w:eastAsiaTheme="minorEastAsia" w:hAnsi="Times New Roman" w:cs="Times New Roman"/>
                <w:sz w:val="24"/>
                <w:szCs w:val="24"/>
              </w:rPr>
              <w:t>223 721</w:t>
            </w:r>
          </w:p>
          <w:p w14:paraId="23F9885D" w14:textId="3D864BD9" w:rsidR="00D41AF4" w:rsidRPr="00894517" w:rsidRDefault="00D41AF4" w:rsidP="00241D78">
            <w:pPr>
              <w:widowControl w:val="0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gridSpan w:val="2"/>
            <w:tcBorders>
              <w:left w:val="nil"/>
            </w:tcBorders>
          </w:tcPr>
          <w:p w14:paraId="31D9B1D2" w14:textId="0C446993" w:rsidR="00B500F5" w:rsidRPr="00894517" w:rsidRDefault="004534D6" w:rsidP="00B500F5">
            <w:pPr>
              <w:widowControl w:val="0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B500F5" w:rsidRPr="00894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B500F5" w:rsidRPr="00894517">
              <w:rPr>
                <w:rFonts w:ascii="Times New Roman" w:eastAsiaTheme="minorEastAsia" w:hAnsi="Times New Roman" w:cs="Times New Roman"/>
                <w:sz w:val="24"/>
                <w:szCs w:val="24"/>
              </w:rPr>
              <w:t>629 113 798</w:t>
            </w:r>
          </w:p>
          <w:p w14:paraId="33CF47FC" w14:textId="57BDC0A9" w:rsidR="006B3F50" w:rsidRPr="00894517" w:rsidRDefault="004534D6" w:rsidP="00241D78">
            <w:pPr>
              <w:widowControl w:val="0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6B3F50" w:rsidRPr="00894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11 499 263</w:t>
            </w:r>
          </w:p>
          <w:p w14:paraId="59387047" w14:textId="77777777" w:rsidR="00D41AF4" w:rsidRPr="00894517" w:rsidRDefault="00D41AF4" w:rsidP="00B500F5">
            <w:pPr>
              <w:widowControl w:val="0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1AF4" w:rsidRPr="009B2345" w14:paraId="627A4744" w14:textId="77777777" w:rsidTr="00596031">
        <w:trPr>
          <w:trHeight w:val="302"/>
        </w:trPr>
        <w:tc>
          <w:tcPr>
            <w:tcW w:w="219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A5CCBD" w14:textId="280BBC3E" w:rsidR="00D41AF4" w:rsidRPr="00894517" w:rsidRDefault="00D41AF4" w:rsidP="00241D78">
            <w:pPr>
              <w:widowControl w:val="0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об. </w:t>
            </w:r>
            <w:r w:rsidR="00F510AE" w:rsidRPr="00894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640 61 061</w:t>
            </w:r>
          </w:p>
        </w:tc>
        <w:tc>
          <w:tcPr>
            <w:tcW w:w="210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6EAC4905" w14:textId="53030ED8" w:rsidR="00D41AF4" w:rsidRPr="00894517" w:rsidRDefault="00D41AF4" w:rsidP="00241D78">
            <w:pPr>
              <w:widowControl w:val="0"/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об. </w:t>
            </w:r>
            <w:r w:rsidR="00F510AE" w:rsidRPr="00894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640 61 061</w:t>
            </w:r>
          </w:p>
        </w:tc>
      </w:tr>
      <w:tr w:rsidR="00D41AF4" w:rsidRPr="009B2345" w14:paraId="38D34CAC" w14:textId="77777777" w:rsidTr="00596031">
        <w:trPr>
          <w:trHeight w:val="302"/>
        </w:trPr>
        <w:tc>
          <w:tcPr>
            <w:tcW w:w="2192" w:type="dxa"/>
            <w:gridSpan w:val="2"/>
            <w:tcBorders>
              <w:right w:val="single" w:sz="12" w:space="0" w:color="auto"/>
            </w:tcBorders>
          </w:tcPr>
          <w:p w14:paraId="080CDEB0" w14:textId="77777777" w:rsidR="00D41AF4" w:rsidRPr="009B2345" w:rsidRDefault="00D41AF4" w:rsidP="00241D7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34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–</w:t>
            </w:r>
          </w:p>
        </w:tc>
        <w:tc>
          <w:tcPr>
            <w:tcW w:w="2106" w:type="dxa"/>
            <w:gridSpan w:val="2"/>
            <w:tcBorders>
              <w:left w:val="nil"/>
            </w:tcBorders>
          </w:tcPr>
          <w:p w14:paraId="70C7B763" w14:textId="77777777" w:rsidR="00D41AF4" w:rsidRPr="009B2345" w:rsidRDefault="00D41AF4" w:rsidP="00241D78">
            <w:pPr>
              <w:widowControl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345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–</w:t>
            </w:r>
          </w:p>
        </w:tc>
      </w:tr>
    </w:tbl>
    <w:p w14:paraId="182FC0E1" w14:textId="1A272B4B" w:rsidR="004045DF" w:rsidRPr="004045DF" w:rsidRDefault="004045DF" w:rsidP="004045DF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>Рисунок 3.1 – Счет «Прибылей и Убытков» в Главной книге</w:t>
      </w:r>
    </w:p>
    <w:p w14:paraId="431368ED" w14:textId="3ACC0D64" w:rsidR="00D41AF4" w:rsidRDefault="00450D29" w:rsidP="004440F8">
      <w:pPr>
        <w:widowControl w:val="0"/>
        <w:spacing w:after="0" w:line="360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бессальдовых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счетов отсутствует сальдо начальное и конечное и 99 в их числе. По дебету счета 99 отражается убыток, а по кредиту прибыль</w:t>
      </w:r>
      <w:r w:rsidR="00666C1F">
        <w:rPr>
          <w:rFonts w:ascii="Times New Roman" w:hAnsi="Times New Roman" w:cs="Times New Roman"/>
          <w:sz w:val="28"/>
          <w:szCs w:val="28"/>
        </w:rPr>
        <w:t xml:space="preserve">, которые определяются на счетах 90 «Продажи» и 91 «Прочие доходы и </w:t>
      </w:r>
      <w:r w:rsidR="00666C1F">
        <w:rPr>
          <w:rFonts w:ascii="Times New Roman" w:hAnsi="Times New Roman" w:cs="Times New Roman"/>
          <w:sz w:val="28"/>
          <w:szCs w:val="28"/>
        </w:rPr>
        <w:lastRenderedPageBreak/>
        <w:t>расходы» и переносятся на 99 «Прибыль и убытки»</w:t>
      </w:r>
      <w:r w:rsidR="004440F8">
        <w:rPr>
          <w:rFonts w:ascii="Times New Roman" w:hAnsi="Times New Roman" w:cs="Times New Roman"/>
          <w:sz w:val="28"/>
          <w:szCs w:val="28"/>
        </w:rPr>
        <w:t xml:space="preserve">. В данном случае </w:t>
      </w:r>
      <w:r w:rsidR="004440F8">
        <w:rPr>
          <w:rFonts w:ascii="Times New Roman" w:eastAsia="Batang" w:hAnsi="Times New Roman" w:cs="Times New Roman"/>
          <w:sz w:val="28"/>
          <w:szCs w:val="28"/>
        </w:rPr>
        <w:t xml:space="preserve">как </w:t>
      </w:r>
      <w:r w:rsidR="00B07EAB">
        <w:rPr>
          <w:rFonts w:ascii="Times New Roman" w:eastAsia="Batang" w:hAnsi="Times New Roman" w:cs="Times New Roman"/>
          <w:sz w:val="28"/>
          <w:szCs w:val="28"/>
        </w:rPr>
        <w:t>в</w:t>
      </w:r>
      <w:r w:rsidR="004440F8">
        <w:rPr>
          <w:rFonts w:ascii="Times New Roman" w:eastAsia="Batang" w:hAnsi="Times New Roman" w:cs="Times New Roman"/>
          <w:sz w:val="28"/>
          <w:szCs w:val="28"/>
        </w:rPr>
        <w:t xml:space="preserve"> 90, так и на 91 у компании наблюдается положительный результат, поэтому они </w:t>
      </w:r>
      <w:r w:rsidR="00B07EAB">
        <w:rPr>
          <w:rFonts w:ascii="Times New Roman" w:eastAsia="Batang" w:hAnsi="Times New Roman" w:cs="Times New Roman"/>
          <w:sz w:val="28"/>
          <w:szCs w:val="28"/>
        </w:rPr>
        <w:t>представлены</w:t>
      </w:r>
      <w:r w:rsidR="004440F8">
        <w:rPr>
          <w:rFonts w:ascii="Times New Roman" w:eastAsia="Batang" w:hAnsi="Times New Roman" w:cs="Times New Roman"/>
          <w:sz w:val="28"/>
          <w:szCs w:val="28"/>
        </w:rPr>
        <w:t xml:space="preserve"> в кредите под номерами проводок 13 и 17. По дебету счета отражается ФХЖ, уменьшающий прибыль – налог на нее.</w:t>
      </w:r>
      <w:r w:rsidR="00427EFA">
        <w:rPr>
          <w:rFonts w:ascii="Times New Roman" w:eastAsia="Batang" w:hAnsi="Times New Roman" w:cs="Times New Roman"/>
          <w:sz w:val="28"/>
          <w:szCs w:val="28"/>
        </w:rPr>
        <w:t xml:space="preserve"> Эта статья расхода всегда присутствует при наличии прибыли, поскольку налог </w:t>
      </w:r>
      <w:r w:rsidR="00A14A1F">
        <w:rPr>
          <w:rFonts w:ascii="Times New Roman" w:eastAsia="Batang" w:hAnsi="Times New Roman" w:cs="Times New Roman"/>
          <w:sz w:val="28"/>
          <w:szCs w:val="28"/>
        </w:rPr>
        <w:t>на нее, согласно бюджетному кодексу,</w:t>
      </w:r>
      <w:r w:rsidR="00427EFA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5E49FF">
        <w:rPr>
          <w:rFonts w:ascii="Times New Roman" w:eastAsia="Batang" w:hAnsi="Times New Roman" w:cs="Times New Roman"/>
          <w:sz w:val="28"/>
          <w:szCs w:val="28"/>
        </w:rPr>
        <w:t>является</w:t>
      </w:r>
      <w:r w:rsidR="00427EFA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5E49FF">
        <w:rPr>
          <w:rFonts w:ascii="Times New Roman" w:eastAsia="Batang" w:hAnsi="Times New Roman" w:cs="Times New Roman"/>
          <w:sz w:val="28"/>
          <w:szCs w:val="28"/>
        </w:rPr>
        <w:t>статьей доходов бюджета государства</w:t>
      </w:r>
      <w:r w:rsidR="00427EFA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5E49FF" w:rsidRPr="005E49FF">
        <w:rPr>
          <w:rFonts w:ascii="Times New Roman" w:eastAsia="Batang" w:hAnsi="Times New Roman" w:cs="Times New Roman"/>
          <w:sz w:val="28"/>
          <w:szCs w:val="28"/>
        </w:rPr>
        <w:t>[3].</w:t>
      </w:r>
      <w:r w:rsidR="004440F8">
        <w:rPr>
          <w:rFonts w:ascii="Times New Roman" w:eastAsia="Batang" w:hAnsi="Times New Roman" w:cs="Times New Roman"/>
          <w:sz w:val="28"/>
          <w:szCs w:val="28"/>
        </w:rPr>
        <w:t xml:space="preserve"> В дальнейшем счет 99 закрывается на 84 «</w:t>
      </w:r>
      <w:proofErr w:type="spellStart"/>
      <w:r w:rsidR="004440F8">
        <w:rPr>
          <w:rFonts w:ascii="Times New Roman" w:eastAsia="Batang" w:hAnsi="Times New Roman" w:cs="Times New Roman"/>
          <w:sz w:val="28"/>
          <w:szCs w:val="28"/>
        </w:rPr>
        <w:t>Нераспределённая</w:t>
      </w:r>
      <w:proofErr w:type="spellEnd"/>
      <w:r w:rsidR="004440F8">
        <w:rPr>
          <w:rFonts w:ascii="Times New Roman" w:eastAsia="Batang" w:hAnsi="Times New Roman" w:cs="Times New Roman"/>
          <w:sz w:val="28"/>
          <w:szCs w:val="28"/>
        </w:rPr>
        <w:t xml:space="preserve"> прибыль (Непокрытый убыток). В нашем случае на счет 84 переносится с 99 прибыль.</w:t>
      </w:r>
    </w:p>
    <w:p w14:paraId="3DCC0BB9" w14:textId="694959EB" w:rsidR="00E70461" w:rsidRPr="00427EFA" w:rsidRDefault="004440F8" w:rsidP="004440F8">
      <w:pPr>
        <w:widowControl w:val="0"/>
        <w:spacing w:after="0" w:line="360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</w:rPr>
        <w:sectPr w:rsidR="00E70461" w:rsidRPr="00427EF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Batang" w:hAnsi="Times New Roman" w:cs="Times New Roman"/>
          <w:sz w:val="28"/>
          <w:szCs w:val="28"/>
        </w:rPr>
        <w:t xml:space="preserve">Помимо Главной книги необходимо составить </w:t>
      </w:r>
      <w:proofErr w:type="spellStart"/>
      <w:r w:rsidRPr="00D634BC">
        <w:rPr>
          <w:rFonts w:ascii="Times New Roman" w:eastAsia="Batang" w:hAnsi="Times New Roman" w:cs="Times New Roman"/>
          <w:sz w:val="28"/>
          <w:szCs w:val="28"/>
        </w:rPr>
        <w:t>оборотно-сальдовая</w:t>
      </w:r>
      <w:proofErr w:type="spellEnd"/>
      <w:r w:rsidRPr="00D634BC">
        <w:rPr>
          <w:rFonts w:ascii="Times New Roman" w:eastAsia="Batang" w:hAnsi="Times New Roman" w:cs="Times New Roman"/>
          <w:sz w:val="28"/>
          <w:szCs w:val="28"/>
        </w:rPr>
        <w:t xml:space="preserve"> ведомость</w:t>
      </w:r>
      <w:r>
        <w:rPr>
          <w:rFonts w:ascii="Times New Roman" w:eastAsia="Batang" w:hAnsi="Times New Roman" w:cs="Times New Roman"/>
          <w:sz w:val="28"/>
          <w:szCs w:val="28"/>
        </w:rPr>
        <w:t>, после з</w:t>
      </w:r>
      <w:r w:rsidRPr="00D634BC">
        <w:rPr>
          <w:rFonts w:ascii="Times New Roman" w:eastAsia="Batang" w:hAnsi="Times New Roman" w:cs="Times New Roman"/>
          <w:sz w:val="28"/>
          <w:szCs w:val="28"/>
        </w:rPr>
        <w:t>аполн</w:t>
      </w:r>
      <w:r>
        <w:rPr>
          <w:rFonts w:ascii="Times New Roman" w:eastAsia="Batang" w:hAnsi="Times New Roman" w:cs="Times New Roman"/>
          <w:sz w:val="28"/>
          <w:szCs w:val="28"/>
        </w:rPr>
        <w:t>ить</w:t>
      </w:r>
      <w:r w:rsidRPr="00D634BC">
        <w:rPr>
          <w:rFonts w:ascii="Times New Roman" w:eastAsia="Batang" w:hAnsi="Times New Roman" w:cs="Times New Roman"/>
          <w:sz w:val="28"/>
          <w:szCs w:val="28"/>
        </w:rPr>
        <w:t xml:space="preserve"> отчет о финансовых результатах </w:t>
      </w:r>
      <w:r>
        <w:rPr>
          <w:rFonts w:ascii="Times New Roman" w:eastAsia="Batang" w:hAnsi="Times New Roman" w:cs="Times New Roman"/>
          <w:sz w:val="28"/>
          <w:szCs w:val="28"/>
        </w:rPr>
        <w:t>и с</w:t>
      </w:r>
      <w:r w:rsidRPr="004440F8">
        <w:rPr>
          <w:rFonts w:ascii="Times New Roman" w:eastAsia="Batang" w:hAnsi="Times New Roman" w:cs="Times New Roman"/>
          <w:sz w:val="28"/>
          <w:szCs w:val="28"/>
        </w:rPr>
        <w:t>остав</w:t>
      </w:r>
      <w:r>
        <w:rPr>
          <w:rFonts w:ascii="Times New Roman" w:eastAsia="Batang" w:hAnsi="Times New Roman" w:cs="Times New Roman"/>
          <w:sz w:val="28"/>
          <w:szCs w:val="28"/>
        </w:rPr>
        <w:t>ить</w:t>
      </w:r>
      <w:r w:rsidRPr="004440F8">
        <w:rPr>
          <w:rFonts w:ascii="Times New Roman" w:eastAsia="Batang" w:hAnsi="Times New Roman" w:cs="Times New Roman"/>
          <w:sz w:val="28"/>
          <w:szCs w:val="28"/>
        </w:rPr>
        <w:t xml:space="preserve"> баланс на конец отчетного периода</w:t>
      </w:r>
      <w:r>
        <w:rPr>
          <w:rFonts w:ascii="Times New Roman" w:eastAsia="Batang" w:hAnsi="Times New Roman" w:cs="Times New Roman"/>
          <w:sz w:val="28"/>
          <w:szCs w:val="28"/>
        </w:rPr>
        <w:t>. Крайние 2 отчета были мной проанализированы в предыдущей главе.</w:t>
      </w:r>
      <w:r w:rsidR="0073405F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B07EAB">
        <w:rPr>
          <w:rFonts w:ascii="Times New Roman" w:eastAsia="Batang" w:hAnsi="Times New Roman" w:cs="Times New Roman"/>
          <w:sz w:val="28"/>
          <w:szCs w:val="28"/>
        </w:rPr>
        <w:t>Данные,</w:t>
      </w:r>
      <w:r w:rsidR="0073405F">
        <w:rPr>
          <w:rFonts w:ascii="Times New Roman" w:eastAsia="Batang" w:hAnsi="Times New Roman" w:cs="Times New Roman"/>
          <w:sz w:val="28"/>
          <w:szCs w:val="28"/>
        </w:rPr>
        <w:t xml:space="preserve"> представленные в них необходимы для определения финансовой устойчивость и анализа прибыльной работы предприят</w:t>
      </w:r>
      <w:r w:rsidR="00427EFA">
        <w:rPr>
          <w:rFonts w:ascii="Times New Roman" w:eastAsia="Batang" w:hAnsi="Times New Roman" w:cs="Times New Roman"/>
          <w:sz w:val="28"/>
          <w:szCs w:val="28"/>
        </w:rPr>
        <w:t>ия.</w:t>
      </w:r>
    </w:p>
    <w:p w14:paraId="112182F4" w14:textId="0250F1AD" w:rsidR="00996D60" w:rsidRDefault="00996D60" w:rsidP="00D8263A">
      <w:pPr>
        <w:widowControl w:val="0"/>
        <w:spacing w:after="36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96D60">
        <w:rPr>
          <w:rFonts w:ascii="Times New Roman" w:hAnsi="Times New Roman" w:cs="Times New Roman"/>
          <w:b/>
          <w:bCs/>
          <w:sz w:val="32"/>
          <w:szCs w:val="32"/>
        </w:rPr>
        <w:lastRenderedPageBreak/>
        <w:t>4 Информационные технологии и их роль при составлении налоговых деклараций</w:t>
      </w:r>
    </w:p>
    <w:p w14:paraId="4185A06F" w14:textId="69AC2917" w:rsidR="001C5E05" w:rsidRPr="00925867" w:rsidRDefault="001C5E05" w:rsidP="00E70461">
      <w:pPr>
        <w:shd w:val="clear" w:color="auto" w:fill="FFFFFF"/>
        <w:spacing w:after="0" w:line="360" w:lineRule="auto"/>
        <w:ind w:firstLine="709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r w:rsidRPr="00E70461">
        <w:rPr>
          <w:rStyle w:val="blk"/>
          <w:rFonts w:ascii="Times New Roman" w:hAnsi="Times New Roman" w:cs="Times New Roman"/>
          <w:color w:val="000000"/>
          <w:sz w:val="28"/>
          <w:szCs w:val="28"/>
        </w:rPr>
        <w:t>Налоговая декларация представляет собой письменное заявление или заявление налогоплательщика,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налогоплательщика, об объектах налогообложения, о полученных доходах и произведенных расходах, об источниках доходов, о налоговой базе, налоговых льготах, об исчисленной сумме налога и (или) о других данных, служащих основанием для исчисления и уплаты налога</w:t>
      </w:r>
      <w:r w:rsidR="00925867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5867" w:rsidRPr="00925867">
        <w:rPr>
          <w:rStyle w:val="blk"/>
          <w:rFonts w:ascii="Times New Roman" w:hAnsi="Times New Roman" w:cs="Times New Roman"/>
          <w:color w:val="000000"/>
          <w:sz w:val="28"/>
          <w:szCs w:val="28"/>
        </w:rPr>
        <w:t>[2].</w:t>
      </w:r>
    </w:p>
    <w:p w14:paraId="6D74247E" w14:textId="5A49E1FE" w:rsidR="0023424A" w:rsidRPr="00E70461" w:rsidRDefault="0023424A" w:rsidP="00E7046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обеспечения функционирования налоговой системы необходимо использование передовых информационных технологий, так как она напрямую зависит от формирования государственного бюджета, который определяет как экономическое состояние общества, так и социальное. В связи с этим в нашей стране проводится ряд мер по усовершенствованию налогового управления</w:t>
      </w:r>
    </w:p>
    <w:p w14:paraId="5F6FA443" w14:textId="1FA82680" w:rsidR="0077455A" w:rsidRPr="00E70461" w:rsidRDefault="0077455A" w:rsidP="00E7046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мере развития налоговой системы выросла потребность и в защите ее данных, и расширения функций в целом. Именно поэтому была создана автоматизированная информационная система (АИС) «Налог», которая отвечает за сбор, обработку, учет и оценку информации о состоянии налогообложения.</w:t>
      </w:r>
    </w:p>
    <w:p w14:paraId="10D9BF7D" w14:textId="608A2EFA" w:rsidR="0077455A" w:rsidRPr="00336131" w:rsidRDefault="0077455A" w:rsidP="00E7046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Разработанная информационная система «Налог» дала возможность не только облегчить работу в налоговых органах, но и упорядочить все ее функционирующие элементы. Для нормальной работы системы происходит управление отдельными элементами и системой в целом</w:t>
      </w:r>
      <w:r w:rsidR="00336131" w:rsidRPr="00336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AFDB129" w14:textId="4310909C" w:rsidR="0077455A" w:rsidRPr="00376DAB" w:rsidRDefault="0077455A" w:rsidP="00376DAB">
      <w:pPr>
        <w:spacing w:after="0" w:line="360" w:lineRule="auto"/>
        <w:ind w:firstLine="709"/>
        <w:jc w:val="both"/>
        <w:textAlignment w:val="top"/>
        <w:rPr>
          <w:rStyle w:val="blk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нововведений является создание электронного декларирования. Оно заключается в том, что теперь налогоплательщик имеет возможность представлять налоговые декларации в электронном виде, что, несомненно, облегчает процесс их составления. Совершенно очевидно </w:t>
      </w:r>
      <w:r w:rsidRPr="0077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преимущество использования такого метода, так как плательщик больше не нуждается в посещении налоговых инспекций. В свою очередь, налоговая инспекция не занимается ручной обработкой поступающих</w:t>
      </w:r>
      <w:r w:rsidR="00376DAB" w:rsidRPr="0037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4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данных, ведь благодаря модернизации автоматизированной информационной системы «Налог» информация поступает в электронном виде и сразу же происходит автоматический расчет</w:t>
      </w:r>
      <w:r w:rsidR="00376DAB" w:rsidRPr="00376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[9].</w:t>
      </w:r>
    </w:p>
    <w:p w14:paraId="029F21D8" w14:textId="222F0360" w:rsidR="0023424A" w:rsidRPr="00E70461" w:rsidRDefault="0023424A" w:rsidP="00E7046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Компания </w:t>
      </w:r>
      <w:r w:rsidR="0077455A" w:rsidRPr="00E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E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АО «</w:t>
      </w:r>
      <w:r w:rsidR="0077455A" w:rsidRPr="00E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Газпром</w:t>
      </w:r>
      <w:r w:rsidRPr="00E70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не предоставляет в открытом доступе налоговую декларацию, но следует отметить, что пользуется такой программой, как 1С Зарплата и кадры для предоставления налоговой инспекции отчета, если это соотносится с физическими лицами (заработная плата, пенсионные фонды и т.д.). В случае отчетов о транспорте, экономической деятельности, продукте и т.д. используется программа 1С предприятие.</w:t>
      </w:r>
    </w:p>
    <w:p w14:paraId="6E5624C9" w14:textId="061F4347" w:rsidR="002E2F9E" w:rsidRDefault="002E2F9E" w:rsidP="002719C0">
      <w:pPr>
        <w:widowControl w:val="0"/>
        <w:spacing w:after="0" w:line="360" w:lineRule="auto"/>
        <w:ind w:firstLine="709"/>
        <w:jc w:val="both"/>
      </w:pPr>
      <w:bookmarkStart w:id="3" w:name="dst568"/>
      <w:bookmarkStart w:id="4" w:name="dst3099"/>
      <w:bookmarkEnd w:id="3"/>
      <w:bookmarkEnd w:id="4"/>
    </w:p>
    <w:p w14:paraId="7864B0E3" w14:textId="49E2FA36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23A5CC4D" w14:textId="2A9B61EB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260833D6" w14:textId="23B96CD0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1B9039C3" w14:textId="0704AB49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592BC0E5" w14:textId="7E9405ED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0FB45527" w14:textId="14337CFB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164E6B6C" w14:textId="597BD797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7F0A8F06" w14:textId="531DCAD8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38FBAF70" w14:textId="2A8635E7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79CEAD11" w14:textId="08D25054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07605068" w14:textId="14F94780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3A38C94D" w14:textId="2F8F539C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288749D6" w14:textId="69285920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4BF01E48" w14:textId="55C67B15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3A6CC70C" w14:textId="7A1CD8D8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3FB7CD3B" w14:textId="09492688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5657D791" w14:textId="559A333F" w:rsidR="008A4CC9" w:rsidRDefault="008A4CC9" w:rsidP="002719C0">
      <w:pPr>
        <w:widowControl w:val="0"/>
        <w:spacing w:after="0" w:line="360" w:lineRule="auto"/>
        <w:ind w:firstLine="709"/>
        <w:jc w:val="both"/>
      </w:pPr>
    </w:p>
    <w:p w14:paraId="17ACD866" w14:textId="5CF672BB" w:rsidR="00412859" w:rsidRDefault="00412859" w:rsidP="002719C0">
      <w:pPr>
        <w:widowControl w:val="0"/>
        <w:spacing w:after="0" w:line="360" w:lineRule="auto"/>
        <w:ind w:firstLine="709"/>
        <w:jc w:val="both"/>
      </w:pPr>
    </w:p>
    <w:p w14:paraId="759C5A2E" w14:textId="0A3C8648" w:rsidR="00412859" w:rsidRDefault="00412859" w:rsidP="002719C0">
      <w:pPr>
        <w:widowControl w:val="0"/>
        <w:spacing w:after="0" w:line="360" w:lineRule="auto"/>
        <w:ind w:firstLine="709"/>
        <w:jc w:val="both"/>
      </w:pPr>
    </w:p>
    <w:p w14:paraId="4EF83D77" w14:textId="666CE049" w:rsidR="00412859" w:rsidRDefault="00412859" w:rsidP="00C965FA">
      <w:pPr>
        <w:widowControl w:val="0"/>
        <w:spacing w:after="18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12859">
        <w:rPr>
          <w:rFonts w:ascii="Times New Roman" w:hAnsi="Times New Roman" w:cs="Times New Roman"/>
          <w:b/>
          <w:bCs/>
          <w:sz w:val="32"/>
          <w:szCs w:val="32"/>
        </w:rPr>
        <w:lastRenderedPageBreak/>
        <w:t>ЗАКЛЮЧЕНИЕ</w:t>
      </w:r>
    </w:p>
    <w:p w14:paraId="08DFF3E3" w14:textId="6B267938" w:rsidR="00C965FA" w:rsidRPr="00C965FA" w:rsidRDefault="00C965FA" w:rsidP="00C965F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ПАО </w:t>
      </w:r>
      <w:r w:rsidR="00412859" w:rsidRPr="004128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412859" w:rsidRPr="00412859">
        <w:rPr>
          <w:rFonts w:ascii="Times New Roman" w:hAnsi="Times New Roman" w:cs="Times New Roman"/>
          <w:color w:val="333333"/>
          <w:sz w:val="28"/>
          <w:szCs w:val="28"/>
        </w:rPr>
        <w:t>Газпром</w:t>
      </w:r>
      <w:r w:rsidR="00412859" w:rsidRPr="004128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— надежный поставщик газа российским и зарубежным потребителям. Компании принадлежит крупнейшая в мире газотранспортная система, протяженность которой составляет 175,2 тыс. км на территории России. На внутреннем рынке «</w:t>
      </w:r>
      <w:r w:rsidR="00412859" w:rsidRPr="00412859">
        <w:rPr>
          <w:rFonts w:ascii="Times New Roman" w:hAnsi="Times New Roman" w:cs="Times New Roman"/>
          <w:color w:val="333333"/>
          <w:sz w:val="28"/>
          <w:szCs w:val="28"/>
        </w:rPr>
        <w:t>Газпром</w:t>
      </w:r>
      <w:r w:rsidR="00412859" w:rsidRPr="004128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реализует свыше половины продаваемого газа. Кроме того, компания поставляет газ в более чем 30 стран ближнего и дальнего зарубежья.</w:t>
      </w:r>
    </w:p>
    <w:p w14:paraId="16D2ABA6" w14:textId="3EB1C955" w:rsidR="00C965FA" w:rsidRDefault="00C965FA" w:rsidP="00C965F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ПАО </w:t>
      </w:r>
      <w:r w:rsidRPr="00C965FA">
        <w:rPr>
          <w:rFonts w:ascii="Times New Roman" w:hAnsi="Times New Roman" w:cs="Times New Roman"/>
          <w:sz w:val="28"/>
          <w:szCs w:val="28"/>
        </w:rPr>
        <w:t>«Газпром» является мировым лидером по добыче природного газа. На него приходится 12% мировой и 68% российской добычи газа. В настоящее время компания активно реализует масштабные проекты по освоению газовых ресурсов полуострова Ямал, арктического шельфа, Восточной Сибири и Дальнего Востока, а также ряд проектов по разведке и добыче углеводородов за рубежом.</w:t>
      </w:r>
    </w:p>
    <w:p w14:paraId="0690F4F5" w14:textId="77777777" w:rsidR="00DE31E2" w:rsidRDefault="00C965FA" w:rsidP="001252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</w:t>
      </w:r>
      <w:r w:rsidR="00DE31E2">
        <w:rPr>
          <w:rFonts w:ascii="Times New Roman" w:hAnsi="Times New Roman" w:cs="Times New Roman"/>
          <w:sz w:val="28"/>
          <w:szCs w:val="28"/>
        </w:rPr>
        <w:t xml:space="preserve"> производственной практики, которая происходила на базе ПАО Газпром» представилась возможность реализовать в жизни такие компетенции как:</w:t>
      </w:r>
    </w:p>
    <w:p w14:paraId="43AF6EA2" w14:textId="32B55D88" w:rsidR="0012528A" w:rsidRDefault="0012528A" w:rsidP="001252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28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 проанализированы</w:t>
      </w:r>
      <w:r w:rsidRPr="0012528A">
        <w:rPr>
          <w:rFonts w:ascii="Times New Roman" w:hAnsi="Times New Roman" w:cs="Times New Roman"/>
          <w:sz w:val="28"/>
          <w:szCs w:val="28"/>
        </w:rPr>
        <w:t xml:space="preserve"> исходные данные, необходимые для расчета экономических и социально-экономических показателей, характеризующих деятельность </w:t>
      </w:r>
      <w:r>
        <w:rPr>
          <w:rFonts w:ascii="Times New Roman" w:hAnsi="Times New Roman" w:cs="Times New Roman"/>
          <w:sz w:val="28"/>
          <w:szCs w:val="28"/>
        </w:rPr>
        <w:t>ПАО «Газпром» (ПК-1);</w:t>
      </w:r>
    </w:p>
    <w:p w14:paraId="4ECD919C" w14:textId="4A7672A1" w:rsidR="0012528A" w:rsidRDefault="0012528A" w:rsidP="001252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</w:t>
      </w:r>
      <w:r w:rsidRPr="0012528A">
        <w:rPr>
          <w:rFonts w:ascii="Times New Roman" w:hAnsi="Times New Roman" w:cs="Times New Roman"/>
          <w:sz w:val="28"/>
          <w:szCs w:val="28"/>
        </w:rPr>
        <w:t>риобре</w:t>
      </w:r>
      <w:r>
        <w:rPr>
          <w:rFonts w:ascii="Times New Roman" w:hAnsi="Times New Roman" w:cs="Times New Roman"/>
          <w:sz w:val="28"/>
          <w:szCs w:val="28"/>
        </w:rPr>
        <w:t>тены</w:t>
      </w:r>
      <w:r w:rsidRPr="0012528A">
        <w:rPr>
          <w:rFonts w:ascii="Times New Roman" w:hAnsi="Times New Roman" w:cs="Times New Roman"/>
          <w:sz w:val="28"/>
          <w:szCs w:val="28"/>
        </w:rPr>
        <w:t xml:space="preserve"> навыки расчета экономических и социально-экономических показателей, характеризующих деятельность </w:t>
      </w:r>
      <w:r>
        <w:rPr>
          <w:rFonts w:ascii="Times New Roman" w:hAnsi="Times New Roman" w:cs="Times New Roman"/>
          <w:sz w:val="28"/>
          <w:szCs w:val="28"/>
        </w:rPr>
        <w:t>ПАО «Газпром»</w:t>
      </w:r>
      <w:r w:rsidRPr="0012528A">
        <w:rPr>
          <w:rFonts w:ascii="Times New Roman" w:hAnsi="Times New Roman" w:cs="Times New Roman"/>
          <w:sz w:val="28"/>
          <w:szCs w:val="28"/>
        </w:rPr>
        <w:t>, на основе типовых методик и нормативно-правовой базы</w:t>
      </w:r>
      <w:r>
        <w:rPr>
          <w:rFonts w:ascii="Times New Roman" w:hAnsi="Times New Roman" w:cs="Times New Roman"/>
          <w:sz w:val="28"/>
          <w:szCs w:val="28"/>
        </w:rPr>
        <w:t xml:space="preserve"> (ПК-2);</w:t>
      </w:r>
    </w:p>
    <w:p w14:paraId="3D185771" w14:textId="27CAD8F9" w:rsidR="0037086B" w:rsidRDefault="0037086B" w:rsidP="001252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</w:t>
      </w:r>
      <w:r w:rsidRPr="003708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получены </w:t>
      </w:r>
      <w:r w:rsidRPr="0037086B">
        <w:rPr>
          <w:rFonts w:ascii="Times New Roman" w:hAnsi="Times New Roman" w:cs="Times New Roman"/>
          <w:sz w:val="28"/>
          <w:szCs w:val="28"/>
        </w:rPr>
        <w:t>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7086B">
        <w:rPr>
          <w:rFonts w:ascii="Times New Roman" w:hAnsi="Times New Roman" w:cs="Times New Roman"/>
          <w:sz w:val="28"/>
          <w:szCs w:val="28"/>
        </w:rPr>
        <w:t xml:space="preserve"> расчета показателей, необходимых для составления экономических разделов планов, обосновывать их и представлять результаты работы в соответствии с принятыми в </w:t>
      </w:r>
      <w:r>
        <w:rPr>
          <w:rFonts w:ascii="Times New Roman" w:hAnsi="Times New Roman" w:cs="Times New Roman"/>
          <w:sz w:val="28"/>
          <w:szCs w:val="28"/>
        </w:rPr>
        <w:t>ПАО «Газпром»</w:t>
      </w:r>
      <w:r w:rsidRPr="0037086B">
        <w:rPr>
          <w:rFonts w:ascii="Times New Roman" w:hAnsi="Times New Roman" w:cs="Times New Roman"/>
          <w:sz w:val="28"/>
          <w:szCs w:val="28"/>
        </w:rPr>
        <w:t xml:space="preserve"> стандартами</w:t>
      </w:r>
      <w:r w:rsidR="00A6229E">
        <w:rPr>
          <w:rFonts w:ascii="Times New Roman" w:hAnsi="Times New Roman" w:cs="Times New Roman"/>
          <w:sz w:val="28"/>
          <w:szCs w:val="28"/>
        </w:rPr>
        <w:t xml:space="preserve"> (ПК-3);</w:t>
      </w:r>
    </w:p>
    <w:p w14:paraId="1B945A8F" w14:textId="085B7D21" w:rsidR="00A6229E" w:rsidRDefault="00A6229E" w:rsidP="001252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</w:t>
      </w:r>
      <w:r w:rsidR="00EF44EA" w:rsidRPr="00EF44EA">
        <w:t xml:space="preserve"> </w:t>
      </w:r>
      <w:r w:rsidR="00EF44EA">
        <w:rPr>
          <w:rFonts w:ascii="Times New Roman" w:hAnsi="Times New Roman" w:cs="Times New Roman"/>
          <w:sz w:val="28"/>
          <w:szCs w:val="28"/>
        </w:rPr>
        <w:t xml:space="preserve">приобретены </w:t>
      </w:r>
      <w:r w:rsidR="00EF44EA" w:rsidRPr="00EF44EA">
        <w:rPr>
          <w:rFonts w:ascii="Times New Roman" w:hAnsi="Times New Roman" w:cs="Times New Roman"/>
          <w:sz w:val="28"/>
          <w:szCs w:val="28"/>
        </w:rPr>
        <w:t>практически</w:t>
      </w:r>
      <w:r w:rsidR="00EF44EA">
        <w:rPr>
          <w:rFonts w:ascii="Times New Roman" w:hAnsi="Times New Roman" w:cs="Times New Roman"/>
          <w:sz w:val="28"/>
          <w:szCs w:val="28"/>
        </w:rPr>
        <w:t>е</w:t>
      </w:r>
      <w:r w:rsidR="00EF44EA" w:rsidRPr="00EF44EA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EF44EA">
        <w:rPr>
          <w:rFonts w:ascii="Times New Roman" w:hAnsi="Times New Roman" w:cs="Times New Roman"/>
          <w:sz w:val="28"/>
          <w:szCs w:val="28"/>
        </w:rPr>
        <w:t>и</w:t>
      </w:r>
      <w:r w:rsidR="00EF44EA" w:rsidRPr="00EF44EA">
        <w:rPr>
          <w:rFonts w:ascii="Times New Roman" w:hAnsi="Times New Roman" w:cs="Times New Roman"/>
          <w:sz w:val="28"/>
          <w:szCs w:val="28"/>
        </w:rPr>
        <w:t xml:space="preserve"> организации деятельности малой группы, созданной для реализации экономического проекта</w:t>
      </w:r>
      <w:r w:rsidR="00EF44EA">
        <w:rPr>
          <w:rFonts w:ascii="Times New Roman" w:hAnsi="Times New Roman" w:cs="Times New Roman"/>
          <w:sz w:val="28"/>
          <w:szCs w:val="28"/>
        </w:rPr>
        <w:t xml:space="preserve"> (ПК-9)</w:t>
      </w:r>
      <w:r w:rsidR="007042D7">
        <w:rPr>
          <w:rFonts w:ascii="Times New Roman" w:hAnsi="Times New Roman" w:cs="Times New Roman"/>
          <w:sz w:val="28"/>
          <w:szCs w:val="28"/>
        </w:rPr>
        <w:t>;</w:t>
      </w:r>
    </w:p>
    <w:p w14:paraId="38DC070C" w14:textId="374B625F" w:rsidR="00880D04" w:rsidRDefault="00880D04" w:rsidP="001252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сформированы у</w:t>
      </w:r>
      <w:r w:rsidRPr="00880D04">
        <w:rPr>
          <w:rFonts w:ascii="Times New Roman" w:hAnsi="Times New Roman" w:cs="Times New Roman"/>
          <w:sz w:val="28"/>
          <w:szCs w:val="28"/>
        </w:rPr>
        <w:t>мени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80D04">
        <w:rPr>
          <w:rFonts w:ascii="Times New Roman" w:hAnsi="Times New Roman" w:cs="Times New Roman"/>
          <w:sz w:val="28"/>
          <w:szCs w:val="28"/>
        </w:rPr>
        <w:t xml:space="preserve"> использовать современные технические средства и информационные технологии в целях решения коммуникативных </w:t>
      </w:r>
      <w:r w:rsidRPr="00880D04">
        <w:rPr>
          <w:rFonts w:ascii="Times New Roman" w:hAnsi="Times New Roman" w:cs="Times New Roman"/>
          <w:sz w:val="28"/>
          <w:szCs w:val="28"/>
        </w:rPr>
        <w:lastRenderedPageBreak/>
        <w:t>задач</w:t>
      </w:r>
      <w:r>
        <w:rPr>
          <w:rFonts w:ascii="Times New Roman" w:hAnsi="Times New Roman" w:cs="Times New Roman"/>
          <w:sz w:val="28"/>
          <w:szCs w:val="28"/>
        </w:rPr>
        <w:t xml:space="preserve"> (ПК-10);</w:t>
      </w:r>
    </w:p>
    <w:p w14:paraId="6209A8C8" w14:textId="2D3EA8BD" w:rsidR="00880D04" w:rsidRDefault="00880D04" w:rsidP="001252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осуществлено</w:t>
      </w:r>
      <w:r w:rsidRPr="00880D04">
        <w:rPr>
          <w:rFonts w:ascii="Times New Roman" w:hAnsi="Times New Roman" w:cs="Times New Roman"/>
          <w:sz w:val="28"/>
          <w:szCs w:val="28"/>
        </w:rPr>
        <w:t xml:space="preserve"> документирование хозяйственных операций, пров</w:t>
      </w:r>
      <w:r>
        <w:rPr>
          <w:rFonts w:ascii="Times New Roman" w:hAnsi="Times New Roman" w:cs="Times New Roman"/>
          <w:sz w:val="28"/>
          <w:szCs w:val="28"/>
        </w:rPr>
        <w:t>еден</w:t>
      </w:r>
      <w:r w:rsidRPr="00880D04">
        <w:rPr>
          <w:rFonts w:ascii="Times New Roman" w:hAnsi="Times New Roman" w:cs="Times New Roman"/>
          <w:sz w:val="28"/>
          <w:szCs w:val="28"/>
        </w:rPr>
        <w:t xml:space="preserve"> учет денежных средств, </w:t>
      </w:r>
      <w:r>
        <w:rPr>
          <w:rFonts w:ascii="Times New Roman" w:hAnsi="Times New Roman" w:cs="Times New Roman"/>
          <w:sz w:val="28"/>
          <w:szCs w:val="28"/>
        </w:rPr>
        <w:t xml:space="preserve">сформировано </w:t>
      </w:r>
      <w:r w:rsidRPr="00880D04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880D04">
        <w:rPr>
          <w:rFonts w:ascii="Times New Roman" w:hAnsi="Times New Roman" w:cs="Times New Roman"/>
          <w:sz w:val="28"/>
          <w:szCs w:val="28"/>
        </w:rPr>
        <w:t xml:space="preserve"> работать с планом счетов бухгалтерского учета </w:t>
      </w:r>
      <w:r>
        <w:rPr>
          <w:rFonts w:ascii="Times New Roman" w:hAnsi="Times New Roman" w:cs="Times New Roman"/>
          <w:sz w:val="28"/>
          <w:szCs w:val="28"/>
        </w:rPr>
        <w:t>ПАО «Газпром» (ПК-14);</w:t>
      </w:r>
    </w:p>
    <w:p w14:paraId="57DC1840" w14:textId="38E7D11A" w:rsidR="00880D04" w:rsidRDefault="00880D04" w:rsidP="001252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</w:t>
      </w:r>
      <w:r w:rsidRPr="00880D04">
        <w:rPr>
          <w:rFonts w:ascii="Times New Roman" w:hAnsi="Times New Roman" w:cs="Times New Roman"/>
          <w:sz w:val="28"/>
          <w:szCs w:val="28"/>
        </w:rPr>
        <w:t>риобре</w:t>
      </w:r>
      <w:r>
        <w:rPr>
          <w:rFonts w:ascii="Times New Roman" w:hAnsi="Times New Roman" w:cs="Times New Roman"/>
          <w:sz w:val="28"/>
          <w:szCs w:val="28"/>
        </w:rPr>
        <w:t>тены</w:t>
      </w:r>
      <w:r w:rsidRPr="00880D04">
        <w:rPr>
          <w:rFonts w:ascii="Times New Roman" w:hAnsi="Times New Roman" w:cs="Times New Roman"/>
          <w:sz w:val="28"/>
          <w:szCs w:val="28"/>
        </w:rPr>
        <w:t xml:space="preserve"> навыки формирования бухгалтерских проводок по учету источников и финансовых обязательств </w:t>
      </w:r>
      <w:r>
        <w:rPr>
          <w:rFonts w:ascii="Times New Roman" w:hAnsi="Times New Roman" w:cs="Times New Roman"/>
          <w:sz w:val="28"/>
          <w:szCs w:val="28"/>
        </w:rPr>
        <w:t>ПАО «Газпром» (ПК-15);</w:t>
      </w:r>
    </w:p>
    <w:p w14:paraId="304D9C53" w14:textId="192DAAC8" w:rsidR="00880D04" w:rsidRDefault="00880D04" w:rsidP="001252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2C71F9">
        <w:rPr>
          <w:rFonts w:ascii="Times New Roman" w:hAnsi="Times New Roman" w:cs="Times New Roman"/>
          <w:sz w:val="28"/>
          <w:szCs w:val="28"/>
        </w:rPr>
        <w:t>приобретено у</w:t>
      </w:r>
      <w:r w:rsidRPr="00880D04">
        <w:rPr>
          <w:rFonts w:ascii="Times New Roman" w:hAnsi="Times New Roman" w:cs="Times New Roman"/>
          <w:sz w:val="28"/>
          <w:szCs w:val="28"/>
        </w:rPr>
        <w:t>мение критически оцени</w:t>
      </w:r>
      <w:r w:rsidR="00261984">
        <w:rPr>
          <w:rFonts w:ascii="Times New Roman" w:hAnsi="Times New Roman" w:cs="Times New Roman"/>
          <w:sz w:val="28"/>
          <w:szCs w:val="28"/>
        </w:rPr>
        <w:t>вать</w:t>
      </w:r>
      <w:r w:rsidRPr="00880D04">
        <w:rPr>
          <w:rFonts w:ascii="Times New Roman" w:hAnsi="Times New Roman" w:cs="Times New Roman"/>
          <w:sz w:val="28"/>
          <w:szCs w:val="28"/>
        </w:rPr>
        <w:t xml:space="preserve"> предлагаемые варианты управленческих решений и </w:t>
      </w:r>
      <w:r w:rsidR="00261984" w:rsidRPr="00880D04">
        <w:rPr>
          <w:rFonts w:ascii="Times New Roman" w:hAnsi="Times New Roman" w:cs="Times New Roman"/>
          <w:sz w:val="28"/>
          <w:szCs w:val="28"/>
        </w:rPr>
        <w:t>разраб</w:t>
      </w:r>
      <w:r w:rsidR="00261984">
        <w:rPr>
          <w:rFonts w:ascii="Times New Roman" w:hAnsi="Times New Roman" w:cs="Times New Roman"/>
          <w:sz w:val="28"/>
          <w:szCs w:val="28"/>
        </w:rPr>
        <w:t>атывать,</w:t>
      </w:r>
      <w:r w:rsidRPr="00880D04">
        <w:rPr>
          <w:rFonts w:ascii="Times New Roman" w:hAnsi="Times New Roman" w:cs="Times New Roman"/>
          <w:sz w:val="28"/>
          <w:szCs w:val="28"/>
        </w:rPr>
        <w:t xml:space="preserve"> и обоснов</w:t>
      </w:r>
      <w:r w:rsidR="002C71F9">
        <w:rPr>
          <w:rFonts w:ascii="Times New Roman" w:hAnsi="Times New Roman" w:cs="Times New Roman"/>
          <w:sz w:val="28"/>
          <w:szCs w:val="28"/>
        </w:rPr>
        <w:t>ыва</w:t>
      </w:r>
      <w:r w:rsidRPr="00880D04">
        <w:rPr>
          <w:rFonts w:ascii="Times New Roman" w:hAnsi="Times New Roman" w:cs="Times New Roman"/>
          <w:sz w:val="28"/>
          <w:szCs w:val="28"/>
        </w:rPr>
        <w:t>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 w:rsidR="002C71F9">
        <w:rPr>
          <w:rFonts w:ascii="Times New Roman" w:hAnsi="Times New Roman" w:cs="Times New Roman"/>
          <w:sz w:val="28"/>
          <w:szCs w:val="28"/>
        </w:rPr>
        <w:t xml:space="preserve"> (ПК-11);</w:t>
      </w:r>
    </w:p>
    <w:p w14:paraId="07FD8284" w14:textId="1321F4A1" w:rsidR="00261984" w:rsidRDefault="00261984" w:rsidP="001252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составлены</w:t>
      </w:r>
      <w:r w:rsidRPr="00261984">
        <w:rPr>
          <w:rFonts w:ascii="Times New Roman" w:hAnsi="Times New Roman" w:cs="Times New Roman"/>
          <w:sz w:val="28"/>
          <w:szCs w:val="28"/>
        </w:rPr>
        <w:t xml:space="preserve"> налоговые декларации, формы бухгалтерской и статистической отчетности за отчетный период</w:t>
      </w:r>
      <w:r>
        <w:rPr>
          <w:rFonts w:ascii="Times New Roman" w:hAnsi="Times New Roman" w:cs="Times New Roman"/>
          <w:sz w:val="28"/>
          <w:szCs w:val="28"/>
        </w:rPr>
        <w:t xml:space="preserve"> (ПК-17);</w:t>
      </w:r>
    </w:p>
    <w:p w14:paraId="50DA8604" w14:textId="18B28C6C" w:rsidR="00261984" w:rsidRDefault="00261984" w:rsidP="001252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</w:t>
      </w:r>
      <w:r w:rsidRPr="00261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получены</w:t>
      </w:r>
      <w:r w:rsidRPr="00261984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61984">
        <w:rPr>
          <w:rFonts w:ascii="Times New Roman" w:hAnsi="Times New Roman" w:cs="Times New Roman"/>
          <w:sz w:val="28"/>
          <w:szCs w:val="28"/>
        </w:rPr>
        <w:t xml:space="preserve"> навыками оформления платежных документов и формирования бухгалтерских проводок по начислению и перечислению налогов и сборов в бюджеты различных уровней, страховых взносов - во внебюджетные фонды</w:t>
      </w:r>
      <w:r>
        <w:rPr>
          <w:rFonts w:ascii="Times New Roman" w:hAnsi="Times New Roman" w:cs="Times New Roman"/>
          <w:sz w:val="28"/>
          <w:szCs w:val="28"/>
        </w:rPr>
        <w:t xml:space="preserve"> (ПК-16);</w:t>
      </w:r>
    </w:p>
    <w:p w14:paraId="14C1CD19" w14:textId="21263037" w:rsidR="00261984" w:rsidRDefault="00261984" w:rsidP="0012528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получено у</w:t>
      </w:r>
      <w:r w:rsidRPr="00261984">
        <w:rPr>
          <w:rFonts w:ascii="Times New Roman" w:hAnsi="Times New Roman" w:cs="Times New Roman"/>
          <w:sz w:val="28"/>
          <w:szCs w:val="28"/>
        </w:rPr>
        <w:t xml:space="preserve">мение организовывать и осуществлять налоговый учет и налоговое планирование </w:t>
      </w:r>
      <w:r>
        <w:rPr>
          <w:rFonts w:ascii="Times New Roman" w:hAnsi="Times New Roman" w:cs="Times New Roman"/>
          <w:sz w:val="28"/>
          <w:szCs w:val="28"/>
        </w:rPr>
        <w:t>ПАО «Газпром» (ПК-18)</w:t>
      </w:r>
      <w:r w:rsidRPr="00261984">
        <w:rPr>
          <w:rFonts w:ascii="Times New Roman" w:hAnsi="Times New Roman" w:cs="Times New Roman"/>
          <w:sz w:val="28"/>
          <w:szCs w:val="28"/>
        </w:rPr>
        <w:t>.</w:t>
      </w:r>
    </w:p>
    <w:p w14:paraId="78098FC5" w14:textId="77777777" w:rsidR="00CD33BF" w:rsidRDefault="00CD33BF" w:rsidP="00CD33BF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D33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7EA3AF" w14:textId="7E30408F" w:rsidR="008A4CC9" w:rsidRPr="008F3528" w:rsidRDefault="000B768F" w:rsidP="00CD33BF">
      <w:pPr>
        <w:widowControl w:val="0"/>
        <w:spacing w:after="18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352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14:paraId="0C246CCA" w14:textId="6D6ADA8C" w:rsidR="006E448D" w:rsidRPr="008F3528" w:rsidRDefault="0002749D" w:rsidP="0044544A">
      <w:pPr>
        <w:pStyle w:val="a3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528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закон от 31 марта 1999 г. N 69-ФЗ "О газоснабжении в Российской Федерации" (с изменениями и дополнениями)</w:t>
      </w:r>
      <w:r w:rsidR="00280D29" w:rsidRPr="008F35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СПС </w:t>
      </w:r>
      <w:proofErr w:type="spellStart"/>
      <w:r w:rsidR="00280D29" w:rsidRPr="008F3528">
        <w:rPr>
          <w:rFonts w:ascii="Times New Roman" w:hAnsi="Times New Roman" w:cs="Times New Roman"/>
          <w:sz w:val="28"/>
          <w:szCs w:val="28"/>
          <w:shd w:val="clear" w:color="auto" w:fill="FFFFFF"/>
        </w:rPr>
        <w:t>КонсультантПлюс</w:t>
      </w:r>
      <w:proofErr w:type="spellEnd"/>
      <w:r w:rsidR="00296B5C" w:rsidRPr="008F35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96BC065" w14:textId="1C531D1F" w:rsidR="0002749D" w:rsidRPr="008F3528" w:rsidRDefault="006E448D" w:rsidP="0044544A">
      <w:pPr>
        <w:pStyle w:val="a3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528">
        <w:rPr>
          <w:rFonts w:ascii="Times New Roman" w:hAnsi="Times New Roman" w:cs="Times New Roman"/>
          <w:sz w:val="28"/>
          <w:szCs w:val="28"/>
        </w:rPr>
        <w:t>Налоговый кодекс Российской Федерации от 13.06.1996 г. № 63-ФЗ (ред. от 28.04.2015 г.) // СПС Консультант плюс.</w:t>
      </w:r>
    </w:p>
    <w:p w14:paraId="3B90FD63" w14:textId="541F9BE1" w:rsidR="00DC2F09" w:rsidRPr="008F3528" w:rsidRDefault="00DC2F09" w:rsidP="0044544A">
      <w:pPr>
        <w:pStyle w:val="a3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528">
        <w:rPr>
          <w:rFonts w:ascii="Times New Roman" w:hAnsi="Times New Roman" w:cs="Times New Roman"/>
          <w:sz w:val="28"/>
          <w:szCs w:val="28"/>
        </w:rPr>
        <w:t xml:space="preserve">Бюджетный кодекс Российской Федерации от 31.07.1998 N 145-ФЗ (ред. от 08.06.2020) (с </w:t>
      </w:r>
      <w:proofErr w:type="spellStart"/>
      <w:r w:rsidRPr="008F3528">
        <w:rPr>
          <w:rFonts w:ascii="Times New Roman" w:hAnsi="Times New Roman" w:cs="Times New Roman"/>
          <w:sz w:val="28"/>
          <w:szCs w:val="28"/>
        </w:rPr>
        <w:t>изм</w:t>
      </w:r>
      <w:proofErr w:type="spellEnd"/>
      <w:r w:rsidRPr="008F3528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8F3528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Pr="008F3528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8F3528">
        <w:rPr>
          <w:rFonts w:ascii="Times New Roman" w:hAnsi="Times New Roman" w:cs="Times New Roman"/>
          <w:sz w:val="28"/>
          <w:szCs w:val="28"/>
        </w:rPr>
        <w:t>вступ</w:t>
      </w:r>
      <w:proofErr w:type="spellEnd"/>
      <w:r w:rsidRPr="008F3528">
        <w:rPr>
          <w:rFonts w:ascii="Times New Roman" w:hAnsi="Times New Roman" w:cs="Times New Roman"/>
          <w:sz w:val="28"/>
          <w:szCs w:val="28"/>
        </w:rPr>
        <w:t>. в силу с 01.07.2020) // СПС Консультант плюс.</w:t>
      </w:r>
    </w:p>
    <w:p w14:paraId="09656D76" w14:textId="011AC83E" w:rsidR="00C26A01" w:rsidRPr="008F3528" w:rsidRDefault="000F16AD" w:rsidP="00C26A01">
      <w:pPr>
        <w:pStyle w:val="a3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528">
        <w:rPr>
          <w:rFonts w:ascii="Times New Roman" w:hAnsi="Times New Roman" w:cs="Times New Roman"/>
          <w:sz w:val="28"/>
          <w:szCs w:val="28"/>
        </w:rPr>
        <w:t>Официальный сайт ПАО «Газпром» [Электронный ресурс] – Режим доступа: http://www.gazprom.ru</w:t>
      </w:r>
      <w:r w:rsidR="00296B5C" w:rsidRPr="008F3528">
        <w:rPr>
          <w:rFonts w:ascii="Times New Roman" w:hAnsi="Times New Roman" w:cs="Times New Roman"/>
          <w:sz w:val="28"/>
          <w:szCs w:val="28"/>
        </w:rPr>
        <w:t>.</w:t>
      </w:r>
    </w:p>
    <w:p w14:paraId="263EE367" w14:textId="77777777" w:rsidR="005A7C77" w:rsidRPr="008F3528" w:rsidRDefault="002E2F9E" w:rsidP="005A7C77">
      <w:pPr>
        <w:pStyle w:val="a3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528">
        <w:rPr>
          <w:rFonts w:ascii="Times New Roman" w:eastAsia="Batang" w:hAnsi="Times New Roman" w:cs="Times New Roman"/>
          <w:sz w:val="28"/>
          <w:szCs w:val="28"/>
        </w:rPr>
        <w:t>Устав Публичного Акционерного Общества «Газпром» решением годового Общего собрания акционеров ОАО «Газпром» от 26 июня 2015 г., протокол № 1, с изменениями, внесенными решением годового Общего собрания акционеров ПАО «Газпром» от 30 июня 2016 г., протокол № 1</w:t>
      </w:r>
      <w:r w:rsidR="00F87F67" w:rsidRPr="008F3528">
        <w:rPr>
          <w:rFonts w:ascii="Times New Roman" w:eastAsia="Batang" w:hAnsi="Times New Roman" w:cs="Times New Roman"/>
          <w:sz w:val="28"/>
          <w:szCs w:val="28"/>
        </w:rPr>
        <w:t xml:space="preserve">, от 30 июня 2017 г., протокол № 1. от 30 июня 2018 г., протокол № 1, от 30 июня 2019 г., протокол № 1 </w:t>
      </w:r>
      <w:r w:rsidRPr="008F3528">
        <w:rPr>
          <w:rFonts w:ascii="Times New Roman" w:eastAsia="Batang" w:hAnsi="Times New Roman" w:cs="Times New Roman"/>
          <w:sz w:val="28"/>
          <w:szCs w:val="28"/>
        </w:rPr>
        <w:t xml:space="preserve">// Режим доступа: </w:t>
      </w:r>
      <w:hyperlink r:id="rId20" w:history="1">
        <w:r w:rsidR="006501D8" w:rsidRPr="008F3528">
          <w:rPr>
            <w:rStyle w:val="a6"/>
            <w:rFonts w:ascii="Times New Roman" w:eastAsia="Batang" w:hAnsi="Times New Roman" w:cs="Times New Roman"/>
            <w:color w:val="auto"/>
            <w:sz w:val="28"/>
            <w:szCs w:val="28"/>
            <w:u w:val="none"/>
          </w:rPr>
          <w:t>https://www.gazprom.ru/f/posts/60/091228/gazprom-articles-2019-06-28-ed-ru.pdf</w:t>
        </w:r>
      </w:hyperlink>
    </w:p>
    <w:p w14:paraId="1F4BC139" w14:textId="74F3D7F8" w:rsidR="001935A6" w:rsidRPr="008F3528" w:rsidRDefault="00A10FDA" w:rsidP="001935A6">
      <w:pPr>
        <w:pStyle w:val="a3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3528">
        <w:rPr>
          <w:rFonts w:ascii="Times New Roman" w:eastAsia="Batang" w:hAnsi="Times New Roman" w:cs="Times New Roman"/>
          <w:sz w:val="28"/>
          <w:szCs w:val="28"/>
        </w:rPr>
        <w:t>Шибина</w:t>
      </w:r>
      <w:proofErr w:type="spellEnd"/>
      <w:r w:rsidRPr="008F3528">
        <w:rPr>
          <w:rFonts w:ascii="Times New Roman" w:eastAsia="Batang" w:hAnsi="Times New Roman" w:cs="Times New Roman"/>
          <w:sz w:val="28"/>
          <w:szCs w:val="28"/>
        </w:rPr>
        <w:t xml:space="preserve"> М. А. Оценка эффективности деятельности предприятия / М. А. </w:t>
      </w:r>
      <w:proofErr w:type="spellStart"/>
      <w:r w:rsidRPr="008F3528">
        <w:rPr>
          <w:rFonts w:ascii="Times New Roman" w:eastAsia="Batang" w:hAnsi="Times New Roman" w:cs="Times New Roman"/>
          <w:sz w:val="28"/>
          <w:szCs w:val="28"/>
        </w:rPr>
        <w:t>Шибина</w:t>
      </w:r>
      <w:proofErr w:type="spellEnd"/>
      <w:r w:rsidRPr="008F3528">
        <w:rPr>
          <w:rFonts w:ascii="Times New Roman" w:eastAsia="Batang" w:hAnsi="Times New Roman" w:cs="Times New Roman"/>
          <w:sz w:val="28"/>
          <w:szCs w:val="28"/>
        </w:rPr>
        <w:t xml:space="preserve">, Н. И. Морозко // </w:t>
      </w:r>
      <w:r w:rsidR="005A7C77" w:rsidRPr="008F3528">
        <w:rPr>
          <w:rFonts w:ascii="Times New Roman" w:eastAsia="Batang" w:hAnsi="Times New Roman" w:cs="Times New Roman"/>
          <w:sz w:val="28"/>
          <w:szCs w:val="28"/>
        </w:rPr>
        <w:t>Интернет журнал «НАУКОВЕДЕНИЕ» –</w:t>
      </w:r>
      <w:r w:rsidR="005A7C77" w:rsidRPr="008F3528">
        <w:rPr>
          <w:rFonts w:ascii="Times New Roman" w:hAnsi="Times New Roman" w:cs="Times New Roman"/>
          <w:sz w:val="28"/>
          <w:szCs w:val="28"/>
        </w:rPr>
        <w:t xml:space="preserve"> 2015. – № 2. Режим доступа: </w:t>
      </w:r>
      <w:hyperlink r:id="rId21" w:history="1">
        <w:r w:rsidR="009B65B8" w:rsidRPr="008F352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https://cyberleninka.ru/article/n/otsenka-effektivnosti-deyatelnosti-predpriyatiya-2</w:t>
        </w:r>
      </w:hyperlink>
      <w:r w:rsidR="008F3528" w:rsidRPr="008F3528">
        <w:rPr>
          <w:rFonts w:ascii="Times New Roman" w:hAnsi="Times New Roman" w:cs="Times New Roman"/>
          <w:sz w:val="28"/>
          <w:szCs w:val="28"/>
        </w:rPr>
        <w:t>.</w:t>
      </w:r>
    </w:p>
    <w:p w14:paraId="79B19F6A" w14:textId="49B1303E" w:rsidR="001935A6" w:rsidRPr="008F3528" w:rsidRDefault="009B65B8" w:rsidP="001935A6">
      <w:pPr>
        <w:pStyle w:val="a3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528">
        <w:rPr>
          <w:rFonts w:ascii="Times New Roman" w:hAnsi="Times New Roman" w:cs="Times New Roman"/>
          <w:sz w:val="28"/>
          <w:szCs w:val="28"/>
        </w:rPr>
        <w:t xml:space="preserve">Положение о порядке определения размера вознаграждений членам Совета директоров ОАО «Газпром» (решение от 15.04.2015 № 2523). </w:t>
      </w:r>
      <w:r w:rsidR="001935A6" w:rsidRPr="008F3528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="00A10FDA" w:rsidRPr="008F3528">
        <w:rPr>
          <w:rFonts w:ascii="Times New Roman" w:eastAsia="Batang" w:hAnsi="Times New Roman" w:cs="Times New Roman"/>
          <w:sz w:val="36"/>
          <w:szCs w:val="36"/>
        </w:rPr>
        <w:t xml:space="preserve"> </w:t>
      </w:r>
      <w:hyperlink r:id="rId22" w:history="1">
        <w:r w:rsidR="001935A6" w:rsidRPr="008F3528">
          <w:rPr>
            <w:rStyle w:val="a6"/>
            <w:rFonts w:ascii="Times New Roman" w:eastAsia="Batang" w:hAnsi="Times New Roman" w:cs="Times New Roman"/>
            <w:color w:val="auto"/>
            <w:sz w:val="28"/>
            <w:szCs w:val="28"/>
            <w:u w:val="none"/>
          </w:rPr>
          <w:t>https://www.gazprom.ru/f/posts/60/091228/amount-of-payment_1.pdf</w:t>
        </w:r>
      </w:hyperlink>
      <w:r w:rsidR="008F3528" w:rsidRPr="008F3528">
        <w:rPr>
          <w:rFonts w:ascii="Times New Roman" w:eastAsia="Batang" w:hAnsi="Times New Roman" w:cs="Times New Roman"/>
          <w:sz w:val="28"/>
          <w:szCs w:val="28"/>
        </w:rPr>
        <w:t>.</w:t>
      </w:r>
    </w:p>
    <w:p w14:paraId="04819B69" w14:textId="7D497307" w:rsidR="001935A6" w:rsidRPr="008F3528" w:rsidRDefault="00B227D3" w:rsidP="001935A6">
      <w:pPr>
        <w:pStyle w:val="a3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528">
        <w:rPr>
          <w:rFonts w:ascii="Times New Roman" w:eastAsia="Batang" w:hAnsi="Times New Roman" w:cs="Times New Roman"/>
          <w:sz w:val="28"/>
          <w:szCs w:val="28"/>
        </w:rPr>
        <w:t xml:space="preserve">Романенко </w:t>
      </w:r>
      <w:r w:rsidR="00DD2679" w:rsidRPr="008F3528">
        <w:rPr>
          <w:rFonts w:ascii="Times New Roman" w:eastAsia="Batang" w:hAnsi="Times New Roman" w:cs="Times New Roman"/>
          <w:sz w:val="28"/>
          <w:szCs w:val="28"/>
        </w:rPr>
        <w:t>И. В.</w:t>
      </w:r>
      <w:r w:rsidRPr="008F3528">
        <w:rPr>
          <w:rFonts w:ascii="Times New Roman" w:eastAsia="Batang" w:hAnsi="Times New Roman" w:cs="Times New Roman"/>
          <w:sz w:val="28"/>
          <w:szCs w:val="28"/>
        </w:rPr>
        <w:t xml:space="preserve"> Экономика предприятия, изданное третье / </w:t>
      </w:r>
      <w:r w:rsidR="00DD2679" w:rsidRPr="008F3528">
        <w:rPr>
          <w:rFonts w:ascii="Times New Roman" w:eastAsia="Batang" w:hAnsi="Times New Roman" w:cs="Times New Roman"/>
          <w:sz w:val="28"/>
          <w:szCs w:val="28"/>
        </w:rPr>
        <w:t>И. В.</w:t>
      </w:r>
      <w:r w:rsidRPr="008F3528">
        <w:rPr>
          <w:rFonts w:ascii="Times New Roman" w:eastAsia="Batang" w:hAnsi="Times New Roman" w:cs="Times New Roman"/>
          <w:sz w:val="28"/>
          <w:szCs w:val="28"/>
        </w:rPr>
        <w:t xml:space="preserve"> Романенко. – Москва.: Финансы и статистика, 2005. – 263 с.</w:t>
      </w:r>
    </w:p>
    <w:p w14:paraId="22FB84CA" w14:textId="0F093B77" w:rsidR="006501D8" w:rsidRPr="001D7ADE" w:rsidRDefault="006501D8" w:rsidP="001935A6">
      <w:pPr>
        <w:pStyle w:val="a3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528">
        <w:rPr>
          <w:rFonts w:ascii="Times New Roman" w:eastAsia="Batang" w:hAnsi="Times New Roman" w:cs="Times New Roman"/>
          <w:sz w:val="28"/>
          <w:szCs w:val="28"/>
        </w:rPr>
        <w:t xml:space="preserve">Казакова Н. А. Финансовый анализ: учебник и практикум / Н. А. Казакова. — М.: Издательство </w:t>
      </w:r>
      <w:proofErr w:type="spellStart"/>
      <w:r w:rsidRPr="008F3528">
        <w:rPr>
          <w:rFonts w:ascii="Times New Roman" w:eastAsia="Batang" w:hAnsi="Times New Roman" w:cs="Times New Roman"/>
          <w:sz w:val="28"/>
          <w:szCs w:val="28"/>
        </w:rPr>
        <w:t>Юрайт</w:t>
      </w:r>
      <w:proofErr w:type="spellEnd"/>
      <w:r w:rsidRPr="008F3528">
        <w:rPr>
          <w:rFonts w:ascii="Times New Roman" w:eastAsia="Batang" w:hAnsi="Times New Roman" w:cs="Times New Roman"/>
          <w:sz w:val="28"/>
          <w:szCs w:val="28"/>
        </w:rPr>
        <w:t xml:space="preserve">, 2015. — 539 с. </w:t>
      </w:r>
    </w:p>
    <w:p w14:paraId="2267DDBF" w14:textId="30C84A0B" w:rsidR="001D7ADE" w:rsidRDefault="001D7ADE" w:rsidP="001D7ADE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9435FD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</w:p>
    <w:p w14:paraId="22D43AB5" w14:textId="34D20EC9" w:rsidR="001D7ADE" w:rsidRDefault="001D7ADE" w:rsidP="001D7ADE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F6AB7">
        <w:rPr>
          <w:noProof/>
        </w:rPr>
        <w:drawing>
          <wp:anchor distT="0" distB="0" distL="114300" distR="114300" simplePos="0" relativeHeight="251666432" behindDoc="1" locked="0" layoutInCell="1" allowOverlap="1" wp14:anchorId="36E824E9" wp14:editId="798E0D35">
            <wp:simplePos x="0" y="0"/>
            <wp:positionH relativeFrom="margin">
              <wp:align>left</wp:align>
            </wp:positionH>
            <wp:positionV relativeFrom="paragraph">
              <wp:posOffset>379095</wp:posOffset>
            </wp:positionV>
            <wp:extent cx="5339080" cy="8125460"/>
            <wp:effectExtent l="0" t="0" r="0" b="8890"/>
            <wp:wrapTight wrapText="bothSides">
              <wp:wrapPolygon edited="0">
                <wp:start x="0" y="0"/>
                <wp:lineTo x="0" y="21573"/>
                <wp:lineTo x="21502" y="21573"/>
                <wp:lineTo x="2150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4640C" w14:textId="315B6553" w:rsidR="001D7ADE" w:rsidRPr="001D7ADE" w:rsidRDefault="001D7ADE" w:rsidP="001D7ADE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3EB717C" wp14:editId="3B437440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5381625" cy="8608695"/>
            <wp:effectExtent l="0" t="0" r="9525" b="1905"/>
            <wp:wrapTight wrapText="bothSides">
              <wp:wrapPolygon edited="0">
                <wp:start x="0" y="0"/>
                <wp:lineTo x="0" y="21557"/>
                <wp:lineTo x="21562" y="21557"/>
                <wp:lineTo x="2156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60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Продолжение приложения А</w:t>
      </w:r>
    </w:p>
    <w:p w14:paraId="741D8F31" w14:textId="4B834D6A" w:rsidR="001D7ADE" w:rsidRPr="001D7ADE" w:rsidRDefault="001D7ADE" w:rsidP="001D7ADE">
      <w:pPr>
        <w:widowControl w:val="0"/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859C179" wp14:editId="3C1A2046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5553710" cy="8644255"/>
            <wp:effectExtent l="0" t="0" r="8890" b="4445"/>
            <wp:wrapTight wrapText="bothSides">
              <wp:wrapPolygon edited="0">
                <wp:start x="0" y="0"/>
                <wp:lineTo x="0" y="21564"/>
                <wp:lineTo x="21560" y="21564"/>
                <wp:lineTo x="2156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ADE">
        <w:rPr>
          <w:rFonts w:ascii="Times New Roman" w:hAnsi="Times New Roman" w:cs="Times New Roman"/>
          <w:noProof/>
          <w:sz w:val="28"/>
          <w:szCs w:val="28"/>
        </w:rPr>
        <w:t>Продолжение приложения А</w:t>
      </w:r>
    </w:p>
    <w:p w14:paraId="40640F04" w14:textId="0308FADB" w:rsidR="0075490F" w:rsidRDefault="001D7ADE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A04AC20" wp14:editId="44F50F83">
            <wp:simplePos x="0" y="0"/>
            <wp:positionH relativeFrom="margin">
              <wp:posOffset>453390</wp:posOffset>
            </wp:positionH>
            <wp:positionV relativeFrom="paragraph">
              <wp:posOffset>594360</wp:posOffset>
            </wp:positionV>
            <wp:extent cx="5191760" cy="8305800"/>
            <wp:effectExtent l="0" t="0" r="8890" b="0"/>
            <wp:wrapTight wrapText="bothSides">
              <wp:wrapPolygon edited="0">
                <wp:start x="0" y="0"/>
                <wp:lineTo x="0" y="21550"/>
                <wp:lineTo x="21558" y="21550"/>
                <wp:lineTo x="2155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022">
        <w:rPr>
          <w:rFonts w:ascii="Times New Roman" w:hAnsi="Times New Roman" w:cs="Times New Roman"/>
          <w:sz w:val="28"/>
          <w:szCs w:val="28"/>
        </w:rPr>
        <w:t>Продолжение приложения А</w:t>
      </w:r>
    </w:p>
    <w:p w14:paraId="0A8C4475" w14:textId="422AE604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2C70A0E" w14:textId="28D960C7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66273C9" w14:textId="7A00A70E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615B768" w14:textId="0A29B2E1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C007A6" w14:textId="6DF2680F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8EF1ED" w14:textId="11E3C8EC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9FC592" w14:textId="0E6B68F4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9A6163B" w14:textId="03AFBB1E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AA0DAC" w14:textId="21DB3390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155D800" w14:textId="054C7D27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269EC1A" w14:textId="14937E5C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9634BE3" w14:textId="716333B4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5C3847E" w14:textId="38BE923E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FD1E68" w14:textId="66843300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8A5822E" w14:textId="0080273C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F6DDA79" w14:textId="44633E35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564BED" w14:textId="3FAB8050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1666643" w14:textId="406DF314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5131ED4" w14:textId="59929FAE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904A8EE" w14:textId="72D1A0AD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F0E1477" w14:textId="0A3410BF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A731814" w14:textId="7C6F5C94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3F8523" w14:textId="3AE374CB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3046ADC" w14:textId="1B844EF8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DD639CA" w14:textId="5E73CEFA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BD8296F" w14:textId="4EBA4E48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C59FA85" w14:textId="02EC9C68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A38FE53" w14:textId="07818702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F24FB78" w14:textId="18CFF6B9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D38DFA9" w14:textId="117C4F41" w:rsidR="00006E7D" w:rsidRDefault="00006E7D" w:rsidP="00EC4022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14:paraId="68F92A3B" w14:textId="3787B898" w:rsidR="00006E7D" w:rsidRDefault="00006E7D" w:rsidP="00006E7D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089FFD" wp14:editId="085ECA68">
            <wp:extent cx="5644055" cy="859609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06" cy="859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17DA0" w14:textId="55F6E87E" w:rsidR="00006E7D" w:rsidRDefault="00006E7D" w:rsidP="00006E7D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C420D20" w14:textId="754ECE5B" w:rsidR="00006E7D" w:rsidRDefault="00006E7D" w:rsidP="00006E7D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Б</w:t>
      </w:r>
    </w:p>
    <w:p w14:paraId="5CF4C45B" w14:textId="5B512787" w:rsidR="00006E7D" w:rsidRDefault="00006E7D" w:rsidP="00B32339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702A24" wp14:editId="51B2A2A1">
            <wp:extent cx="5605923" cy="89046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43" cy="890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21A0E" w14:textId="77777777" w:rsidR="009A09CB" w:rsidRPr="003F25BF" w:rsidRDefault="009A09CB" w:rsidP="009A09CB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F25B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2E5E6048" w14:textId="77777777" w:rsidR="009A09CB" w:rsidRPr="00876522" w:rsidRDefault="009A09CB" w:rsidP="009A09CB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  <w:r w:rsidRPr="00876522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>Цель, задачи и планируемые результаты</w:t>
      </w:r>
      <w:r w:rsidRPr="00876522">
        <w:rPr>
          <w:rFonts w:ascii="Times New Roman" w:hAnsi="Times New Roman"/>
          <w:b/>
          <w:bCs/>
          <w:color w:val="FF0000"/>
          <w:kern w:val="28"/>
          <w:sz w:val="28"/>
          <w:szCs w:val="28"/>
          <w:lang w:eastAsia="ru-RU"/>
        </w:rPr>
        <w:t xml:space="preserve"> </w:t>
      </w:r>
      <w:r w:rsidRPr="00876522">
        <w:rPr>
          <w:rFonts w:ascii="Times New Roman" w:hAnsi="Times New Roman"/>
          <w:b/>
          <w:bCs/>
          <w:sz w:val="28"/>
          <w:szCs w:val="28"/>
          <w:lang w:eastAsia="ru-RU"/>
        </w:rPr>
        <w:t>практики по получению профессиональных умений и опыта профессиональной деятельности</w:t>
      </w:r>
    </w:p>
    <w:p w14:paraId="75A071C9" w14:textId="77777777" w:rsidR="009A09CB" w:rsidRPr="00876522" w:rsidRDefault="009A09CB" w:rsidP="009A09CB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</w:p>
    <w:p w14:paraId="273A1EBD" w14:textId="77777777" w:rsidR="009A09CB" w:rsidRPr="00876522" w:rsidRDefault="009A09CB" w:rsidP="009A09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6522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 xml:space="preserve">Цель практики по получению профессиональных умений и опыта профессиональной деятельности </w:t>
      </w:r>
      <w:r w:rsidRPr="00876522">
        <w:rPr>
          <w:rFonts w:ascii="Times New Roman" w:hAnsi="Times New Roman"/>
          <w:bCs/>
          <w:kern w:val="28"/>
          <w:sz w:val="28"/>
          <w:szCs w:val="28"/>
          <w:lang w:eastAsia="ru-RU"/>
        </w:rPr>
        <w:t>состоит в</w:t>
      </w:r>
      <w:r w:rsidRPr="00876522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 xml:space="preserve"> </w:t>
      </w:r>
      <w:r w:rsidRPr="00876522">
        <w:rPr>
          <w:rFonts w:ascii="Times New Roman" w:hAnsi="Times New Roman"/>
          <w:sz w:val="28"/>
          <w:szCs w:val="28"/>
        </w:rPr>
        <w:t>закреплении, углублении и расширении практических знаний, умений и навыков применения теоретической информации, полученной в ходе изучения основных социально-экономических дисциплин в сфере финансов и кредита.</w:t>
      </w:r>
    </w:p>
    <w:p w14:paraId="7BB9EFBB" w14:textId="77777777" w:rsidR="009A09CB" w:rsidRPr="00876522" w:rsidRDefault="009A09CB" w:rsidP="009A09CB">
      <w:pPr>
        <w:widowControl w:val="0"/>
        <w:tabs>
          <w:tab w:val="num" w:pos="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  <w:lang w:eastAsia="ru-RU"/>
        </w:rPr>
      </w:pPr>
    </w:p>
    <w:p w14:paraId="272EC62E" w14:textId="77777777" w:rsidR="009A09CB" w:rsidRPr="00876522" w:rsidRDefault="009A09CB" w:rsidP="009A09CB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207" w:firstLine="5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6522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 xml:space="preserve">Задачи практики по получению профессиональных умений и опыта профессиональной деятельности: </w:t>
      </w:r>
    </w:p>
    <w:p w14:paraId="4875A641" w14:textId="77777777" w:rsidR="009A09CB" w:rsidRPr="00876522" w:rsidRDefault="009A09CB" w:rsidP="009A09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6522">
        <w:rPr>
          <w:rFonts w:ascii="Times New Roman" w:eastAsia="Times New Roman" w:hAnsi="Times New Roman"/>
          <w:color w:val="000000"/>
          <w:sz w:val="28"/>
          <w:szCs w:val="28"/>
        </w:rPr>
        <w:t xml:space="preserve">‒ </w:t>
      </w:r>
      <w:r w:rsidRPr="00876522">
        <w:rPr>
          <w:rFonts w:ascii="Times New Roman" w:eastAsia="Times New Roman" w:hAnsi="Times New Roman"/>
          <w:sz w:val="28"/>
          <w:szCs w:val="28"/>
          <w:lang w:eastAsia="ru-RU"/>
        </w:rPr>
        <w:t xml:space="preserve">закрепление приобретенных теоретических знаний (акцентируя внимание на тех дисциплинах, которые являются базовыми по выбранной специализации); </w:t>
      </w:r>
    </w:p>
    <w:p w14:paraId="6477F9C2" w14:textId="77777777" w:rsidR="009A09CB" w:rsidRPr="00876522" w:rsidRDefault="009A09CB" w:rsidP="009A09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6522">
        <w:rPr>
          <w:rFonts w:ascii="Times New Roman" w:eastAsia="Times New Roman" w:hAnsi="Times New Roman"/>
          <w:color w:val="000000"/>
          <w:sz w:val="28"/>
          <w:szCs w:val="28"/>
        </w:rPr>
        <w:t xml:space="preserve">‒ сформировать навыки сбора </w:t>
      </w:r>
      <w:r w:rsidRPr="00876522">
        <w:rPr>
          <w:rFonts w:ascii="Times New Roman" w:hAnsi="Times New Roman"/>
          <w:sz w:val="28"/>
          <w:szCs w:val="28"/>
          <w:lang w:eastAsia="ru-RU"/>
        </w:rPr>
        <w:t>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</w:t>
      </w:r>
      <w:r w:rsidRPr="00876522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14:paraId="69B561C3" w14:textId="77777777" w:rsidR="009A09CB" w:rsidRPr="00876522" w:rsidRDefault="009A09CB" w:rsidP="009A09C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6522">
        <w:rPr>
          <w:rFonts w:ascii="Times New Roman" w:eastAsia="Times New Roman" w:hAnsi="Times New Roman"/>
          <w:color w:val="000000"/>
          <w:sz w:val="28"/>
          <w:szCs w:val="28"/>
        </w:rPr>
        <w:t>‒ обосновывать и представлять результаты работы в соответствии с принятыми в организации стандартами;</w:t>
      </w:r>
    </w:p>
    <w:p w14:paraId="6E747152" w14:textId="77777777" w:rsidR="009A09CB" w:rsidRPr="00876522" w:rsidRDefault="009A09CB" w:rsidP="009A09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 w:rsidRPr="00876522">
        <w:rPr>
          <w:rFonts w:ascii="Times New Roman" w:eastAsia="Times New Roman" w:hAnsi="Times New Roman"/>
          <w:color w:val="000000"/>
          <w:sz w:val="28"/>
          <w:szCs w:val="28"/>
        </w:rPr>
        <w:t xml:space="preserve">‒ </w:t>
      </w:r>
      <w:r w:rsidRPr="00876522">
        <w:rPr>
          <w:rFonts w:ascii="Times New Roman" w:hAnsi="Times New Roman"/>
          <w:sz w:val="28"/>
          <w:szCs w:val="28"/>
        </w:rPr>
        <w:t>осуществлять сбор, обработку и систематизацию необходимой информации в системе бухгалтерского учета в зависимости от отраслевой специфики организации;</w:t>
      </w:r>
    </w:p>
    <w:p w14:paraId="042C3DD2" w14:textId="77777777" w:rsidR="009A09CB" w:rsidRPr="00876522" w:rsidRDefault="009A09CB" w:rsidP="009A09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876522">
        <w:rPr>
          <w:rFonts w:ascii="Times New Roman" w:eastAsia="Times New Roman" w:hAnsi="Times New Roman"/>
          <w:color w:val="000000"/>
          <w:sz w:val="28"/>
          <w:szCs w:val="28"/>
        </w:rPr>
        <w:t xml:space="preserve">‒ </w:t>
      </w:r>
      <w:r w:rsidRPr="00876522">
        <w:rPr>
          <w:rFonts w:ascii="Times New Roman" w:eastAsia="Times New Roman" w:hAnsi="Times New Roman"/>
          <w:sz w:val="28"/>
          <w:szCs w:val="20"/>
          <w:lang w:eastAsia="ru-RU"/>
        </w:rPr>
        <w:t>использовать систему знаний при составлении налоговой декларации, бухгалтерской и статистической отчетности;</w:t>
      </w:r>
    </w:p>
    <w:p w14:paraId="304C4B7A" w14:textId="77777777" w:rsidR="009A09CB" w:rsidRPr="00876522" w:rsidRDefault="009A09CB" w:rsidP="009A09C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76522">
        <w:rPr>
          <w:rFonts w:ascii="Times New Roman" w:eastAsia="Times New Roman" w:hAnsi="Times New Roman"/>
          <w:color w:val="000000"/>
          <w:sz w:val="28"/>
          <w:szCs w:val="28"/>
        </w:rPr>
        <w:t xml:space="preserve">‒ использовать современные технические средства и информационные технологии для написания отчета по практике по получению профессиональных умений и опыта профессиональной деятельности. </w:t>
      </w:r>
    </w:p>
    <w:p w14:paraId="79F844E8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44788453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5E792A5C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695AECD4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603C5FF3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0739CC71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4F64B263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651C67AA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0DC1CD96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5EF8AB63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04D3E224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4F972524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7478BA67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569409F0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084E143B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366ADF52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3D0615FF" w14:textId="77777777" w:rsidR="009A09CB" w:rsidRPr="00876522" w:rsidRDefault="009A09CB" w:rsidP="009A09CB">
      <w:pPr>
        <w:pStyle w:val="Default"/>
        <w:ind w:firstLine="709"/>
        <w:jc w:val="both"/>
        <w:rPr>
          <w:b/>
          <w:sz w:val="26"/>
          <w:szCs w:val="26"/>
        </w:rPr>
      </w:pPr>
    </w:p>
    <w:p w14:paraId="2D869CDF" w14:textId="77777777" w:rsidR="009A09CB" w:rsidRPr="00876522" w:rsidRDefault="009A09CB" w:rsidP="009A09CB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 w:rsidRPr="00876522">
        <w:rPr>
          <w:b/>
          <w:color w:val="auto"/>
          <w:sz w:val="28"/>
          <w:szCs w:val="28"/>
        </w:rPr>
        <w:lastRenderedPageBreak/>
        <w:t>Структура итогового отчета:</w:t>
      </w:r>
    </w:p>
    <w:p w14:paraId="203CEA8F" w14:textId="77777777" w:rsidR="009A09CB" w:rsidRPr="00876522" w:rsidRDefault="009A09CB" w:rsidP="009A09C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76522">
        <w:rPr>
          <w:i/>
          <w:color w:val="auto"/>
          <w:sz w:val="28"/>
          <w:szCs w:val="28"/>
        </w:rPr>
        <w:t>Введение</w:t>
      </w:r>
      <w:r w:rsidRPr="00876522">
        <w:rPr>
          <w:color w:val="auto"/>
          <w:sz w:val="28"/>
          <w:szCs w:val="28"/>
        </w:rPr>
        <w:t>, в котором описывается сроки и место прохождения практики,  цель, задачи практики, место прохождения практики, формулируются цель и задачи, решаемые в ходе практики, обосновывается актуальность проводимого исследования и приводится обзор литературных источников по теме исследования.</w:t>
      </w:r>
    </w:p>
    <w:p w14:paraId="5BFF37BB" w14:textId="77777777" w:rsidR="009A09CB" w:rsidRPr="00876522" w:rsidRDefault="009A09CB" w:rsidP="009A09C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76522">
        <w:rPr>
          <w:i/>
          <w:color w:val="auto"/>
          <w:sz w:val="28"/>
          <w:szCs w:val="28"/>
        </w:rPr>
        <w:t>Содержательная часть</w:t>
      </w:r>
      <w:r w:rsidRPr="00876522">
        <w:rPr>
          <w:color w:val="auto"/>
          <w:sz w:val="28"/>
          <w:szCs w:val="28"/>
        </w:rPr>
        <w:t>, описывающая основные этапы прохождения практики, включающая постановку задачи,  анализ полученных данных,  выводы, полученные по итогам анализа, проведенное индивидуальное задание, основные результаты  научно-практического исследования:</w:t>
      </w:r>
    </w:p>
    <w:p w14:paraId="6909DB38" w14:textId="77777777" w:rsidR="009A09CB" w:rsidRPr="00876522" w:rsidRDefault="009A09CB" w:rsidP="009A09CB">
      <w:pPr>
        <w:pStyle w:val="Default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color w:val="auto"/>
          <w:sz w:val="28"/>
          <w:szCs w:val="28"/>
        </w:rPr>
      </w:pPr>
      <w:r w:rsidRPr="00876522">
        <w:rPr>
          <w:color w:val="auto"/>
          <w:sz w:val="28"/>
          <w:szCs w:val="28"/>
        </w:rPr>
        <w:t>изучение организации системы управления в финансовых службах. Практический опыт  участия студента в системе управления в финансовых службах.</w:t>
      </w:r>
    </w:p>
    <w:p w14:paraId="3A2BEED4" w14:textId="77777777" w:rsidR="009A09CB" w:rsidRPr="00876522" w:rsidRDefault="009A09CB" w:rsidP="009A09CB">
      <w:pPr>
        <w:pStyle w:val="Default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color w:val="auto"/>
          <w:sz w:val="28"/>
          <w:szCs w:val="28"/>
        </w:rPr>
      </w:pPr>
      <w:r w:rsidRPr="00876522">
        <w:rPr>
          <w:color w:val="auto"/>
          <w:sz w:val="28"/>
          <w:szCs w:val="28"/>
        </w:rPr>
        <w:t>общая организационная характеристика предприятия (организации);</w:t>
      </w:r>
    </w:p>
    <w:p w14:paraId="4275FBAE" w14:textId="77777777" w:rsidR="009A09CB" w:rsidRPr="00876522" w:rsidRDefault="009A09CB" w:rsidP="009A09CB">
      <w:pPr>
        <w:pStyle w:val="Default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color w:val="auto"/>
          <w:sz w:val="28"/>
          <w:szCs w:val="28"/>
        </w:rPr>
      </w:pPr>
      <w:r w:rsidRPr="00876522">
        <w:rPr>
          <w:color w:val="auto"/>
          <w:sz w:val="28"/>
          <w:szCs w:val="28"/>
        </w:rPr>
        <w:t>изучение процессов управления предприятия (организации);</w:t>
      </w:r>
    </w:p>
    <w:p w14:paraId="434512AF" w14:textId="77777777" w:rsidR="009A09CB" w:rsidRPr="00876522" w:rsidRDefault="009A09CB" w:rsidP="009A09CB">
      <w:pPr>
        <w:pStyle w:val="Default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color w:val="auto"/>
          <w:sz w:val="28"/>
          <w:szCs w:val="28"/>
        </w:rPr>
      </w:pPr>
      <w:r w:rsidRPr="00876522">
        <w:rPr>
          <w:color w:val="auto"/>
          <w:sz w:val="28"/>
          <w:szCs w:val="28"/>
        </w:rPr>
        <w:t>общая экономическая характеристика предприятия (организации). (учредительные и другие нормативно-правовые документы, регулирующие деятельность организации, их анализ);</w:t>
      </w:r>
    </w:p>
    <w:p w14:paraId="4BEAA08F" w14:textId="77777777" w:rsidR="009A09CB" w:rsidRPr="00876522" w:rsidRDefault="009A09CB" w:rsidP="009A09CB">
      <w:pPr>
        <w:pStyle w:val="Default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color w:val="auto"/>
          <w:sz w:val="28"/>
          <w:szCs w:val="28"/>
        </w:rPr>
      </w:pPr>
      <w:r w:rsidRPr="00876522">
        <w:rPr>
          <w:color w:val="auto"/>
          <w:sz w:val="28"/>
          <w:szCs w:val="28"/>
        </w:rPr>
        <w:t>анализ финансово-экономических показателей, характеризующих деятельность предприятия (организации);</w:t>
      </w:r>
    </w:p>
    <w:p w14:paraId="031E77C1" w14:textId="77777777" w:rsidR="009A09CB" w:rsidRPr="00876522" w:rsidRDefault="009A09CB" w:rsidP="009A09CB">
      <w:pPr>
        <w:pStyle w:val="Default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color w:val="auto"/>
          <w:sz w:val="28"/>
          <w:szCs w:val="28"/>
        </w:rPr>
      </w:pPr>
      <w:r w:rsidRPr="00876522">
        <w:rPr>
          <w:color w:val="auto"/>
          <w:sz w:val="28"/>
          <w:szCs w:val="28"/>
        </w:rPr>
        <w:t>анализ и оценка результатов эффективности финансово-хозяйственной деятельности организации на основе комплексного экономического и финансового анализа;</w:t>
      </w:r>
    </w:p>
    <w:p w14:paraId="42E4C682" w14:textId="77777777" w:rsidR="009A09CB" w:rsidRPr="00876522" w:rsidRDefault="009A09CB" w:rsidP="009A09CB">
      <w:pPr>
        <w:pStyle w:val="Default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color w:val="auto"/>
          <w:sz w:val="28"/>
          <w:szCs w:val="28"/>
        </w:rPr>
      </w:pPr>
      <w:r w:rsidRPr="00876522">
        <w:rPr>
          <w:color w:val="auto"/>
          <w:sz w:val="28"/>
          <w:szCs w:val="28"/>
        </w:rPr>
        <w:t>общий анализ и оценка финансового состояния предприятия (организации);</w:t>
      </w:r>
    </w:p>
    <w:p w14:paraId="5DA04730" w14:textId="77777777" w:rsidR="009A09CB" w:rsidRPr="00876522" w:rsidRDefault="009A09CB" w:rsidP="009A09CB">
      <w:pPr>
        <w:pStyle w:val="Default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color w:val="auto"/>
          <w:sz w:val="28"/>
          <w:szCs w:val="28"/>
        </w:rPr>
      </w:pPr>
      <w:r w:rsidRPr="00876522">
        <w:rPr>
          <w:color w:val="auto"/>
          <w:sz w:val="28"/>
          <w:szCs w:val="28"/>
        </w:rPr>
        <w:t>идентификация и оценка финансово-экономических рисков предприятия (организации);</w:t>
      </w:r>
    </w:p>
    <w:p w14:paraId="68D7E4BC" w14:textId="77777777" w:rsidR="009A09CB" w:rsidRPr="00876522" w:rsidRDefault="009A09CB" w:rsidP="009A09CB">
      <w:pPr>
        <w:pStyle w:val="Default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color w:val="auto"/>
          <w:sz w:val="28"/>
          <w:szCs w:val="28"/>
        </w:rPr>
      </w:pPr>
      <w:r w:rsidRPr="00876522">
        <w:rPr>
          <w:color w:val="auto"/>
          <w:sz w:val="28"/>
          <w:szCs w:val="28"/>
        </w:rPr>
        <w:t>Выполнение индивидуального научно-практического задания.</w:t>
      </w:r>
    </w:p>
    <w:p w14:paraId="3D6EFA81" w14:textId="77777777" w:rsidR="009A09CB" w:rsidRPr="00876522" w:rsidRDefault="009A09CB" w:rsidP="009A09C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76522">
        <w:rPr>
          <w:i/>
          <w:color w:val="auto"/>
          <w:sz w:val="28"/>
          <w:szCs w:val="28"/>
        </w:rPr>
        <w:t>Заключение</w:t>
      </w:r>
      <w:r w:rsidRPr="00876522">
        <w:rPr>
          <w:color w:val="auto"/>
          <w:sz w:val="28"/>
          <w:szCs w:val="28"/>
        </w:rPr>
        <w:t>, которое содержит тезисное описание полученных результатов, перспектив дальнейшего проведения исследований в данном направлении.</w:t>
      </w:r>
    </w:p>
    <w:p w14:paraId="658D0A84" w14:textId="77777777" w:rsidR="009A09CB" w:rsidRPr="00876522" w:rsidRDefault="009A09CB" w:rsidP="009A09C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76522">
        <w:rPr>
          <w:i/>
          <w:color w:val="auto"/>
          <w:sz w:val="28"/>
          <w:szCs w:val="28"/>
        </w:rPr>
        <w:t>Список литературы</w:t>
      </w:r>
      <w:r w:rsidRPr="00876522">
        <w:rPr>
          <w:color w:val="auto"/>
          <w:sz w:val="28"/>
          <w:szCs w:val="28"/>
        </w:rPr>
        <w:t>, включающий наименование литературных и других информационных источников, использованных при выполнении практических заданий.</w:t>
      </w:r>
    </w:p>
    <w:p w14:paraId="6ED95A1E" w14:textId="77777777" w:rsidR="009A09CB" w:rsidRPr="00876522" w:rsidRDefault="009A09CB" w:rsidP="009A09C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76522">
        <w:rPr>
          <w:i/>
          <w:color w:val="auto"/>
          <w:sz w:val="28"/>
          <w:szCs w:val="28"/>
        </w:rPr>
        <w:t>Приложения</w:t>
      </w:r>
      <w:r w:rsidRPr="00876522">
        <w:rPr>
          <w:color w:val="auto"/>
          <w:sz w:val="28"/>
          <w:szCs w:val="28"/>
        </w:rPr>
        <w:t>,  включающие первичную внешнюю и внутреннюю отчетность предприятия (организации), на котором проходила  производственная  практика.</w:t>
      </w:r>
    </w:p>
    <w:p w14:paraId="48AE3AC3" w14:textId="23632DE2" w:rsidR="009A09CB" w:rsidRDefault="009A09CB" w:rsidP="009560B7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14:paraId="2EE3E9AE" w14:textId="788882FC" w:rsidR="009A09CB" w:rsidRDefault="009A09CB" w:rsidP="009560B7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14:paraId="28160864" w14:textId="704CAE21" w:rsidR="009A09CB" w:rsidRDefault="009A09CB" w:rsidP="009560B7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14:paraId="48C124F8" w14:textId="70C88553" w:rsidR="009A09CB" w:rsidRDefault="009A09CB" w:rsidP="009560B7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14:paraId="57AFB7D6" w14:textId="5F66CE60" w:rsidR="009A09CB" w:rsidRDefault="009A09CB" w:rsidP="009560B7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ab/>
        <w:t>Приложение 2</w:t>
      </w:r>
    </w:p>
    <w:p w14:paraId="3164ADBB" w14:textId="64AFD5E9" w:rsidR="009560B7" w:rsidRPr="00876522" w:rsidRDefault="009560B7" w:rsidP="009560B7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876522">
        <w:rPr>
          <w:rFonts w:ascii="Times New Roman" w:hAnsi="Times New Roman"/>
          <w:b/>
          <w:sz w:val="28"/>
          <w:szCs w:val="28"/>
          <w:lang w:eastAsia="ru-RU"/>
        </w:rPr>
        <w:t xml:space="preserve">ПЛАНИРУЕМЫЕ РЕЗУЛЬТАТЫ </w:t>
      </w:r>
      <w:r w:rsidRPr="00876522">
        <w:rPr>
          <w:rFonts w:ascii="Times New Roman" w:hAnsi="Times New Roman"/>
          <w:b/>
          <w:caps/>
          <w:sz w:val="28"/>
          <w:szCs w:val="28"/>
          <w:lang w:eastAsia="ru-RU"/>
        </w:rPr>
        <w:t>Практики по получению профессиональных умений и опыта профессиональной деятельности</w:t>
      </w:r>
      <w:r w:rsidRPr="00876522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252"/>
        <w:gridCol w:w="4253"/>
      </w:tblGrid>
      <w:tr w:rsidR="009560B7" w:rsidRPr="00876522" w14:paraId="351AD9C9" w14:textId="77777777" w:rsidTr="00E155A2">
        <w:trPr>
          <w:cantSplit/>
          <w:trHeight w:val="20"/>
          <w:tblHeader/>
        </w:trPr>
        <w:tc>
          <w:tcPr>
            <w:tcW w:w="993" w:type="dxa"/>
            <w:shd w:val="clear" w:color="auto" w:fill="auto"/>
            <w:vAlign w:val="center"/>
          </w:tcPr>
          <w:p w14:paraId="7E69A703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6391441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Содержание компетенции </w:t>
            </w:r>
          </w:p>
          <w:p w14:paraId="46CAC653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6C272748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Планируемые результаты </w:t>
            </w:r>
          </w:p>
        </w:tc>
      </w:tr>
      <w:tr w:rsidR="009560B7" w:rsidRPr="00876522" w14:paraId="49A55B38" w14:textId="77777777" w:rsidTr="00E155A2">
        <w:trPr>
          <w:trHeight w:val="20"/>
          <w:tblHeader/>
        </w:trPr>
        <w:tc>
          <w:tcPr>
            <w:tcW w:w="993" w:type="dxa"/>
            <w:shd w:val="clear" w:color="auto" w:fill="auto"/>
            <w:vAlign w:val="center"/>
          </w:tcPr>
          <w:p w14:paraId="6221CBC2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5" w:name="_Hlk45822060"/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4252" w:type="dxa"/>
            <w:shd w:val="clear" w:color="auto" w:fill="auto"/>
          </w:tcPr>
          <w:p w14:paraId="4592C637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4253" w:type="dxa"/>
            <w:shd w:val="clear" w:color="auto" w:fill="auto"/>
          </w:tcPr>
          <w:p w14:paraId="2ACB05AC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На основе теоретических знаний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субъектов.</w:t>
            </w:r>
          </w:p>
        </w:tc>
      </w:tr>
      <w:tr w:rsidR="009560B7" w:rsidRPr="00876522" w14:paraId="49860A9B" w14:textId="77777777" w:rsidTr="00E155A2">
        <w:trPr>
          <w:cantSplit/>
          <w:trHeight w:val="20"/>
          <w:tblHeader/>
        </w:trPr>
        <w:tc>
          <w:tcPr>
            <w:tcW w:w="993" w:type="dxa"/>
            <w:shd w:val="clear" w:color="auto" w:fill="auto"/>
            <w:vAlign w:val="center"/>
          </w:tcPr>
          <w:p w14:paraId="67A954F9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4252" w:type="dxa"/>
            <w:shd w:val="clear" w:color="auto" w:fill="auto"/>
          </w:tcPr>
          <w:p w14:paraId="662DC84B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  <w:tc>
          <w:tcPr>
            <w:tcW w:w="4253" w:type="dxa"/>
            <w:shd w:val="clear" w:color="auto" w:fill="auto"/>
          </w:tcPr>
          <w:p w14:paraId="0569DE69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Приобрести навыки  расчета экономических и социально-экономических показателей, характеризующих деятельность хозяйствующих субъектов, на основе типовых методик и действующей нормативно-правовой базы.</w:t>
            </w:r>
          </w:p>
        </w:tc>
      </w:tr>
      <w:tr w:rsidR="009560B7" w:rsidRPr="00876522" w14:paraId="36834357" w14:textId="77777777" w:rsidTr="00E155A2">
        <w:trPr>
          <w:cantSplit/>
          <w:trHeight w:val="20"/>
          <w:tblHeader/>
        </w:trPr>
        <w:tc>
          <w:tcPr>
            <w:tcW w:w="993" w:type="dxa"/>
            <w:shd w:val="clear" w:color="auto" w:fill="auto"/>
            <w:vAlign w:val="center"/>
          </w:tcPr>
          <w:p w14:paraId="3651B972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4252" w:type="dxa"/>
            <w:shd w:val="clear" w:color="auto" w:fill="auto"/>
          </w:tcPr>
          <w:p w14:paraId="78441BC8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  <w:tc>
          <w:tcPr>
            <w:tcW w:w="4253" w:type="dxa"/>
            <w:shd w:val="clear" w:color="auto" w:fill="auto"/>
          </w:tcPr>
          <w:p w14:paraId="67EAD1E6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Овладеть навыками </w:t>
            </w: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расчета показателей, необходимых для составления экономических разделов планов, обосновывать их и представлять результаты работы в соответствии с принятыми в организации стандартами.</w:t>
            </w:r>
          </w:p>
        </w:tc>
      </w:tr>
      <w:tr w:rsidR="009560B7" w:rsidRPr="00876522" w14:paraId="1C2C68A9" w14:textId="77777777" w:rsidTr="00E155A2">
        <w:trPr>
          <w:cantSplit/>
          <w:trHeight w:val="20"/>
          <w:tblHeader/>
        </w:trPr>
        <w:tc>
          <w:tcPr>
            <w:tcW w:w="993" w:type="dxa"/>
            <w:shd w:val="clear" w:color="auto" w:fill="auto"/>
            <w:vAlign w:val="center"/>
          </w:tcPr>
          <w:p w14:paraId="64BB31D3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ПК-9</w:t>
            </w:r>
          </w:p>
        </w:tc>
        <w:tc>
          <w:tcPr>
            <w:tcW w:w="4252" w:type="dxa"/>
            <w:shd w:val="clear" w:color="auto" w:fill="auto"/>
          </w:tcPr>
          <w:p w14:paraId="7C7367F4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организовать деятельность малой группы, созданной для реализации конкретного экономического проекта</w:t>
            </w:r>
          </w:p>
        </w:tc>
        <w:tc>
          <w:tcPr>
            <w:tcW w:w="4253" w:type="dxa"/>
            <w:shd w:val="clear" w:color="auto" w:fill="auto"/>
          </w:tcPr>
          <w:p w14:paraId="726808F4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Получение практических навыков организации </w:t>
            </w: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 малой группы, созданной для реализации конкретного экономического проекта.</w:t>
            </w:r>
          </w:p>
        </w:tc>
      </w:tr>
      <w:tr w:rsidR="009560B7" w:rsidRPr="00876522" w14:paraId="37DE3749" w14:textId="77777777" w:rsidTr="00E155A2">
        <w:trPr>
          <w:cantSplit/>
          <w:trHeight w:val="20"/>
          <w:tblHeader/>
        </w:trPr>
        <w:tc>
          <w:tcPr>
            <w:tcW w:w="993" w:type="dxa"/>
            <w:shd w:val="clear" w:color="auto" w:fill="auto"/>
            <w:vAlign w:val="center"/>
          </w:tcPr>
          <w:p w14:paraId="6EB7E426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4252" w:type="dxa"/>
            <w:shd w:val="clear" w:color="auto" w:fill="auto"/>
          </w:tcPr>
          <w:p w14:paraId="1FB86DF5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использовать для решения коммуникативных задач современные технические средства и информационные технологии</w:t>
            </w:r>
          </w:p>
        </w:tc>
        <w:tc>
          <w:tcPr>
            <w:tcW w:w="4253" w:type="dxa"/>
            <w:shd w:val="clear" w:color="auto" w:fill="auto"/>
          </w:tcPr>
          <w:p w14:paraId="015F1611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Умение использовать</w:t>
            </w: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современные технические средства и информационные технологии в целях решения коммуникативных задач.</w:t>
            </w:r>
          </w:p>
        </w:tc>
      </w:tr>
      <w:tr w:rsidR="009560B7" w:rsidRPr="00876522" w14:paraId="0CA09BF3" w14:textId="77777777" w:rsidTr="00E155A2">
        <w:trPr>
          <w:cantSplit/>
          <w:trHeight w:val="20"/>
          <w:tblHeader/>
        </w:trPr>
        <w:tc>
          <w:tcPr>
            <w:tcW w:w="993" w:type="dxa"/>
            <w:shd w:val="clear" w:color="auto" w:fill="auto"/>
            <w:vAlign w:val="center"/>
          </w:tcPr>
          <w:p w14:paraId="62FBAC55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4252" w:type="dxa"/>
            <w:shd w:val="clear" w:color="auto" w:fill="auto"/>
          </w:tcPr>
          <w:p w14:paraId="6C0F22C0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  <w:tc>
          <w:tcPr>
            <w:tcW w:w="4253" w:type="dxa"/>
            <w:shd w:val="clear" w:color="auto" w:fill="auto"/>
          </w:tcPr>
          <w:p w14:paraId="1BB512D8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Умение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последствий.</w:t>
            </w:r>
          </w:p>
        </w:tc>
      </w:tr>
      <w:bookmarkEnd w:id="5"/>
    </w:tbl>
    <w:p w14:paraId="088B6497" w14:textId="77777777" w:rsidR="009560B7" w:rsidRDefault="009560B7" w:rsidP="009560B7">
      <w:pPr>
        <w:tabs>
          <w:tab w:val="left" w:pos="6096"/>
        </w:tabs>
        <w:spacing w:after="60" w:line="240" w:lineRule="auto"/>
        <w:jc w:val="right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669EA7E1" w14:textId="77777777" w:rsidR="009560B7" w:rsidRDefault="009560B7" w:rsidP="009560B7">
      <w:pPr>
        <w:tabs>
          <w:tab w:val="left" w:pos="6096"/>
        </w:tabs>
        <w:spacing w:after="60" w:line="240" w:lineRule="auto"/>
        <w:jc w:val="right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6F9B5753" w14:textId="77777777" w:rsidR="009560B7" w:rsidRDefault="009560B7" w:rsidP="009560B7">
      <w:pPr>
        <w:tabs>
          <w:tab w:val="left" w:pos="6096"/>
        </w:tabs>
        <w:spacing w:after="60" w:line="240" w:lineRule="auto"/>
        <w:jc w:val="right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571FD45" w14:textId="77777777" w:rsidR="009560B7" w:rsidRDefault="009560B7" w:rsidP="009560B7">
      <w:pPr>
        <w:tabs>
          <w:tab w:val="left" w:pos="6096"/>
        </w:tabs>
        <w:spacing w:after="60" w:line="240" w:lineRule="auto"/>
        <w:jc w:val="right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10E0C1E" w14:textId="77777777" w:rsidR="009560B7" w:rsidRPr="00876522" w:rsidRDefault="009560B7" w:rsidP="009560B7">
      <w:pPr>
        <w:tabs>
          <w:tab w:val="left" w:pos="6096"/>
        </w:tabs>
        <w:spacing w:after="60" w:line="240" w:lineRule="auto"/>
        <w:jc w:val="right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4E96B2E" wp14:editId="2480F160">
            <wp:simplePos x="0" y="0"/>
            <wp:positionH relativeFrom="column">
              <wp:posOffset>-702310</wp:posOffset>
            </wp:positionH>
            <wp:positionV relativeFrom="paragraph">
              <wp:posOffset>52070</wp:posOffset>
            </wp:positionV>
            <wp:extent cx="6756400" cy="9127490"/>
            <wp:effectExtent l="0" t="0" r="6350" b="0"/>
            <wp:wrapTight wrapText="bothSides">
              <wp:wrapPolygon edited="0">
                <wp:start x="0" y="0"/>
                <wp:lineTo x="0" y="21549"/>
                <wp:lineTo x="21559" y="21549"/>
                <wp:lineTo x="21559" y="0"/>
                <wp:lineTo x="0" y="0"/>
              </wp:wrapPolygon>
            </wp:wrapTight>
            <wp:docPr id="3" name="Рисунок 3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имени 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912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3C2C0" w14:textId="339EA4CB" w:rsidR="009560B7" w:rsidRPr="00876522" w:rsidRDefault="00DB1201" w:rsidP="00DB1201">
      <w:pPr>
        <w:tabs>
          <w:tab w:val="left" w:pos="6096"/>
        </w:tabs>
        <w:spacing w:after="60" w:line="240" w:lineRule="auto"/>
        <w:ind w:left="1703" w:firstLine="6096"/>
        <w:outlineLvl w:val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 xml:space="preserve">Приложение </w:t>
      </w:r>
      <w:r w:rsidR="006F5CFC">
        <w:rPr>
          <w:rFonts w:ascii="Times New Roman" w:hAnsi="Times New Roman"/>
          <w:b/>
          <w:bCs/>
        </w:rPr>
        <w:t>3</w:t>
      </w:r>
    </w:p>
    <w:p w14:paraId="1C83104D" w14:textId="52CF9CBA" w:rsidR="009560B7" w:rsidRPr="00876522" w:rsidRDefault="009560B7" w:rsidP="009560B7">
      <w:pPr>
        <w:tabs>
          <w:tab w:val="left" w:pos="6096"/>
        </w:tabs>
        <w:spacing w:after="60" w:line="240" w:lineRule="auto"/>
        <w:outlineLvl w:val="0"/>
        <w:rPr>
          <w:rFonts w:ascii="Times New Roman" w:hAnsi="Times New Roman"/>
          <w:b/>
          <w:bCs/>
        </w:rPr>
      </w:pPr>
    </w:p>
    <w:p w14:paraId="6B151790" w14:textId="7BC5185B" w:rsidR="009560B7" w:rsidRPr="00876522" w:rsidRDefault="0090206C" w:rsidP="009560B7">
      <w:pPr>
        <w:tabs>
          <w:tab w:val="left" w:pos="6096"/>
        </w:tabs>
        <w:spacing w:after="60" w:line="240" w:lineRule="auto"/>
        <w:outlineLvl w:val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5D84E3ED" wp14:editId="534454BE">
            <wp:simplePos x="0" y="0"/>
            <wp:positionH relativeFrom="margin">
              <wp:align>right</wp:align>
            </wp:positionH>
            <wp:positionV relativeFrom="paragraph">
              <wp:posOffset>213053</wp:posOffset>
            </wp:positionV>
            <wp:extent cx="6763385" cy="8046720"/>
            <wp:effectExtent l="0" t="0" r="0" b="0"/>
            <wp:wrapTight wrapText="bothSides">
              <wp:wrapPolygon edited="0">
                <wp:start x="0" y="0"/>
                <wp:lineTo x="0" y="21528"/>
                <wp:lineTo x="21537" y="21528"/>
                <wp:lineTo x="21537" y="0"/>
                <wp:lineTo x="0" y="0"/>
              </wp:wrapPolygon>
            </wp:wrapTight>
            <wp:docPr id="22" name="Рисунок 2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ез имени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5D4FE" w14:textId="15B29FED" w:rsidR="009560B7" w:rsidRPr="00876522" w:rsidRDefault="009560B7" w:rsidP="009560B7">
      <w:pPr>
        <w:tabs>
          <w:tab w:val="left" w:pos="6096"/>
        </w:tabs>
        <w:spacing w:after="60" w:line="240" w:lineRule="auto"/>
        <w:outlineLvl w:val="0"/>
        <w:rPr>
          <w:rFonts w:ascii="Times New Roman" w:hAnsi="Times New Roman"/>
          <w:b/>
          <w:bCs/>
        </w:rPr>
      </w:pPr>
    </w:p>
    <w:p w14:paraId="6338DA7B" w14:textId="65C5434E" w:rsidR="009560B7" w:rsidRPr="00876522" w:rsidRDefault="009560B7" w:rsidP="0090206C">
      <w:pPr>
        <w:tabs>
          <w:tab w:val="left" w:pos="6096"/>
        </w:tabs>
        <w:spacing w:after="60" w:line="240" w:lineRule="auto"/>
        <w:ind w:left="2412" w:firstLine="5387"/>
        <w:outlineLvl w:val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437F66B" wp14:editId="25C49A59">
            <wp:simplePos x="0" y="0"/>
            <wp:positionH relativeFrom="column">
              <wp:posOffset>-481462</wp:posOffset>
            </wp:positionH>
            <wp:positionV relativeFrom="paragraph">
              <wp:posOffset>283780</wp:posOffset>
            </wp:positionV>
            <wp:extent cx="6526530" cy="7782560"/>
            <wp:effectExtent l="0" t="0" r="7620" b="8890"/>
            <wp:wrapTight wrapText="bothSides">
              <wp:wrapPolygon edited="0">
                <wp:start x="0" y="0"/>
                <wp:lineTo x="0" y="21572"/>
                <wp:lineTo x="21562" y="21572"/>
                <wp:lineTo x="21562" y="0"/>
                <wp:lineTo x="0" y="0"/>
              </wp:wrapPolygon>
            </wp:wrapTight>
            <wp:docPr id="23" name="Рисунок 2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 имени 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6C">
        <w:rPr>
          <w:rFonts w:ascii="Times New Roman" w:hAnsi="Times New Roman"/>
          <w:b/>
          <w:bCs/>
        </w:rPr>
        <w:t xml:space="preserve">Приложение </w:t>
      </w:r>
      <w:r w:rsidR="006F5CFC">
        <w:rPr>
          <w:rFonts w:ascii="Times New Roman" w:hAnsi="Times New Roman"/>
          <w:b/>
          <w:bCs/>
        </w:rPr>
        <w:t>4</w:t>
      </w:r>
    </w:p>
    <w:p w14:paraId="17228218" w14:textId="77777777" w:rsidR="009560B7" w:rsidRPr="00876522" w:rsidRDefault="009560B7" w:rsidP="009560B7">
      <w:pPr>
        <w:tabs>
          <w:tab w:val="left" w:pos="6096"/>
        </w:tabs>
        <w:spacing w:after="60" w:line="240" w:lineRule="auto"/>
        <w:outlineLvl w:val="0"/>
        <w:rPr>
          <w:rFonts w:ascii="Times New Roman" w:hAnsi="Times New Roman"/>
          <w:b/>
          <w:bCs/>
        </w:rPr>
      </w:pPr>
    </w:p>
    <w:p w14:paraId="21E58B4B" w14:textId="77777777" w:rsidR="009560B7" w:rsidRPr="00876522" w:rsidRDefault="009560B7" w:rsidP="009560B7">
      <w:pPr>
        <w:tabs>
          <w:tab w:val="left" w:pos="6096"/>
        </w:tabs>
        <w:spacing w:after="60" w:line="240" w:lineRule="auto"/>
        <w:outlineLvl w:val="0"/>
        <w:rPr>
          <w:rFonts w:ascii="Times New Roman" w:hAnsi="Times New Roman"/>
          <w:b/>
          <w:bCs/>
        </w:rPr>
      </w:pPr>
    </w:p>
    <w:p w14:paraId="7E1D750A" w14:textId="77777777" w:rsidR="009560B7" w:rsidRPr="00876522" w:rsidRDefault="009560B7" w:rsidP="009560B7">
      <w:pPr>
        <w:tabs>
          <w:tab w:val="left" w:pos="6096"/>
        </w:tabs>
        <w:spacing w:after="60" w:line="240" w:lineRule="auto"/>
        <w:outlineLvl w:val="0"/>
        <w:rPr>
          <w:rFonts w:ascii="Times New Roman" w:hAnsi="Times New Roman"/>
          <w:b/>
          <w:bCs/>
        </w:rPr>
      </w:pPr>
    </w:p>
    <w:p w14:paraId="4B1FF4B2" w14:textId="77777777" w:rsidR="009560B7" w:rsidRPr="00876522" w:rsidRDefault="009560B7" w:rsidP="009560B7">
      <w:pPr>
        <w:snapToGri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23FB3871" w14:textId="77777777" w:rsidR="009560B7" w:rsidRDefault="009560B7" w:rsidP="009560B7">
      <w:pPr>
        <w:snapToGrid w:val="0"/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7B1107A" w14:textId="20D1F600" w:rsidR="009560B7" w:rsidRDefault="0090206C" w:rsidP="0090206C">
      <w:pPr>
        <w:tabs>
          <w:tab w:val="center" w:pos="4677"/>
          <w:tab w:val="left" w:pos="5388"/>
        </w:tabs>
        <w:snapToGrid w:val="0"/>
        <w:spacing w:after="0" w:line="216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ab/>
      </w:r>
      <w:r w:rsidR="009560B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71A4C9A6" wp14:editId="7830BD25">
            <wp:simplePos x="0" y="0"/>
            <wp:positionH relativeFrom="column">
              <wp:posOffset>-749300</wp:posOffset>
            </wp:positionH>
            <wp:positionV relativeFrom="paragraph">
              <wp:posOffset>302260</wp:posOffset>
            </wp:positionV>
            <wp:extent cx="6747510" cy="8257540"/>
            <wp:effectExtent l="0" t="0" r="0" b="0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24" name="Рисунок 2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ез имени 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  <w:t xml:space="preserve">Приложение </w:t>
      </w:r>
      <w:r w:rsidR="006F5CFC">
        <w:rPr>
          <w:rFonts w:ascii="Times New Roman" w:hAnsi="Times New Roman"/>
          <w:b/>
          <w:sz w:val="24"/>
          <w:szCs w:val="24"/>
          <w:lang w:eastAsia="ru-RU"/>
        </w:rPr>
        <w:t>5</w:t>
      </w:r>
    </w:p>
    <w:p w14:paraId="5ED218D2" w14:textId="77777777" w:rsidR="009560B7" w:rsidRDefault="009560B7" w:rsidP="009560B7">
      <w:pPr>
        <w:snapToGrid w:val="0"/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D0F1DE9" w14:textId="77777777" w:rsidR="009560B7" w:rsidRDefault="009560B7" w:rsidP="009560B7">
      <w:pPr>
        <w:snapToGrid w:val="0"/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7FB4386" w14:textId="52D05E1D" w:rsidR="009560B7" w:rsidRDefault="009560B7" w:rsidP="0090206C">
      <w:pPr>
        <w:snapToGrid w:val="0"/>
        <w:spacing w:after="0" w:line="216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0D55ECD" wp14:editId="24485F23">
            <wp:simplePos x="0" y="0"/>
            <wp:positionH relativeFrom="column">
              <wp:posOffset>-610322</wp:posOffset>
            </wp:positionH>
            <wp:positionV relativeFrom="paragraph">
              <wp:posOffset>232388</wp:posOffset>
            </wp:positionV>
            <wp:extent cx="6798945" cy="8257540"/>
            <wp:effectExtent l="0" t="0" r="1905" b="0"/>
            <wp:wrapTight wrapText="bothSides">
              <wp:wrapPolygon edited="0">
                <wp:start x="0" y="0"/>
                <wp:lineTo x="0" y="21527"/>
                <wp:lineTo x="21546" y="21527"/>
                <wp:lineTo x="2154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ез имени 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945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A10EB" w14:textId="77777777" w:rsidR="009560B7" w:rsidRPr="00876522" w:rsidRDefault="009560B7" w:rsidP="009560B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14:paraId="1347EBC7" w14:textId="77777777" w:rsidR="009560B7" w:rsidRPr="00876522" w:rsidRDefault="009560B7" w:rsidP="009560B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876522">
        <w:rPr>
          <w:rFonts w:ascii="Times New Roman" w:hAnsi="Times New Roman"/>
          <w:sz w:val="28"/>
          <w:szCs w:val="28"/>
          <w:lang w:eastAsia="ru-RU"/>
        </w:rPr>
        <w:br w:type="page"/>
      </w:r>
    </w:p>
    <w:p w14:paraId="492CF40E" w14:textId="27C28D93" w:rsidR="009560B7" w:rsidRPr="00876522" w:rsidRDefault="0090206C" w:rsidP="009560B7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ab/>
      </w:r>
      <w:r>
        <w:rPr>
          <w:rFonts w:ascii="Times New Roman" w:hAnsi="Times New Roman"/>
          <w:b/>
          <w:sz w:val="28"/>
          <w:szCs w:val="28"/>
          <w:lang w:eastAsia="ru-RU"/>
        </w:rPr>
        <w:tab/>
        <w:t xml:space="preserve">Приложение </w:t>
      </w:r>
      <w:r w:rsidR="006F5CFC">
        <w:rPr>
          <w:rFonts w:ascii="Times New Roman" w:hAnsi="Times New Roman"/>
          <w:b/>
          <w:sz w:val="28"/>
          <w:szCs w:val="28"/>
          <w:lang w:eastAsia="ru-RU"/>
        </w:rPr>
        <w:t>6</w:t>
      </w:r>
    </w:p>
    <w:p w14:paraId="5C9B90DB" w14:textId="77777777" w:rsidR="009560B7" w:rsidRPr="00876522" w:rsidRDefault="009560B7" w:rsidP="009560B7">
      <w:pPr>
        <w:jc w:val="center"/>
        <w:rPr>
          <w:rFonts w:ascii="Times New Roman" w:hAnsi="Times New Roman" w:cs="Times New Roman"/>
          <w:sz w:val="28"/>
          <w:szCs w:val="28"/>
        </w:rPr>
      </w:pPr>
      <w:r w:rsidRPr="00876522">
        <w:rPr>
          <w:rFonts w:ascii="Times New Roman" w:hAnsi="Times New Roman" w:cs="Times New Roman"/>
          <w:sz w:val="28"/>
          <w:szCs w:val="28"/>
        </w:rPr>
        <w:t xml:space="preserve">ДНЕВНИК ПРОХОЖДЕНИЯ ПРОИЗВОДСТВЕННОЙ </w:t>
      </w:r>
      <w:proofErr w:type="spellStart"/>
      <w:r w:rsidRPr="00876522">
        <w:rPr>
          <w:rFonts w:ascii="Times New Roman" w:hAnsi="Times New Roman" w:cs="Times New Roman"/>
          <w:sz w:val="28"/>
          <w:szCs w:val="28"/>
        </w:rPr>
        <w:t>ПРАКТКИ</w:t>
      </w:r>
      <w:proofErr w:type="spellEnd"/>
      <w:r w:rsidRPr="00876522">
        <w:rPr>
          <w:rFonts w:ascii="Times New Roman" w:hAnsi="Times New Roman" w:cs="Times New Roman"/>
          <w:sz w:val="28"/>
          <w:szCs w:val="28"/>
        </w:rPr>
        <w:t xml:space="preserve"> (ПРАКТИКИ ПО ПОЛУЧЕНИЮ ПРОФЕССИОНАЛЬНЫХ УМЕНИЙ И ОПЫТА ПРОФЕССИОНАЛЬНОЙ ДЕЯТЕЛЬНОСТИ)</w:t>
      </w:r>
    </w:p>
    <w:p w14:paraId="5710FE3E" w14:textId="77777777" w:rsidR="009560B7" w:rsidRPr="00876522" w:rsidRDefault="009560B7" w:rsidP="009560B7">
      <w:pPr>
        <w:spacing w:after="0" w:line="240" w:lineRule="auto"/>
        <w:rPr>
          <w:rFonts w:ascii="Times New Roman" w:hAnsi="Times New Roman"/>
        </w:rPr>
      </w:pPr>
      <w:r w:rsidRPr="00876522">
        <w:rPr>
          <w:rFonts w:ascii="Times New Roman" w:hAnsi="Times New Roman"/>
        </w:rPr>
        <w:t xml:space="preserve">Студент (ка) </w:t>
      </w:r>
      <w:r w:rsidRPr="00876522">
        <w:rPr>
          <w:rFonts w:ascii="Times New Roman" w:hAnsi="Times New Roman"/>
          <w:u w:val="single"/>
        </w:rPr>
        <w:t>2</w:t>
      </w:r>
      <w:r w:rsidRPr="00876522">
        <w:rPr>
          <w:rFonts w:ascii="Times New Roman" w:hAnsi="Times New Roman"/>
        </w:rPr>
        <w:t xml:space="preserve"> курса, </w:t>
      </w:r>
      <w:r w:rsidRPr="00876522">
        <w:rPr>
          <w:rFonts w:ascii="Times New Roman" w:hAnsi="Times New Roman"/>
          <w:u w:val="single"/>
        </w:rPr>
        <w:t>_</w:t>
      </w:r>
      <w:r>
        <w:rPr>
          <w:rFonts w:ascii="Times New Roman" w:hAnsi="Times New Roman"/>
          <w:u w:val="single"/>
        </w:rPr>
        <w:t>205</w:t>
      </w:r>
      <w:r w:rsidRPr="00876522">
        <w:rPr>
          <w:rFonts w:ascii="Times New Roman" w:hAnsi="Times New Roman"/>
          <w:u w:val="single"/>
        </w:rPr>
        <w:t xml:space="preserve">___ </w:t>
      </w:r>
      <w:r w:rsidRPr="00876522">
        <w:rPr>
          <w:rFonts w:ascii="Times New Roman" w:hAnsi="Times New Roman"/>
        </w:rPr>
        <w:t>группы</w:t>
      </w:r>
    </w:p>
    <w:p w14:paraId="41F684D0" w14:textId="77777777" w:rsidR="009560B7" w:rsidRPr="00876522" w:rsidRDefault="009560B7" w:rsidP="009560B7">
      <w:pPr>
        <w:spacing w:after="0" w:line="240" w:lineRule="auto"/>
        <w:rPr>
          <w:rFonts w:ascii="Times New Roman" w:hAnsi="Times New Roman"/>
        </w:rPr>
      </w:pPr>
      <w:r w:rsidRPr="00876522">
        <w:rPr>
          <w:rFonts w:ascii="Times New Roman" w:hAnsi="Times New Roman"/>
        </w:rPr>
        <w:t xml:space="preserve">Кафедра </w:t>
      </w:r>
      <w:r w:rsidRPr="00876522">
        <w:rPr>
          <w:rFonts w:ascii="Times New Roman" w:hAnsi="Times New Roman"/>
          <w:u w:val="single"/>
        </w:rPr>
        <w:t>ЭАСиФ</w:t>
      </w:r>
    </w:p>
    <w:p w14:paraId="2951F5CF" w14:textId="77777777" w:rsidR="009560B7" w:rsidRPr="00876522" w:rsidRDefault="009560B7" w:rsidP="009560B7">
      <w:pPr>
        <w:spacing w:after="0" w:line="240" w:lineRule="auto"/>
        <w:rPr>
          <w:rFonts w:ascii="Times New Roman" w:hAnsi="Times New Roman"/>
        </w:rPr>
      </w:pPr>
      <w:r w:rsidRPr="00876522">
        <w:rPr>
          <w:rFonts w:ascii="Times New Roman" w:hAnsi="Times New Roman"/>
        </w:rPr>
        <w:t>Направление 38.03.01 Экономика</w:t>
      </w:r>
      <w:r w:rsidRPr="00876522">
        <w:rPr>
          <w:rFonts w:ascii="Times New Roman" w:hAnsi="Times New Roman"/>
        </w:rPr>
        <w:cr/>
        <w:t xml:space="preserve">профиль </w:t>
      </w:r>
      <w:proofErr w:type="spellStart"/>
      <w:r w:rsidRPr="00876522">
        <w:rPr>
          <w:rFonts w:ascii="Times New Roman" w:hAnsi="Times New Roman"/>
        </w:rPr>
        <w:t>_____</w:t>
      </w:r>
      <w:r w:rsidRPr="00A74D17">
        <w:rPr>
          <w:rFonts w:ascii="Times New Roman" w:hAnsi="Times New Roman"/>
          <w:u w:val="single"/>
        </w:rPr>
        <w:t>Финансы</w:t>
      </w:r>
      <w:proofErr w:type="spellEnd"/>
      <w:r w:rsidRPr="00A74D17">
        <w:rPr>
          <w:rFonts w:ascii="Times New Roman" w:hAnsi="Times New Roman"/>
          <w:u w:val="single"/>
        </w:rPr>
        <w:t xml:space="preserve"> и Кредит___________________________________________________</w:t>
      </w:r>
    </w:p>
    <w:p w14:paraId="484FBC4C" w14:textId="77777777" w:rsidR="009560B7" w:rsidRPr="00876522" w:rsidRDefault="009560B7" w:rsidP="009560B7">
      <w:pPr>
        <w:spacing w:after="0" w:line="240" w:lineRule="auto"/>
        <w:rPr>
          <w:rFonts w:ascii="Times New Roman" w:hAnsi="Times New Roman"/>
        </w:rPr>
      </w:pPr>
      <w:proofErr w:type="spellStart"/>
      <w:r w:rsidRPr="00876522">
        <w:rPr>
          <w:rFonts w:ascii="Times New Roman" w:hAnsi="Times New Roman"/>
        </w:rPr>
        <w:t>____________</w:t>
      </w:r>
      <w:r w:rsidRPr="00A74D17">
        <w:rPr>
          <w:rFonts w:ascii="Times New Roman" w:hAnsi="Times New Roman"/>
          <w:u w:val="single"/>
        </w:rPr>
        <w:t>Арендарь</w:t>
      </w:r>
      <w:proofErr w:type="spellEnd"/>
      <w:r w:rsidRPr="00A74D17">
        <w:rPr>
          <w:rFonts w:ascii="Times New Roman" w:hAnsi="Times New Roman"/>
          <w:u w:val="single"/>
        </w:rPr>
        <w:t xml:space="preserve"> Дарья Витальевна</w:t>
      </w:r>
      <w:r w:rsidRPr="00876522">
        <w:rPr>
          <w:rFonts w:ascii="Times New Roman" w:hAnsi="Times New Roman"/>
        </w:rPr>
        <w:t>___________________________________________</w:t>
      </w:r>
    </w:p>
    <w:p w14:paraId="35F78EFE" w14:textId="77777777" w:rsidR="009560B7" w:rsidRPr="00876522" w:rsidRDefault="009560B7" w:rsidP="009560B7">
      <w:pPr>
        <w:spacing w:after="0" w:line="240" w:lineRule="auto"/>
        <w:rPr>
          <w:rFonts w:ascii="Times New Roman" w:hAnsi="Times New Roman"/>
        </w:rPr>
      </w:pPr>
      <w:r w:rsidRPr="00876522">
        <w:rPr>
          <w:rFonts w:ascii="Times New Roman" w:hAnsi="Times New Roman"/>
        </w:rPr>
        <w:tab/>
      </w:r>
      <w:r w:rsidRPr="00876522">
        <w:rPr>
          <w:rFonts w:ascii="Times New Roman" w:hAnsi="Times New Roman"/>
        </w:rPr>
        <w:tab/>
      </w:r>
      <w:r w:rsidRPr="00876522">
        <w:rPr>
          <w:rFonts w:ascii="Times New Roman" w:hAnsi="Times New Roman"/>
        </w:rPr>
        <w:tab/>
      </w:r>
      <w:r w:rsidRPr="00876522">
        <w:rPr>
          <w:rFonts w:ascii="Times New Roman" w:hAnsi="Times New Roman"/>
        </w:rPr>
        <w:tab/>
      </w:r>
      <w:r w:rsidRPr="00876522">
        <w:rPr>
          <w:rFonts w:ascii="Times New Roman" w:hAnsi="Times New Roman"/>
        </w:rPr>
        <w:tab/>
        <w:t>(фамилия, имя, отчество)</w:t>
      </w:r>
    </w:p>
    <w:p w14:paraId="753588E0" w14:textId="77777777" w:rsidR="009560B7" w:rsidRPr="00876522" w:rsidRDefault="009560B7" w:rsidP="009560B7">
      <w:pPr>
        <w:spacing w:after="0" w:line="240" w:lineRule="auto"/>
        <w:rPr>
          <w:rFonts w:ascii="Times New Roman" w:hAnsi="Times New Roman"/>
        </w:rPr>
      </w:pPr>
      <w:r w:rsidRPr="00876522">
        <w:rPr>
          <w:rFonts w:ascii="Times New Roman" w:hAnsi="Times New Roman"/>
        </w:rPr>
        <w:t>Место прохождения практики:</w:t>
      </w:r>
      <w:r w:rsidRPr="00876522">
        <w:rPr>
          <w:rFonts w:ascii="Times New Roman" w:hAnsi="Times New Roman"/>
        </w:rPr>
        <w:tab/>
      </w:r>
      <w:r w:rsidRPr="00876522">
        <w:rPr>
          <w:rFonts w:ascii="Times New Roman" w:hAnsi="Times New Roman"/>
          <w:u w:val="single"/>
        </w:rPr>
        <w:t>ФГБОУ ВО «</w:t>
      </w:r>
      <w:proofErr w:type="spellStart"/>
      <w:r w:rsidRPr="00876522">
        <w:rPr>
          <w:rFonts w:ascii="Times New Roman" w:hAnsi="Times New Roman"/>
          <w:u w:val="single"/>
        </w:rPr>
        <w:t>КубГУ</w:t>
      </w:r>
      <w:proofErr w:type="spellEnd"/>
      <w:r w:rsidRPr="00876522">
        <w:rPr>
          <w:rFonts w:ascii="Times New Roman" w:hAnsi="Times New Roman"/>
          <w:u w:val="single"/>
        </w:rPr>
        <w:t>»</w:t>
      </w:r>
    </w:p>
    <w:p w14:paraId="21D0FB14" w14:textId="77777777" w:rsidR="009560B7" w:rsidRPr="00876522" w:rsidRDefault="009560B7" w:rsidP="009560B7">
      <w:pPr>
        <w:spacing w:after="0" w:line="240" w:lineRule="auto"/>
        <w:rPr>
          <w:rFonts w:ascii="Times New Roman" w:hAnsi="Times New Roman"/>
        </w:rPr>
      </w:pPr>
      <w:r w:rsidRPr="00876522">
        <w:rPr>
          <w:rFonts w:ascii="Times New Roman" w:hAnsi="Times New Roman"/>
        </w:rPr>
        <w:tab/>
      </w:r>
      <w:r w:rsidRPr="00876522">
        <w:rPr>
          <w:rFonts w:ascii="Times New Roman" w:hAnsi="Times New Roman"/>
        </w:rPr>
        <w:tab/>
      </w:r>
      <w:r w:rsidRPr="00876522">
        <w:rPr>
          <w:rFonts w:ascii="Times New Roman" w:hAnsi="Times New Roman"/>
        </w:rPr>
        <w:tab/>
      </w:r>
      <w:r w:rsidRPr="00876522">
        <w:rPr>
          <w:rFonts w:ascii="Times New Roman" w:hAnsi="Times New Roman"/>
        </w:rPr>
        <w:tab/>
      </w:r>
      <w:r w:rsidRPr="00876522">
        <w:rPr>
          <w:rFonts w:ascii="Times New Roman" w:hAnsi="Times New Roman"/>
        </w:rPr>
        <w:tab/>
        <w:t>(наименование организации)</w:t>
      </w:r>
    </w:p>
    <w:p w14:paraId="693CF1EC" w14:textId="77777777" w:rsidR="009560B7" w:rsidRPr="00876522" w:rsidRDefault="009560B7" w:rsidP="009560B7">
      <w:pPr>
        <w:spacing w:after="0" w:line="240" w:lineRule="auto"/>
        <w:rPr>
          <w:rFonts w:ascii="Times New Roman" w:hAnsi="Times New Roman"/>
        </w:rPr>
      </w:pPr>
      <w:r w:rsidRPr="00876522">
        <w:rPr>
          <w:rFonts w:ascii="Times New Roman" w:hAnsi="Times New Roman"/>
        </w:rPr>
        <w:t>Сроки прохождения практики:     с  «</w:t>
      </w:r>
      <w:r w:rsidRPr="00876522">
        <w:rPr>
          <w:rFonts w:ascii="Times New Roman" w:hAnsi="Times New Roman"/>
          <w:u w:val="single"/>
        </w:rPr>
        <w:t>06</w:t>
      </w:r>
      <w:r w:rsidRPr="00876522">
        <w:rPr>
          <w:rFonts w:ascii="Times New Roman" w:hAnsi="Times New Roman"/>
        </w:rPr>
        <w:t xml:space="preserve">» </w:t>
      </w:r>
      <w:r w:rsidRPr="00876522">
        <w:rPr>
          <w:rFonts w:ascii="Times New Roman" w:hAnsi="Times New Roman"/>
          <w:u w:val="single"/>
        </w:rPr>
        <w:t>июля</w:t>
      </w:r>
      <w:r w:rsidRPr="00876522">
        <w:rPr>
          <w:rFonts w:ascii="Times New Roman" w:hAnsi="Times New Roman"/>
        </w:rPr>
        <w:t xml:space="preserve"> 2020 г. по «19» </w:t>
      </w:r>
      <w:r w:rsidRPr="00876522">
        <w:rPr>
          <w:rFonts w:ascii="Times New Roman" w:hAnsi="Times New Roman"/>
          <w:u w:val="single"/>
        </w:rPr>
        <w:t>июля</w:t>
      </w:r>
      <w:r w:rsidRPr="00876522">
        <w:rPr>
          <w:rFonts w:ascii="Times New Roman" w:hAnsi="Times New Roman"/>
        </w:rPr>
        <w:t xml:space="preserve">  2020 г.</w:t>
      </w:r>
    </w:p>
    <w:p w14:paraId="6219EBC2" w14:textId="77777777" w:rsidR="009560B7" w:rsidRPr="00876522" w:rsidRDefault="009560B7" w:rsidP="009560B7">
      <w:pPr>
        <w:spacing w:after="0" w:line="240" w:lineRule="auto"/>
        <w:rPr>
          <w:rFonts w:ascii="Times New Roman" w:hAnsi="Times New Roman"/>
        </w:rPr>
      </w:pPr>
      <w:r w:rsidRPr="00876522">
        <w:rPr>
          <w:rFonts w:ascii="Times New Roman" w:hAnsi="Times New Roman"/>
          <w:bCs/>
        </w:rPr>
        <w:t xml:space="preserve">Руководитель практики от </w:t>
      </w:r>
      <w:proofErr w:type="spellStart"/>
      <w:r w:rsidRPr="00876522">
        <w:rPr>
          <w:rFonts w:ascii="Times New Roman" w:hAnsi="Times New Roman"/>
          <w:bCs/>
        </w:rPr>
        <w:t>КубГУ</w:t>
      </w:r>
      <w:proofErr w:type="spellEnd"/>
      <w:r w:rsidRPr="00876522">
        <w:rPr>
          <w:rFonts w:ascii="Times New Roman" w:hAnsi="Times New Roman"/>
          <w:bCs/>
        </w:rPr>
        <w:t xml:space="preserve">: </w:t>
      </w:r>
      <w:r w:rsidRPr="00876522">
        <w:rPr>
          <w:rFonts w:ascii="Times New Roman" w:hAnsi="Times New Roman"/>
          <w:bCs/>
          <w:u w:val="single"/>
        </w:rPr>
        <w:t xml:space="preserve">к.э.н., доцент, </w:t>
      </w:r>
      <w:proofErr w:type="spellStart"/>
      <w:r w:rsidRPr="00876522">
        <w:rPr>
          <w:rFonts w:ascii="Times New Roman" w:hAnsi="Times New Roman"/>
          <w:bCs/>
          <w:u w:val="single"/>
        </w:rPr>
        <w:t>Базилевич</w:t>
      </w:r>
      <w:proofErr w:type="spellEnd"/>
      <w:r w:rsidRPr="00876522">
        <w:rPr>
          <w:rFonts w:ascii="Times New Roman" w:hAnsi="Times New Roman"/>
          <w:bCs/>
          <w:u w:val="single"/>
        </w:rPr>
        <w:t xml:space="preserve"> А.Р.</w:t>
      </w:r>
    </w:p>
    <w:p w14:paraId="17766971" w14:textId="77777777" w:rsidR="009560B7" w:rsidRPr="00876522" w:rsidRDefault="009560B7" w:rsidP="009560B7">
      <w:pPr>
        <w:spacing w:after="0" w:line="240" w:lineRule="auto"/>
        <w:rPr>
          <w:rFonts w:ascii="Times New Roman" w:hAnsi="Times New Roman"/>
        </w:rPr>
      </w:pPr>
      <w:r w:rsidRPr="00876522">
        <w:rPr>
          <w:rFonts w:ascii="Times New Roman" w:hAnsi="Times New Roman"/>
        </w:rPr>
        <w:tab/>
      </w:r>
      <w:r w:rsidRPr="00876522">
        <w:rPr>
          <w:rFonts w:ascii="Times New Roman" w:hAnsi="Times New Roman"/>
        </w:rPr>
        <w:tab/>
      </w:r>
      <w:r w:rsidRPr="00876522">
        <w:rPr>
          <w:rFonts w:ascii="Times New Roman" w:hAnsi="Times New Roman"/>
        </w:rPr>
        <w:tab/>
      </w:r>
      <w:r w:rsidRPr="00876522">
        <w:rPr>
          <w:rFonts w:ascii="Times New Roman" w:hAnsi="Times New Roman"/>
        </w:rPr>
        <w:tab/>
      </w:r>
      <w:r w:rsidRPr="00876522">
        <w:rPr>
          <w:rFonts w:ascii="Times New Roman" w:hAnsi="Times New Roman"/>
        </w:rPr>
        <w:tab/>
        <w:t>(Ф.И.О., ученая степень, ученое звание)</w:t>
      </w:r>
    </w:p>
    <w:p w14:paraId="34B7C01C" w14:textId="77777777" w:rsidR="009560B7" w:rsidRPr="00876522" w:rsidRDefault="009560B7" w:rsidP="009560B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851C486" w14:textId="77777777" w:rsidR="009560B7" w:rsidRPr="00876522" w:rsidRDefault="009560B7" w:rsidP="009560B7">
      <w:pPr>
        <w:tabs>
          <w:tab w:val="left" w:pos="7020"/>
        </w:tabs>
        <w:spacing w:after="0" w:line="240" w:lineRule="auto"/>
        <w:rPr>
          <w:rFonts w:ascii="Times New Roman" w:hAnsi="Times New Roman"/>
          <w:sz w:val="28"/>
          <w:szCs w:val="28"/>
          <w:vertAlign w:val="superscript"/>
          <w:lang w:eastAsia="ru-RU"/>
        </w:rPr>
      </w:pPr>
    </w:p>
    <w:p w14:paraId="43ECEDB2" w14:textId="77777777" w:rsidR="009560B7" w:rsidRPr="00876522" w:rsidRDefault="009560B7" w:rsidP="009560B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76522">
        <w:rPr>
          <w:rFonts w:ascii="Times New Roman" w:hAnsi="Times New Roman"/>
          <w:sz w:val="28"/>
          <w:szCs w:val="28"/>
          <w:lang w:eastAsia="ru-RU"/>
        </w:rPr>
        <w:t>Дневник оформляется  в соответствии с индивидуальным заданием</w:t>
      </w:r>
    </w:p>
    <w:tbl>
      <w:tblPr>
        <w:tblW w:w="10206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976"/>
        <w:gridCol w:w="3402"/>
        <w:gridCol w:w="1701"/>
      </w:tblGrid>
      <w:tr w:rsidR="009560B7" w:rsidRPr="00876522" w14:paraId="70FB4A57" w14:textId="77777777" w:rsidTr="00E155A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679529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D23B61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3CF140" w14:textId="77777777" w:rsidR="009560B7" w:rsidRPr="00876522" w:rsidRDefault="009560B7" w:rsidP="00E155A2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Содержание проведенной работы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FFE523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Результат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65518" w14:textId="77777777" w:rsidR="009560B7" w:rsidRPr="00876522" w:rsidRDefault="009560B7" w:rsidP="00E155A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Оценки, замечания и предложения по работе</w:t>
            </w:r>
          </w:p>
        </w:tc>
      </w:tr>
      <w:tr w:rsidR="009560B7" w:rsidRPr="00876522" w14:paraId="2C8235C9" w14:textId="77777777" w:rsidTr="00E155A2"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</w:tcPr>
          <w:p w14:paraId="735FD686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14:paraId="3EB5DAAD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06.07.2020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auto"/>
            </w:tcBorders>
          </w:tcPr>
          <w:p w14:paraId="6192EC66" w14:textId="77777777" w:rsidR="009560B7" w:rsidRPr="00876522" w:rsidRDefault="009560B7" w:rsidP="00E155A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Инструктаж и ознакомление с требованиями охраны труда, технике безопасности</w:t>
            </w:r>
            <w:r w:rsidRPr="0087652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, пожарной безопасности, а также правилами внутреннего трудового распорядка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14:paraId="5C83DED1" w14:textId="77777777" w:rsidR="009560B7" w:rsidRPr="00876522" w:rsidRDefault="009560B7" w:rsidP="00E155A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Пройден инструктаж и ознакомление </w:t>
            </w:r>
            <w:r w:rsidRPr="00876522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 требованиями охраны труда, технике безопасности, пожарной безопасности, а также правилами внутреннего трудового распорядка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07E8FE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Замечаний нет</w:t>
            </w:r>
          </w:p>
        </w:tc>
      </w:tr>
      <w:tr w:rsidR="009560B7" w:rsidRPr="00876522" w14:paraId="6F91AE89" w14:textId="77777777" w:rsidTr="00E155A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2DDF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9348" w14:textId="77777777" w:rsidR="009560B7" w:rsidRPr="00876522" w:rsidRDefault="009560B7" w:rsidP="00E155A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07.07.2020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381A" w14:textId="77777777" w:rsidR="009560B7" w:rsidRPr="00876522" w:rsidRDefault="009560B7" w:rsidP="00E155A2">
            <w:pPr>
              <w:tabs>
                <w:tab w:val="left" w:pos="6096"/>
              </w:tabs>
              <w:spacing w:after="60" w:line="240" w:lineRule="auto"/>
              <w:outlineLvl w:val="0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Изучение и описание общей характеристики деятельности предприятия (организации)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1C88" w14:textId="77777777" w:rsidR="009560B7" w:rsidRPr="00876522" w:rsidRDefault="009560B7" w:rsidP="00E155A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Изучена общая характеристика деятельности предприятия (организации)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5423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Замечаний нет</w:t>
            </w:r>
          </w:p>
        </w:tc>
      </w:tr>
      <w:tr w:rsidR="009560B7" w:rsidRPr="00876522" w14:paraId="1082D155" w14:textId="77777777" w:rsidTr="00E155A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A64B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7412" w14:textId="77777777" w:rsidR="009560B7" w:rsidRPr="00876522" w:rsidRDefault="009560B7" w:rsidP="00E155A2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09.07.2020-10.07.2020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B4CC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</w:t>
            </w:r>
            <w:r w:rsidRPr="008765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E348" w14:textId="77777777" w:rsidR="009560B7" w:rsidRPr="00876522" w:rsidRDefault="009560B7" w:rsidP="00E155A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Собраны и проанализированы исходные данные, необходимые для расчета экономических и социально-экономических показателей, характеризующих деятельность </w:t>
            </w:r>
            <w:r w:rsidRPr="008765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0DA8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Замечаний нет</w:t>
            </w:r>
          </w:p>
        </w:tc>
      </w:tr>
      <w:tr w:rsidR="009560B7" w:rsidRPr="00876522" w14:paraId="6D3AD902" w14:textId="77777777" w:rsidTr="00E155A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618E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367D" w14:textId="77777777" w:rsidR="009560B7" w:rsidRPr="00876522" w:rsidRDefault="009560B7" w:rsidP="00E155A2">
            <w:pPr>
              <w:tabs>
                <w:tab w:val="left" w:pos="6096"/>
              </w:tabs>
              <w:spacing w:after="6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11.07.2020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3233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основе типовых методик и действующей нормативно-правовой базы рассчитать экономические показатели, характеризующие деятельность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B1BC" w14:textId="77777777" w:rsidR="009560B7" w:rsidRPr="00876522" w:rsidRDefault="009560B7" w:rsidP="00E155A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Использованы типовые методики и действующая нормативно-правовая база для расчета экономических показателей, характеризующих деятельность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3FA8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Замечаний нет</w:t>
            </w:r>
          </w:p>
        </w:tc>
      </w:tr>
      <w:tr w:rsidR="009560B7" w:rsidRPr="00876522" w14:paraId="42D803A4" w14:textId="77777777" w:rsidTr="00E155A2">
        <w:trPr>
          <w:trHeight w:val="2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41EC9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BEA5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12.07.2020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6734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организовывать деятельность малой группы, созданной для реализации конкретного экономического проекта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16A0" w14:textId="77777777" w:rsidR="009560B7" w:rsidRPr="00876522" w:rsidRDefault="009560B7" w:rsidP="00E155A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Организация </w:t>
            </w:r>
            <w:r w:rsidRPr="008765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деятельности малой группы, созданной для реализации конкретного экономического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BEB5" w14:textId="77777777" w:rsidR="009560B7" w:rsidRPr="00876522" w:rsidRDefault="009560B7" w:rsidP="00E155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7652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Замечаний нет</w:t>
            </w:r>
          </w:p>
        </w:tc>
      </w:tr>
    </w:tbl>
    <w:p w14:paraId="741074E7" w14:textId="77777777" w:rsidR="009560B7" w:rsidRPr="00876522" w:rsidRDefault="009560B7" w:rsidP="009560B7">
      <w:pPr>
        <w:spacing w:after="0" w:line="240" w:lineRule="auto"/>
        <w:jc w:val="center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5C715DF" wp14:editId="319ED7FD">
            <wp:simplePos x="0" y="0"/>
            <wp:positionH relativeFrom="column">
              <wp:posOffset>-800930</wp:posOffset>
            </wp:positionH>
            <wp:positionV relativeFrom="paragraph">
              <wp:posOffset>95299</wp:posOffset>
            </wp:positionV>
            <wp:extent cx="6989445" cy="8538845"/>
            <wp:effectExtent l="0" t="0" r="1905" b="0"/>
            <wp:wrapTight wrapText="bothSides">
              <wp:wrapPolygon edited="0">
                <wp:start x="0" y="0"/>
                <wp:lineTo x="0" y="21541"/>
                <wp:lineTo x="21547" y="21541"/>
                <wp:lineTo x="21547" y="0"/>
                <wp:lineTo x="0" y="0"/>
              </wp:wrapPolygon>
            </wp:wrapTight>
            <wp:docPr id="26" name="Рисунок 2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 имени 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445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522">
        <w:rPr>
          <w:rFonts w:ascii="Times New Roman" w:eastAsia="MS Mincho" w:hAnsi="Times New Roman"/>
          <w:b/>
          <w:sz w:val="28"/>
          <w:szCs w:val="28"/>
          <w:lang w:eastAsia="ru-RU"/>
        </w:rPr>
        <w:br w:type="page"/>
      </w:r>
    </w:p>
    <w:p w14:paraId="05284251" w14:textId="2CF0FD03" w:rsidR="0090206C" w:rsidRDefault="0090206C" w:rsidP="009560B7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b/>
          <w:sz w:val="28"/>
          <w:szCs w:val="28"/>
          <w:lang w:eastAsia="ru-RU"/>
        </w:rPr>
        <w:lastRenderedPageBreak/>
        <w:tab/>
        <w:t xml:space="preserve">Приложение </w:t>
      </w:r>
      <w:r w:rsidR="006F5CFC">
        <w:rPr>
          <w:rFonts w:ascii="Times New Roman" w:eastAsia="MS Mincho" w:hAnsi="Times New Roman"/>
          <w:b/>
          <w:sz w:val="28"/>
          <w:szCs w:val="28"/>
          <w:lang w:eastAsia="ru-RU"/>
        </w:rPr>
        <w:t>7</w:t>
      </w:r>
    </w:p>
    <w:p w14:paraId="3661C950" w14:textId="710C6FC1" w:rsidR="009560B7" w:rsidRPr="00876522" w:rsidRDefault="009560B7" w:rsidP="009560B7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b/>
          <w:sz w:val="28"/>
          <w:szCs w:val="28"/>
          <w:lang w:eastAsia="ru-RU"/>
        </w:rPr>
        <w:t>ОТЗЫВ</w:t>
      </w:r>
    </w:p>
    <w:p w14:paraId="6074E497" w14:textId="77777777" w:rsidR="009560B7" w:rsidRPr="00876522" w:rsidRDefault="009560B7" w:rsidP="009560B7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РУКОВОДИТЕЛЯ </w:t>
      </w:r>
      <w:r w:rsidRPr="00876522">
        <w:rPr>
          <w:rFonts w:ascii="Times New Roman" w:hAnsi="Times New Roman"/>
          <w:b/>
          <w:bCs/>
          <w:sz w:val="28"/>
          <w:szCs w:val="28"/>
          <w:lang w:eastAsia="ru-RU"/>
        </w:rPr>
        <w:t>ПРАКТИКИ от ФГБОУ ВО «</w:t>
      </w:r>
      <w:proofErr w:type="spellStart"/>
      <w:r w:rsidRPr="00876522">
        <w:rPr>
          <w:rFonts w:ascii="Times New Roman" w:hAnsi="Times New Roman"/>
          <w:b/>
          <w:bCs/>
          <w:sz w:val="28"/>
          <w:szCs w:val="28"/>
          <w:lang w:eastAsia="ru-RU"/>
        </w:rPr>
        <w:t>КубГУ</w:t>
      </w:r>
      <w:proofErr w:type="spellEnd"/>
      <w:r w:rsidRPr="00876522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14:paraId="7F726F96" w14:textId="77777777" w:rsidR="009560B7" w:rsidRPr="00876522" w:rsidRDefault="009560B7" w:rsidP="009560B7">
      <w:pPr>
        <w:spacing w:after="0" w:line="240" w:lineRule="auto"/>
        <w:contextualSpacing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sz w:val="28"/>
          <w:szCs w:val="28"/>
          <w:lang w:eastAsia="ru-RU"/>
        </w:rPr>
        <w:t xml:space="preserve">о работе студента в период прохождения практики по получению профессиональных умений и опыта профессиональной деятельности  </w:t>
      </w:r>
    </w:p>
    <w:p w14:paraId="642FBB8F" w14:textId="77777777" w:rsidR="009560B7" w:rsidRPr="00876522" w:rsidRDefault="009560B7" w:rsidP="009560B7">
      <w:pPr>
        <w:spacing w:after="0" w:line="240" w:lineRule="auto"/>
        <w:jc w:val="center"/>
        <w:rPr>
          <w:rFonts w:ascii="Times New Roman" w:eastAsia="MS Mincho" w:hAnsi="Times New Roman"/>
          <w:spacing w:val="-20"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__________________</w:t>
      </w:r>
      <w:r w:rsidRPr="00C0015F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Аре</w:t>
      </w:r>
      <w:r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н</w:t>
      </w:r>
      <w:r w:rsidRPr="00C0015F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 xml:space="preserve">дарь Дарьи </w:t>
      </w:r>
      <w:proofErr w:type="spellStart"/>
      <w:r w:rsidRPr="00C0015F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Витальевны</w:t>
      </w:r>
      <w:proofErr w:type="spellEnd"/>
      <w:r w:rsidRPr="00C0015F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______________________________</w:t>
      </w:r>
      <w:r w:rsidRPr="00876522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</w:p>
    <w:p w14:paraId="163B56B6" w14:textId="77777777" w:rsidR="009560B7" w:rsidRPr="00876522" w:rsidRDefault="009560B7" w:rsidP="009560B7">
      <w:pPr>
        <w:spacing w:after="0" w:line="240" w:lineRule="auto"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sz w:val="28"/>
          <w:szCs w:val="28"/>
          <w:lang w:eastAsia="ru-RU"/>
        </w:rPr>
        <w:t>(Ф.И.О.)</w:t>
      </w:r>
    </w:p>
    <w:p w14:paraId="7D7A3DF5" w14:textId="77777777" w:rsidR="009560B7" w:rsidRPr="00876522" w:rsidRDefault="009560B7" w:rsidP="009560B7">
      <w:pPr>
        <w:spacing w:after="0" w:line="240" w:lineRule="auto"/>
        <w:rPr>
          <w:rFonts w:ascii="Times New Roman" w:eastAsia="MS Mincho" w:hAnsi="Times New Roman"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sz w:val="28"/>
          <w:szCs w:val="28"/>
          <w:lang w:eastAsia="ru-RU"/>
        </w:rPr>
        <w:t>Проходил</w:t>
      </w:r>
      <w:r w:rsidRPr="00876522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r w:rsidRPr="00876522">
        <w:rPr>
          <w:rFonts w:ascii="Times New Roman" w:eastAsia="MS Mincho" w:hAnsi="Times New Roman"/>
          <w:sz w:val="28"/>
          <w:szCs w:val="28"/>
          <w:lang w:eastAsia="ru-RU"/>
        </w:rPr>
        <w:t xml:space="preserve"> практику по получению профессиональных умений и опыта профессиональной деятельности  в период с 06 июля 2020г. по 19 июля 2020г.</w:t>
      </w:r>
    </w:p>
    <w:p w14:paraId="55A7E8E6" w14:textId="77777777" w:rsidR="009560B7" w:rsidRPr="00876522" w:rsidRDefault="009560B7" w:rsidP="009560B7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</w:p>
    <w:p w14:paraId="259E9400" w14:textId="77777777" w:rsidR="009560B7" w:rsidRPr="00876522" w:rsidRDefault="009560B7" w:rsidP="009560B7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proofErr w:type="spellStart"/>
      <w:r w:rsidRPr="00876522">
        <w:rPr>
          <w:rFonts w:ascii="Times New Roman" w:eastAsia="MS Mincho" w:hAnsi="Times New Roman"/>
          <w:sz w:val="28"/>
          <w:szCs w:val="28"/>
          <w:lang w:eastAsia="ru-RU"/>
        </w:rPr>
        <w:t>в</w:t>
      </w:r>
      <w:r w:rsidRPr="00876522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____________________</w:t>
      </w:r>
      <w:r w:rsidRPr="00C0015F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ПАО</w:t>
      </w:r>
      <w:proofErr w:type="spellEnd"/>
      <w:r w:rsidRPr="00C0015F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 xml:space="preserve"> «Газпром»_</w:t>
      </w:r>
      <w:r w:rsidRPr="00C0015F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________________________________________</w:t>
      </w:r>
    </w:p>
    <w:p w14:paraId="4FA092AD" w14:textId="77777777" w:rsidR="009560B7" w:rsidRPr="00876522" w:rsidRDefault="009560B7" w:rsidP="009560B7">
      <w:pPr>
        <w:spacing w:after="0" w:line="240" w:lineRule="auto"/>
        <w:ind w:left="3540" w:firstLine="146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sz w:val="28"/>
          <w:szCs w:val="28"/>
          <w:lang w:eastAsia="ru-RU"/>
        </w:rPr>
        <w:t>(наименование организации)</w:t>
      </w:r>
    </w:p>
    <w:p w14:paraId="5E27C60C" w14:textId="77777777" w:rsidR="009560B7" w:rsidRPr="00876522" w:rsidRDefault="009560B7" w:rsidP="009560B7">
      <w:pPr>
        <w:spacing w:after="0" w:line="240" w:lineRule="auto"/>
        <w:contextualSpacing/>
        <w:jc w:val="both"/>
        <w:rPr>
          <w:rFonts w:ascii="Times New Roman" w:eastAsia="MS Mincho" w:hAnsi="Times New Roman"/>
          <w:spacing w:val="-20"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sz w:val="28"/>
          <w:szCs w:val="28"/>
          <w:lang w:eastAsia="ru-RU"/>
        </w:rPr>
        <w:t>в</w:t>
      </w:r>
      <w:r w:rsidRPr="00876522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____________________________________________________________________________</w:t>
      </w:r>
    </w:p>
    <w:p w14:paraId="36E593F9" w14:textId="77777777" w:rsidR="009560B7" w:rsidRPr="00876522" w:rsidRDefault="009560B7" w:rsidP="009560B7">
      <w:pPr>
        <w:spacing w:after="0" w:line="240" w:lineRule="auto"/>
        <w:contextualSpacing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                 (</w:t>
      </w:r>
      <w:r w:rsidRPr="00876522">
        <w:rPr>
          <w:rFonts w:ascii="Times New Roman" w:eastAsia="MS Mincho" w:hAnsi="Times New Roman"/>
          <w:sz w:val="28"/>
          <w:szCs w:val="28"/>
          <w:lang w:eastAsia="ru-RU"/>
        </w:rPr>
        <w:t>наименование структурного подразделения)</w:t>
      </w:r>
    </w:p>
    <w:p w14:paraId="206A9A97" w14:textId="77777777" w:rsidR="009560B7" w:rsidRPr="00876522" w:rsidRDefault="009560B7" w:rsidP="009560B7">
      <w:pPr>
        <w:spacing w:after="0" w:line="240" w:lineRule="auto"/>
        <w:contextualSpacing/>
        <w:rPr>
          <w:rFonts w:ascii="Times New Roman" w:eastAsia="MS Mincho" w:hAnsi="Times New Roman"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sz w:val="28"/>
          <w:szCs w:val="28"/>
          <w:lang w:eastAsia="ru-RU"/>
        </w:rPr>
        <w:t xml:space="preserve">в качестве  </w:t>
      </w:r>
      <w:r w:rsidRPr="00876522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____________________________________</w:t>
      </w:r>
      <w:r w:rsidRPr="00672CF8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_Стажера</w:t>
      </w:r>
      <w:r w:rsidRPr="00876522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________________________________</w:t>
      </w:r>
    </w:p>
    <w:p w14:paraId="34B9523F" w14:textId="77777777" w:rsidR="009560B7" w:rsidRPr="00876522" w:rsidRDefault="009560B7" w:rsidP="009560B7">
      <w:pPr>
        <w:spacing w:after="0" w:line="240" w:lineRule="auto"/>
        <w:ind w:left="3540" w:firstLine="708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sz w:val="28"/>
          <w:szCs w:val="28"/>
          <w:lang w:eastAsia="ru-RU"/>
        </w:rPr>
        <w:t>(должность)</w:t>
      </w:r>
    </w:p>
    <w:p w14:paraId="449507FD" w14:textId="77777777" w:rsidR="009560B7" w:rsidRPr="00876522" w:rsidRDefault="009560B7" w:rsidP="009560B7">
      <w:pPr>
        <w:spacing w:after="0" w:line="240" w:lineRule="auto"/>
        <w:contextualSpacing/>
        <w:jc w:val="center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sz w:val="28"/>
          <w:szCs w:val="28"/>
          <w:lang w:eastAsia="ru-RU"/>
        </w:rPr>
        <w:t>Результаты работы</w:t>
      </w:r>
      <w:r w:rsidRPr="00876522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r w:rsidRPr="00876522">
        <w:rPr>
          <w:rFonts w:ascii="Times New Roman" w:eastAsia="MS Mincho" w:hAnsi="Times New Roman"/>
          <w:sz w:val="28"/>
          <w:szCs w:val="28"/>
          <w:lang w:eastAsia="ru-RU"/>
        </w:rPr>
        <w:t>состоят в следующем: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2796"/>
        <w:gridCol w:w="3402"/>
        <w:gridCol w:w="1843"/>
      </w:tblGrid>
      <w:tr w:rsidR="009560B7" w:rsidRPr="00876522" w14:paraId="131C4F1C" w14:textId="77777777" w:rsidTr="00E155A2">
        <w:tc>
          <w:tcPr>
            <w:tcW w:w="1565" w:type="dxa"/>
            <w:shd w:val="clear" w:color="auto" w:fill="auto"/>
          </w:tcPr>
          <w:p w14:paraId="24604B3B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2796" w:type="dxa"/>
            <w:shd w:val="clear" w:color="auto" w:fill="auto"/>
          </w:tcPr>
          <w:p w14:paraId="1D32D381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компетенции</w:t>
            </w:r>
          </w:p>
        </w:tc>
        <w:tc>
          <w:tcPr>
            <w:tcW w:w="3402" w:type="dxa"/>
            <w:shd w:val="clear" w:color="auto" w:fill="auto"/>
          </w:tcPr>
          <w:p w14:paraId="41E8B0C3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843" w:type="dxa"/>
          </w:tcPr>
          <w:p w14:paraId="16D20BD3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9560B7" w:rsidRPr="00876522" w14:paraId="3CCC3E15" w14:textId="77777777" w:rsidTr="00E155A2">
        <w:tc>
          <w:tcPr>
            <w:tcW w:w="1565" w:type="dxa"/>
            <w:shd w:val="clear" w:color="auto" w:fill="auto"/>
            <w:vAlign w:val="center"/>
          </w:tcPr>
          <w:p w14:paraId="40139427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2796" w:type="dxa"/>
            <w:shd w:val="clear" w:color="auto" w:fill="auto"/>
          </w:tcPr>
          <w:p w14:paraId="4A2771BC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3402" w:type="dxa"/>
            <w:shd w:val="clear" w:color="auto" w:fill="auto"/>
          </w:tcPr>
          <w:p w14:paraId="664323C5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и применять исходные данные в расчетах финансово-экономических  показателей, характеризующих деятельность хозяйствующих субъектов</w:t>
            </w:r>
          </w:p>
        </w:tc>
        <w:tc>
          <w:tcPr>
            <w:tcW w:w="1843" w:type="dxa"/>
          </w:tcPr>
          <w:p w14:paraId="38C01AAD" w14:textId="77777777" w:rsidR="009560B7" w:rsidRPr="00876522" w:rsidRDefault="009560B7" w:rsidP="00E155A2">
            <w:pPr>
              <w:rPr>
                <w:sz w:val="24"/>
                <w:szCs w:val="24"/>
              </w:rPr>
            </w:pPr>
            <w:r w:rsidRPr="00876522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9560B7" w:rsidRPr="00876522" w14:paraId="37E2F9A7" w14:textId="77777777" w:rsidTr="00E155A2">
        <w:tc>
          <w:tcPr>
            <w:tcW w:w="1565" w:type="dxa"/>
            <w:shd w:val="clear" w:color="auto" w:fill="auto"/>
            <w:vAlign w:val="center"/>
          </w:tcPr>
          <w:p w14:paraId="0276804D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796" w:type="dxa"/>
            <w:shd w:val="clear" w:color="auto" w:fill="auto"/>
          </w:tcPr>
          <w:p w14:paraId="1724C731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  <w:tc>
          <w:tcPr>
            <w:tcW w:w="3402" w:type="dxa"/>
            <w:shd w:val="clear" w:color="auto" w:fill="auto"/>
          </w:tcPr>
          <w:p w14:paraId="78FA65A3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</w:t>
            </w: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типовые методики и действующую нормативно-правовую базу </w:t>
            </w: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в расчетах</w:t>
            </w: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экономических и социально-экономических показателей, характеризующих деятельность хозяйствующих субъектов.</w:t>
            </w:r>
          </w:p>
        </w:tc>
        <w:tc>
          <w:tcPr>
            <w:tcW w:w="1843" w:type="dxa"/>
          </w:tcPr>
          <w:p w14:paraId="391A0FF5" w14:textId="77777777" w:rsidR="009560B7" w:rsidRPr="00876522" w:rsidRDefault="009560B7" w:rsidP="00E155A2">
            <w:pPr>
              <w:rPr>
                <w:sz w:val="24"/>
                <w:szCs w:val="24"/>
              </w:rPr>
            </w:pPr>
            <w:r w:rsidRPr="00876522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9560B7" w:rsidRPr="00876522" w14:paraId="4FD598B2" w14:textId="77777777" w:rsidTr="00E155A2">
        <w:tc>
          <w:tcPr>
            <w:tcW w:w="1565" w:type="dxa"/>
            <w:shd w:val="clear" w:color="auto" w:fill="auto"/>
            <w:vAlign w:val="center"/>
          </w:tcPr>
          <w:p w14:paraId="199058BB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ПК-3</w:t>
            </w:r>
          </w:p>
        </w:tc>
        <w:tc>
          <w:tcPr>
            <w:tcW w:w="2796" w:type="dxa"/>
            <w:shd w:val="clear" w:color="auto" w:fill="auto"/>
          </w:tcPr>
          <w:p w14:paraId="51A8C856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  <w:tc>
          <w:tcPr>
            <w:tcW w:w="3402" w:type="dxa"/>
            <w:shd w:val="clear" w:color="auto" w:fill="auto"/>
          </w:tcPr>
          <w:p w14:paraId="531A733E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Составлять </w:t>
            </w: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экономические разделы планов на основе соответствующих расчетов, обосновывать их и представлять результаты работы в соответствии с принятыми в организации стандартами.</w:t>
            </w:r>
          </w:p>
        </w:tc>
        <w:tc>
          <w:tcPr>
            <w:tcW w:w="1843" w:type="dxa"/>
          </w:tcPr>
          <w:p w14:paraId="38C3EFDC" w14:textId="77777777" w:rsidR="009560B7" w:rsidRPr="00876522" w:rsidRDefault="009560B7" w:rsidP="00E155A2">
            <w:pPr>
              <w:rPr>
                <w:sz w:val="24"/>
                <w:szCs w:val="24"/>
              </w:rPr>
            </w:pPr>
            <w:r w:rsidRPr="00876522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9560B7" w:rsidRPr="00876522" w14:paraId="225E9D99" w14:textId="77777777" w:rsidTr="00E155A2">
        <w:tc>
          <w:tcPr>
            <w:tcW w:w="1565" w:type="dxa"/>
            <w:shd w:val="clear" w:color="auto" w:fill="auto"/>
            <w:vAlign w:val="center"/>
          </w:tcPr>
          <w:p w14:paraId="504FD355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ПК-9</w:t>
            </w:r>
          </w:p>
        </w:tc>
        <w:tc>
          <w:tcPr>
            <w:tcW w:w="2796" w:type="dxa"/>
            <w:shd w:val="clear" w:color="auto" w:fill="auto"/>
          </w:tcPr>
          <w:p w14:paraId="216B4896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организовать деятельность малой группы, созданной для реализации конкретного экономического проекта</w:t>
            </w:r>
          </w:p>
        </w:tc>
        <w:tc>
          <w:tcPr>
            <w:tcW w:w="3402" w:type="dxa"/>
            <w:shd w:val="clear" w:color="auto" w:fill="auto"/>
          </w:tcPr>
          <w:p w14:paraId="2BCC5AC4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Организовать деятельность малой группы, созданной для реализации конкретного экономического проекта.</w:t>
            </w:r>
          </w:p>
        </w:tc>
        <w:tc>
          <w:tcPr>
            <w:tcW w:w="1843" w:type="dxa"/>
          </w:tcPr>
          <w:p w14:paraId="59C2D47D" w14:textId="77777777" w:rsidR="009560B7" w:rsidRPr="00876522" w:rsidRDefault="009560B7" w:rsidP="00E155A2">
            <w:pPr>
              <w:rPr>
                <w:sz w:val="24"/>
                <w:szCs w:val="24"/>
              </w:rPr>
            </w:pPr>
            <w:r w:rsidRPr="00876522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9560B7" w:rsidRPr="00876522" w14:paraId="7825FDE6" w14:textId="77777777" w:rsidTr="00E155A2">
        <w:tc>
          <w:tcPr>
            <w:tcW w:w="1565" w:type="dxa"/>
            <w:shd w:val="clear" w:color="auto" w:fill="auto"/>
            <w:vAlign w:val="center"/>
          </w:tcPr>
          <w:p w14:paraId="22D0B66C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</w:p>
        </w:tc>
        <w:tc>
          <w:tcPr>
            <w:tcW w:w="2796" w:type="dxa"/>
            <w:shd w:val="clear" w:color="auto" w:fill="auto"/>
          </w:tcPr>
          <w:p w14:paraId="3BF31DC8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использовать для решения коммуникативных задач современные технические средства и информационные технологии</w:t>
            </w:r>
          </w:p>
        </w:tc>
        <w:tc>
          <w:tcPr>
            <w:tcW w:w="3402" w:type="dxa"/>
            <w:shd w:val="clear" w:color="auto" w:fill="auto"/>
          </w:tcPr>
          <w:p w14:paraId="78CA659C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</w:t>
            </w: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современные технические средства и информационные технологии для решения коммуникативных задач. </w:t>
            </w:r>
          </w:p>
        </w:tc>
        <w:tc>
          <w:tcPr>
            <w:tcW w:w="1843" w:type="dxa"/>
          </w:tcPr>
          <w:p w14:paraId="07A8F75A" w14:textId="77777777" w:rsidR="009560B7" w:rsidRPr="00876522" w:rsidRDefault="009560B7" w:rsidP="00E155A2">
            <w:pPr>
              <w:rPr>
                <w:sz w:val="24"/>
                <w:szCs w:val="24"/>
              </w:rPr>
            </w:pPr>
            <w:r w:rsidRPr="00876522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9560B7" w:rsidRPr="00876522" w14:paraId="28F0536D" w14:textId="77777777" w:rsidTr="00E155A2">
        <w:tc>
          <w:tcPr>
            <w:tcW w:w="1565" w:type="dxa"/>
            <w:shd w:val="clear" w:color="auto" w:fill="auto"/>
            <w:vAlign w:val="center"/>
          </w:tcPr>
          <w:p w14:paraId="648A6853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ПК-11</w:t>
            </w:r>
          </w:p>
        </w:tc>
        <w:tc>
          <w:tcPr>
            <w:tcW w:w="2796" w:type="dxa"/>
            <w:shd w:val="clear" w:color="auto" w:fill="auto"/>
          </w:tcPr>
          <w:p w14:paraId="2CD11717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  <w:tc>
          <w:tcPr>
            <w:tcW w:w="3402" w:type="dxa"/>
            <w:shd w:val="clear" w:color="auto" w:fill="auto"/>
          </w:tcPr>
          <w:p w14:paraId="6C6F8626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Давать </w:t>
            </w: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оценку предлагаемых вариантов управленческих решений и обоснование предложений по их совершенствованию с учетом критериев социально-экономической эффективности, рисков и возможных социально-экономических последствий.</w:t>
            </w:r>
          </w:p>
        </w:tc>
        <w:tc>
          <w:tcPr>
            <w:tcW w:w="1843" w:type="dxa"/>
          </w:tcPr>
          <w:p w14:paraId="0D7A53DF" w14:textId="77777777" w:rsidR="009560B7" w:rsidRPr="00876522" w:rsidRDefault="009560B7" w:rsidP="00E155A2">
            <w:pPr>
              <w:rPr>
                <w:sz w:val="24"/>
                <w:szCs w:val="24"/>
              </w:rPr>
            </w:pPr>
            <w:r w:rsidRPr="00876522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9560B7" w:rsidRPr="00876522" w14:paraId="4916B253" w14:textId="77777777" w:rsidTr="00E155A2">
        <w:tc>
          <w:tcPr>
            <w:tcW w:w="1565" w:type="dxa"/>
            <w:shd w:val="clear" w:color="auto" w:fill="auto"/>
            <w:vAlign w:val="center"/>
          </w:tcPr>
          <w:p w14:paraId="26BD4607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ПК-14</w:t>
            </w:r>
          </w:p>
        </w:tc>
        <w:tc>
          <w:tcPr>
            <w:tcW w:w="2796" w:type="dxa"/>
            <w:shd w:val="clear" w:color="auto" w:fill="auto"/>
          </w:tcPr>
          <w:p w14:paraId="463454AF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</w:t>
            </w: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основе бухгалтерские проводки</w:t>
            </w:r>
          </w:p>
        </w:tc>
        <w:tc>
          <w:tcPr>
            <w:tcW w:w="3402" w:type="dxa"/>
            <w:shd w:val="clear" w:color="auto" w:fill="auto"/>
          </w:tcPr>
          <w:p w14:paraId="60A184C1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Вести учет денежных средств, осуществлять разработку рабочего плана счетов бухгалтерского учета организации и формировать на его основе бухгалтерские проводки.</w:t>
            </w:r>
          </w:p>
        </w:tc>
        <w:tc>
          <w:tcPr>
            <w:tcW w:w="1843" w:type="dxa"/>
          </w:tcPr>
          <w:p w14:paraId="2F6ECF62" w14:textId="77777777" w:rsidR="009560B7" w:rsidRPr="00876522" w:rsidRDefault="009560B7" w:rsidP="00E155A2">
            <w:pPr>
              <w:rPr>
                <w:sz w:val="24"/>
                <w:szCs w:val="24"/>
              </w:rPr>
            </w:pPr>
            <w:r w:rsidRPr="00876522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9560B7" w:rsidRPr="00876522" w14:paraId="51AC1D3F" w14:textId="77777777" w:rsidTr="00E155A2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3FE2F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ПК-15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B175C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BE66F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бухгалтерские проводки по учету источников и финансовых обязательств организации.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0B23" w14:textId="77777777" w:rsidR="009560B7" w:rsidRPr="00876522" w:rsidRDefault="009560B7" w:rsidP="00E155A2">
            <w:pPr>
              <w:rPr>
                <w:sz w:val="24"/>
                <w:szCs w:val="24"/>
              </w:rPr>
            </w:pPr>
            <w:r w:rsidRPr="00876522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9560B7" w:rsidRPr="00876522" w14:paraId="69D9E86E" w14:textId="77777777" w:rsidTr="00E155A2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EA6E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ПК-16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0510F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270C8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Осуществлять работу по подготовке платежных документов, формированию бухгалтерских проводок по начислению и перечислению налогов и сборов в бюджеты различных уровней, страховых взносов - во внебюджетные фонды.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9BAD" w14:textId="77777777" w:rsidR="009560B7" w:rsidRPr="00876522" w:rsidRDefault="009560B7" w:rsidP="00E155A2">
            <w:pPr>
              <w:rPr>
                <w:sz w:val="24"/>
                <w:szCs w:val="24"/>
              </w:rPr>
            </w:pPr>
            <w:r w:rsidRPr="00876522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9560B7" w:rsidRPr="00876522" w14:paraId="20896D74" w14:textId="77777777" w:rsidTr="00E155A2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6A0B8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ПК-17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0AE19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3ED92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Составлять формы бухгалтерской и статистической отчетности, налоговые декларации.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B083" w14:textId="77777777" w:rsidR="009560B7" w:rsidRPr="00876522" w:rsidRDefault="009560B7" w:rsidP="00E155A2">
            <w:pPr>
              <w:rPr>
                <w:sz w:val="24"/>
                <w:szCs w:val="24"/>
              </w:rPr>
            </w:pPr>
            <w:r w:rsidRPr="00876522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  <w:tr w:rsidR="009560B7" w:rsidRPr="00876522" w14:paraId="7D064050" w14:textId="77777777" w:rsidTr="00E155A2"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8C924" w14:textId="77777777" w:rsidR="009560B7" w:rsidRPr="00876522" w:rsidRDefault="009560B7" w:rsidP="00E15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>ПК-18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9474A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организовывать и осуществлять налоговый учет и налоговое планирование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0BA39" w14:textId="77777777" w:rsidR="009560B7" w:rsidRPr="00876522" w:rsidRDefault="009560B7" w:rsidP="00E15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65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Вести </w:t>
            </w:r>
            <w:r w:rsidRPr="008765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налоговый учет и осуществлять налоговое планирование организации.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FC78" w14:textId="77777777" w:rsidR="009560B7" w:rsidRPr="00876522" w:rsidRDefault="009560B7" w:rsidP="00E155A2">
            <w:pPr>
              <w:rPr>
                <w:sz w:val="24"/>
                <w:szCs w:val="24"/>
              </w:rPr>
            </w:pPr>
            <w:r w:rsidRPr="00876522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выполнено полностью, частично, не выполнено</w:t>
            </w:r>
          </w:p>
        </w:tc>
      </w:tr>
    </w:tbl>
    <w:p w14:paraId="2D042C5B" w14:textId="34273122" w:rsidR="009560B7" w:rsidRPr="006F5CFC" w:rsidRDefault="009560B7" w:rsidP="009560B7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672CF8">
        <w:rPr>
          <w:rFonts w:ascii="Times New Roman" w:eastAsia="MS Mincho" w:hAnsi="Times New Roman"/>
          <w:u w:val="single"/>
          <w:lang w:eastAsia="ru-RU"/>
        </w:rPr>
        <w:t xml:space="preserve">За время прохождения практики </w:t>
      </w:r>
      <w:proofErr w:type="spellStart"/>
      <w:r w:rsidRPr="00672CF8">
        <w:rPr>
          <w:rFonts w:ascii="Times New Roman" w:eastAsia="MS Mincho" w:hAnsi="Times New Roman"/>
          <w:u w:val="single"/>
          <w:lang w:eastAsia="ru-RU"/>
        </w:rPr>
        <w:t>Арендарь</w:t>
      </w:r>
      <w:proofErr w:type="spellEnd"/>
      <w:r w:rsidRPr="00672CF8">
        <w:rPr>
          <w:rFonts w:ascii="Times New Roman" w:eastAsia="MS Mincho" w:hAnsi="Times New Roman"/>
          <w:u w:val="single"/>
          <w:lang w:eastAsia="ru-RU"/>
        </w:rPr>
        <w:t xml:space="preserve"> Дарья зарекомендовала себя способной и инициативной студенткой, стремящейся к постоянному повышения своего уровня знания.</w:t>
      </w:r>
      <w:r w:rsidRPr="00672CF8">
        <w:rPr>
          <w:rFonts w:ascii="Times New Roman" w:eastAsia="MS Mincho" w:hAnsi="Times New Roman"/>
          <w:u w:val="single"/>
          <w:lang w:eastAsia="ru-RU"/>
        </w:rPr>
        <w:br/>
      </w:r>
      <w:proofErr w:type="spellStart"/>
      <w:r w:rsidRPr="00672CF8">
        <w:rPr>
          <w:rFonts w:ascii="Times New Roman" w:eastAsia="MS Mincho" w:hAnsi="Times New Roman"/>
          <w:u w:val="single"/>
          <w:lang w:eastAsia="ru-RU"/>
        </w:rPr>
        <w:t>Арендарь</w:t>
      </w:r>
      <w:proofErr w:type="spellEnd"/>
      <w:r w:rsidRPr="00672CF8">
        <w:rPr>
          <w:rFonts w:ascii="Times New Roman" w:eastAsia="MS Mincho" w:hAnsi="Times New Roman"/>
          <w:u w:val="single"/>
          <w:lang w:eastAsia="ru-RU"/>
        </w:rPr>
        <w:t xml:space="preserve"> Дарья отличается высоким уровнем ответственности и трудолюбия. Всегда качестве выполняет возложенные на неё обязанности. </w:t>
      </w:r>
      <w:proofErr w:type="spellStart"/>
      <w:r w:rsidRPr="00672CF8">
        <w:rPr>
          <w:rFonts w:ascii="Times New Roman" w:eastAsia="MS Mincho" w:hAnsi="Times New Roman"/>
          <w:u w:val="single"/>
          <w:lang w:eastAsia="ru-RU"/>
        </w:rPr>
        <w:t>Арендарь</w:t>
      </w:r>
      <w:proofErr w:type="spellEnd"/>
      <w:r w:rsidRPr="00672CF8">
        <w:rPr>
          <w:rFonts w:ascii="Times New Roman" w:eastAsia="MS Mincho" w:hAnsi="Times New Roman"/>
          <w:u w:val="single"/>
          <w:lang w:eastAsia="ru-RU"/>
        </w:rPr>
        <w:t xml:space="preserve"> Дарья показала себя как студент с высоким уровнем самоорганизации, нацеленностью на результат и мастерством ладить в коллективе, а также продемонстрировала навыки работы в нестандартных ситуациях и способность справляться с заданиями различной сложности</w:t>
      </w:r>
      <w:r w:rsidRPr="00876522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14:paraId="14266139" w14:textId="77777777" w:rsidR="009560B7" w:rsidRPr="00876522" w:rsidRDefault="009560B7" w:rsidP="009560B7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sz w:val="28"/>
          <w:szCs w:val="28"/>
          <w:lang w:eastAsia="ru-RU"/>
        </w:rPr>
        <w:t xml:space="preserve">Индивидуальное задание выполнено </w:t>
      </w:r>
      <w:r w:rsidRPr="00876522">
        <w:rPr>
          <w:rFonts w:ascii="Times New Roman" w:eastAsia="MS Mincho" w:hAnsi="Times New Roman"/>
          <w:sz w:val="28"/>
          <w:szCs w:val="28"/>
          <w:u w:val="single"/>
          <w:lang w:eastAsia="ru-RU"/>
        </w:rPr>
        <w:t>полностью</w:t>
      </w:r>
      <w:r w:rsidRPr="00876522">
        <w:rPr>
          <w:rFonts w:ascii="Times New Roman" w:eastAsia="MS Mincho" w:hAnsi="Times New Roman"/>
          <w:sz w:val="28"/>
          <w:szCs w:val="28"/>
          <w:lang w:eastAsia="ru-RU"/>
        </w:rPr>
        <w:t xml:space="preserve">, частично, не выполнено </w:t>
      </w:r>
    </w:p>
    <w:p w14:paraId="1F6C8A19" w14:textId="77777777" w:rsidR="009560B7" w:rsidRPr="00876522" w:rsidRDefault="009560B7" w:rsidP="009560B7">
      <w:pPr>
        <w:spacing w:after="0" w:line="240" w:lineRule="auto"/>
        <w:contextualSpacing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876522">
        <w:rPr>
          <w:rFonts w:ascii="Times New Roman" w:eastAsia="MS Mincho" w:hAnsi="Times New Roman"/>
          <w:sz w:val="20"/>
          <w:szCs w:val="20"/>
          <w:lang w:eastAsia="ru-RU"/>
        </w:rPr>
        <w:t xml:space="preserve">                                                                                               (нужное подчеркнуть)</w:t>
      </w:r>
    </w:p>
    <w:p w14:paraId="21FA9203" w14:textId="77777777" w:rsidR="009560B7" w:rsidRPr="00672CF8" w:rsidRDefault="009560B7" w:rsidP="009560B7">
      <w:pPr>
        <w:spacing w:after="0" w:line="240" w:lineRule="auto"/>
        <w:jc w:val="both"/>
        <w:rPr>
          <w:rFonts w:ascii="Times New Roman" w:eastAsia="MS Mincho" w:hAnsi="Times New Roman"/>
          <w:spacing w:val="-20"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sz w:val="28"/>
          <w:szCs w:val="28"/>
          <w:lang w:eastAsia="ru-RU"/>
        </w:rPr>
        <w:t xml:space="preserve">Студент </w:t>
      </w:r>
      <w:proofErr w:type="spellStart"/>
      <w:r w:rsidRPr="00876522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</w:t>
      </w:r>
      <w:r w:rsidRPr="00672CF8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Арендарь</w:t>
      </w:r>
      <w:proofErr w:type="spellEnd"/>
      <w:r w:rsidRPr="00672CF8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 xml:space="preserve"> Д.В</w:t>
      </w:r>
      <w:r w:rsidRPr="00672CF8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.________________ </w:t>
      </w:r>
      <w:r w:rsidRPr="00672CF8">
        <w:rPr>
          <w:rFonts w:ascii="Times New Roman" w:eastAsia="MS Mincho" w:hAnsi="Times New Roman"/>
          <w:sz w:val="28"/>
          <w:szCs w:val="28"/>
          <w:lang w:eastAsia="ru-RU"/>
        </w:rPr>
        <w:t>заслуживает</w:t>
      </w:r>
      <w:r w:rsidRPr="00672CF8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_________________</w:t>
      </w:r>
    </w:p>
    <w:p w14:paraId="24C04805" w14:textId="77777777" w:rsidR="009560B7" w:rsidRPr="00876522" w:rsidRDefault="009560B7" w:rsidP="009560B7">
      <w:pPr>
        <w:spacing w:after="0" w:line="240" w:lineRule="auto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876522">
        <w:rPr>
          <w:rFonts w:ascii="Times New Roman" w:eastAsia="MS Mincho" w:hAnsi="Times New Roman"/>
          <w:sz w:val="28"/>
          <w:szCs w:val="28"/>
          <w:lang w:eastAsia="ru-RU"/>
        </w:rPr>
        <w:t xml:space="preserve">                                       </w:t>
      </w:r>
      <w:r w:rsidRPr="00876522">
        <w:rPr>
          <w:rFonts w:ascii="Times New Roman" w:eastAsia="MS Mincho" w:hAnsi="Times New Roman"/>
          <w:sz w:val="20"/>
          <w:szCs w:val="20"/>
          <w:lang w:eastAsia="ru-RU"/>
        </w:rPr>
        <w:t>(Ф.И.О. студента)</w:t>
      </w:r>
    </w:p>
    <w:p w14:paraId="7F97B3DD" w14:textId="77777777" w:rsidR="009560B7" w:rsidRPr="00876522" w:rsidRDefault="009560B7" w:rsidP="009560B7">
      <w:pPr>
        <w:spacing w:after="0" w:line="240" w:lineRule="auto"/>
        <w:rPr>
          <w:rFonts w:ascii="Times New Roman" w:hAnsi="Times New Roman"/>
        </w:rPr>
      </w:pPr>
      <w:r w:rsidRPr="00876522">
        <w:rPr>
          <w:rFonts w:ascii="Times New Roman" w:eastAsia="MS Mincho" w:hAnsi="Times New Roman"/>
          <w:sz w:val="28"/>
          <w:szCs w:val="28"/>
          <w:lang w:eastAsia="ru-RU"/>
        </w:rPr>
        <w:t>______________</w:t>
      </w:r>
      <w:r w:rsidRPr="00876522">
        <w:rPr>
          <w:rFonts w:ascii="Times New Roman" w:hAnsi="Times New Roman"/>
          <w:bCs/>
          <w:u w:val="single"/>
        </w:rPr>
        <w:t xml:space="preserve"> к.э.н., доцент, </w:t>
      </w:r>
      <w:proofErr w:type="spellStart"/>
      <w:r w:rsidRPr="00876522">
        <w:rPr>
          <w:rFonts w:ascii="Times New Roman" w:hAnsi="Times New Roman"/>
          <w:bCs/>
          <w:u w:val="single"/>
        </w:rPr>
        <w:t>Базилевич</w:t>
      </w:r>
      <w:proofErr w:type="spellEnd"/>
      <w:r w:rsidRPr="00876522">
        <w:rPr>
          <w:rFonts w:ascii="Times New Roman" w:hAnsi="Times New Roman"/>
          <w:bCs/>
          <w:u w:val="single"/>
        </w:rPr>
        <w:t xml:space="preserve"> А.Р.</w:t>
      </w:r>
      <w:r w:rsidRPr="00876522">
        <w:rPr>
          <w:rFonts w:ascii="Times New Roman" w:eastAsia="MS Mincho" w:hAnsi="Times New Roman"/>
          <w:sz w:val="28"/>
          <w:szCs w:val="28"/>
          <w:lang w:eastAsia="ru-RU"/>
        </w:rPr>
        <w:t xml:space="preserve">______________________________ </w:t>
      </w:r>
    </w:p>
    <w:p w14:paraId="79DC337F" w14:textId="77777777" w:rsidR="009560B7" w:rsidRPr="00876522" w:rsidRDefault="009560B7" w:rsidP="009560B7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876522">
        <w:rPr>
          <w:rFonts w:ascii="Times New Roman" w:eastAsia="MS Mincho" w:hAnsi="Times New Roman"/>
          <w:sz w:val="28"/>
          <w:szCs w:val="28"/>
          <w:lang w:eastAsia="ru-RU"/>
        </w:rPr>
        <w:t xml:space="preserve">           </w:t>
      </w:r>
      <w:r w:rsidRPr="00876522">
        <w:rPr>
          <w:rFonts w:ascii="Times New Roman" w:eastAsia="MS Mincho" w:hAnsi="Times New Roman"/>
          <w:sz w:val="20"/>
          <w:szCs w:val="20"/>
          <w:lang w:eastAsia="ru-RU"/>
        </w:rPr>
        <w:t>(Ф.И.О. должность руководителя практики)</w:t>
      </w:r>
      <w:r w:rsidRPr="00876522">
        <w:rPr>
          <w:rFonts w:ascii="Times New Roman" w:eastAsia="MS Mincho" w:hAnsi="Times New Roman"/>
          <w:sz w:val="20"/>
          <w:szCs w:val="20"/>
          <w:lang w:eastAsia="ru-RU"/>
        </w:rPr>
        <w:tab/>
      </w:r>
      <w:r w:rsidRPr="00876522">
        <w:rPr>
          <w:rFonts w:ascii="Times New Roman" w:eastAsia="MS Mincho" w:hAnsi="Times New Roman"/>
          <w:sz w:val="20"/>
          <w:szCs w:val="20"/>
          <w:lang w:eastAsia="ru-RU"/>
        </w:rPr>
        <w:tab/>
        <w:t xml:space="preserve">                      </w:t>
      </w:r>
    </w:p>
    <w:p w14:paraId="0FB0860D" w14:textId="77777777" w:rsidR="009560B7" w:rsidRPr="00876522" w:rsidRDefault="009560B7" w:rsidP="009560B7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876522">
        <w:rPr>
          <w:rFonts w:ascii="Times New Roman" w:eastAsia="MS Mincho" w:hAnsi="Times New Roman"/>
          <w:sz w:val="20"/>
          <w:szCs w:val="20"/>
          <w:lang w:eastAsia="ru-RU"/>
        </w:rPr>
        <w:t>___________________________________________</w:t>
      </w:r>
      <w:r w:rsidRPr="00876522">
        <w:rPr>
          <w:rFonts w:ascii="Times New Roman" w:eastAsia="MS Mincho" w:hAnsi="Times New Roman"/>
          <w:sz w:val="28"/>
          <w:szCs w:val="28"/>
          <w:lang w:eastAsia="ru-RU"/>
        </w:rPr>
        <w:t xml:space="preserve"> «20» июля 2020 г. </w:t>
      </w:r>
    </w:p>
    <w:p w14:paraId="02135E65" w14:textId="77777777" w:rsidR="009560B7" w:rsidRPr="00876522" w:rsidRDefault="009560B7" w:rsidP="009560B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76522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876522">
        <w:rPr>
          <w:rFonts w:ascii="Times New Roman" w:hAnsi="Times New Roman"/>
          <w:sz w:val="20"/>
          <w:szCs w:val="20"/>
        </w:rPr>
        <w:t>(подпись)</w:t>
      </w:r>
    </w:p>
    <w:p w14:paraId="3C18E89D" w14:textId="77777777" w:rsidR="009560B7" w:rsidRDefault="009560B7" w:rsidP="009560B7">
      <w:pPr>
        <w:spacing w:after="0" w:line="240" w:lineRule="auto"/>
        <w:jc w:val="right"/>
        <w:rPr>
          <w:rFonts w:ascii="Times New Roman" w:eastAsia="MS Mincho" w:hAnsi="Times New Roman"/>
          <w:b/>
          <w:sz w:val="28"/>
          <w:szCs w:val="28"/>
          <w:lang w:eastAsia="ru-RU"/>
        </w:rPr>
      </w:pPr>
    </w:p>
    <w:p w14:paraId="22A0910D" w14:textId="77777777" w:rsidR="009560B7" w:rsidRPr="007269AF" w:rsidRDefault="009560B7" w:rsidP="009560B7">
      <w:pPr>
        <w:tabs>
          <w:tab w:val="right" w:pos="9639"/>
        </w:tabs>
        <w:spacing w:after="0" w:line="240" w:lineRule="auto"/>
        <w:contextualSpacing/>
        <w:rPr>
          <w:rFonts w:ascii="Times New Roman" w:eastAsia="MS Mincho" w:hAnsi="Times New Roman"/>
          <w:b/>
          <w:sz w:val="28"/>
          <w:szCs w:val="28"/>
          <w:lang w:eastAsia="ru-RU"/>
        </w:rPr>
      </w:pPr>
    </w:p>
    <w:p w14:paraId="536652C3" w14:textId="77777777" w:rsidR="009560B7" w:rsidRPr="00120181" w:rsidRDefault="009560B7" w:rsidP="00B32339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9560B7" w:rsidRPr="00120181" w:rsidSect="00AF59F3">
      <w:pgSz w:w="11906" w:h="16838"/>
      <w:pgMar w:top="1134" w:right="850" w:bottom="1134" w:left="1701" w:header="708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EF0042" w14:textId="77777777" w:rsidR="0072470C" w:rsidRDefault="0072470C" w:rsidP="004F6AB7">
      <w:pPr>
        <w:spacing w:after="0" w:line="240" w:lineRule="auto"/>
      </w:pPr>
      <w:r>
        <w:separator/>
      </w:r>
    </w:p>
  </w:endnote>
  <w:endnote w:type="continuationSeparator" w:id="0">
    <w:p w14:paraId="0AB0A644" w14:textId="77777777" w:rsidR="0072470C" w:rsidRDefault="0072470C" w:rsidP="004F6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5400952"/>
      <w:docPartObj>
        <w:docPartGallery w:val="Page Numbers (Bottom of Page)"/>
        <w:docPartUnique/>
      </w:docPartObj>
    </w:sdtPr>
    <w:sdtEndPr/>
    <w:sdtContent>
      <w:p w14:paraId="3C05DA4C" w14:textId="2561B67E" w:rsidR="009C57F0" w:rsidRDefault="009C57F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B44990" w14:textId="4B0E822A" w:rsidR="009C57F0" w:rsidRDefault="009A09CB" w:rsidP="009A09CB">
    <w:pPr>
      <w:pStyle w:val="ab"/>
      <w:tabs>
        <w:tab w:val="clear" w:pos="4677"/>
        <w:tab w:val="clear" w:pos="9355"/>
        <w:tab w:val="left" w:pos="762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9DD9C" w14:textId="77777777" w:rsidR="0072470C" w:rsidRDefault="0072470C" w:rsidP="004F6AB7">
      <w:pPr>
        <w:spacing w:after="0" w:line="240" w:lineRule="auto"/>
      </w:pPr>
      <w:r>
        <w:separator/>
      </w:r>
    </w:p>
  </w:footnote>
  <w:footnote w:type="continuationSeparator" w:id="0">
    <w:p w14:paraId="50279B8A" w14:textId="77777777" w:rsidR="0072470C" w:rsidRDefault="0072470C" w:rsidP="004F6A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57972"/>
    <w:multiLevelType w:val="hybridMultilevel"/>
    <w:tmpl w:val="C7EE7A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B1FD6"/>
    <w:multiLevelType w:val="multilevel"/>
    <w:tmpl w:val="22C6594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B072D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6B2DFD"/>
    <w:multiLevelType w:val="hybridMultilevel"/>
    <w:tmpl w:val="21BC8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816D4"/>
    <w:multiLevelType w:val="hybridMultilevel"/>
    <w:tmpl w:val="4836BEEE"/>
    <w:lvl w:ilvl="0" w:tplc="6CFC68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2513F0"/>
    <w:multiLevelType w:val="hybridMultilevel"/>
    <w:tmpl w:val="490CA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A7D66"/>
    <w:multiLevelType w:val="hybridMultilevel"/>
    <w:tmpl w:val="5546D6DA"/>
    <w:lvl w:ilvl="0" w:tplc="5936F6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AD860D9"/>
    <w:multiLevelType w:val="hybridMultilevel"/>
    <w:tmpl w:val="6AEA3000"/>
    <w:lvl w:ilvl="0" w:tplc="82BCE8A4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FB861EB"/>
    <w:multiLevelType w:val="multilevel"/>
    <w:tmpl w:val="96A6FC3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84905C5"/>
    <w:multiLevelType w:val="hybridMultilevel"/>
    <w:tmpl w:val="B9E069CE"/>
    <w:lvl w:ilvl="0" w:tplc="DC648E76">
      <w:start w:val="2"/>
      <w:numFmt w:val="bullet"/>
      <w:lvlText w:val="—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9897B84"/>
    <w:multiLevelType w:val="multilevel"/>
    <w:tmpl w:val="76087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415571"/>
    <w:multiLevelType w:val="multilevel"/>
    <w:tmpl w:val="DC28AB2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3845E59"/>
    <w:multiLevelType w:val="hybridMultilevel"/>
    <w:tmpl w:val="C9E03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36832"/>
    <w:multiLevelType w:val="hybridMultilevel"/>
    <w:tmpl w:val="79FAFDEE"/>
    <w:lvl w:ilvl="0" w:tplc="13BA1504">
      <w:start w:val="1"/>
      <w:numFmt w:val="decimal"/>
      <w:lvlText w:val="%1"/>
      <w:lvlJc w:val="left"/>
      <w:pPr>
        <w:ind w:left="720" w:hanging="360"/>
      </w:pPr>
      <w:rPr>
        <w:rFonts w:hint="default"/>
        <w:color w:val="22272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D58A2"/>
    <w:multiLevelType w:val="hybridMultilevel"/>
    <w:tmpl w:val="C0AC1E56"/>
    <w:lvl w:ilvl="0" w:tplc="2C9478DA">
      <w:start w:val="2"/>
      <w:numFmt w:val="bullet"/>
      <w:lvlText w:val="—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5853429F"/>
    <w:multiLevelType w:val="hybridMultilevel"/>
    <w:tmpl w:val="DDCECC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073EBB"/>
    <w:multiLevelType w:val="hybridMultilevel"/>
    <w:tmpl w:val="3334B682"/>
    <w:lvl w:ilvl="0" w:tplc="E40E8F20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22272F"/>
        <w:sz w:val="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AD4A76"/>
    <w:multiLevelType w:val="hybridMultilevel"/>
    <w:tmpl w:val="BE1A5FD0"/>
    <w:lvl w:ilvl="0" w:tplc="82BCE8A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B4F0BDC"/>
    <w:multiLevelType w:val="hybridMultilevel"/>
    <w:tmpl w:val="4D26449E"/>
    <w:lvl w:ilvl="0" w:tplc="E152C5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2117D6"/>
    <w:multiLevelType w:val="hybridMultilevel"/>
    <w:tmpl w:val="6CE4F9A0"/>
    <w:lvl w:ilvl="0" w:tplc="041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C625BF"/>
    <w:multiLevelType w:val="hybridMultilevel"/>
    <w:tmpl w:val="E572F9B0"/>
    <w:lvl w:ilvl="0" w:tplc="7AD0F58E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18"/>
  </w:num>
  <w:num w:numId="3">
    <w:abstractNumId w:val="2"/>
  </w:num>
  <w:num w:numId="4">
    <w:abstractNumId w:val="8"/>
  </w:num>
  <w:num w:numId="5">
    <w:abstractNumId w:val="0"/>
  </w:num>
  <w:num w:numId="6">
    <w:abstractNumId w:val="1"/>
  </w:num>
  <w:num w:numId="7">
    <w:abstractNumId w:val="3"/>
  </w:num>
  <w:num w:numId="8">
    <w:abstractNumId w:val="12"/>
  </w:num>
  <w:num w:numId="9">
    <w:abstractNumId w:val="4"/>
  </w:num>
  <w:num w:numId="10">
    <w:abstractNumId w:val="5"/>
  </w:num>
  <w:num w:numId="11">
    <w:abstractNumId w:val="15"/>
  </w:num>
  <w:num w:numId="12">
    <w:abstractNumId w:val="19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6"/>
  </w:num>
  <w:num w:numId="16">
    <w:abstractNumId w:val="13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BE6"/>
    <w:rsid w:val="0000180E"/>
    <w:rsid w:val="00006E7D"/>
    <w:rsid w:val="00011FBB"/>
    <w:rsid w:val="00014CF8"/>
    <w:rsid w:val="000165C1"/>
    <w:rsid w:val="000231F8"/>
    <w:rsid w:val="0002448E"/>
    <w:rsid w:val="00025E15"/>
    <w:rsid w:val="0002749D"/>
    <w:rsid w:val="00033317"/>
    <w:rsid w:val="00043CCE"/>
    <w:rsid w:val="00044E0B"/>
    <w:rsid w:val="000547CC"/>
    <w:rsid w:val="000609C8"/>
    <w:rsid w:val="0006266B"/>
    <w:rsid w:val="00062B85"/>
    <w:rsid w:val="000666F8"/>
    <w:rsid w:val="00080A61"/>
    <w:rsid w:val="000819AF"/>
    <w:rsid w:val="00083ECF"/>
    <w:rsid w:val="00086826"/>
    <w:rsid w:val="000870B7"/>
    <w:rsid w:val="00094100"/>
    <w:rsid w:val="00096696"/>
    <w:rsid w:val="000A5C3D"/>
    <w:rsid w:val="000A64F6"/>
    <w:rsid w:val="000B4982"/>
    <w:rsid w:val="000B653B"/>
    <w:rsid w:val="000B768F"/>
    <w:rsid w:val="000C0384"/>
    <w:rsid w:val="000D3FDE"/>
    <w:rsid w:val="000F16AD"/>
    <w:rsid w:val="000F2224"/>
    <w:rsid w:val="000F5B36"/>
    <w:rsid w:val="000F70DA"/>
    <w:rsid w:val="00103A4D"/>
    <w:rsid w:val="00110174"/>
    <w:rsid w:val="00114770"/>
    <w:rsid w:val="001170C4"/>
    <w:rsid w:val="00120181"/>
    <w:rsid w:val="0012528A"/>
    <w:rsid w:val="001303B4"/>
    <w:rsid w:val="00136C58"/>
    <w:rsid w:val="00140424"/>
    <w:rsid w:val="00144D27"/>
    <w:rsid w:val="0015484B"/>
    <w:rsid w:val="001556B0"/>
    <w:rsid w:val="001633B2"/>
    <w:rsid w:val="0016440F"/>
    <w:rsid w:val="00170F30"/>
    <w:rsid w:val="00172589"/>
    <w:rsid w:val="00172E5A"/>
    <w:rsid w:val="00173FCB"/>
    <w:rsid w:val="00175209"/>
    <w:rsid w:val="0018335C"/>
    <w:rsid w:val="001935A6"/>
    <w:rsid w:val="001A3C7F"/>
    <w:rsid w:val="001B4FD8"/>
    <w:rsid w:val="001C2F16"/>
    <w:rsid w:val="001C461B"/>
    <w:rsid w:val="001C5E05"/>
    <w:rsid w:val="001D4835"/>
    <w:rsid w:val="001D7ADE"/>
    <w:rsid w:val="001E22D8"/>
    <w:rsid w:val="001F08DB"/>
    <w:rsid w:val="001F141F"/>
    <w:rsid w:val="001F6E9F"/>
    <w:rsid w:val="00201626"/>
    <w:rsid w:val="00210A38"/>
    <w:rsid w:val="0021194C"/>
    <w:rsid w:val="002134BC"/>
    <w:rsid w:val="0022152E"/>
    <w:rsid w:val="00224500"/>
    <w:rsid w:val="00226D05"/>
    <w:rsid w:val="00230989"/>
    <w:rsid w:val="00232FCD"/>
    <w:rsid w:val="0023424A"/>
    <w:rsid w:val="00234BEC"/>
    <w:rsid w:val="00235FA9"/>
    <w:rsid w:val="00241D78"/>
    <w:rsid w:val="002565D4"/>
    <w:rsid w:val="00257FAB"/>
    <w:rsid w:val="00261402"/>
    <w:rsid w:val="00261984"/>
    <w:rsid w:val="0026200A"/>
    <w:rsid w:val="00263369"/>
    <w:rsid w:val="002657EA"/>
    <w:rsid w:val="002719C0"/>
    <w:rsid w:val="0027231B"/>
    <w:rsid w:val="002771B3"/>
    <w:rsid w:val="00280D29"/>
    <w:rsid w:val="002913EB"/>
    <w:rsid w:val="00296240"/>
    <w:rsid w:val="00296B5C"/>
    <w:rsid w:val="002976EF"/>
    <w:rsid w:val="002A1186"/>
    <w:rsid w:val="002A2442"/>
    <w:rsid w:val="002A32C3"/>
    <w:rsid w:val="002A52CB"/>
    <w:rsid w:val="002B1F43"/>
    <w:rsid w:val="002B3ADD"/>
    <w:rsid w:val="002C57B6"/>
    <w:rsid w:val="002C71F9"/>
    <w:rsid w:val="002C7A07"/>
    <w:rsid w:val="002D2750"/>
    <w:rsid w:val="002D74DD"/>
    <w:rsid w:val="002E2F9E"/>
    <w:rsid w:val="002F22A7"/>
    <w:rsid w:val="002F6543"/>
    <w:rsid w:val="0030458B"/>
    <w:rsid w:val="003069EB"/>
    <w:rsid w:val="00306EC9"/>
    <w:rsid w:val="0031443B"/>
    <w:rsid w:val="00316358"/>
    <w:rsid w:val="00316DA9"/>
    <w:rsid w:val="00320DC6"/>
    <w:rsid w:val="00321991"/>
    <w:rsid w:val="00322E0E"/>
    <w:rsid w:val="00322E2F"/>
    <w:rsid w:val="00323939"/>
    <w:rsid w:val="00324714"/>
    <w:rsid w:val="0032494F"/>
    <w:rsid w:val="00331100"/>
    <w:rsid w:val="00336131"/>
    <w:rsid w:val="00341016"/>
    <w:rsid w:val="003417FC"/>
    <w:rsid w:val="003438BC"/>
    <w:rsid w:val="00345DF3"/>
    <w:rsid w:val="0035103E"/>
    <w:rsid w:val="0035586E"/>
    <w:rsid w:val="00357AC6"/>
    <w:rsid w:val="00360281"/>
    <w:rsid w:val="003613B7"/>
    <w:rsid w:val="00363211"/>
    <w:rsid w:val="00370780"/>
    <w:rsid w:val="00370867"/>
    <w:rsid w:val="0037086B"/>
    <w:rsid w:val="00376DAB"/>
    <w:rsid w:val="00377A48"/>
    <w:rsid w:val="003869D2"/>
    <w:rsid w:val="00391032"/>
    <w:rsid w:val="003916AE"/>
    <w:rsid w:val="003A0E0B"/>
    <w:rsid w:val="003A41D9"/>
    <w:rsid w:val="003A63C0"/>
    <w:rsid w:val="003A645C"/>
    <w:rsid w:val="003B3796"/>
    <w:rsid w:val="003B6882"/>
    <w:rsid w:val="003B733A"/>
    <w:rsid w:val="003C5D47"/>
    <w:rsid w:val="003C7441"/>
    <w:rsid w:val="003D222C"/>
    <w:rsid w:val="003D2808"/>
    <w:rsid w:val="003D494A"/>
    <w:rsid w:val="003D598D"/>
    <w:rsid w:val="003D735F"/>
    <w:rsid w:val="003E07AE"/>
    <w:rsid w:val="003E38DE"/>
    <w:rsid w:val="003E5A0C"/>
    <w:rsid w:val="003E5CE2"/>
    <w:rsid w:val="003F41D1"/>
    <w:rsid w:val="003F7CB6"/>
    <w:rsid w:val="00400BC6"/>
    <w:rsid w:val="00402717"/>
    <w:rsid w:val="00403943"/>
    <w:rsid w:val="0040444A"/>
    <w:rsid w:val="004045DF"/>
    <w:rsid w:val="00407E61"/>
    <w:rsid w:val="00411ACE"/>
    <w:rsid w:val="00412859"/>
    <w:rsid w:val="004171EC"/>
    <w:rsid w:val="00417B6D"/>
    <w:rsid w:val="00420DB1"/>
    <w:rsid w:val="00422568"/>
    <w:rsid w:val="00426ACD"/>
    <w:rsid w:val="00427EFA"/>
    <w:rsid w:val="00430489"/>
    <w:rsid w:val="00437078"/>
    <w:rsid w:val="004440F8"/>
    <w:rsid w:val="00444B54"/>
    <w:rsid w:val="0044544A"/>
    <w:rsid w:val="00450D29"/>
    <w:rsid w:val="00451F87"/>
    <w:rsid w:val="004534D6"/>
    <w:rsid w:val="004563C8"/>
    <w:rsid w:val="00457D4D"/>
    <w:rsid w:val="004624AB"/>
    <w:rsid w:val="004629F2"/>
    <w:rsid w:val="00464AA1"/>
    <w:rsid w:val="004653BE"/>
    <w:rsid w:val="004737F9"/>
    <w:rsid w:val="00476BB1"/>
    <w:rsid w:val="0048136D"/>
    <w:rsid w:val="00487CF4"/>
    <w:rsid w:val="00490C4B"/>
    <w:rsid w:val="00492904"/>
    <w:rsid w:val="00495ADD"/>
    <w:rsid w:val="00497531"/>
    <w:rsid w:val="004B04EC"/>
    <w:rsid w:val="004B1983"/>
    <w:rsid w:val="004B1A23"/>
    <w:rsid w:val="004B2C02"/>
    <w:rsid w:val="004B3343"/>
    <w:rsid w:val="004B4DA1"/>
    <w:rsid w:val="004C44B4"/>
    <w:rsid w:val="004D3D32"/>
    <w:rsid w:val="004D42F8"/>
    <w:rsid w:val="004D6AD2"/>
    <w:rsid w:val="004E0512"/>
    <w:rsid w:val="004E068F"/>
    <w:rsid w:val="004E772C"/>
    <w:rsid w:val="004F0B80"/>
    <w:rsid w:val="004F3BE6"/>
    <w:rsid w:val="004F6AB7"/>
    <w:rsid w:val="004F73B4"/>
    <w:rsid w:val="0050512C"/>
    <w:rsid w:val="00507C8E"/>
    <w:rsid w:val="00510B55"/>
    <w:rsid w:val="00515FE6"/>
    <w:rsid w:val="0051718A"/>
    <w:rsid w:val="00517B01"/>
    <w:rsid w:val="0052447E"/>
    <w:rsid w:val="00547D4A"/>
    <w:rsid w:val="00547DBD"/>
    <w:rsid w:val="005519A4"/>
    <w:rsid w:val="0056224B"/>
    <w:rsid w:val="00565130"/>
    <w:rsid w:val="00571557"/>
    <w:rsid w:val="00575A5D"/>
    <w:rsid w:val="00577ABE"/>
    <w:rsid w:val="0058243E"/>
    <w:rsid w:val="005861CE"/>
    <w:rsid w:val="005875A1"/>
    <w:rsid w:val="005947B9"/>
    <w:rsid w:val="00594AA1"/>
    <w:rsid w:val="00595F10"/>
    <w:rsid w:val="00596031"/>
    <w:rsid w:val="00597CCB"/>
    <w:rsid w:val="005A1EFF"/>
    <w:rsid w:val="005A597E"/>
    <w:rsid w:val="005A7C77"/>
    <w:rsid w:val="005B1722"/>
    <w:rsid w:val="005B27F8"/>
    <w:rsid w:val="005B3BC8"/>
    <w:rsid w:val="005C22B2"/>
    <w:rsid w:val="005C75A1"/>
    <w:rsid w:val="005D0885"/>
    <w:rsid w:val="005D64A7"/>
    <w:rsid w:val="005E49FF"/>
    <w:rsid w:val="005F2AE5"/>
    <w:rsid w:val="005F49BA"/>
    <w:rsid w:val="00604F69"/>
    <w:rsid w:val="0060569C"/>
    <w:rsid w:val="00607C42"/>
    <w:rsid w:val="0062313A"/>
    <w:rsid w:val="00635ADF"/>
    <w:rsid w:val="00643D3F"/>
    <w:rsid w:val="00645190"/>
    <w:rsid w:val="00646CEE"/>
    <w:rsid w:val="00647F30"/>
    <w:rsid w:val="006501D8"/>
    <w:rsid w:val="00666A64"/>
    <w:rsid w:val="00666C1F"/>
    <w:rsid w:val="00671724"/>
    <w:rsid w:val="00671CAD"/>
    <w:rsid w:val="00671D7B"/>
    <w:rsid w:val="00674EBE"/>
    <w:rsid w:val="00677DCD"/>
    <w:rsid w:val="00681B56"/>
    <w:rsid w:val="00682F8E"/>
    <w:rsid w:val="006872E6"/>
    <w:rsid w:val="006A082B"/>
    <w:rsid w:val="006A4270"/>
    <w:rsid w:val="006A42C8"/>
    <w:rsid w:val="006B3F50"/>
    <w:rsid w:val="006B524D"/>
    <w:rsid w:val="006B63CE"/>
    <w:rsid w:val="006B73AC"/>
    <w:rsid w:val="006C14D7"/>
    <w:rsid w:val="006D2EB9"/>
    <w:rsid w:val="006D4CB5"/>
    <w:rsid w:val="006E13F1"/>
    <w:rsid w:val="006E448D"/>
    <w:rsid w:val="006F2058"/>
    <w:rsid w:val="006F5BC4"/>
    <w:rsid w:val="006F5CFC"/>
    <w:rsid w:val="006F5D17"/>
    <w:rsid w:val="006F67D7"/>
    <w:rsid w:val="00700E10"/>
    <w:rsid w:val="007042D7"/>
    <w:rsid w:val="00706769"/>
    <w:rsid w:val="00711CCA"/>
    <w:rsid w:val="00724236"/>
    <w:rsid w:val="0072470C"/>
    <w:rsid w:val="00731EC6"/>
    <w:rsid w:val="0073405F"/>
    <w:rsid w:val="00734805"/>
    <w:rsid w:val="00737028"/>
    <w:rsid w:val="00740594"/>
    <w:rsid w:val="007448CB"/>
    <w:rsid w:val="00753426"/>
    <w:rsid w:val="0075490F"/>
    <w:rsid w:val="00756118"/>
    <w:rsid w:val="007606EE"/>
    <w:rsid w:val="007706A7"/>
    <w:rsid w:val="0077455A"/>
    <w:rsid w:val="00777B4B"/>
    <w:rsid w:val="00780986"/>
    <w:rsid w:val="00790172"/>
    <w:rsid w:val="00794A72"/>
    <w:rsid w:val="0079578A"/>
    <w:rsid w:val="00797463"/>
    <w:rsid w:val="007A0A92"/>
    <w:rsid w:val="007A1E8A"/>
    <w:rsid w:val="007A5960"/>
    <w:rsid w:val="007B39B8"/>
    <w:rsid w:val="007C4791"/>
    <w:rsid w:val="007C58A2"/>
    <w:rsid w:val="007C6E37"/>
    <w:rsid w:val="007D20FB"/>
    <w:rsid w:val="007D68D0"/>
    <w:rsid w:val="007E0538"/>
    <w:rsid w:val="007E0A2F"/>
    <w:rsid w:val="007E0C57"/>
    <w:rsid w:val="007E3413"/>
    <w:rsid w:val="007E59C6"/>
    <w:rsid w:val="007E5C2F"/>
    <w:rsid w:val="007E6E4E"/>
    <w:rsid w:val="00800079"/>
    <w:rsid w:val="00803DCF"/>
    <w:rsid w:val="00804973"/>
    <w:rsid w:val="008140DA"/>
    <w:rsid w:val="00820663"/>
    <w:rsid w:val="00820A18"/>
    <w:rsid w:val="00827090"/>
    <w:rsid w:val="00830122"/>
    <w:rsid w:val="00837ECE"/>
    <w:rsid w:val="00855523"/>
    <w:rsid w:val="00856147"/>
    <w:rsid w:val="008573D7"/>
    <w:rsid w:val="00860912"/>
    <w:rsid w:val="00860D55"/>
    <w:rsid w:val="0087047C"/>
    <w:rsid w:val="00874567"/>
    <w:rsid w:val="00874857"/>
    <w:rsid w:val="00880D04"/>
    <w:rsid w:val="0088186B"/>
    <w:rsid w:val="00882D7B"/>
    <w:rsid w:val="0088410D"/>
    <w:rsid w:val="0088428D"/>
    <w:rsid w:val="00885096"/>
    <w:rsid w:val="0089399E"/>
    <w:rsid w:val="00894517"/>
    <w:rsid w:val="008965C8"/>
    <w:rsid w:val="00896CB7"/>
    <w:rsid w:val="008A1ABA"/>
    <w:rsid w:val="008A417C"/>
    <w:rsid w:val="008A4CC9"/>
    <w:rsid w:val="008A6BBF"/>
    <w:rsid w:val="008A6D9A"/>
    <w:rsid w:val="008B2633"/>
    <w:rsid w:val="008B39B1"/>
    <w:rsid w:val="008B5CF6"/>
    <w:rsid w:val="008B7B83"/>
    <w:rsid w:val="008D1624"/>
    <w:rsid w:val="008D4FE8"/>
    <w:rsid w:val="008D54A3"/>
    <w:rsid w:val="008D5D46"/>
    <w:rsid w:val="008E060F"/>
    <w:rsid w:val="008E5FCD"/>
    <w:rsid w:val="008E65E4"/>
    <w:rsid w:val="008F3528"/>
    <w:rsid w:val="008F4176"/>
    <w:rsid w:val="008F6C50"/>
    <w:rsid w:val="008F71B1"/>
    <w:rsid w:val="0090175C"/>
    <w:rsid w:val="0090206C"/>
    <w:rsid w:val="0090214D"/>
    <w:rsid w:val="009032DF"/>
    <w:rsid w:val="0090378D"/>
    <w:rsid w:val="00907348"/>
    <w:rsid w:val="00917275"/>
    <w:rsid w:val="009246B6"/>
    <w:rsid w:val="00925867"/>
    <w:rsid w:val="00940459"/>
    <w:rsid w:val="00940D76"/>
    <w:rsid w:val="009434D9"/>
    <w:rsid w:val="009435F4"/>
    <w:rsid w:val="009435FD"/>
    <w:rsid w:val="009455D9"/>
    <w:rsid w:val="00946EC2"/>
    <w:rsid w:val="009560B7"/>
    <w:rsid w:val="00957179"/>
    <w:rsid w:val="009654D7"/>
    <w:rsid w:val="00973785"/>
    <w:rsid w:val="00975767"/>
    <w:rsid w:val="00983ACB"/>
    <w:rsid w:val="0098507D"/>
    <w:rsid w:val="00985F40"/>
    <w:rsid w:val="00986A17"/>
    <w:rsid w:val="00994F6A"/>
    <w:rsid w:val="00996D60"/>
    <w:rsid w:val="00997A45"/>
    <w:rsid w:val="009A09CB"/>
    <w:rsid w:val="009B1B41"/>
    <w:rsid w:val="009B65B8"/>
    <w:rsid w:val="009C13B3"/>
    <w:rsid w:val="009C287E"/>
    <w:rsid w:val="009C46EB"/>
    <w:rsid w:val="009C57F0"/>
    <w:rsid w:val="009D4868"/>
    <w:rsid w:val="009D7099"/>
    <w:rsid w:val="009E4522"/>
    <w:rsid w:val="009E630D"/>
    <w:rsid w:val="009F03C2"/>
    <w:rsid w:val="009F04DE"/>
    <w:rsid w:val="009F0A05"/>
    <w:rsid w:val="009F2136"/>
    <w:rsid w:val="009F489F"/>
    <w:rsid w:val="009F50A9"/>
    <w:rsid w:val="00A03254"/>
    <w:rsid w:val="00A07DAC"/>
    <w:rsid w:val="00A07EB6"/>
    <w:rsid w:val="00A10FDA"/>
    <w:rsid w:val="00A13A02"/>
    <w:rsid w:val="00A1435C"/>
    <w:rsid w:val="00A14A1F"/>
    <w:rsid w:val="00A15415"/>
    <w:rsid w:val="00A15F31"/>
    <w:rsid w:val="00A16113"/>
    <w:rsid w:val="00A359B1"/>
    <w:rsid w:val="00A365C9"/>
    <w:rsid w:val="00A44D4C"/>
    <w:rsid w:val="00A462CE"/>
    <w:rsid w:val="00A55655"/>
    <w:rsid w:val="00A577D3"/>
    <w:rsid w:val="00A6229E"/>
    <w:rsid w:val="00A62FE1"/>
    <w:rsid w:val="00A64C86"/>
    <w:rsid w:val="00A6583E"/>
    <w:rsid w:val="00A6610B"/>
    <w:rsid w:val="00A71D91"/>
    <w:rsid w:val="00A740B0"/>
    <w:rsid w:val="00A96374"/>
    <w:rsid w:val="00A973D4"/>
    <w:rsid w:val="00AA067A"/>
    <w:rsid w:val="00AA3D0F"/>
    <w:rsid w:val="00AA4F7F"/>
    <w:rsid w:val="00AA511F"/>
    <w:rsid w:val="00AA7B17"/>
    <w:rsid w:val="00AB0868"/>
    <w:rsid w:val="00AB6E3A"/>
    <w:rsid w:val="00AC06AE"/>
    <w:rsid w:val="00AC4D8F"/>
    <w:rsid w:val="00AD6BC4"/>
    <w:rsid w:val="00AE0BEC"/>
    <w:rsid w:val="00AE0CEE"/>
    <w:rsid w:val="00AE78B7"/>
    <w:rsid w:val="00AF0E9B"/>
    <w:rsid w:val="00AF12F1"/>
    <w:rsid w:val="00AF32C9"/>
    <w:rsid w:val="00AF59F3"/>
    <w:rsid w:val="00B00BA8"/>
    <w:rsid w:val="00B00BF2"/>
    <w:rsid w:val="00B02312"/>
    <w:rsid w:val="00B03217"/>
    <w:rsid w:val="00B04544"/>
    <w:rsid w:val="00B04BC1"/>
    <w:rsid w:val="00B068BC"/>
    <w:rsid w:val="00B06AFA"/>
    <w:rsid w:val="00B07EAB"/>
    <w:rsid w:val="00B1019F"/>
    <w:rsid w:val="00B10E55"/>
    <w:rsid w:val="00B14064"/>
    <w:rsid w:val="00B227D3"/>
    <w:rsid w:val="00B23DE3"/>
    <w:rsid w:val="00B30FA0"/>
    <w:rsid w:val="00B32339"/>
    <w:rsid w:val="00B371A4"/>
    <w:rsid w:val="00B4067E"/>
    <w:rsid w:val="00B41AB3"/>
    <w:rsid w:val="00B500F5"/>
    <w:rsid w:val="00B561F6"/>
    <w:rsid w:val="00B80032"/>
    <w:rsid w:val="00B9039F"/>
    <w:rsid w:val="00B956B8"/>
    <w:rsid w:val="00B95AB4"/>
    <w:rsid w:val="00B95ABF"/>
    <w:rsid w:val="00B95E51"/>
    <w:rsid w:val="00B96A60"/>
    <w:rsid w:val="00B96A82"/>
    <w:rsid w:val="00BA6082"/>
    <w:rsid w:val="00BB589C"/>
    <w:rsid w:val="00BB66C2"/>
    <w:rsid w:val="00BC10A8"/>
    <w:rsid w:val="00BD5319"/>
    <w:rsid w:val="00BD74A3"/>
    <w:rsid w:val="00BE0509"/>
    <w:rsid w:val="00BE27E8"/>
    <w:rsid w:val="00BE5D2E"/>
    <w:rsid w:val="00BE742F"/>
    <w:rsid w:val="00BE7AC1"/>
    <w:rsid w:val="00BF4D6B"/>
    <w:rsid w:val="00C02E98"/>
    <w:rsid w:val="00C12090"/>
    <w:rsid w:val="00C13B08"/>
    <w:rsid w:val="00C16C02"/>
    <w:rsid w:val="00C26A01"/>
    <w:rsid w:val="00C27F0A"/>
    <w:rsid w:val="00C35884"/>
    <w:rsid w:val="00C35C0E"/>
    <w:rsid w:val="00C365AD"/>
    <w:rsid w:val="00C41497"/>
    <w:rsid w:val="00C551F0"/>
    <w:rsid w:val="00C6464D"/>
    <w:rsid w:val="00C66A68"/>
    <w:rsid w:val="00C66D1D"/>
    <w:rsid w:val="00C67B2F"/>
    <w:rsid w:val="00C80961"/>
    <w:rsid w:val="00C809E8"/>
    <w:rsid w:val="00C80B49"/>
    <w:rsid w:val="00C965FA"/>
    <w:rsid w:val="00C96804"/>
    <w:rsid w:val="00CA4685"/>
    <w:rsid w:val="00CB288A"/>
    <w:rsid w:val="00CC0464"/>
    <w:rsid w:val="00CC2A91"/>
    <w:rsid w:val="00CC5D93"/>
    <w:rsid w:val="00CC65E1"/>
    <w:rsid w:val="00CC6F30"/>
    <w:rsid w:val="00CD05C7"/>
    <w:rsid w:val="00CD29F6"/>
    <w:rsid w:val="00CD33BF"/>
    <w:rsid w:val="00CD4AFD"/>
    <w:rsid w:val="00CD4BFB"/>
    <w:rsid w:val="00CD6B14"/>
    <w:rsid w:val="00CE3987"/>
    <w:rsid w:val="00CE7980"/>
    <w:rsid w:val="00CF3F24"/>
    <w:rsid w:val="00D03742"/>
    <w:rsid w:val="00D163D8"/>
    <w:rsid w:val="00D2106D"/>
    <w:rsid w:val="00D23082"/>
    <w:rsid w:val="00D24349"/>
    <w:rsid w:val="00D26E3B"/>
    <w:rsid w:val="00D27903"/>
    <w:rsid w:val="00D27BBE"/>
    <w:rsid w:val="00D41AF4"/>
    <w:rsid w:val="00D4791C"/>
    <w:rsid w:val="00D51A8D"/>
    <w:rsid w:val="00D51B4E"/>
    <w:rsid w:val="00D527A7"/>
    <w:rsid w:val="00D53B68"/>
    <w:rsid w:val="00D607D6"/>
    <w:rsid w:val="00D62A15"/>
    <w:rsid w:val="00D65AD3"/>
    <w:rsid w:val="00D74BE8"/>
    <w:rsid w:val="00D7752D"/>
    <w:rsid w:val="00D8263A"/>
    <w:rsid w:val="00D94F12"/>
    <w:rsid w:val="00DA1A9A"/>
    <w:rsid w:val="00DB1201"/>
    <w:rsid w:val="00DB1693"/>
    <w:rsid w:val="00DB3776"/>
    <w:rsid w:val="00DC1C4B"/>
    <w:rsid w:val="00DC22D5"/>
    <w:rsid w:val="00DC2F09"/>
    <w:rsid w:val="00DD2679"/>
    <w:rsid w:val="00DD4129"/>
    <w:rsid w:val="00DE31E2"/>
    <w:rsid w:val="00DE6737"/>
    <w:rsid w:val="00E037CB"/>
    <w:rsid w:val="00E076DD"/>
    <w:rsid w:val="00E07E01"/>
    <w:rsid w:val="00E1298E"/>
    <w:rsid w:val="00E13A3D"/>
    <w:rsid w:val="00E17ECD"/>
    <w:rsid w:val="00E20406"/>
    <w:rsid w:val="00E2091B"/>
    <w:rsid w:val="00E301C0"/>
    <w:rsid w:val="00E350E9"/>
    <w:rsid w:val="00E363FC"/>
    <w:rsid w:val="00E37847"/>
    <w:rsid w:val="00E5433A"/>
    <w:rsid w:val="00E54CCD"/>
    <w:rsid w:val="00E54F1B"/>
    <w:rsid w:val="00E60495"/>
    <w:rsid w:val="00E60E15"/>
    <w:rsid w:val="00E63DA1"/>
    <w:rsid w:val="00E70461"/>
    <w:rsid w:val="00E76C72"/>
    <w:rsid w:val="00E86D53"/>
    <w:rsid w:val="00E87F69"/>
    <w:rsid w:val="00EA1168"/>
    <w:rsid w:val="00EA6D55"/>
    <w:rsid w:val="00EC1023"/>
    <w:rsid w:val="00EC2E44"/>
    <w:rsid w:val="00EC4022"/>
    <w:rsid w:val="00ED3588"/>
    <w:rsid w:val="00ED3D0B"/>
    <w:rsid w:val="00ED7BB4"/>
    <w:rsid w:val="00EE0D3B"/>
    <w:rsid w:val="00EE0D5B"/>
    <w:rsid w:val="00EE6B35"/>
    <w:rsid w:val="00EF014D"/>
    <w:rsid w:val="00EF44EA"/>
    <w:rsid w:val="00EF7456"/>
    <w:rsid w:val="00F0092C"/>
    <w:rsid w:val="00F00DCE"/>
    <w:rsid w:val="00F069AE"/>
    <w:rsid w:val="00F122A2"/>
    <w:rsid w:val="00F13105"/>
    <w:rsid w:val="00F136C1"/>
    <w:rsid w:val="00F172AB"/>
    <w:rsid w:val="00F22A98"/>
    <w:rsid w:val="00F25871"/>
    <w:rsid w:val="00F30AB5"/>
    <w:rsid w:val="00F47EB4"/>
    <w:rsid w:val="00F510AE"/>
    <w:rsid w:val="00F52A07"/>
    <w:rsid w:val="00F53E56"/>
    <w:rsid w:val="00F57E55"/>
    <w:rsid w:val="00F62F88"/>
    <w:rsid w:val="00F63F38"/>
    <w:rsid w:val="00F7221B"/>
    <w:rsid w:val="00F747C7"/>
    <w:rsid w:val="00F76114"/>
    <w:rsid w:val="00F81E28"/>
    <w:rsid w:val="00F82EBF"/>
    <w:rsid w:val="00F84C65"/>
    <w:rsid w:val="00F87F67"/>
    <w:rsid w:val="00F9189D"/>
    <w:rsid w:val="00FA1ED9"/>
    <w:rsid w:val="00FB2A53"/>
    <w:rsid w:val="00FB2C8D"/>
    <w:rsid w:val="00FB48F5"/>
    <w:rsid w:val="00FB4D64"/>
    <w:rsid w:val="00FC1847"/>
    <w:rsid w:val="00FC525B"/>
    <w:rsid w:val="00FC6203"/>
    <w:rsid w:val="00FC7963"/>
    <w:rsid w:val="00FD1C0A"/>
    <w:rsid w:val="00FD2B78"/>
    <w:rsid w:val="00FD595F"/>
    <w:rsid w:val="00FD751F"/>
    <w:rsid w:val="00FE1008"/>
    <w:rsid w:val="00FE73D0"/>
    <w:rsid w:val="00FE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6F859"/>
  <w15:chartTrackingRefBased/>
  <w15:docId w15:val="{48691E3B-7B48-423E-8B62-D73E4206A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3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BE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E6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55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8D4FE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D4FE8"/>
    <w:rPr>
      <w:color w:val="605E5C"/>
      <w:shd w:val="clear" w:color="auto" w:fill="E1DFDD"/>
    </w:rPr>
  </w:style>
  <w:style w:type="character" w:styleId="a8">
    <w:name w:val="Placeholder Text"/>
    <w:basedOn w:val="a0"/>
    <w:uiPriority w:val="99"/>
    <w:semiHidden/>
    <w:rsid w:val="00547D4A"/>
    <w:rPr>
      <w:color w:val="808080"/>
    </w:rPr>
  </w:style>
  <w:style w:type="paragraph" w:styleId="a9">
    <w:name w:val="header"/>
    <w:basedOn w:val="a"/>
    <w:link w:val="aa"/>
    <w:uiPriority w:val="99"/>
    <w:unhideWhenUsed/>
    <w:rsid w:val="004F6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F6AB7"/>
  </w:style>
  <w:style w:type="paragraph" w:styleId="ab">
    <w:name w:val="footer"/>
    <w:basedOn w:val="a"/>
    <w:link w:val="ac"/>
    <w:uiPriority w:val="99"/>
    <w:unhideWhenUsed/>
    <w:rsid w:val="004F6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F6AB7"/>
  </w:style>
  <w:style w:type="character" w:customStyle="1" w:styleId="blk">
    <w:name w:val="blk"/>
    <w:basedOn w:val="a0"/>
    <w:rsid w:val="001C5E05"/>
  </w:style>
  <w:style w:type="character" w:customStyle="1" w:styleId="hl">
    <w:name w:val="hl"/>
    <w:basedOn w:val="a0"/>
    <w:rsid w:val="00A10FDA"/>
  </w:style>
  <w:style w:type="paragraph" w:styleId="ad">
    <w:name w:val="Body Text Indent"/>
    <w:basedOn w:val="a"/>
    <w:link w:val="ae"/>
    <w:uiPriority w:val="99"/>
    <w:unhideWhenUsed/>
    <w:rsid w:val="00BB589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BB589C"/>
  </w:style>
  <w:style w:type="paragraph" w:customStyle="1" w:styleId="Default">
    <w:name w:val="Default"/>
    <w:rsid w:val="009A09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0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867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212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2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21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553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279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74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125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1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45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7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70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576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yperlink" Target="https://cyberleninka.ru/article/n/otsenka-effektivnosti-deyatelnosti-predpriyatiya-2" TargetMode="External"/><Relationship Id="rId34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chart" Target="charts/chart5.xml"/><Relationship Id="rId25" Type="http://schemas.openxmlformats.org/officeDocument/2006/relationships/image" Target="media/image4.jpeg"/><Relationship Id="rId33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hyperlink" Target="https://www.gazprom.ru/f/posts/60/091228/gazprom-articles-2019-06-28-ed-ru.pdf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3.jpeg"/><Relationship Id="rId32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2.png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hart" Target="charts/chart7.xm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https://www.gazprom.ru/f/posts/60/091228/amount-of-payment_1.pdf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Мрлд куб.м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418.5</c:v>
                </c:pt>
                <c:pt idx="1">
                  <c:v>419.1</c:v>
                </c:pt>
                <c:pt idx="2">
                  <c:v>471</c:v>
                </c:pt>
                <c:pt idx="3">
                  <c:v>497.6</c:v>
                </c:pt>
                <c:pt idx="4">
                  <c:v>500.1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59-4675-8654-52E4773B47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743067472"/>
        <c:axId val="474650224"/>
      </c:barChart>
      <c:catAx>
        <c:axId val="74306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4650224"/>
        <c:crosses val="autoZero"/>
        <c:auto val="1"/>
        <c:lblAlgn val="ctr"/>
        <c:lblOffset val="100"/>
        <c:noMultiLvlLbl val="0"/>
      </c:catAx>
      <c:valAx>
        <c:axId val="474650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3067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Нефть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</c:v>
                </c:pt>
                <c:pt idx="1">
                  <c:v>39.299999999999997</c:v>
                </c:pt>
                <c:pt idx="2">
                  <c:v>41</c:v>
                </c:pt>
                <c:pt idx="3">
                  <c:v>40.9</c:v>
                </c:pt>
                <c:pt idx="4">
                  <c:v>40.799999999999997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72-4C4B-8FCB-F919069BCF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Конденсат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15.3</c:v>
                </c:pt>
                <c:pt idx="1">
                  <c:v>15.9</c:v>
                </c:pt>
                <c:pt idx="2">
                  <c:v>15.9</c:v>
                </c:pt>
                <c:pt idx="3">
                  <c:v>15.9</c:v>
                </c:pt>
                <c:pt idx="4">
                  <c:v>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72-4C4B-8FCB-F919069BCF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840215488"/>
        <c:axId val="749577536"/>
        <c:axId val="841709744"/>
      </c:bar3DChart>
      <c:catAx>
        <c:axId val="84021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9577536"/>
        <c:crosses val="autoZero"/>
        <c:auto val="1"/>
        <c:lblAlgn val="ctr"/>
        <c:lblOffset val="100"/>
        <c:noMultiLvlLbl val="0"/>
      </c:catAx>
      <c:valAx>
        <c:axId val="749577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0215488"/>
        <c:crosses val="autoZero"/>
        <c:crossBetween val="between"/>
      </c:valAx>
      <c:serAx>
        <c:axId val="841709744"/>
        <c:scaling>
          <c:orientation val="minMax"/>
        </c:scaling>
        <c:delete val="1"/>
        <c:axPos val="b"/>
        <c:majorTickMark val="out"/>
        <c:minorTickMark val="none"/>
        <c:tickLblPos val="nextTo"/>
        <c:crossAx val="74957753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Оборотные активы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3830923087</c:v>
                </c:pt>
                <c:pt idx="1">
                  <c:v>3424088958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C4-4607-AEF3-C8982E5F75E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Внеоборотные активы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11916821521</c:v>
                </c:pt>
                <c:pt idx="1">
                  <c:v>12492266539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C4-4607-AEF3-C8982E5F75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99362672"/>
        <c:axId val="842872704"/>
        <c:axId val="0"/>
      </c:bar3DChart>
      <c:catAx>
        <c:axId val="99936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2872704"/>
        <c:crosses val="autoZero"/>
        <c:auto val="1"/>
        <c:lblAlgn val="ctr"/>
        <c:lblOffset val="100"/>
        <c:noMultiLvlLbl val="0"/>
      </c:catAx>
      <c:valAx>
        <c:axId val="84287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936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8352139735681654"/>
          <c:y val="3.18725099601593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8554222283927353"/>
          <c:y val="4.2974767596281542E-2"/>
          <c:w val="0.32631243512696934"/>
          <c:h val="0.5161196683083937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A2-448B-AA2F-BD5FE90176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A2-448B-AA2F-BD5FE90176C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5A2-448B-AA2F-BD5FE90176C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5A2-448B-AA2F-BD5FE90176C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Заемные средства</c:v>
                </c:pt>
                <c:pt idx="1">
                  <c:v>Оценочные обязательства</c:v>
                </c:pt>
                <c:pt idx="2">
                  <c:v>Отложенные налоговые обязательства</c:v>
                </c:pt>
                <c:pt idx="3">
                  <c:v>Прочие обязательства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1793864976</c:v>
                </c:pt>
                <c:pt idx="1">
                  <c:v>14584218</c:v>
                </c:pt>
                <c:pt idx="2">
                  <c:v>692290951</c:v>
                </c:pt>
                <c:pt idx="3">
                  <c:v>2169429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5A2-448B-AA2F-BD5FE90176C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706893781134502E-3"/>
          <c:y val="0.6446275313146832"/>
          <c:w val="0.98139907574525487"/>
          <c:h val="0.350600119208206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8352139735681654"/>
          <c:y val="3.18725099601593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8554222283927353"/>
          <c:y val="4.2974767596281542E-2"/>
          <c:w val="0.32631243512696934"/>
          <c:h val="0.5161196683083937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D2-4539-9BD6-CC6858E963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D2-4539-9BD6-CC6858E963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D2-4539-9BD6-CC6858E9639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D2-4539-9BD6-CC6858E9639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Заемные средства</c:v>
                </c:pt>
                <c:pt idx="1">
                  <c:v>Оценочные обязательства</c:v>
                </c:pt>
                <c:pt idx="2">
                  <c:v>Отложенные налоговые обязательства</c:v>
                </c:pt>
                <c:pt idx="3">
                  <c:v>Прочие обязательства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2099199873</c:v>
                </c:pt>
                <c:pt idx="1">
                  <c:v>10071423</c:v>
                </c:pt>
                <c:pt idx="2">
                  <c:v>604166542</c:v>
                </c:pt>
                <c:pt idx="3">
                  <c:v>2247227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D2-4539-9BD6-CC6858E9639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839966921942976E-2"/>
          <c:y val="0.5860372292173156"/>
          <c:w val="0.98139907574525487"/>
          <c:h val="0.350600119208206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предоставление имущества в аренду</c:v>
                </c:pt>
                <c:pt idx="1">
                  <c:v>продажа продуктов нефтепереработки</c:v>
                </c:pt>
                <c:pt idx="2">
                  <c:v>предоставлние услуг по организации транспортировки газа</c:v>
                </c:pt>
                <c:pt idx="3">
                  <c:v>продажа газового конденсата</c:v>
                </c:pt>
                <c:pt idx="4">
                  <c:v>продажа других товаров, продукции, работ и услуг</c:v>
                </c:pt>
                <c:pt idx="5">
                  <c:v>предоставление услуг по организации хранения газа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801803818</c:v>
                </c:pt>
                <c:pt idx="1">
                  <c:v>296595283</c:v>
                </c:pt>
                <c:pt idx="2">
                  <c:v>257023320</c:v>
                </c:pt>
                <c:pt idx="3">
                  <c:v>121556378</c:v>
                </c:pt>
                <c:pt idx="4">
                  <c:v>19237808</c:v>
                </c:pt>
                <c:pt idx="5" formatCode="#,##0">
                  <c:v>1397915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AF-44A4-9144-FFBD1260B2B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предоставление имущества в аренду</c:v>
                </c:pt>
                <c:pt idx="1">
                  <c:v>продажа продуктов нефтепереработки</c:v>
                </c:pt>
                <c:pt idx="2">
                  <c:v>предоставлние услуг по организации транспортировки газа</c:v>
                </c:pt>
                <c:pt idx="3">
                  <c:v>продажа газового конденсата</c:v>
                </c:pt>
                <c:pt idx="4">
                  <c:v>продажа других товаров, продукции, работ и услуг</c:v>
                </c:pt>
                <c:pt idx="5">
                  <c:v>предоставление услуг по организации хранения газа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779702026</c:v>
                </c:pt>
                <c:pt idx="1">
                  <c:v>290064899</c:v>
                </c:pt>
                <c:pt idx="2">
                  <c:v>241297625</c:v>
                </c:pt>
                <c:pt idx="3">
                  <c:v>123174241</c:v>
                </c:pt>
                <c:pt idx="4">
                  <c:v>11436458</c:v>
                </c:pt>
                <c:pt idx="5" formatCode="#,##0">
                  <c:v>1919116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AF-44A4-9144-FFBD1260B2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86624336"/>
        <c:axId val="1274880896"/>
      </c:barChart>
      <c:catAx>
        <c:axId val="128662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4880896"/>
        <c:crosses val="autoZero"/>
        <c:auto val="1"/>
        <c:lblAlgn val="ctr"/>
        <c:lblOffset val="100"/>
        <c:noMultiLvlLbl val="0"/>
      </c:catAx>
      <c:valAx>
        <c:axId val="1274880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6624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выучка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4758711459</c:v>
                </c:pt>
                <c:pt idx="1">
                  <c:v>5179549285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C2-4F8F-9785-3E36E42E5A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валовая прибыль (убыток)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2101057105</c:v>
                </c:pt>
                <c:pt idx="1">
                  <c:v>2561142595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C2-4F8F-9785-3E36E42E5A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прибыль (убыток) до налогообложения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910953483</c:v>
                </c:pt>
                <c:pt idx="1">
                  <c:v>1199675085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C2-4F8F-9785-3E36E42E5AE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Чистая прибыль (убыток)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2018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651124114</c:v>
                </c:pt>
                <c:pt idx="1">
                  <c:v>934398300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2C2-4F8F-9785-3E36E42E5A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68155904"/>
        <c:axId val="1271987152"/>
        <c:axId val="0"/>
      </c:bar3DChart>
      <c:catAx>
        <c:axId val="116815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1987152"/>
        <c:crosses val="autoZero"/>
        <c:auto val="1"/>
        <c:lblAlgn val="ctr"/>
        <c:lblOffset val="100"/>
        <c:noMultiLvlLbl val="0"/>
      </c:catAx>
      <c:valAx>
        <c:axId val="1271987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8155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C0A2EA6DC9C64B91CD2DF990C38A6B" ma:contentTypeVersion="11" ma:contentTypeDescription="Создание документа." ma:contentTypeScope="" ma:versionID="495735cc861c985e837d2ebf0ef222e9">
  <xsd:schema xmlns:xsd="http://www.w3.org/2001/XMLSchema" xmlns:xs="http://www.w3.org/2001/XMLSchema" xmlns:p="http://schemas.microsoft.com/office/2006/metadata/properties" xmlns:ns3="f0382dfc-ec6e-41f1-a523-306cb33cd8fd" xmlns:ns4="9cecd6be-695e-42a6-8a18-97205d8ed76e" targetNamespace="http://schemas.microsoft.com/office/2006/metadata/properties" ma:root="true" ma:fieldsID="c43589136fd99c3e80312128b4ac9865" ns3:_="" ns4:_="">
    <xsd:import namespace="f0382dfc-ec6e-41f1-a523-306cb33cd8fd"/>
    <xsd:import namespace="9cecd6be-695e-42a6-8a18-97205d8ed7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82dfc-ec6e-41f1-a523-306cb33cd8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cd6be-695e-42a6-8a18-97205d8ed76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C47CF-E889-40A3-B27D-22E14C8F50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6A5BA0-47ED-462D-A0E1-79D0EF59B79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f0382dfc-ec6e-41f1-a523-306cb33cd8fd"/>
    <ds:schemaRef ds:uri="9cecd6be-695e-42a6-8a18-97205d8ed76e"/>
  </ds:schemaRefs>
</ds:datastoreItem>
</file>

<file path=customXml/itemProps3.xml><?xml version="1.0" encoding="utf-8"?>
<ds:datastoreItem xmlns:ds="http://schemas.openxmlformats.org/officeDocument/2006/customXml" ds:itemID="{DBB2F198-1512-4628-B2B2-8AD4CD7B1285}">
  <ds:schemaRefs>
    <ds:schemaRef ds:uri="http://schemas.microsoft.com/office/2006/metadata/properties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62CC46C3-CDDB-CD44-BE84-1BE4CD8DFA7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54</Pages>
  <Words>9187</Words>
  <Characters>52367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Арендарь</dc:creator>
  <cp:keywords/>
  <dc:description/>
  <cp:lastModifiedBy>Дарья Арендарь</cp:lastModifiedBy>
  <cp:revision>12</cp:revision>
  <dcterms:created xsi:type="dcterms:W3CDTF">2020-07-20T07:49:00Z</dcterms:created>
  <dcterms:modified xsi:type="dcterms:W3CDTF">2020-07-20T10:25:00Z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0x01010050C0A2EA6DC9C64B91CD2DF990C38A6B</vt:lpwstr>
  </property>
</Properties>
</file>