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DAA9" w14:textId="1B7AC227" w:rsidR="000678CC" w:rsidRDefault="000678CC" w:rsidP="001B1B55">
      <w:pPr>
        <w:spacing w:after="0" w:line="240" w:lineRule="auto"/>
        <w:jc w:val="both"/>
        <w:rPr>
          <w:rFonts w:ascii="Times New Roman" w:eastAsia="Calibri" w:hAnsi="Times New Roman"/>
          <w:b/>
          <w:sz w:val="24"/>
          <w:szCs w:val="24"/>
          <w:lang w:eastAsia="en-US"/>
        </w:rPr>
      </w:pPr>
      <w:r>
        <w:rPr>
          <w:rFonts w:ascii="Times New Roman" w:eastAsia="Calibri" w:hAnsi="Times New Roman"/>
          <w:b/>
          <w:noProof/>
          <w:sz w:val="24"/>
          <w:szCs w:val="24"/>
          <w:lang w:val="en-US"/>
        </w:rPr>
        <w:drawing>
          <wp:inline distT="0" distB="0" distL="0" distR="0" wp14:anchorId="3A787FA5" wp14:editId="1A0AB82B">
            <wp:extent cx="6096000" cy="8128000"/>
            <wp:effectExtent l="0" t="0" r="0" b="0"/>
            <wp:docPr id="4" name="Изображение 4" descr="Macintosh HD:Users:ariadnaverzilina:Desktop:VNZ-965lE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iadnaverzilina:Desktop:VNZ-965lE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8128000"/>
                    </a:xfrm>
                    <a:prstGeom prst="rect">
                      <a:avLst/>
                    </a:prstGeom>
                    <a:noFill/>
                    <a:ln>
                      <a:noFill/>
                    </a:ln>
                  </pic:spPr>
                </pic:pic>
              </a:graphicData>
            </a:graphic>
          </wp:inline>
        </w:drawing>
      </w:r>
      <w:r>
        <w:rPr>
          <w:rFonts w:ascii="Times New Roman" w:eastAsia="Calibri" w:hAnsi="Times New Roman"/>
          <w:b/>
          <w:noProof/>
          <w:sz w:val="24"/>
          <w:szCs w:val="24"/>
          <w:lang w:val="en-US"/>
        </w:rPr>
        <w:lastRenderedPageBreak/>
        <w:drawing>
          <wp:inline distT="0" distB="0" distL="0" distR="0" wp14:anchorId="60B2B24E" wp14:editId="5739421B">
            <wp:extent cx="6096000" cy="8128000"/>
            <wp:effectExtent l="0" t="0" r="0" b="0"/>
            <wp:docPr id="6" name="Изображение 6" descr="Macintosh HD:Users:ariadnaverzilina:Desktop:Mp9z9CFnL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riadnaverzilina:Desktop:Mp9z9CFnLZ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8128000"/>
                    </a:xfrm>
                    <a:prstGeom prst="rect">
                      <a:avLst/>
                    </a:prstGeom>
                    <a:noFill/>
                    <a:ln>
                      <a:noFill/>
                    </a:ln>
                  </pic:spPr>
                </pic:pic>
              </a:graphicData>
            </a:graphic>
          </wp:inline>
        </w:drawing>
      </w:r>
    </w:p>
    <w:p w14:paraId="64404ADA" w14:textId="77777777" w:rsidR="000678CC" w:rsidRDefault="000678CC" w:rsidP="001B1B55">
      <w:pPr>
        <w:spacing w:after="0" w:line="240" w:lineRule="auto"/>
        <w:jc w:val="both"/>
        <w:rPr>
          <w:rFonts w:ascii="Times New Roman" w:eastAsia="Calibri" w:hAnsi="Times New Roman"/>
          <w:b/>
          <w:sz w:val="24"/>
          <w:szCs w:val="24"/>
          <w:lang w:eastAsia="en-US"/>
        </w:rPr>
      </w:pPr>
    </w:p>
    <w:p w14:paraId="68673987" w14:textId="77777777" w:rsidR="000678CC" w:rsidRDefault="000678CC" w:rsidP="001B1B55">
      <w:pPr>
        <w:spacing w:after="0" w:line="240" w:lineRule="auto"/>
        <w:jc w:val="both"/>
        <w:rPr>
          <w:rFonts w:ascii="Times New Roman" w:eastAsia="Calibri" w:hAnsi="Times New Roman"/>
          <w:b/>
          <w:sz w:val="24"/>
          <w:szCs w:val="24"/>
          <w:lang w:eastAsia="en-US"/>
        </w:rPr>
      </w:pPr>
    </w:p>
    <w:p w14:paraId="4F771C92" w14:textId="77777777" w:rsidR="000678CC" w:rsidRDefault="000678CC" w:rsidP="001B1B55">
      <w:pPr>
        <w:spacing w:after="0" w:line="240" w:lineRule="auto"/>
        <w:jc w:val="both"/>
        <w:rPr>
          <w:rFonts w:ascii="Times New Roman" w:eastAsia="Calibri" w:hAnsi="Times New Roman"/>
          <w:b/>
          <w:sz w:val="24"/>
          <w:szCs w:val="24"/>
          <w:lang w:eastAsia="en-US"/>
        </w:rPr>
      </w:pPr>
      <w:bookmarkStart w:id="0" w:name="_GoBack"/>
      <w:bookmarkEnd w:id="0"/>
    </w:p>
    <w:p w14:paraId="5B16E83A" w14:textId="77777777" w:rsidR="000678CC" w:rsidRDefault="000678CC" w:rsidP="001B1B55">
      <w:pPr>
        <w:spacing w:after="0" w:line="240" w:lineRule="auto"/>
        <w:jc w:val="both"/>
        <w:rPr>
          <w:rFonts w:ascii="Times New Roman" w:eastAsia="Calibri" w:hAnsi="Times New Roman"/>
          <w:b/>
          <w:sz w:val="24"/>
          <w:szCs w:val="24"/>
          <w:lang w:eastAsia="en-US"/>
        </w:rPr>
      </w:pPr>
    </w:p>
    <w:p w14:paraId="18D7E066" w14:textId="77777777" w:rsidR="000678CC" w:rsidRPr="00035581" w:rsidRDefault="000678CC" w:rsidP="001B1B55">
      <w:pPr>
        <w:spacing w:after="0" w:line="240" w:lineRule="auto"/>
        <w:jc w:val="both"/>
        <w:rPr>
          <w:rFonts w:ascii="Times New Roman" w:eastAsia="Calibri" w:hAnsi="Times New Roman"/>
          <w:b/>
          <w:sz w:val="24"/>
          <w:szCs w:val="24"/>
          <w:lang w:eastAsia="en-US"/>
        </w:rPr>
      </w:pPr>
    </w:p>
    <w:p w14:paraId="2B654F3F" w14:textId="77777777" w:rsidR="00035581" w:rsidRPr="00035581" w:rsidRDefault="00035581" w:rsidP="002573FA">
      <w:pPr>
        <w:pBdr>
          <w:bottom w:val="single" w:sz="12" w:space="1" w:color="auto"/>
        </w:pBdr>
        <w:spacing w:after="0" w:line="240" w:lineRule="auto"/>
        <w:jc w:val="center"/>
        <w:rPr>
          <w:rFonts w:ascii="Times New Roman" w:eastAsia="Calibri" w:hAnsi="Times New Roman"/>
          <w:b/>
          <w:sz w:val="24"/>
          <w:szCs w:val="24"/>
          <w:lang w:eastAsia="en-US"/>
        </w:rPr>
      </w:pPr>
      <w:r w:rsidRPr="00035581">
        <w:rPr>
          <w:rFonts w:ascii="Times New Roman" w:eastAsia="Calibri" w:hAnsi="Times New Roman"/>
          <w:b/>
          <w:sz w:val="24"/>
          <w:szCs w:val="24"/>
          <w:lang w:eastAsia="en-US"/>
        </w:rPr>
        <w:lastRenderedPageBreak/>
        <w:t>КУБАНСКИЙ ГОСУДАРСТВЕННЫЙ УНИВЕРСИТЕТ</w:t>
      </w:r>
    </w:p>
    <w:p w14:paraId="689DE8D2" w14:textId="77777777" w:rsidR="00035581" w:rsidRPr="00035581" w:rsidRDefault="00035581" w:rsidP="002573FA">
      <w:pPr>
        <w:spacing w:after="0" w:line="240" w:lineRule="auto"/>
        <w:jc w:val="center"/>
        <w:rPr>
          <w:rFonts w:ascii="Times New Roman" w:eastAsia="Calibri" w:hAnsi="Times New Roman"/>
          <w:b/>
          <w:sz w:val="24"/>
          <w:szCs w:val="24"/>
          <w:lang w:eastAsia="en-US"/>
        </w:rPr>
      </w:pPr>
    </w:p>
    <w:p w14:paraId="0CF99E54" w14:textId="77777777" w:rsidR="00035581" w:rsidRPr="00035581" w:rsidRDefault="00035581" w:rsidP="002573FA">
      <w:pPr>
        <w:spacing w:after="0" w:line="240" w:lineRule="auto"/>
        <w:jc w:val="center"/>
        <w:rPr>
          <w:rFonts w:ascii="Times New Roman" w:eastAsia="Calibri" w:hAnsi="Times New Roman"/>
          <w:b/>
          <w:sz w:val="24"/>
          <w:szCs w:val="24"/>
          <w:lang w:eastAsia="en-US"/>
        </w:rPr>
      </w:pPr>
      <w:r w:rsidRPr="00035581">
        <w:rPr>
          <w:rFonts w:ascii="Times New Roman" w:eastAsia="Calibri" w:hAnsi="Times New Roman"/>
          <w:b/>
          <w:sz w:val="24"/>
          <w:szCs w:val="24"/>
          <w:lang w:eastAsia="en-US"/>
        </w:rPr>
        <w:t>ЭКОНОМИЧЕСКИЙ ФАКУЛЬТЕТ</w:t>
      </w:r>
    </w:p>
    <w:p w14:paraId="5F3BAE6B" w14:textId="77777777" w:rsidR="00035581" w:rsidRPr="00035581" w:rsidRDefault="00035581" w:rsidP="002573FA">
      <w:pPr>
        <w:spacing w:after="0" w:line="240" w:lineRule="auto"/>
        <w:jc w:val="center"/>
        <w:rPr>
          <w:rFonts w:ascii="Times New Roman" w:eastAsia="Calibri" w:hAnsi="Times New Roman"/>
          <w:b/>
          <w:sz w:val="28"/>
          <w:szCs w:val="28"/>
          <w:lang w:eastAsia="en-US"/>
        </w:rPr>
      </w:pPr>
    </w:p>
    <w:p w14:paraId="0F9F17AA" w14:textId="77777777" w:rsidR="00035581" w:rsidRPr="00035581" w:rsidRDefault="00035581" w:rsidP="002573FA">
      <w:pPr>
        <w:spacing w:after="0" w:line="240" w:lineRule="auto"/>
        <w:jc w:val="center"/>
        <w:rPr>
          <w:rFonts w:ascii="Times New Roman" w:eastAsia="Calibri" w:hAnsi="Times New Roman"/>
          <w:b/>
          <w:sz w:val="32"/>
          <w:szCs w:val="32"/>
          <w:lang w:eastAsia="en-US"/>
        </w:rPr>
      </w:pPr>
    </w:p>
    <w:p w14:paraId="655B9199" w14:textId="77777777" w:rsidR="00035581" w:rsidRPr="00035581" w:rsidRDefault="00035581" w:rsidP="002573FA">
      <w:pPr>
        <w:spacing w:after="0" w:line="240" w:lineRule="auto"/>
        <w:jc w:val="center"/>
        <w:rPr>
          <w:rFonts w:ascii="Times New Roman" w:eastAsia="Calibri" w:hAnsi="Times New Roman"/>
          <w:b/>
          <w:sz w:val="32"/>
          <w:szCs w:val="32"/>
          <w:lang w:eastAsia="en-US"/>
        </w:rPr>
      </w:pPr>
    </w:p>
    <w:p w14:paraId="04ED874F" w14:textId="77777777" w:rsidR="00035581" w:rsidRPr="00035581" w:rsidRDefault="00035581" w:rsidP="002573FA">
      <w:pPr>
        <w:spacing w:after="0" w:line="240" w:lineRule="auto"/>
        <w:jc w:val="center"/>
        <w:rPr>
          <w:rFonts w:ascii="Times New Roman" w:eastAsia="Calibri" w:hAnsi="Times New Roman"/>
          <w:b/>
          <w:sz w:val="24"/>
          <w:szCs w:val="24"/>
          <w:lang w:eastAsia="en-US"/>
        </w:rPr>
      </w:pPr>
      <w:r w:rsidRPr="00035581">
        <w:rPr>
          <w:rFonts w:ascii="Times New Roman" w:eastAsia="Calibri" w:hAnsi="Times New Roman"/>
          <w:b/>
          <w:sz w:val="24"/>
          <w:szCs w:val="24"/>
          <w:lang w:eastAsia="en-US"/>
        </w:rPr>
        <w:t>Кафедра теоретической экономики</w:t>
      </w:r>
    </w:p>
    <w:p w14:paraId="276C8451"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091CEE1F"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35E7D4CF"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19DBCFDC"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20C1E96A"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4A244DB7"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6DC646E3"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6A9A5166" w14:textId="77777777" w:rsidR="00035581" w:rsidRPr="00035581" w:rsidRDefault="00035581" w:rsidP="002573FA">
      <w:pPr>
        <w:spacing w:after="0" w:line="240" w:lineRule="auto"/>
        <w:jc w:val="center"/>
        <w:rPr>
          <w:rFonts w:ascii="Times New Roman" w:eastAsia="Calibri" w:hAnsi="Times New Roman"/>
          <w:b/>
          <w:sz w:val="28"/>
          <w:szCs w:val="28"/>
          <w:lang w:eastAsia="en-US"/>
        </w:rPr>
      </w:pPr>
      <w:r w:rsidRPr="00035581">
        <w:rPr>
          <w:rFonts w:ascii="Times New Roman" w:eastAsia="Calibri" w:hAnsi="Times New Roman"/>
          <w:b/>
          <w:sz w:val="28"/>
          <w:szCs w:val="28"/>
          <w:lang w:eastAsia="en-US"/>
        </w:rPr>
        <w:t>АНАЛИТИЧЕСКАЯ ЗАПИСКА</w:t>
      </w:r>
    </w:p>
    <w:p w14:paraId="3D31954A" w14:textId="77777777" w:rsidR="00035581" w:rsidRPr="00035581" w:rsidRDefault="00035581" w:rsidP="002573FA">
      <w:pPr>
        <w:spacing w:after="0" w:line="240" w:lineRule="auto"/>
        <w:jc w:val="center"/>
        <w:rPr>
          <w:rFonts w:ascii="Times New Roman" w:eastAsia="Calibri" w:hAnsi="Times New Roman"/>
          <w:b/>
          <w:sz w:val="28"/>
          <w:szCs w:val="28"/>
          <w:lang w:eastAsia="en-US"/>
        </w:rPr>
      </w:pPr>
      <w:r w:rsidRPr="00035581">
        <w:rPr>
          <w:rFonts w:ascii="Times New Roman" w:eastAsia="Calibri" w:hAnsi="Times New Roman"/>
          <w:b/>
          <w:sz w:val="28"/>
          <w:szCs w:val="28"/>
          <w:lang w:eastAsia="en-US"/>
        </w:rPr>
        <w:t>по курсу «Макроэкономическое планирование и прогнозирование»</w:t>
      </w:r>
    </w:p>
    <w:p w14:paraId="32390C8E" w14:textId="77777777" w:rsidR="00035581" w:rsidRPr="00035581" w:rsidRDefault="00035581" w:rsidP="002573FA">
      <w:pPr>
        <w:spacing w:after="0" w:line="240" w:lineRule="auto"/>
        <w:jc w:val="center"/>
        <w:rPr>
          <w:rFonts w:ascii="Times New Roman" w:eastAsia="Calibri" w:hAnsi="Times New Roman"/>
          <w:b/>
          <w:sz w:val="28"/>
          <w:szCs w:val="28"/>
          <w:lang w:eastAsia="en-US"/>
        </w:rPr>
      </w:pPr>
    </w:p>
    <w:p w14:paraId="51A360CD" w14:textId="77777777" w:rsidR="00035581" w:rsidRPr="00035581" w:rsidRDefault="00035581" w:rsidP="002573FA">
      <w:pPr>
        <w:spacing w:after="0" w:line="240" w:lineRule="auto"/>
        <w:jc w:val="center"/>
        <w:rPr>
          <w:rFonts w:ascii="Times New Roman" w:eastAsia="Calibri" w:hAnsi="Times New Roman"/>
          <w:b/>
          <w:sz w:val="28"/>
          <w:szCs w:val="28"/>
          <w:lang w:eastAsia="en-US"/>
        </w:rPr>
      </w:pPr>
      <w:r w:rsidRPr="00035581">
        <w:rPr>
          <w:rFonts w:ascii="Times New Roman" w:eastAsia="Calibri" w:hAnsi="Times New Roman"/>
          <w:b/>
          <w:sz w:val="28"/>
          <w:szCs w:val="28"/>
          <w:lang w:eastAsia="en-US"/>
        </w:rPr>
        <w:t>на тему «Макроэкономический прогноз развития России</w:t>
      </w:r>
    </w:p>
    <w:p w14:paraId="03C581AD" w14:textId="77777777" w:rsidR="00035581" w:rsidRPr="00035581" w:rsidRDefault="00035581" w:rsidP="002573FA">
      <w:pPr>
        <w:spacing w:after="0" w:line="240" w:lineRule="auto"/>
        <w:jc w:val="center"/>
        <w:rPr>
          <w:rFonts w:ascii="Times New Roman" w:eastAsia="Calibri" w:hAnsi="Times New Roman"/>
          <w:b/>
          <w:sz w:val="28"/>
          <w:szCs w:val="28"/>
          <w:lang w:eastAsia="en-US"/>
        </w:rPr>
      </w:pPr>
      <w:r w:rsidRPr="00035581">
        <w:rPr>
          <w:rFonts w:ascii="Times New Roman" w:eastAsia="Calibri" w:hAnsi="Times New Roman"/>
          <w:b/>
          <w:sz w:val="28"/>
          <w:szCs w:val="28"/>
          <w:lang w:eastAsia="en-US"/>
        </w:rPr>
        <w:t>на среднесрочную перспективу (2018–202</w:t>
      </w:r>
      <w:r w:rsidR="00041CA9">
        <w:rPr>
          <w:rFonts w:ascii="Times New Roman" w:eastAsia="Calibri" w:hAnsi="Times New Roman"/>
          <w:b/>
          <w:sz w:val="28"/>
          <w:szCs w:val="28"/>
          <w:lang w:eastAsia="en-US"/>
        </w:rPr>
        <w:t>5</w:t>
      </w:r>
      <w:r w:rsidRPr="00035581">
        <w:rPr>
          <w:rFonts w:ascii="Times New Roman" w:eastAsia="Calibri" w:hAnsi="Times New Roman"/>
          <w:b/>
          <w:sz w:val="28"/>
          <w:szCs w:val="28"/>
          <w:lang w:eastAsia="en-US"/>
        </w:rPr>
        <w:t xml:space="preserve"> гг.)»</w:t>
      </w:r>
    </w:p>
    <w:p w14:paraId="4B0C7E39"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39532946"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466330BB"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665148A7"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575D1CE3"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2A2A11B9"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2AF6B735"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r w:rsidRPr="00035581">
        <w:rPr>
          <w:rFonts w:ascii="Times New Roman" w:eastAsia="Calibri" w:hAnsi="Times New Roman"/>
          <w:sz w:val="24"/>
          <w:szCs w:val="24"/>
          <w:lang w:eastAsia="en-US"/>
        </w:rPr>
        <w:t>Работу выполнил</w:t>
      </w:r>
      <w:r w:rsidR="00ED5BAC">
        <w:rPr>
          <w:rFonts w:ascii="Times New Roman" w:eastAsia="Calibri" w:hAnsi="Times New Roman"/>
          <w:sz w:val="24"/>
          <w:szCs w:val="24"/>
          <w:lang w:eastAsia="en-US"/>
        </w:rPr>
        <w:t>а</w:t>
      </w:r>
      <w:r w:rsidRPr="00035581">
        <w:rPr>
          <w:rFonts w:ascii="Times New Roman" w:eastAsia="Calibri" w:hAnsi="Times New Roman"/>
          <w:sz w:val="24"/>
          <w:szCs w:val="24"/>
          <w:lang w:eastAsia="en-US"/>
        </w:rPr>
        <w:t xml:space="preserve"> студент</w:t>
      </w:r>
      <w:r w:rsidR="007B58AD">
        <w:rPr>
          <w:rFonts w:ascii="Times New Roman" w:eastAsia="Calibri" w:hAnsi="Times New Roman"/>
          <w:sz w:val="24"/>
          <w:szCs w:val="24"/>
          <w:lang w:eastAsia="en-US"/>
        </w:rPr>
        <w:t>ка</w:t>
      </w:r>
      <w:r w:rsidRPr="00035581">
        <w:rPr>
          <w:rFonts w:ascii="Times New Roman" w:eastAsia="Calibri" w:hAnsi="Times New Roman"/>
          <w:sz w:val="24"/>
          <w:szCs w:val="24"/>
          <w:lang w:eastAsia="en-US"/>
        </w:rPr>
        <w:t xml:space="preserve"> </w:t>
      </w:r>
      <w:r w:rsidR="00ED5BAC">
        <w:rPr>
          <w:rFonts w:ascii="Times New Roman" w:eastAsia="Calibri" w:hAnsi="Times New Roman"/>
          <w:sz w:val="24"/>
          <w:szCs w:val="24"/>
          <w:lang w:eastAsia="en-US"/>
        </w:rPr>
        <w:t>2</w:t>
      </w:r>
      <w:r w:rsidRPr="00035581">
        <w:rPr>
          <w:rFonts w:ascii="Times New Roman" w:eastAsia="Calibri" w:hAnsi="Times New Roman"/>
          <w:sz w:val="24"/>
          <w:szCs w:val="24"/>
          <w:lang w:eastAsia="en-US"/>
        </w:rPr>
        <w:t xml:space="preserve"> курса </w:t>
      </w:r>
      <w:r w:rsidR="00ED5BAC">
        <w:rPr>
          <w:rFonts w:ascii="Times New Roman" w:eastAsia="Calibri" w:hAnsi="Times New Roman"/>
          <w:sz w:val="24"/>
          <w:szCs w:val="24"/>
          <w:lang w:eastAsia="en-US"/>
        </w:rPr>
        <w:t>магистратуры (ЗФО)</w:t>
      </w:r>
      <w:r w:rsidR="003F4520">
        <w:rPr>
          <w:rFonts w:ascii="Times New Roman" w:eastAsia="Calibri" w:hAnsi="Times New Roman"/>
          <w:sz w:val="24"/>
          <w:szCs w:val="24"/>
          <w:lang w:eastAsia="en-US"/>
        </w:rPr>
        <w:t>,</w:t>
      </w:r>
      <w:r w:rsidR="00ED5BAC">
        <w:rPr>
          <w:rFonts w:ascii="Times New Roman" w:eastAsia="Calibri" w:hAnsi="Times New Roman"/>
          <w:sz w:val="24"/>
          <w:szCs w:val="24"/>
          <w:lang w:eastAsia="en-US"/>
        </w:rPr>
        <w:t xml:space="preserve"> </w:t>
      </w:r>
      <w:r w:rsidRPr="00035581">
        <w:rPr>
          <w:rFonts w:ascii="Times New Roman" w:eastAsia="Calibri" w:hAnsi="Times New Roman"/>
          <w:sz w:val="24"/>
          <w:szCs w:val="24"/>
          <w:lang w:eastAsia="en-US"/>
        </w:rPr>
        <w:t xml:space="preserve">гр. </w:t>
      </w:r>
      <w:r w:rsidR="00ED5BAC">
        <w:rPr>
          <w:rFonts w:ascii="Times New Roman" w:eastAsia="Calibri" w:hAnsi="Times New Roman"/>
          <w:sz w:val="24"/>
          <w:szCs w:val="24"/>
          <w:lang w:eastAsia="en-US"/>
        </w:rPr>
        <w:t>254</w:t>
      </w:r>
    </w:p>
    <w:p w14:paraId="55DF2D4A" w14:textId="77777777" w:rsidR="00035581" w:rsidRPr="00B108AF" w:rsidRDefault="000A7355" w:rsidP="001B1B55">
      <w:pPr>
        <w:spacing w:after="0" w:line="240" w:lineRule="auto"/>
        <w:ind w:left="5670"/>
        <w:jc w:val="both"/>
        <w:rPr>
          <w:rFonts w:ascii="Times New Roman" w:eastAsia="Calibri" w:hAnsi="Times New Roman"/>
          <w:sz w:val="24"/>
          <w:szCs w:val="24"/>
          <w:lang w:val="en-US" w:eastAsia="en-US"/>
        </w:rPr>
      </w:pPr>
      <w:r>
        <w:rPr>
          <w:rFonts w:ascii="Times New Roman" w:eastAsia="Calibri" w:hAnsi="Times New Roman"/>
          <w:sz w:val="24"/>
          <w:szCs w:val="24"/>
          <w:lang w:eastAsia="en-US"/>
        </w:rPr>
        <w:t>Токсубаева А.О.</w:t>
      </w:r>
    </w:p>
    <w:p w14:paraId="6DD96332"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p>
    <w:p w14:paraId="47BF63E8" w14:textId="77777777" w:rsidR="00035581" w:rsidRPr="00035581" w:rsidRDefault="00253170" w:rsidP="001B1B55">
      <w:pPr>
        <w:spacing w:after="0" w:line="240" w:lineRule="auto"/>
        <w:ind w:left="5670"/>
        <w:jc w:val="both"/>
        <w:rPr>
          <w:rFonts w:ascii="Times New Roman" w:eastAsia="Calibri" w:hAnsi="Times New Roman"/>
          <w:sz w:val="24"/>
          <w:szCs w:val="24"/>
          <w:lang w:eastAsia="en-US"/>
        </w:rPr>
      </w:pPr>
      <w:r>
        <w:rPr>
          <w:rFonts w:ascii="Times New Roman" w:eastAsia="Calibri" w:hAnsi="Times New Roman"/>
          <w:noProof/>
          <w:sz w:val="24"/>
          <w:szCs w:val="24"/>
          <w:lang w:val="en-US"/>
        </w:rPr>
        <mc:AlternateContent>
          <mc:Choice Requires="wps">
            <w:drawing>
              <wp:anchor distT="0" distB="0" distL="114300" distR="114300" simplePos="0" relativeHeight="251659264" behindDoc="0" locked="0" layoutInCell="1" allowOverlap="1" wp14:anchorId="6C11C611" wp14:editId="00E87776">
                <wp:simplePos x="0" y="0"/>
                <wp:positionH relativeFrom="column">
                  <wp:posOffset>3587115</wp:posOffset>
                </wp:positionH>
                <wp:positionV relativeFrom="paragraph">
                  <wp:posOffset>24130</wp:posOffset>
                </wp:positionV>
                <wp:extent cx="2362200" cy="0"/>
                <wp:effectExtent l="9525" t="8890"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042E0B" id="_x0000_t32" coordsize="21600,21600" o:spt="32" o:oned="t" path="m,l21600,21600e" filled="f">
                <v:path arrowok="t" fillok="f" o:connecttype="none"/>
                <o:lock v:ext="edit" shapetype="t"/>
              </v:shapetype>
              <v:shape id="AutoShape 6" o:spid="_x0000_s1026" type="#_x0000_t32" style="position:absolute;margin-left:282.45pt;margin-top:1.9pt;width:1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x7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"/>
            </w:pict>
          </mc:Fallback>
        </mc:AlternateContent>
      </w:r>
      <w:r w:rsidR="00035581" w:rsidRPr="00035581">
        <w:rPr>
          <w:rFonts w:ascii="Times New Roman" w:eastAsia="Calibri" w:hAnsi="Times New Roman"/>
          <w:sz w:val="20"/>
          <w:szCs w:val="20"/>
          <w:lang w:eastAsia="en-US"/>
        </w:rPr>
        <w:t xml:space="preserve">                         (подпись)</w:t>
      </w:r>
    </w:p>
    <w:p w14:paraId="1468A71B"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p>
    <w:p w14:paraId="0DDF78E6"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r w:rsidRPr="00035581">
        <w:rPr>
          <w:rFonts w:ascii="Times New Roman" w:eastAsia="Calibri" w:hAnsi="Times New Roman"/>
          <w:sz w:val="24"/>
          <w:szCs w:val="24"/>
          <w:lang w:eastAsia="en-US"/>
        </w:rPr>
        <w:t>Научный руководитель</w:t>
      </w:r>
    </w:p>
    <w:p w14:paraId="512DCAF9"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r w:rsidRPr="00035581">
        <w:rPr>
          <w:rFonts w:ascii="Times New Roman" w:eastAsia="Calibri" w:hAnsi="Times New Roman"/>
          <w:sz w:val="24"/>
          <w:szCs w:val="24"/>
          <w:lang w:eastAsia="en-US"/>
        </w:rPr>
        <w:t>д.э.н., профессор</w:t>
      </w:r>
    </w:p>
    <w:p w14:paraId="64D08DDE"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r w:rsidRPr="00035581">
        <w:rPr>
          <w:rFonts w:ascii="Times New Roman" w:eastAsia="Calibri" w:hAnsi="Times New Roman"/>
          <w:sz w:val="24"/>
          <w:szCs w:val="24"/>
          <w:lang w:eastAsia="en-US"/>
        </w:rPr>
        <w:t>Сидоров В.А.</w:t>
      </w:r>
    </w:p>
    <w:p w14:paraId="2FDF6E91"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p>
    <w:p w14:paraId="29A18040" w14:textId="77777777" w:rsidR="00035581" w:rsidRPr="00035581" w:rsidRDefault="00253170" w:rsidP="001B1B55">
      <w:pPr>
        <w:spacing w:after="0" w:line="240" w:lineRule="auto"/>
        <w:ind w:left="5670"/>
        <w:jc w:val="both"/>
        <w:rPr>
          <w:rFonts w:ascii="Times New Roman" w:eastAsia="Calibri" w:hAnsi="Times New Roman"/>
          <w:sz w:val="24"/>
          <w:szCs w:val="24"/>
          <w:lang w:eastAsia="en-US"/>
        </w:rPr>
      </w:pPr>
      <w:r>
        <w:rPr>
          <w:rFonts w:ascii="Times New Roman" w:eastAsia="Calibri" w:hAnsi="Times New Roman"/>
          <w:noProof/>
          <w:sz w:val="24"/>
          <w:szCs w:val="24"/>
          <w:lang w:val="en-US"/>
        </w:rPr>
        <mc:AlternateContent>
          <mc:Choice Requires="wps">
            <w:drawing>
              <wp:anchor distT="0" distB="0" distL="114300" distR="114300" simplePos="0" relativeHeight="251660288" behindDoc="0" locked="0" layoutInCell="1" allowOverlap="1" wp14:anchorId="713B91F3" wp14:editId="155B1E4D">
                <wp:simplePos x="0" y="0"/>
                <wp:positionH relativeFrom="column">
                  <wp:posOffset>3644265</wp:posOffset>
                </wp:positionH>
                <wp:positionV relativeFrom="paragraph">
                  <wp:posOffset>26035</wp:posOffset>
                </wp:positionV>
                <wp:extent cx="2362200" cy="0"/>
                <wp:effectExtent l="9525" t="13970" r="9525" b="50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BB349" id="AutoShape 7" o:spid="_x0000_s1026" type="#_x0000_t32" style="position:absolute;margin-left:286.95pt;margin-top:2.05pt;width:1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PV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"/>
            </w:pict>
          </mc:Fallback>
        </mc:AlternateContent>
      </w:r>
      <w:r w:rsidR="00035581" w:rsidRPr="00035581">
        <w:rPr>
          <w:rFonts w:ascii="Times New Roman" w:eastAsia="Calibri" w:hAnsi="Times New Roman"/>
          <w:sz w:val="24"/>
          <w:szCs w:val="24"/>
          <w:lang w:eastAsia="en-US"/>
        </w:rPr>
        <w:t xml:space="preserve"> </w:t>
      </w:r>
      <w:r w:rsidR="00035581" w:rsidRPr="00035581">
        <w:rPr>
          <w:rFonts w:ascii="Times New Roman" w:eastAsia="Calibri" w:hAnsi="Times New Roman"/>
          <w:sz w:val="20"/>
          <w:szCs w:val="20"/>
          <w:lang w:eastAsia="en-US"/>
        </w:rPr>
        <w:t xml:space="preserve">                          (подпись)</w:t>
      </w:r>
    </w:p>
    <w:p w14:paraId="33C1ED58" w14:textId="77777777" w:rsidR="00035581" w:rsidRPr="00035581" w:rsidRDefault="00035581" w:rsidP="001B1B55">
      <w:pPr>
        <w:spacing w:after="0" w:line="240" w:lineRule="auto"/>
        <w:ind w:left="5670"/>
        <w:jc w:val="both"/>
        <w:rPr>
          <w:rFonts w:ascii="Times New Roman" w:eastAsia="Calibri" w:hAnsi="Times New Roman"/>
          <w:sz w:val="24"/>
          <w:szCs w:val="24"/>
          <w:lang w:eastAsia="en-US"/>
        </w:rPr>
      </w:pPr>
    </w:p>
    <w:p w14:paraId="31BB177F"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71812466"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025E3EEA"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74A0532C"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45A3B9B8"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3518A6A1" w14:textId="77777777" w:rsidR="00035581" w:rsidRPr="00035581" w:rsidRDefault="00035581" w:rsidP="001B1B55">
      <w:pPr>
        <w:spacing w:after="0" w:line="240" w:lineRule="auto"/>
        <w:jc w:val="both"/>
        <w:rPr>
          <w:rFonts w:ascii="Times New Roman" w:eastAsia="Calibri" w:hAnsi="Times New Roman"/>
          <w:b/>
          <w:sz w:val="28"/>
          <w:szCs w:val="28"/>
          <w:lang w:eastAsia="en-US"/>
        </w:rPr>
      </w:pPr>
    </w:p>
    <w:p w14:paraId="0DBD3FB7" w14:textId="77777777" w:rsidR="00035581" w:rsidRPr="00035581" w:rsidRDefault="00035581" w:rsidP="002573FA">
      <w:pPr>
        <w:spacing w:after="0" w:line="240" w:lineRule="auto"/>
        <w:jc w:val="center"/>
        <w:rPr>
          <w:rFonts w:ascii="Times New Roman" w:eastAsia="Calibri" w:hAnsi="Times New Roman"/>
          <w:sz w:val="24"/>
          <w:szCs w:val="24"/>
          <w:lang w:eastAsia="en-US"/>
        </w:rPr>
      </w:pPr>
      <w:r w:rsidRPr="00035581">
        <w:rPr>
          <w:rFonts w:ascii="Times New Roman" w:eastAsia="Calibri" w:hAnsi="Times New Roman"/>
          <w:sz w:val="24"/>
          <w:szCs w:val="24"/>
          <w:lang w:eastAsia="en-US"/>
        </w:rPr>
        <w:t>Краснодар</w:t>
      </w:r>
    </w:p>
    <w:p w14:paraId="3041FF10" w14:textId="77777777" w:rsidR="00035581" w:rsidRDefault="00035581" w:rsidP="002573FA">
      <w:pPr>
        <w:spacing w:after="0" w:line="240" w:lineRule="auto"/>
        <w:jc w:val="center"/>
        <w:rPr>
          <w:rFonts w:ascii="Times New Roman" w:eastAsia="Calibri" w:hAnsi="Times New Roman"/>
          <w:sz w:val="24"/>
          <w:szCs w:val="24"/>
          <w:lang w:eastAsia="en-US"/>
        </w:rPr>
      </w:pPr>
      <w:r w:rsidRPr="00035581">
        <w:rPr>
          <w:rFonts w:ascii="Times New Roman" w:eastAsia="Calibri" w:hAnsi="Times New Roman"/>
          <w:sz w:val="24"/>
          <w:szCs w:val="24"/>
          <w:lang w:eastAsia="en-US"/>
        </w:rPr>
        <w:t>201</w:t>
      </w:r>
      <w:r w:rsidR="00ED5BAC">
        <w:rPr>
          <w:rFonts w:ascii="Times New Roman" w:eastAsia="Calibri" w:hAnsi="Times New Roman"/>
          <w:sz w:val="24"/>
          <w:szCs w:val="24"/>
          <w:lang w:eastAsia="en-US"/>
        </w:rPr>
        <w:t>9</w:t>
      </w:r>
    </w:p>
    <w:p w14:paraId="6EE2C966" w14:textId="77777777" w:rsidR="00035581" w:rsidRDefault="00035581" w:rsidP="001B1B55">
      <w:pPr>
        <w:jc w:val="both"/>
        <w:rPr>
          <w:rFonts w:ascii="Times New Roman" w:eastAsia="Calibri" w:hAnsi="Times New Roman"/>
          <w:sz w:val="24"/>
          <w:szCs w:val="24"/>
          <w:lang w:eastAsia="en-US"/>
        </w:rPr>
      </w:pPr>
      <w:r>
        <w:rPr>
          <w:rFonts w:ascii="Times New Roman" w:eastAsia="Calibri" w:hAnsi="Times New Roman"/>
          <w:sz w:val="24"/>
          <w:szCs w:val="24"/>
          <w:lang w:eastAsia="en-US"/>
        </w:rPr>
        <w:br w:type="page"/>
      </w:r>
    </w:p>
    <w:p w14:paraId="0D553DED" w14:textId="77777777" w:rsidR="006E3D1B" w:rsidRDefault="006E3D1B" w:rsidP="006E3D1B">
      <w:pPr>
        <w:pStyle w:val="af"/>
        <w:jc w:val="center"/>
        <w:rPr>
          <w:rFonts w:ascii="Times New Roman" w:hAnsi="Times New Roman" w:cs="Times New Roman"/>
          <w:color w:val="auto"/>
          <w:sz w:val="28"/>
        </w:rPr>
      </w:pPr>
      <w:r w:rsidRPr="006E3D1B">
        <w:rPr>
          <w:rFonts w:ascii="Times New Roman" w:hAnsi="Times New Roman" w:cs="Times New Roman"/>
          <w:color w:val="auto"/>
          <w:sz w:val="28"/>
        </w:rPr>
        <w:lastRenderedPageBreak/>
        <w:t>ОГЛАВЛЕНИЕ</w:t>
      </w:r>
    </w:p>
    <w:p w14:paraId="4BE0C118" w14:textId="77777777" w:rsidR="00FA1EBF" w:rsidRPr="00FA1EBF" w:rsidRDefault="00FA1EBF" w:rsidP="00FA1EBF"/>
    <w:p w14:paraId="6AFB2AC0" w14:textId="77777777" w:rsidR="00FA1EBF" w:rsidRDefault="00FA1EBF" w:rsidP="00FA1EBF">
      <w:pP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ВВЕДЕНИЕ ……………………………………………………………………… 3</w:t>
      </w:r>
    </w:p>
    <w:p w14:paraId="73D71DE8" w14:textId="77777777" w:rsidR="00DD1932" w:rsidRDefault="00DD1932" w:rsidP="00FA1EBF">
      <w:pP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ОСНОВНАЯ ЧАСТЬ ……………………………………………………………. 5</w:t>
      </w:r>
    </w:p>
    <w:p w14:paraId="45663AD4" w14:textId="77777777" w:rsidR="001F0234" w:rsidRDefault="001F0234" w:rsidP="00FA1EBF">
      <w:pP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Аналитическая часть  ………………...</w:t>
      </w:r>
      <w:r w:rsidR="00DD1932">
        <w:rPr>
          <w:rFonts w:ascii="Times New Roman" w:eastAsia="Calibri" w:hAnsi="Times New Roman"/>
          <w:color w:val="000000" w:themeColor="text1"/>
          <w:sz w:val="28"/>
          <w:szCs w:val="28"/>
          <w:lang w:eastAsia="en-US"/>
        </w:rPr>
        <w:t>…………………………………………. 5</w:t>
      </w:r>
    </w:p>
    <w:p w14:paraId="0920120C" w14:textId="228BE62B" w:rsidR="001F0234" w:rsidRDefault="001F0234" w:rsidP="00FA1EBF">
      <w:pP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Проектная часть ………………………………………...</w:t>
      </w:r>
      <w:r w:rsidR="00CE2A94">
        <w:rPr>
          <w:rFonts w:ascii="Times New Roman" w:eastAsia="Calibri" w:hAnsi="Times New Roman"/>
          <w:color w:val="000000" w:themeColor="text1"/>
          <w:sz w:val="28"/>
          <w:szCs w:val="28"/>
          <w:lang w:eastAsia="en-US"/>
        </w:rPr>
        <w:t>……………….………. 8</w:t>
      </w:r>
    </w:p>
    <w:p w14:paraId="5EBAB21B" w14:textId="69DABB9B" w:rsidR="001F0234" w:rsidRDefault="001F0234" w:rsidP="00FA1EBF">
      <w:pP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ЗАКЛЮЧЕНИЕ …………………………………………………</w:t>
      </w:r>
      <w:r w:rsidR="00CE2A94">
        <w:rPr>
          <w:rFonts w:ascii="Times New Roman" w:eastAsia="Calibri" w:hAnsi="Times New Roman"/>
          <w:color w:val="000000" w:themeColor="text1"/>
          <w:sz w:val="28"/>
          <w:szCs w:val="28"/>
          <w:lang w:eastAsia="en-US"/>
        </w:rPr>
        <w:t xml:space="preserve">………………. </w:t>
      </w:r>
      <w:r w:rsidR="00F4446E">
        <w:rPr>
          <w:rFonts w:ascii="Times New Roman" w:eastAsia="Calibri" w:hAnsi="Times New Roman"/>
          <w:color w:val="000000" w:themeColor="text1"/>
          <w:sz w:val="28"/>
          <w:szCs w:val="28"/>
          <w:lang w:eastAsia="en-US"/>
        </w:rPr>
        <w:t>10</w:t>
      </w:r>
    </w:p>
    <w:p w14:paraId="340546CE" w14:textId="1D0FA00C" w:rsidR="006E3D1B" w:rsidRPr="00FA1EBF" w:rsidRDefault="001F0234" w:rsidP="00FA1EBF">
      <w:pP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СПИСОК ИСПОЛЬЗУЕМОЙ ЛИТЕРАТУРЫ ………………………….…</w:t>
      </w:r>
      <w:r w:rsidR="00F4446E">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w:t>
      </w:r>
      <w:r w:rsidR="00F4446E">
        <w:rPr>
          <w:rFonts w:ascii="Times New Roman" w:eastAsia="Calibri" w:hAnsi="Times New Roman"/>
          <w:color w:val="000000" w:themeColor="text1"/>
          <w:sz w:val="28"/>
          <w:szCs w:val="28"/>
          <w:lang w:eastAsia="en-US"/>
        </w:rPr>
        <w:t xml:space="preserve"> 12</w:t>
      </w:r>
      <w:r w:rsidR="006E3D1B" w:rsidRPr="00FA1EBF">
        <w:rPr>
          <w:rFonts w:ascii="Times New Roman" w:eastAsia="Calibri" w:hAnsi="Times New Roman"/>
          <w:color w:val="000000" w:themeColor="text1"/>
          <w:sz w:val="28"/>
          <w:szCs w:val="28"/>
          <w:lang w:eastAsia="en-US"/>
        </w:rPr>
        <w:br w:type="page"/>
      </w:r>
    </w:p>
    <w:p w14:paraId="497A0927" w14:textId="77777777" w:rsidR="00035581" w:rsidRDefault="00035581" w:rsidP="00D742E8">
      <w:pPr>
        <w:pStyle w:val="1"/>
        <w:jc w:val="center"/>
        <w:rPr>
          <w:rFonts w:eastAsia="Calibri"/>
          <w:lang w:eastAsia="en-US"/>
        </w:rPr>
      </w:pPr>
      <w:r>
        <w:rPr>
          <w:rFonts w:eastAsia="Calibri"/>
          <w:lang w:eastAsia="en-US"/>
        </w:rPr>
        <w:lastRenderedPageBreak/>
        <w:t>ВВЕДЕНИЕ</w:t>
      </w:r>
    </w:p>
    <w:p w14:paraId="69BDFF79" w14:textId="77777777" w:rsidR="00AA434C" w:rsidRPr="00AA434C" w:rsidRDefault="00AA434C" w:rsidP="0071274D">
      <w:pPr>
        <w:spacing w:line="360" w:lineRule="auto"/>
        <w:jc w:val="both"/>
        <w:rPr>
          <w:rFonts w:eastAsia="Calibri"/>
          <w:lang w:eastAsia="en-US"/>
        </w:rPr>
      </w:pPr>
    </w:p>
    <w:p w14:paraId="24F738A6" w14:textId="7A3D9F73" w:rsidR="001D408E" w:rsidRPr="00552824" w:rsidRDefault="001D408E" w:rsidP="00552824">
      <w:pPr>
        <w:pStyle w:val="af2"/>
        <w:spacing w:line="360" w:lineRule="auto"/>
        <w:ind w:firstLine="709"/>
        <w:jc w:val="both"/>
        <w:rPr>
          <w:rFonts w:ascii="Times New Roman" w:hAnsi="Times New Roman"/>
          <w:color w:val="414141"/>
          <w:sz w:val="28"/>
          <w:szCs w:val="28"/>
        </w:rPr>
      </w:pPr>
      <w:r w:rsidRPr="00552824">
        <w:rPr>
          <w:rFonts w:ascii="Times New Roman" w:hAnsi="Times New Roman"/>
          <w:color w:val="414141"/>
          <w:sz w:val="28"/>
          <w:szCs w:val="28"/>
        </w:rPr>
        <w:t xml:space="preserve">В настоящее время следует отметить непрерывно растущую потребность в прогнозах. Теория прогнозирования и планирования экономики базируется на экономической теории. </w:t>
      </w:r>
    </w:p>
    <w:p w14:paraId="291AFC6F" w14:textId="77777777" w:rsidR="001D408E" w:rsidRPr="00552824" w:rsidRDefault="001D408E" w:rsidP="00552824">
      <w:pPr>
        <w:pStyle w:val="a3"/>
        <w:shd w:val="clear" w:color="auto" w:fill="FFFFFF"/>
        <w:spacing w:before="0" w:beforeAutospacing="0" w:after="0" w:afterAutospacing="0" w:line="360" w:lineRule="auto"/>
        <w:ind w:firstLine="709"/>
        <w:jc w:val="both"/>
        <w:rPr>
          <w:color w:val="414141"/>
          <w:sz w:val="28"/>
          <w:szCs w:val="28"/>
        </w:rPr>
      </w:pPr>
      <w:r w:rsidRPr="00552824">
        <w:rPr>
          <w:color w:val="414141"/>
          <w:sz w:val="28"/>
          <w:szCs w:val="28"/>
        </w:rPr>
        <w:t>Данная наука имеет тесную связь со статистикой, от которой она заимствует методы анализа и необходимые сведения для расчетов. Прогнозирование и планирование использует достижения естественных, биологических и других наук, особенно математики.</w:t>
      </w:r>
    </w:p>
    <w:p w14:paraId="178C3E45" w14:textId="0AAD9C6A" w:rsidR="001D408E" w:rsidRPr="00552824" w:rsidRDefault="001D408E" w:rsidP="00552824">
      <w:pPr>
        <w:spacing w:after="0" w:line="360" w:lineRule="auto"/>
        <w:ind w:firstLine="709"/>
        <w:jc w:val="both"/>
        <w:rPr>
          <w:rFonts w:ascii="Times New Roman" w:hAnsi="Times New Roman"/>
          <w:sz w:val="28"/>
          <w:szCs w:val="28"/>
        </w:rPr>
      </w:pPr>
      <w:r w:rsidRPr="00552824">
        <w:rPr>
          <w:rFonts w:ascii="Times New Roman" w:hAnsi="Times New Roman"/>
          <w:sz w:val="28"/>
          <w:szCs w:val="28"/>
        </w:rPr>
        <w:t xml:space="preserve">В странах с развитой рыночной моделью экономики прогнозирование и планирование являются важнейшим инструментом государственного регулирования экономики. </w:t>
      </w:r>
    </w:p>
    <w:p w14:paraId="42A0D51B" w14:textId="32F48746" w:rsidR="0071274D" w:rsidRPr="009F195E" w:rsidRDefault="0071274D" w:rsidP="00552824">
      <w:pPr>
        <w:pStyle w:val="af2"/>
        <w:spacing w:line="360" w:lineRule="auto"/>
        <w:ind w:firstLine="709"/>
        <w:jc w:val="both"/>
        <w:rPr>
          <w:rFonts w:ascii="Times New Roman" w:hAnsi="Times New Roman"/>
          <w:sz w:val="28"/>
          <w:szCs w:val="28"/>
        </w:rPr>
      </w:pPr>
      <w:r w:rsidRPr="00552824">
        <w:rPr>
          <w:rFonts w:ascii="Times New Roman" w:hAnsi="Times New Roman"/>
          <w:sz w:val="28"/>
          <w:szCs w:val="28"/>
        </w:rPr>
        <w:t xml:space="preserve">Целью исследования является определение </w:t>
      </w:r>
      <w:r w:rsidR="001D408E" w:rsidRPr="00552824">
        <w:rPr>
          <w:rFonts w:ascii="Times New Roman" w:hAnsi="Times New Roman"/>
          <w:sz w:val="28"/>
          <w:szCs w:val="28"/>
        </w:rPr>
        <w:t>прогноза</w:t>
      </w:r>
      <w:r w:rsidRPr="00552824">
        <w:rPr>
          <w:rFonts w:ascii="Times New Roman" w:hAnsi="Times New Roman"/>
          <w:sz w:val="28"/>
          <w:szCs w:val="28"/>
        </w:rPr>
        <w:t xml:space="preserve"> развития </w:t>
      </w:r>
      <w:r w:rsidR="001D408E" w:rsidRPr="00552824">
        <w:rPr>
          <w:rFonts w:ascii="Times New Roman" w:hAnsi="Times New Roman"/>
          <w:sz w:val="28"/>
          <w:szCs w:val="28"/>
        </w:rPr>
        <w:t xml:space="preserve">ВВП до </w:t>
      </w:r>
      <w:r w:rsidR="001D408E" w:rsidRPr="009F195E">
        <w:rPr>
          <w:rFonts w:ascii="Times New Roman" w:hAnsi="Times New Roman"/>
          <w:sz w:val="28"/>
          <w:szCs w:val="28"/>
        </w:rPr>
        <w:t>2025 года.</w:t>
      </w:r>
    </w:p>
    <w:p w14:paraId="2BF9C35F" w14:textId="77777777" w:rsidR="00F2015E" w:rsidRDefault="009F195E" w:rsidP="00552824">
      <w:pPr>
        <w:pStyle w:val="af2"/>
        <w:spacing w:line="360" w:lineRule="auto"/>
        <w:ind w:firstLine="709"/>
        <w:jc w:val="both"/>
        <w:rPr>
          <w:rFonts w:ascii="Times New Roman" w:eastAsiaTheme="minorHAnsi" w:hAnsi="Times New Roman"/>
          <w:sz w:val="28"/>
          <w:szCs w:val="28"/>
          <w:lang w:val="en-US" w:eastAsia="en-US"/>
        </w:rPr>
      </w:pPr>
      <w:r w:rsidRPr="009F195E">
        <w:rPr>
          <w:rFonts w:ascii="Times New Roman" w:eastAsiaTheme="minorHAnsi" w:hAnsi="Times New Roman"/>
          <w:sz w:val="28"/>
          <w:szCs w:val="28"/>
          <w:lang w:val="en-US" w:eastAsia="en-US"/>
        </w:rPr>
        <w:t xml:space="preserve">В стране ежедневно производится товары и оказываются различные виды услуг. Таким способом в любой стране образуется система, каждый элемент который связан с другими её компонентами. Иначе это всё ,что имеется на данный момент времени в данной стране. А это и есть потенциал страны. Показателем, измеряющим этот потенциал, является ВВП. </w:t>
      </w:r>
    </w:p>
    <w:p w14:paraId="6B0E4C62" w14:textId="27C8DF44" w:rsidR="009F195E" w:rsidRPr="009F195E" w:rsidRDefault="009F195E" w:rsidP="00552824">
      <w:pPr>
        <w:pStyle w:val="af2"/>
        <w:spacing w:line="360" w:lineRule="auto"/>
        <w:ind w:firstLine="709"/>
        <w:jc w:val="both"/>
        <w:rPr>
          <w:rFonts w:ascii="Times New Roman" w:hAnsi="Times New Roman"/>
          <w:sz w:val="28"/>
          <w:szCs w:val="28"/>
        </w:rPr>
      </w:pPr>
      <w:r w:rsidRPr="009F195E">
        <w:rPr>
          <w:rFonts w:ascii="Times New Roman" w:eastAsiaTheme="minorHAnsi" w:hAnsi="Times New Roman"/>
          <w:sz w:val="28"/>
          <w:szCs w:val="28"/>
          <w:lang w:val="en-US" w:eastAsia="en-US"/>
        </w:rPr>
        <w:t>Он помогает обозначить период экономики страны( спад или подъём), её состояние, эффективность, устойчивость , сравнить с экономическим ростом других стран. ВВП на душу населения указывает на каком уровне находятся социальные проблемы, которые в последнее время стоят особенно остро почти перед каждой страной. Нужно заметить, что не все страны производят подсчёт ВВП, а те что делают , прибегают к разным методам его измерения. Так как разные показатели ВВП могут сделать оценку экономики в целом. В связи с этим, измерение ВВП, увеличение темпов его прироста неотъемлемо для каждой страны.</w:t>
      </w:r>
    </w:p>
    <w:p w14:paraId="31691A9A" w14:textId="77777777" w:rsidR="00552824" w:rsidRPr="00552824" w:rsidRDefault="00552824" w:rsidP="00552824">
      <w:pPr>
        <w:shd w:val="clear" w:color="auto" w:fill="FFFFFF"/>
        <w:spacing w:after="0" w:line="360" w:lineRule="auto"/>
        <w:ind w:firstLine="709"/>
        <w:jc w:val="both"/>
        <w:rPr>
          <w:rFonts w:ascii="Times New Roman" w:hAnsi="Times New Roman"/>
          <w:color w:val="000000"/>
          <w:sz w:val="28"/>
          <w:szCs w:val="28"/>
        </w:rPr>
      </w:pPr>
      <w:r w:rsidRPr="00552824">
        <w:rPr>
          <w:rFonts w:ascii="Times New Roman" w:hAnsi="Times New Roman"/>
          <w:color w:val="000000"/>
          <w:sz w:val="28"/>
          <w:szCs w:val="28"/>
        </w:rPr>
        <w:lastRenderedPageBreak/>
        <w:t>Также для выполнения исследований по теме использовались официальные Прогнозы социально-экономического развития России, проекты Закона о федеральном бюджете РФ, проекты Основных направлений денежно-кредитной политики Банка России, документы системы стратегического планирования РФ.</w:t>
      </w:r>
    </w:p>
    <w:p w14:paraId="282E62A2" w14:textId="77777777" w:rsidR="00552824" w:rsidRPr="00552824" w:rsidRDefault="00552824" w:rsidP="00552824">
      <w:pPr>
        <w:shd w:val="clear" w:color="auto" w:fill="FFFFFF"/>
        <w:spacing w:after="0" w:line="360" w:lineRule="auto"/>
        <w:ind w:firstLine="709"/>
        <w:jc w:val="both"/>
        <w:rPr>
          <w:rFonts w:ascii="Times New Roman" w:hAnsi="Times New Roman"/>
          <w:color w:val="000000"/>
          <w:sz w:val="28"/>
          <w:szCs w:val="28"/>
        </w:rPr>
      </w:pPr>
      <w:r w:rsidRPr="00552824">
        <w:rPr>
          <w:rFonts w:ascii="Times New Roman" w:hAnsi="Times New Roman"/>
          <w:color w:val="000000"/>
          <w:sz w:val="28"/>
          <w:szCs w:val="28"/>
        </w:rPr>
        <w:t>При анализе текущей ситуации и краткосрочных перспектив российской экономики использовались статистические и эконометрические методы анализа фактических данных, опросы профессиональных макропрогнозистов, а также анализ на основе специально разработанной системы сводных индексов, опережающих общеэкономическую динамику.</w:t>
      </w:r>
    </w:p>
    <w:p w14:paraId="168AAEC8" w14:textId="77777777" w:rsidR="00552824" w:rsidRPr="000E2B13" w:rsidRDefault="00552824" w:rsidP="00552824">
      <w:pPr>
        <w:shd w:val="clear" w:color="auto" w:fill="FFFFFF"/>
        <w:spacing w:after="0" w:line="360" w:lineRule="auto"/>
        <w:ind w:firstLine="709"/>
        <w:jc w:val="both"/>
        <w:rPr>
          <w:rFonts w:ascii="Times New Roman" w:hAnsi="Times New Roman"/>
          <w:color w:val="000000"/>
          <w:sz w:val="28"/>
          <w:szCs w:val="28"/>
        </w:rPr>
      </w:pPr>
      <w:r w:rsidRPr="00552824">
        <w:rPr>
          <w:rFonts w:ascii="Times New Roman" w:hAnsi="Times New Roman"/>
          <w:color w:val="000000"/>
          <w:sz w:val="28"/>
          <w:szCs w:val="28"/>
        </w:rPr>
        <w:t>При прогнозировании на среднесрочную и долгосрочную перспективу использовалась много размерная макроэкономическую модель, позволяющая проводить моделирование различных сценариев развития российской</w:t>
      </w:r>
      <w:r w:rsidRPr="000E2B13">
        <w:rPr>
          <w:rFonts w:ascii="Times New Roman" w:hAnsi="Times New Roman"/>
          <w:color w:val="000000"/>
          <w:sz w:val="28"/>
          <w:szCs w:val="28"/>
        </w:rPr>
        <w:t xml:space="preserve"> экономики, выявлять ее «узкие места» и оценивать потенциальную эффективность различных мер государственного регулирования.</w:t>
      </w:r>
    </w:p>
    <w:p w14:paraId="2F1C5110" w14:textId="7AAF38BE" w:rsidR="00F82674" w:rsidRDefault="00F82674">
      <w:pPr>
        <w:rPr>
          <w:rFonts w:ascii="Times New Roman" w:eastAsiaTheme="majorEastAsia" w:hAnsi="Times New Roman" w:cstheme="majorBidi"/>
          <w:sz w:val="28"/>
          <w:szCs w:val="32"/>
          <w:lang w:eastAsia="en-US"/>
        </w:rPr>
      </w:pPr>
    </w:p>
    <w:p w14:paraId="6029FFAE" w14:textId="77777777" w:rsidR="00F2015E" w:rsidRDefault="00F2015E">
      <w:pPr>
        <w:rPr>
          <w:rFonts w:ascii="Times New Roman" w:eastAsiaTheme="majorEastAsia" w:hAnsi="Times New Roman" w:cstheme="majorBidi"/>
          <w:sz w:val="28"/>
          <w:szCs w:val="32"/>
          <w:lang w:eastAsia="en-US"/>
        </w:rPr>
      </w:pPr>
    </w:p>
    <w:p w14:paraId="46429718" w14:textId="77777777" w:rsidR="00F2015E" w:rsidRDefault="00F2015E">
      <w:pPr>
        <w:rPr>
          <w:rFonts w:ascii="Times New Roman" w:eastAsiaTheme="majorEastAsia" w:hAnsi="Times New Roman" w:cstheme="majorBidi"/>
          <w:sz w:val="28"/>
          <w:szCs w:val="32"/>
          <w:lang w:eastAsia="en-US"/>
        </w:rPr>
      </w:pPr>
    </w:p>
    <w:p w14:paraId="03AB483E" w14:textId="77777777" w:rsidR="00F2015E" w:rsidRDefault="00F2015E">
      <w:pPr>
        <w:rPr>
          <w:rFonts w:ascii="Times New Roman" w:eastAsiaTheme="majorEastAsia" w:hAnsi="Times New Roman" w:cstheme="majorBidi"/>
          <w:sz w:val="28"/>
          <w:szCs w:val="32"/>
          <w:lang w:eastAsia="en-US"/>
        </w:rPr>
      </w:pPr>
    </w:p>
    <w:p w14:paraId="5CFF21CD" w14:textId="77777777" w:rsidR="00F2015E" w:rsidRDefault="00F2015E">
      <w:pPr>
        <w:rPr>
          <w:rFonts w:ascii="Times New Roman" w:eastAsiaTheme="majorEastAsia" w:hAnsi="Times New Roman" w:cstheme="majorBidi"/>
          <w:sz w:val="28"/>
          <w:szCs w:val="32"/>
          <w:lang w:eastAsia="en-US"/>
        </w:rPr>
      </w:pPr>
    </w:p>
    <w:p w14:paraId="42C0A6EA" w14:textId="77777777" w:rsidR="00F2015E" w:rsidRDefault="00F2015E">
      <w:pPr>
        <w:rPr>
          <w:rFonts w:ascii="Times New Roman" w:eastAsiaTheme="majorEastAsia" w:hAnsi="Times New Roman" w:cstheme="majorBidi"/>
          <w:sz w:val="28"/>
          <w:szCs w:val="32"/>
          <w:lang w:eastAsia="en-US"/>
        </w:rPr>
      </w:pPr>
    </w:p>
    <w:p w14:paraId="73D038FE" w14:textId="77777777" w:rsidR="00F2015E" w:rsidRDefault="00F2015E">
      <w:pPr>
        <w:rPr>
          <w:rFonts w:ascii="Times New Roman" w:eastAsiaTheme="majorEastAsia" w:hAnsi="Times New Roman" w:cstheme="majorBidi"/>
          <w:sz w:val="28"/>
          <w:szCs w:val="32"/>
          <w:lang w:eastAsia="en-US"/>
        </w:rPr>
      </w:pPr>
    </w:p>
    <w:p w14:paraId="16276E40" w14:textId="77777777" w:rsidR="00F2015E" w:rsidRDefault="00F2015E">
      <w:pPr>
        <w:rPr>
          <w:rFonts w:ascii="Times New Roman" w:eastAsiaTheme="majorEastAsia" w:hAnsi="Times New Roman" w:cstheme="majorBidi"/>
          <w:sz w:val="28"/>
          <w:szCs w:val="32"/>
          <w:lang w:eastAsia="en-US"/>
        </w:rPr>
      </w:pPr>
    </w:p>
    <w:p w14:paraId="01BD380A" w14:textId="77777777" w:rsidR="00F2015E" w:rsidRDefault="00F2015E">
      <w:pPr>
        <w:rPr>
          <w:rFonts w:ascii="Times New Roman" w:eastAsiaTheme="majorEastAsia" w:hAnsi="Times New Roman" w:cstheme="majorBidi"/>
          <w:sz w:val="28"/>
          <w:szCs w:val="32"/>
          <w:lang w:eastAsia="en-US"/>
        </w:rPr>
      </w:pPr>
    </w:p>
    <w:p w14:paraId="531B803E" w14:textId="77777777" w:rsidR="00F2015E" w:rsidRDefault="00F2015E">
      <w:pPr>
        <w:rPr>
          <w:rFonts w:ascii="Times New Roman" w:eastAsiaTheme="majorEastAsia" w:hAnsi="Times New Roman" w:cstheme="majorBidi"/>
          <w:sz w:val="28"/>
          <w:szCs w:val="32"/>
          <w:lang w:eastAsia="en-US"/>
        </w:rPr>
      </w:pPr>
    </w:p>
    <w:p w14:paraId="1DA0247D" w14:textId="77777777" w:rsidR="00F2015E" w:rsidRDefault="00F2015E">
      <w:pPr>
        <w:rPr>
          <w:rFonts w:ascii="Times New Roman" w:eastAsiaTheme="majorEastAsia" w:hAnsi="Times New Roman" w:cstheme="majorBidi"/>
          <w:sz w:val="28"/>
          <w:szCs w:val="32"/>
          <w:lang w:eastAsia="en-US"/>
        </w:rPr>
      </w:pPr>
    </w:p>
    <w:p w14:paraId="23A496BE" w14:textId="77777777" w:rsidR="00F2015E" w:rsidRDefault="00F2015E">
      <w:pPr>
        <w:rPr>
          <w:rFonts w:ascii="Times New Roman" w:eastAsiaTheme="majorEastAsia" w:hAnsi="Times New Roman" w:cstheme="majorBidi"/>
          <w:sz w:val="28"/>
          <w:szCs w:val="32"/>
          <w:lang w:eastAsia="en-US"/>
        </w:rPr>
      </w:pPr>
    </w:p>
    <w:p w14:paraId="6C5EADFF" w14:textId="77777777" w:rsidR="00035581" w:rsidRPr="00F2015E" w:rsidRDefault="006E3D1B" w:rsidP="00D742E8">
      <w:pPr>
        <w:pStyle w:val="1"/>
        <w:jc w:val="center"/>
        <w:rPr>
          <w:b/>
          <w:lang w:eastAsia="en-US"/>
        </w:rPr>
      </w:pPr>
      <w:r w:rsidRPr="00F2015E">
        <w:rPr>
          <w:b/>
          <w:lang w:eastAsia="en-US"/>
        </w:rPr>
        <w:lastRenderedPageBreak/>
        <w:t>ОСНОВНАЯ ЧАСТЬ</w:t>
      </w:r>
    </w:p>
    <w:p w14:paraId="07461204" w14:textId="77777777" w:rsidR="00AA434C" w:rsidRPr="00AA434C" w:rsidRDefault="00AA434C" w:rsidP="001B1B55">
      <w:pPr>
        <w:jc w:val="both"/>
        <w:rPr>
          <w:lang w:eastAsia="en-US"/>
        </w:rPr>
      </w:pPr>
    </w:p>
    <w:p w14:paraId="262DD907" w14:textId="77777777" w:rsidR="00035581" w:rsidRDefault="00035581" w:rsidP="001B1B55">
      <w:pPr>
        <w:pStyle w:val="2"/>
        <w:jc w:val="both"/>
        <w:rPr>
          <w:lang w:eastAsia="en-US"/>
        </w:rPr>
      </w:pPr>
      <w:r>
        <w:rPr>
          <w:lang w:eastAsia="en-US"/>
        </w:rPr>
        <w:t>Аналитическая часть</w:t>
      </w:r>
    </w:p>
    <w:p w14:paraId="47EBB683" w14:textId="77777777" w:rsidR="00AA434C" w:rsidRDefault="00AA434C" w:rsidP="001B1B55">
      <w:pPr>
        <w:jc w:val="both"/>
        <w:rPr>
          <w:lang w:eastAsia="en-US"/>
        </w:rPr>
      </w:pPr>
    </w:p>
    <w:p w14:paraId="7EDA5598" w14:textId="77777777" w:rsidR="00D742E8" w:rsidRDefault="005F12E7" w:rsidP="00F2015E">
      <w:pPr>
        <w:pStyle w:val="af2"/>
        <w:spacing w:line="360" w:lineRule="auto"/>
        <w:ind w:firstLine="709"/>
        <w:jc w:val="both"/>
        <w:rPr>
          <w:rFonts w:ascii="Times New Roman" w:eastAsiaTheme="minorHAnsi" w:hAnsi="Times New Roman"/>
          <w:sz w:val="28"/>
          <w:szCs w:val="28"/>
          <w:lang w:val="en-US" w:eastAsia="en-US"/>
        </w:rPr>
      </w:pPr>
      <w:r w:rsidRPr="005F12E7">
        <w:rPr>
          <w:rFonts w:ascii="Times New Roman" w:eastAsiaTheme="minorHAnsi" w:hAnsi="Times New Roman"/>
          <w:sz w:val="28"/>
          <w:szCs w:val="28"/>
          <w:lang w:val="en-US" w:eastAsia="en-US"/>
        </w:rPr>
        <w:t xml:space="preserve">Валовой внутренний продукт (ВВП) / Gross Domestic Product (GDP) — это совокупная ценность всех конечных товаров и услуг, произведённых в течение года на территории государства резидентами данной страны, выраженная в ценах конечного покупателя. </w:t>
      </w:r>
    </w:p>
    <w:p w14:paraId="7DBD27EA" w14:textId="191299D0" w:rsidR="00F2015E" w:rsidRDefault="005F12E7" w:rsidP="00F2015E">
      <w:pPr>
        <w:pStyle w:val="af2"/>
        <w:spacing w:line="360" w:lineRule="auto"/>
        <w:ind w:firstLine="709"/>
        <w:jc w:val="both"/>
        <w:rPr>
          <w:rFonts w:ascii="Times New Roman" w:eastAsiaTheme="minorHAnsi" w:hAnsi="Times New Roman"/>
          <w:sz w:val="28"/>
          <w:szCs w:val="28"/>
          <w:lang w:val="en-US" w:eastAsia="en-US"/>
        </w:rPr>
      </w:pPr>
      <w:r w:rsidRPr="005F12E7">
        <w:rPr>
          <w:rFonts w:ascii="Times New Roman" w:eastAsiaTheme="minorHAnsi" w:hAnsi="Times New Roman"/>
          <w:sz w:val="28"/>
          <w:szCs w:val="28"/>
          <w:lang w:val="en-US" w:eastAsia="en-US"/>
        </w:rPr>
        <w:t>На практике это означает, что в ВВП включаются результаты деятельности всех предприятий, организаций, учреждений и других единиц, которые функционируют на экономической территории данной страны, включая предприятия, полностью контролируемые иностранным капиталом, а также филиалы иностранных компаний.</w:t>
      </w:r>
    </w:p>
    <w:p w14:paraId="25B22D51" w14:textId="77777777" w:rsidR="00C300B8" w:rsidRDefault="00C300B8" w:rsidP="00F2015E">
      <w:pPr>
        <w:pStyle w:val="af2"/>
        <w:spacing w:line="360" w:lineRule="auto"/>
        <w:ind w:firstLine="709"/>
        <w:jc w:val="both"/>
        <w:rPr>
          <w:rFonts w:ascii="Times New Roman" w:eastAsiaTheme="minorHAnsi" w:hAnsi="Times New Roman"/>
          <w:sz w:val="28"/>
          <w:szCs w:val="28"/>
          <w:lang w:val="en-US" w:eastAsia="en-US"/>
        </w:rPr>
      </w:pPr>
    </w:p>
    <w:p w14:paraId="6B4131E1" w14:textId="54B6487D" w:rsidR="00C300B8" w:rsidRDefault="00C300B8" w:rsidP="00F2015E">
      <w:pPr>
        <w:pStyle w:val="af2"/>
        <w:spacing w:line="360" w:lineRule="auto"/>
        <w:ind w:firstLine="709"/>
        <w:jc w:val="both"/>
        <w:rPr>
          <w:rFonts w:ascii="Times New Roman" w:eastAsiaTheme="minorHAnsi" w:hAnsi="Times New Roman"/>
          <w:sz w:val="28"/>
          <w:szCs w:val="28"/>
          <w:lang w:val="en-US" w:eastAsia="en-US"/>
        </w:rPr>
      </w:pPr>
      <w:r>
        <w:rPr>
          <w:rFonts w:ascii="Times New Roman" w:eastAsiaTheme="minorHAnsi" w:hAnsi="Times New Roman"/>
          <w:noProof/>
          <w:sz w:val="28"/>
          <w:szCs w:val="28"/>
          <w:lang w:val="en-US"/>
        </w:rPr>
        <w:drawing>
          <wp:inline distT="0" distB="0" distL="0" distR="0" wp14:anchorId="536CBC93" wp14:editId="5B1DEA4B">
            <wp:extent cx="5266274" cy="1431290"/>
            <wp:effectExtent l="0" t="0" r="0" b="0"/>
            <wp:docPr id="3" name="Изображение 3" descr="Macintosh HD:Users:ariadnaverzilina:Desktop:Снимок экрана 2019-01-21 в 16.4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adnaverzilina:Desktop:Снимок экрана 2019-01-21 в 16.4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851" cy="1431447"/>
                    </a:xfrm>
                    <a:prstGeom prst="rect">
                      <a:avLst/>
                    </a:prstGeom>
                    <a:noFill/>
                    <a:ln>
                      <a:noFill/>
                    </a:ln>
                  </pic:spPr>
                </pic:pic>
              </a:graphicData>
            </a:graphic>
          </wp:inline>
        </w:drawing>
      </w:r>
    </w:p>
    <w:p w14:paraId="3F2387DD" w14:textId="4A35C94A" w:rsidR="00C300B8" w:rsidRDefault="00C300B8" w:rsidP="00C300B8">
      <w:pPr>
        <w:pStyle w:val="af2"/>
        <w:spacing w:line="360" w:lineRule="auto"/>
        <w:ind w:firstLine="709"/>
        <w:jc w:val="center"/>
        <w:rPr>
          <w:rFonts w:ascii="Times New Roman" w:eastAsiaTheme="minorHAnsi" w:hAnsi="Times New Roman"/>
          <w:sz w:val="28"/>
          <w:szCs w:val="28"/>
          <w:lang w:val="en-US" w:eastAsia="en-US"/>
        </w:rPr>
      </w:pPr>
      <w:r>
        <w:rPr>
          <w:rFonts w:ascii="Times New Roman" w:eastAsiaTheme="minorHAnsi" w:hAnsi="Times New Roman"/>
          <w:sz w:val="28"/>
          <w:szCs w:val="28"/>
          <w:lang w:val="en-US" w:eastAsia="en-US"/>
        </w:rPr>
        <w:t>Рисунок 1 – Динамика ВВП по годам</w:t>
      </w:r>
    </w:p>
    <w:p w14:paraId="0C77E71D" w14:textId="77777777" w:rsidR="00C300B8" w:rsidRDefault="00C300B8" w:rsidP="00C300B8">
      <w:pPr>
        <w:pStyle w:val="af2"/>
        <w:spacing w:line="360" w:lineRule="auto"/>
        <w:ind w:firstLine="709"/>
        <w:jc w:val="center"/>
        <w:rPr>
          <w:rFonts w:ascii="Times New Roman" w:eastAsiaTheme="minorHAnsi" w:hAnsi="Times New Roman"/>
          <w:sz w:val="28"/>
          <w:szCs w:val="28"/>
          <w:lang w:val="en-US" w:eastAsia="en-US"/>
        </w:rPr>
      </w:pPr>
    </w:p>
    <w:p w14:paraId="4454A4F6" w14:textId="5CB12F8C" w:rsidR="000D3988" w:rsidRPr="00F2015E" w:rsidRDefault="000D3988" w:rsidP="00F2015E">
      <w:pPr>
        <w:pStyle w:val="af2"/>
        <w:spacing w:line="360" w:lineRule="auto"/>
        <w:ind w:firstLine="709"/>
        <w:jc w:val="both"/>
        <w:rPr>
          <w:rFonts w:ascii="Times New Roman" w:eastAsiaTheme="minorHAnsi" w:hAnsi="Times New Roman"/>
          <w:sz w:val="28"/>
          <w:szCs w:val="28"/>
          <w:lang w:val="en-US" w:eastAsia="en-US"/>
        </w:rPr>
      </w:pPr>
      <w:r>
        <w:rPr>
          <w:rFonts w:ascii="Times New Roman" w:hAnsi="Times New Roman"/>
          <w:sz w:val="28"/>
          <w:szCs w:val="28"/>
        </w:rPr>
        <w:t>Изменения, начатые</w:t>
      </w:r>
      <w:r w:rsidRPr="007D1229">
        <w:rPr>
          <w:rFonts w:ascii="Times New Roman" w:hAnsi="Times New Roman"/>
          <w:sz w:val="28"/>
          <w:szCs w:val="28"/>
        </w:rPr>
        <w:t xml:space="preserve"> 1990-х годов не могли не сказаться на экономике страны, в следствие чего ВВП России на протяжении более чем 5 лет постоянно </w:t>
      </w:r>
      <w:r>
        <w:rPr>
          <w:rFonts w:ascii="Times New Roman" w:hAnsi="Times New Roman"/>
          <w:sz w:val="28"/>
          <w:szCs w:val="28"/>
        </w:rPr>
        <w:t>падало</w:t>
      </w:r>
      <w:r w:rsidRPr="007D1229">
        <w:rPr>
          <w:rFonts w:ascii="Times New Roman" w:hAnsi="Times New Roman"/>
          <w:sz w:val="28"/>
          <w:szCs w:val="28"/>
        </w:rPr>
        <w:t xml:space="preserve">. </w:t>
      </w:r>
    </w:p>
    <w:p w14:paraId="2C27424A" w14:textId="77777777" w:rsidR="00F2015E" w:rsidRDefault="000D3988" w:rsidP="00F2015E">
      <w:pPr>
        <w:spacing w:after="0" w:line="360" w:lineRule="auto"/>
        <w:ind w:firstLine="709"/>
        <w:jc w:val="both"/>
        <w:rPr>
          <w:rFonts w:ascii="Times New Roman" w:hAnsi="Times New Roman"/>
          <w:sz w:val="28"/>
          <w:szCs w:val="28"/>
        </w:rPr>
      </w:pPr>
      <w:r w:rsidRPr="007D1229">
        <w:rPr>
          <w:rFonts w:ascii="Times New Roman" w:hAnsi="Times New Roman"/>
          <w:sz w:val="28"/>
          <w:szCs w:val="28"/>
        </w:rPr>
        <w:t xml:space="preserve">После распада СССР, первый незначительный экономический рост в России произошел только в 1997 году. </w:t>
      </w:r>
    </w:p>
    <w:p w14:paraId="7E4943A3" w14:textId="7926EA7E" w:rsidR="000D3988" w:rsidRPr="007D1229" w:rsidRDefault="00F2015E" w:rsidP="00F2015E">
      <w:pPr>
        <w:spacing w:after="0" w:line="360" w:lineRule="auto"/>
        <w:ind w:firstLine="709"/>
        <w:jc w:val="both"/>
        <w:rPr>
          <w:rFonts w:ascii="Times New Roman" w:hAnsi="Times New Roman"/>
          <w:sz w:val="28"/>
          <w:szCs w:val="28"/>
        </w:rPr>
      </w:pPr>
      <w:r>
        <w:rPr>
          <w:rFonts w:ascii="Times New Roman" w:hAnsi="Times New Roman"/>
          <w:sz w:val="28"/>
          <w:szCs w:val="28"/>
        </w:rPr>
        <w:t>В</w:t>
      </w:r>
      <w:r w:rsidR="000D3988" w:rsidRPr="007D1229">
        <w:rPr>
          <w:rFonts w:ascii="Times New Roman" w:hAnsi="Times New Roman"/>
          <w:sz w:val="28"/>
          <w:szCs w:val="28"/>
        </w:rPr>
        <w:t xml:space="preserve"> 1998 году Правительство России не смогло в полной мере обеспечить выплату по долгам, а последовавшее за этим резкое падение курса рубля значительно снизило и без того низкий уровень жизни простых граждан</w:t>
      </w:r>
      <w:r w:rsidR="000D3988" w:rsidRPr="00787027">
        <w:rPr>
          <w:rFonts w:ascii="Times New Roman" w:hAnsi="Times New Roman"/>
          <w:sz w:val="28"/>
          <w:szCs w:val="28"/>
        </w:rPr>
        <w:t xml:space="preserve"> [5]</w:t>
      </w:r>
      <w:r w:rsidR="000D3988" w:rsidRPr="007D1229">
        <w:rPr>
          <w:rFonts w:ascii="Times New Roman" w:hAnsi="Times New Roman"/>
          <w:sz w:val="28"/>
          <w:szCs w:val="28"/>
        </w:rPr>
        <w:t xml:space="preserve">. </w:t>
      </w:r>
    </w:p>
    <w:p w14:paraId="5BB4AEFC" w14:textId="77777777" w:rsidR="000D3988" w:rsidRPr="003E0289" w:rsidRDefault="000D3988" w:rsidP="003E0289">
      <w:pPr>
        <w:spacing w:after="0" w:line="360" w:lineRule="auto"/>
        <w:ind w:firstLine="709"/>
        <w:jc w:val="both"/>
        <w:rPr>
          <w:rFonts w:ascii="Times New Roman" w:hAnsi="Times New Roman"/>
          <w:sz w:val="28"/>
          <w:szCs w:val="28"/>
        </w:rPr>
      </w:pPr>
      <w:r w:rsidRPr="003E0289">
        <w:rPr>
          <w:rFonts w:ascii="Times New Roman" w:hAnsi="Times New Roman"/>
          <w:sz w:val="28"/>
          <w:szCs w:val="28"/>
        </w:rPr>
        <w:lastRenderedPageBreak/>
        <w:t>Таким образом, 1998 год остался в истории как год кризиса и большого оттока капиталов из страны.</w:t>
      </w:r>
    </w:p>
    <w:p w14:paraId="11EFBAC2" w14:textId="77777777" w:rsidR="001655BA" w:rsidRPr="003E0289" w:rsidRDefault="000D3988" w:rsidP="003E0289">
      <w:pPr>
        <w:pStyle w:val="a3"/>
        <w:spacing w:before="0" w:beforeAutospacing="0" w:after="0" w:afterAutospacing="0" w:line="360" w:lineRule="auto"/>
        <w:ind w:firstLine="709"/>
        <w:jc w:val="both"/>
        <w:rPr>
          <w:rFonts w:eastAsiaTheme="minorHAnsi"/>
          <w:sz w:val="28"/>
          <w:szCs w:val="28"/>
        </w:rPr>
      </w:pPr>
      <w:r w:rsidRPr="003E0289">
        <w:rPr>
          <w:sz w:val="28"/>
          <w:szCs w:val="28"/>
        </w:rPr>
        <w:t xml:space="preserve">После финансового кризиса 1998 ВВП России начал расти. </w:t>
      </w:r>
      <w:r w:rsidR="001655BA" w:rsidRPr="003E0289">
        <w:rPr>
          <w:rFonts w:eastAsiaTheme="minorHAnsi"/>
          <w:sz w:val="28"/>
          <w:szCs w:val="28"/>
        </w:rPr>
        <w:t xml:space="preserve">Относительно высокий экономический рост с 2000 по 2008 год объясняется тем, что российские компании получили возможность расширить производство импортозаменяющих товаров. Однако, экономический рост, который связан с замещением импортных товаров, упирается в ограниченность внутреннего спроса на товары российского рынка». </w:t>
      </w:r>
      <w:r w:rsidR="001655BA" w:rsidRPr="003E0289">
        <w:rPr>
          <w:rFonts w:eastAsiaTheme="minorHAnsi"/>
          <w:color w:val="0C0C0C"/>
          <w:sz w:val="28"/>
          <w:szCs w:val="28"/>
        </w:rPr>
        <w:t xml:space="preserve">[3] </w:t>
      </w:r>
    </w:p>
    <w:p w14:paraId="3DA9F39B" w14:textId="74D42F1B" w:rsidR="000D3988" w:rsidRPr="003E0289" w:rsidRDefault="001655BA" w:rsidP="003E0289">
      <w:pPr>
        <w:spacing w:after="0" w:line="360" w:lineRule="auto"/>
        <w:ind w:firstLine="709"/>
        <w:jc w:val="both"/>
        <w:rPr>
          <w:rFonts w:ascii="Times New Roman" w:eastAsiaTheme="minorHAnsi" w:hAnsi="Times New Roman"/>
          <w:sz w:val="28"/>
          <w:szCs w:val="28"/>
        </w:rPr>
      </w:pPr>
      <w:r w:rsidRPr="003E0289">
        <w:rPr>
          <w:rFonts w:ascii="Times New Roman" w:eastAsiaTheme="minorHAnsi" w:hAnsi="Times New Roman"/>
          <w:sz w:val="28"/>
          <w:szCs w:val="28"/>
        </w:rPr>
        <w:t xml:space="preserve">Однако к концу 2015 года динамика ВВП опять набирает обороты. За период с 2009 по 2015 годы объем ВВП России увеличился практически в 2 раза. Данные ВВП по паритету покупательной способности, полученные путем пересчета в ценах 2011 года, демонстрируют аналогичную динамику увеличения до 2008 года и с 2010 до 2014 года. </w:t>
      </w:r>
    </w:p>
    <w:p w14:paraId="69C81CEE" w14:textId="77777777" w:rsidR="00F2015E" w:rsidRPr="007D1229" w:rsidRDefault="00F2015E" w:rsidP="003E0289">
      <w:pPr>
        <w:spacing w:after="0" w:line="360" w:lineRule="auto"/>
        <w:ind w:firstLine="709"/>
        <w:jc w:val="both"/>
        <w:rPr>
          <w:rFonts w:ascii="Times New Roman" w:hAnsi="Times New Roman"/>
          <w:sz w:val="28"/>
          <w:szCs w:val="28"/>
        </w:rPr>
      </w:pPr>
      <w:r w:rsidRPr="003E0289">
        <w:rPr>
          <w:rFonts w:ascii="Times New Roman" w:hAnsi="Times New Roman"/>
          <w:sz w:val="28"/>
          <w:szCs w:val="28"/>
        </w:rPr>
        <w:t>В 2008-2009 гг. экономика России снова оказалась не готова к воздействию мирового</w:t>
      </w:r>
      <w:r w:rsidRPr="007D1229">
        <w:rPr>
          <w:rFonts w:ascii="Times New Roman" w:hAnsi="Times New Roman"/>
          <w:sz w:val="28"/>
          <w:szCs w:val="28"/>
        </w:rPr>
        <w:t xml:space="preserve"> экономического кризиса, поскольку цены на нефть резко упали, а иностранные инвестиции в экономику значительно снизились.</w:t>
      </w:r>
    </w:p>
    <w:p w14:paraId="3D0AC37B" w14:textId="12D5DB38" w:rsidR="00F2015E" w:rsidRPr="007D1229" w:rsidRDefault="00F2015E" w:rsidP="00F2015E">
      <w:pPr>
        <w:spacing w:after="0" w:line="360" w:lineRule="auto"/>
        <w:ind w:firstLine="709"/>
        <w:jc w:val="both"/>
        <w:rPr>
          <w:rFonts w:ascii="Times New Roman" w:hAnsi="Times New Roman"/>
          <w:sz w:val="28"/>
          <w:szCs w:val="28"/>
        </w:rPr>
      </w:pPr>
      <w:r w:rsidRPr="007D1229">
        <w:rPr>
          <w:rFonts w:ascii="Times New Roman" w:hAnsi="Times New Roman"/>
          <w:sz w:val="28"/>
          <w:szCs w:val="28"/>
        </w:rPr>
        <w:t>Спад экономической активности был преодолен в середине 2009 года и экономика России начала рас</w:t>
      </w:r>
      <w:r>
        <w:rPr>
          <w:rFonts w:ascii="Times New Roman" w:hAnsi="Times New Roman"/>
          <w:sz w:val="28"/>
          <w:szCs w:val="28"/>
        </w:rPr>
        <w:t>ти в первом квартале 2010 года</w:t>
      </w:r>
      <w:r w:rsidRPr="007D1229">
        <w:rPr>
          <w:rFonts w:ascii="Times New Roman" w:hAnsi="Times New Roman"/>
          <w:sz w:val="28"/>
          <w:szCs w:val="28"/>
        </w:rPr>
        <w:t>.</w:t>
      </w:r>
    </w:p>
    <w:p w14:paraId="120F37C8" w14:textId="67028DE9" w:rsidR="004771F6" w:rsidRDefault="00F2015E" w:rsidP="003E0289">
      <w:pPr>
        <w:spacing w:after="0" w:line="360" w:lineRule="auto"/>
        <w:ind w:firstLine="709"/>
        <w:jc w:val="both"/>
        <w:rPr>
          <w:rFonts w:ascii="Times New Roman" w:hAnsi="Times New Roman"/>
          <w:sz w:val="28"/>
          <w:szCs w:val="28"/>
        </w:rPr>
      </w:pPr>
      <w:r w:rsidRPr="007D1229">
        <w:rPr>
          <w:rFonts w:ascii="Times New Roman" w:hAnsi="Times New Roman"/>
          <w:sz w:val="28"/>
          <w:szCs w:val="28"/>
        </w:rPr>
        <w:t xml:space="preserve">Объем валового внутреннего продукта России за 2014 г. составил в рыночных ценах 70975,76 млрд. рублей (прирост составил 6,32%). </w:t>
      </w:r>
    </w:p>
    <w:p w14:paraId="783EB656" w14:textId="6EC0039C" w:rsidR="00F2015E" w:rsidRDefault="00F2015E" w:rsidP="00F2015E">
      <w:pPr>
        <w:spacing w:after="0" w:line="360" w:lineRule="auto"/>
        <w:ind w:firstLine="709"/>
        <w:jc w:val="both"/>
        <w:rPr>
          <w:rFonts w:ascii="Times New Roman" w:hAnsi="Times New Roman"/>
          <w:sz w:val="28"/>
          <w:szCs w:val="28"/>
        </w:rPr>
      </w:pPr>
      <w:r w:rsidRPr="007D1229">
        <w:rPr>
          <w:rFonts w:ascii="Times New Roman" w:hAnsi="Times New Roman"/>
          <w:sz w:val="28"/>
          <w:szCs w:val="28"/>
        </w:rPr>
        <w:t>Высокие цены на нефть поддерживали рост российской экономики в первом квартале 201</w:t>
      </w:r>
      <w:r>
        <w:rPr>
          <w:rFonts w:ascii="Times New Roman" w:hAnsi="Times New Roman"/>
          <w:sz w:val="28"/>
          <w:szCs w:val="28"/>
        </w:rPr>
        <w:t>4</w:t>
      </w:r>
      <w:r w:rsidRPr="007D1229">
        <w:rPr>
          <w:rFonts w:ascii="Times New Roman" w:hAnsi="Times New Roman"/>
          <w:sz w:val="28"/>
          <w:szCs w:val="28"/>
        </w:rPr>
        <w:t xml:space="preserve"> года и помогли помочь России уменьшить бюджетный дефицит, унаследованный от кризиса 2008-2009 гг., но положительное воздействие нефтяных доходов не оказало должного воздействия на экономику из-за инфляции и увеличенных правительственных расходов.</w:t>
      </w:r>
    </w:p>
    <w:p w14:paraId="422EAEF2" w14:textId="662B6154" w:rsidR="004771F6" w:rsidRPr="007D1229" w:rsidRDefault="004771F6" w:rsidP="00F2015E">
      <w:pPr>
        <w:spacing w:after="0" w:line="360" w:lineRule="auto"/>
        <w:ind w:firstLine="709"/>
        <w:jc w:val="both"/>
        <w:rPr>
          <w:rFonts w:ascii="Times New Roman" w:hAnsi="Times New Roman"/>
          <w:sz w:val="28"/>
          <w:szCs w:val="28"/>
        </w:rPr>
      </w:pPr>
      <w:r>
        <w:rPr>
          <w:rFonts w:ascii="Georgia" w:eastAsiaTheme="minorHAnsi" w:hAnsi="Georgia" w:cs="Georgia"/>
          <w:color w:val="262626"/>
          <w:sz w:val="28"/>
          <w:szCs w:val="28"/>
          <w:lang w:val="en-US" w:eastAsia="en-US"/>
        </w:rPr>
        <w:t>Также график ВВП России показывает, к 2017 году, несмотря на санкции РФ смогла успешно преодолеть падение 2015.</w:t>
      </w:r>
    </w:p>
    <w:p w14:paraId="1F48AE2A" w14:textId="5062703B" w:rsidR="003540B2" w:rsidRPr="004771F6" w:rsidRDefault="003540B2" w:rsidP="003540B2">
      <w:pPr>
        <w:spacing w:after="0" w:line="360" w:lineRule="auto"/>
        <w:ind w:firstLine="709"/>
        <w:jc w:val="both"/>
        <w:rPr>
          <w:rFonts w:ascii="Times New Roman" w:eastAsiaTheme="minorHAnsi" w:hAnsi="Times New Roman"/>
          <w:color w:val="262626"/>
          <w:sz w:val="28"/>
          <w:szCs w:val="28"/>
          <w:lang w:val="en-US" w:eastAsia="en-US"/>
        </w:rPr>
      </w:pPr>
      <w:r>
        <w:rPr>
          <w:rFonts w:ascii="Georgia" w:eastAsiaTheme="minorHAnsi" w:hAnsi="Georgia" w:cs="Georgia"/>
          <w:color w:val="262626"/>
          <w:sz w:val="28"/>
          <w:szCs w:val="28"/>
          <w:lang w:val="en-US" w:eastAsia="en-US"/>
        </w:rPr>
        <w:lastRenderedPageBreak/>
        <w:t>Динамика ВВП России</w:t>
      </w:r>
      <w:r>
        <w:rPr>
          <w:rFonts w:ascii="Georgia" w:eastAsiaTheme="minorHAnsi" w:hAnsi="Georgia" w:cs="Georgia"/>
          <w:b/>
          <w:bCs/>
          <w:color w:val="262626"/>
          <w:sz w:val="28"/>
          <w:szCs w:val="28"/>
          <w:lang w:val="en-US" w:eastAsia="en-US"/>
        </w:rPr>
        <w:t> </w:t>
      </w:r>
      <w:r>
        <w:rPr>
          <w:rFonts w:ascii="Georgia" w:eastAsiaTheme="minorHAnsi" w:hAnsi="Georgia" w:cs="Georgia"/>
          <w:color w:val="262626"/>
          <w:sz w:val="28"/>
          <w:szCs w:val="28"/>
          <w:lang w:val="en-US" w:eastAsia="en-US"/>
        </w:rPr>
        <w:t xml:space="preserve">в среднем 3 % в год, показывает резкие подъемы и падения, обусловленные политической ситуацией и </w:t>
      </w:r>
      <w:r w:rsidRPr="004771F6">
        <w:rPr>
          <w:rFonts w:ascii="Times New Roman" w:eastAsiaTheme="minorHAnsi" w:hAnsi="Times New Roman"/>
          <w:color w:val="262626"/>
          <w:sz w:val="28"/>
          <w:szCs w:val="28"/>
          <w:lang w:val="en-US" w:eastAsia="en-US"/>
        </w:rPr>
        <w:t xml:space="preserve">мировыми финансовыми кризисами. </w:t>
      </w:r>
    </w:p>
    <w:p w14:paraId="5AA6AB12" w14:textId="0DC9ACB9" w:rsidR="004771F6" w:rsidRPr="004771F6" w:rsidRDefault="004771F6" w:rsidP="003540B2">
      <w:pPr>
        <w:spacing w:after="0" w:line="360" w:lineRule="auto"/>
        <w:ind w:firstLine="709"/>
        <w:jc w:val="both"/>
        <w:rPr>
          <w:rFonts w:ascii="Times New Roman" w:eastAsiaTheme="minorHAnsi" w:hAnsi="Times New Roman"/>
          <w:color w:val="262626"/>
          <w:sz w:val="28"/>
          <w:szCs w:val="28"/>
          <w:lang w:val="en-US" w:eastAsia="en-US"/>
        </w:rPr>
      </w:pPr>
      <w:r w:rsidRPr="004771F6">
        <w:rPr>
          <w:rFonts w:ascii="Times New Roman" w:eastAsiaTheme="minorHAnsi" w:hAnsi="Times New Roman"/>
          <w:sz w:val="28"/>
          <w:szCs w:val="28"/>
          <w:lang w:val="en-US" w:eastAsia="en-US"/>
        </w:rPr>
        <w:t>Объём ВВП России по итогам 2016 год, согласно данным Росстата, составил чуть больше 86 триллионов рублей</w:t>
      </w:r>
      <w:r>
        <w:rPr>
          <w:rFonts w:ascii="Times New Roman" w:eastAsiaTheme="minorHAnsi" w:hAnsi="Times New Roman"/>
          <w:sz w:val="28"/>
          <w:szCs w:val="28"/>
          <w:lang w:val="en-US" w:eastAsia="en-US"/>
        </w:rPr>
        <w:t>.</w:t>
      </w:r>
    </w:p>
    <w:p w14:paraId="6B7861A5" w14:textId="4809EB4E" w:rsidR="003540B2" w:rsidRPr="003540B2" w:rsidRDefault="003540B2" w:rsidP="003540B2">
      <w:pPr>
        <w:spacing w:after="0" w:line="360" w:lineRule="auto"/>
        <w:ind w:firstLine="709"/>
        <w:jc w:val="both"/>
        <w:rPr>
          <w:rFonts w:ascii="Times New Roman" w:hAnsi="Times New Roman"/>
          <w:sz w:val="28"/>
          <w:szCs w:val="28"/>
        </w:rPr>
      </w:pPr>
      <w:r>
        <w:rPr>
          <w:rFonts w:ascii="Georgia" w:eastAsiaTheme="minorHAnsi" w:hAnsi="Georgia" w:cs="Georgia"/>
          <w:color w:val="262626"/>
          <w:sz w:val="28"/>
          <w:szCs w:val="28"/>
          <w:lang w:val="en-US" w:eastAsia="en-US"/>
        </w:rPr>
        <w:t xml:space="preserve">Сделав прогноз до 2025 года методом анализа ВВП с 1992 года (по уравнению </w:t>
      </w:r>
      <w:r w:rsidR="00C300B8">
        <w:rPr>
          <w:rFonts w:ascii="Georgia" w:eastAsiaTheme="minorHAnsi" w:hAnsi="Georgia" w:cs="Georgia"/>
          <w:color w:val="262626"/>
          <w:sz w:val="28"/>
          <w:szCs w:val="28"/>
          <w:lang w:val="en-US" w:eastAsia="en-US"/>
        </w:rPr>
        <w:t xml:space="preserve">графиков) можно сделать вывод, что рост ВВП будет в каждой отрасли. </w:t>
      </w:r>
      <w:r w:rsidR="00D67142">
        <w:rPr>
          <w:rFonts w:ascii="Georgia" w:eastAsiaTheme="minorHAnsi" w:hAnsi="Georgia" w:cs="Georgia"/>
          <w:color w:val="262626"/>
          <w:sz w:val="28"/>
          <w:szCs w:val="28"/>
          <w:lang w:val="en-US" w:eastAsia="en-US"/>
        </w:rPr>
        <w:t>Другими словами, будет наблюдаться устойчивый экономический рост.</w:t>
      </w:r>
      <w:r w:rsidR="00C300B8">
        <w:rPr>
          <w:rFonts w:ascii="Georgia" w:eastAsiaTheme="minorHAnsi" w:hAnsi="Georgia" w:cs="Georgia"/>
          <w:color w:val="262626"/>
          <w:sz w:val="28"/>
          <w:szCs w:val="28"/>
          <w:lang w:val="en-US" w:eastAsia="en-US"/>
        </w:rPr>
        <w:t xml:space="preserve">  </w:t>
      </w:r>
    </w:p>
    <w:p w14:paraId="4BF49706" w14:textId="77777777" w:rsidR="00F2015E" w:rsidRDefault="00F2015E" w:rsidP="003540B2">
      <w:pPr>
        <w:spacing w:after="0" w:line="360" w:lineRule="auto"/>
        <w:ind w:firstLine="709"/>
        <w:jc w:val="both"/>
        <w:rPr>
          <w:rFonts w:ascii="Times New Roman" w:hAnsi="Times New Roman"/>
          <w:sz w:val="28"/>
          <w:szCs w:val="28"/>
        </w:rPr>
      </w:pPr>
    </w:p>
    <w:p w14:paraId="0152A058" w14:textId="77777777" w:rsidR="00F2015E" w:rsidRDefault="00F2015E" w:rsidP="00F2015E">
      <w:pPr>
        <w:spacing w:after="0" w:line="360" w:lineRule="auto"/>
        <w:ind w:firstLine="709"/>
        <w:jc w:val="both"/>
        <w:rPr>
          <w:rFonts w:ascii="Times New Roman" w:hAnsi="Times New Roman"/>
          <w:sz w:val="28"/>
          <w:szCs w:val="28"/>
        </w:rPr>
      </w:pPr>
    </w:p>
    <w:p w14:paraId="22E499CA" w14:textId="77777777" w:rsidR="00F2015E" w:rsidRDefault="00F2015E" w:rsidP="00D67142">
      <w:pPr>
        <w:spacing w:after="0" w:line="360" w:lineRule="auto"/>
        <w:jc w:val="both"/>
        <w:rPr>
          <w:rFonts w:ascii="Times New Roman" w:hAnsi="Times New Roman"/>
          <w:sz w:val="28"/>
          <w:szCs w:val="28"/>
        </w:rPr>
      </w:pPr>
    </w:p>
    <w:p w14:paraId="1966FEF4" w14:textId="77777777" w:rsidR="00CE2A94" w:rsidRDefault="00CE2A94" w:rsidP="00D67142">
      <w:pPr>
        <w:spacing w:after="0" w:line="360" w:lineRule="auto"/>
        <w:jc w:val="both"/>
        <w:rPr>
          <w:rFonts w:ascii="Times New Roman" w:hAnsi="Times New Roman"/>
          <w:sz w:val="28"/>
          <w:szCs w:val="28"/>
        </w:rPr>
      </w:pPr>
    </w:p>
    <w:p w14:paraId="1F4FA0E6" w14:textId="77777777" w:rsidR="00CE2A94" w:rsidRDefault="00CE2A94" w:rsidP="00D67142">
      <w:pPr>
        <w:spacing w:after="0" w:line="360" w:lineRule="auto"/>
        <w:jc w:val="both"/>
        <w:rPr>
          <w:rFonts w:ascii="Times New Roman" w:hAnsi="Times New Roman"/>
          <w:sz w:val="28"/>
          <w:szCs w:val="28"/>
        </w:rPr>
      </w:pPr>
    </w:p>
    <w:p w14:paraId="4CDC4B41" w14:textId="77777777" w:rsidR="00CE2A94" w:rsidRDefault="00CE2A94" w:rsidP="00D67142">
      <w:pPr>
        <w:spacing w:after="0" w:line="360" w:lineRule="auto"/>
        <w:jc w:val="both"/>
        <w:rPr>
          <w:rFonts w:ascii="Times New Roman" w:hAnsi="Times New Roman"/>
          <w:sz w:val="28"/>
          <w:szCs w:val="28"/>
        </w:rPr>
      </w:pPr>
    </w:p>
    <w:p w14:paraId="3A3FE331" w14:textId="77777777" w:rsidR="00CE2A94" w:rsidRDefault="00CE2A94" w:rsidP="00D67142">
      <w:pPr>
        <w:spacing w:after="0" w:line="360" w:lineRule="auto"/>
        <w:jc w:val="both"/>
        <w:rPr>
          <w:rFonts w:ascii="Times New Roman" w:hAnsi="Times New Roman"/>
          <w:sz w:val="28"/>
          <w:szCs w:val="28"/>
        </w:rPr>
      </w:pPr>
    </w:p>
    <w:p w14:paraId="3FFB9BD4" w14:textId="77777777" w:rsidR="00CE2A94" w:rsidRDefault="00CE2A94" w:rsidP="00D67142">
      <w:pPr>
        <w:spacing w:after="0" w:line="360" w:lineRule="auto"/>
        <w:jc w:val="both"/>
        <w:rPr>
          <w:rFonts w:ascii="Times New Roman" w:hAnsi="Times New Roman"/>
          <w:sz w:val="28"/>
          <w:szCs w:val="28"/>
        </w:rPr>
      </w:pPr>
    </w:p>
    <w:p w14:paraId="3295E35E" w14:textId="77777777" w:rsidR="00CE2A94" w:rsidRDefault="00CE2A94" w:rsidP="00D67142">
      <w:pPr>
        <w:spacing w:after="0" w:line="360" w:lineRule="auto"/>
        <w:jc w:val="both"/>
        <w:rPr>
          <w:rFonts w:ascii="Times New Roman" w:hAnsi="Times New Roman"/>
          <w:sz w:val="28"/>
          <w:szCs w:val="28"/>
        </w:rPr>
      </w:pPr>
    </w:p>
    <w:p w14:paraId="3B404E56" w14:textId="77777777" w:rsidR="00CE2A94" w:rsidRDefault="00CE2A94" w:rsidP="00D67142">
      <w:pPr>
        <w:spacing w:after="0" w:line="360" w:lineRule="auto"/>
        <w:jc w:val="both"/>
        <w:rPr>
          <w:rFonts w:ascii="Times New Roman" w:hAnsi="Times New Roman"/>
          <w:sz w:val="28"/>
          <w:szCs w:val="28"/>
        </w:rPr>
      </w:pPr>
    </w:p>
    <w:p w14:paraId="2D0A1422" w14:textId="77777777" w:rsidR="00CE2A94" w:rsidRDefault="00CE2A94" w:rsidP="00D67142">
      <w:pPr>
        <w:spacing w:after="0" w:line="360" w:lineRule="auto"/>
        <w:jc w:val="both"/>
        <w:rPr>
          <w:rFonts w:ascii="Times New Roman" w:hAnsi="Times New Roman"/>
          <w:sz w:val="28"/>
          <w:szCs w:val="28"/>
        </w:rPr>
      </w:pPr>
    </w:p>
    <w:p w14:paraId="76B31C7D" w14:textId="77777777" w:rsidR="00CE2A94" w:rsidRDefault="00CE2A94" w:rsidP="00D67142">
      <w:pPr>
        <w:spacing w:after="0" w:line="360" w:lineRule="auto"/>
        <w:jc w:val="both"/>
        <w:rPr>
          <w:rFonts w:ascii="Times New Roman" w:hAnsi="Times New Roman"/>
          <w:sz w:val="28"/>
          <w:szCs w:val="28"/>
        </w:rPr>
      </w:pPr>
    </w:p>
    <w:p w14:paraId="5058D3D5" w14:textId="77777777" w:rsidR="00CE2A94" w:rsidRDefault="00CE2A94" w:rsidP="00D67142">
      <w:pPr>
        <w:spacing w:after="0" w:line="360" w:lineRule="auto"/>
        <w:jc w:val="both"/>
        <w:rPr>
          <w:rFonts w:ascii="Times New Roman" w:hAnsi="Times New Roman"/>
          <w:sz w:val="28"/>
          <w:szCs w:val="28"/>
        </w:rPr>
      </w:pPr>
    </w:p>
    <w:p w14:paraId="7AC365EC" w14:textId="77777777" w:rsidR="00CE2A94" w:rsidRDefault="00CE2A94" w:rsidP="00D67142">
      <w:pPr>
        <w:spacing w:after="0" w:line="360" w:lineRule="auto"/>
        <w:jc w:val="both"/>
        <w:rPr>
          <w:rFonts w:ascii="Times New Roman" w:hAnsi="Times New Roman"/>
          <w:sz w:val="28"/>
          <w:szCs w:val="28"/>
        </w:rPr>
      </w:pPr>
    </w:p>
    <w:p w14:paraId="3529FCE1" w14:textId="77777777" w:rsidR="00CE2A94" w:rsidRDefault="00CE2A94" w:rsidP="00D67142">
      <w:pPr>
        <w:spacing w:after="0" w:line="360" w:lineRule="auto"/>
        <w:jc w:val="both"/>
        <w:rPr>
          <w:rFonts w:ascii="Times New Roman" w:hAnsi="Times New Roman"/>
          <w:sz w:val="28"/>
          <w:szCs w:val="28"/>
        </w:rPr>
      </w:pPr>
    </w:p>
    <w:p w14:paraId="26D71E2E" w14:textId="77777777" w:rsidR="00CE2A94" w:rsidRDefault="00CE2A94" w:rsidP="00D67142">
      <w:pPr>
        <w:spacing w:after="0" w:line="360" w:lineRule="auto"/>
        <w:jc w:val="both"/>
        <w:rPr>
          <w:rFonts w:ascii="Times New Roman" w:hAnsi="Times New Roman"/>
          <w:sz w:val="28"/>
          <w:szCs w:val="28"/>
        </w:rPr>
      </w:pPr>
    </w:p>
    <w:p w14:paraId="25AD8768" w14:textId="77777777" w:rsidR="00CE2A94" w:rsidRDefault="00CE2A94" w:rsidP="00D67142">
      <w:pPr>
        <w:spacing w:after="0" w:line="360" w:lineRule="auto"/>
        <w:jc w:val="both"/>
        <w:rPr>
          <w:rFonts w:ascii="Times New Roman" w:hAnsi="Times New Roman"/>
          <w:sz w:val="28"/>
          <w:szCs w:val="28"/>
        </w:rPr>
      </w:pPr>
    </w:p>
    <w:p w14:paraId="0D305935" w14:textId="77777777" w:rsidR="00CE2A94" w:rsidRDefault="00CE2A94" w:rsidP="00D67142">
      <w:pPr>
        <w:spacing w:after="0" w:line="360" w:lineRule="auto"/>
        <w:jc w:val="both"/>
        <w:rPr>
          <w:rFonts w:ascii="Times New Roman" w:hAnsi="Times New Roman"/>
          <w:sz w:val="28"/>
          <w:szCs w:val="28"/>
        </w:rPr>
      </w:pPr>
    </w:p>
    <w:p w14:paraId="36EC8D69" w14:textId="77777777" w:rsidR="00F2015E" w:rsidRPr="006E4DDB" w:rsidRDefault="00F2015E" w:rsidP="00F2015E">
      <w:pPr>
        <w:spacing w:after="0" w:line="360" w:lineRule="auto"/>
        <w:ind w:firstLine="709"/>
        <w:jc w:val="both"/>
        <w:rPr>
          <w:rFonts w:ascii="Times New Roman" w:hAnsi="Times New Roman"/>
          <w:sz w:val="28"/>
          <w:szCs w:val="28"/>
        </w:rPr>
      </w:pPr>
    </w:p>
    <w:p w14:paraId="6E687D6C" w14:textId="77777777" w:rsidR="00F54717" w:rsidRPr="00F2015E" w:rsidRDefault="00035581" w:rsidP="001B1B55">
      <w:pPr>
        <w:pStyle w:val="2"/>
        <w:jc w:val="both"/>
        <w:rPr>
          <w:b/>
          <w:color w:val="000000" w:themeColor="text1"/>
          <w:lang w:eastAsia="en-US"/>
        </w:rPr>
      </w:pPr>
      <w:r w:rsidRPr="00F2015E">
        <w:rPr>
          <w:b/>
          <w:color w:val="000000" w:themeColor="text1"/>
          <w:lang w:eastAsia="en-US"/>
        </w:rPr>
        <w:lastRenderedPageBreak/>
        <w:t>Проектная часть</w:t>
      </w:r>
    </w:p>
    <w:p w14:paraId="39A07D50" w14:textId="77777777" w:rsidR="00F82674" w:rsidRDefault="00F82674" w:rsidP="00F82674">
      <w:pPr>
        <w:jc w:val="center"/>
        <w:rPr>
          <w:rFonts w:ascii="Times New Roman" w:hAnsi="Times New Roman"/>
          <w:b/>
          <w:sz w:val="28"/>
          <w:szCs w:val="28"/>
        </w:rPr>
      </w:pPr>
    </w:p>
    <w:p w14:paraId="3273CE87" w14:textId="77777777" w:rsidR="00C17EC2" w:rsidRDefault="00C17EC2" w:rsidP="00F82674">
      <w:pPr>
        <w:jc w:val="center"/>
        <w:rPr>
          <w:rFonts w:ascii="Times New Roman" w:hAnsi="Times New Roman"/>
          <w:b/>
          <w:sz w:val="28"/>
          <w:szCs w:val="28"/>
        </w:rPr>
      </w:pPr>
    </w:p>
    <w:p w14:paraId="5CF44140" w14:textId="77777777" w:rsidR="00F82674" w:rsidRPr="0019320E" w:rsidRDefault="00F82674" w:rsidP="00F82674">
      <w:pPr>
        <w:jc w:val="center"/>
        <w:rPr>
          <w:rFonts w:ascii="Times New Roman" w:hAnsi="Times New Roman"/>
          <w:b/>
          <w:sz w:val="28"/>
          <w:szCs w:val="28"/>
        </w:rPr>
      </w:pPr>
      <w:r>
        <w:rPr>
          <w:rFonts w:ascii="Times New Roman" w:hAnsi="Times New Roman"/>
          <w:b/>
          <w:sz w:val="28"/>
          <w:szCs w:val="28"/>
        </w:rPr>
        <w:t>Состояние Российской экономики сегодня</w:t>
      </w:r>
    </w:p>
    <w:p w14:paraId="21781044" w14:textId="77777777" w:rsidR="00F82674" w:rsidRDefault="00F82674" w:rsidP="00AA49C1">
      <w:pPr>
        <w:spacing w:line="360" w:lineRule="auto"/>
        <w:ind w:firstLine="709"/>
        <w:jc w:val="both"/>
        <w:rPr>
          <w:rFonts w:ascii="Times New Roman" w:hAnsi="Times New Roman"/>
          <w:sz w:val="28"/>
          <w:szCs w:val="28"/>
        </w:rPr>
      </w:pPr>
      <w:r>
        <w:rPr>
          <w:rFonts w:ascii="Times New Roman" w:hAnsi="Times New Roman"/>
          <w:sz w:val="28"/>
          <w:szCs w:val="28"/>
        </w:rPr>
        <w:t>На сегодняшний день Россия занимает 11 место в рейтинге стран по мировому значению ВВП (данные на 2018 г.), что представлено на рисунке 1. Такое положения нельзя охарактеризовать как положительный результат экономической деятельности нашей страны, что так же подтверждается негативным явлением падения доли</w:t>
      </w:r>
      <w:r w:rsidRPr="0019320E">
        <w:rPr>
          <w:rFonts w:ascii="Times New Roman" w:hAnsi="Times New Roman"/>
          <w:sz w:val="28"/>
          <w:szCs w:val="28"/>
        </w:rPr>
        <w:t xml:space="preserve"> Российской</w:t>
      </w:r>
      <w:r>
        <w:rPr>
          <w:rFonts w:ascii="Times New Roman" w:hAnsi="Times New Roman"/>
          <w:sz w:val="28"/>
          <w:szCs w:val="28"/>
        </w:rPr>
        <w:t xml:space="preserve"> Федерации в мировой экономике по ВВП </w:t>
      </w:r>
      <w:r w:rsidRPr="0019320E">
        <w:rPr>
          <w:rFonts w:ascii="Times New Roman" w:hAnsi="Times New Roman"/>
          <w:sz w:val="28"/>
          <w:szCs w:val="28"/>
        </w:rPr>
        <w:t>с 2,06%</w:t>
      </w:r>
      <w:r>
        <w:rPr>
          <w:rFonts w:ascii="Times New Roman" w:hAnsi="Times New Roman"/>
          <w:sz w:val="28"/>
          <w:szCs w:val="28"/>
        </w:rPr>
        <w:t xml:space="preserve"> (в 2014 г.) до 1,97%(в 2018 г.</w:t>
      </w:r>
      <w:r w:rsidRPr="0019320E">
        <w:rPr>
          <w:rFonts w:ascii="Times New Roman" w:hAnsi="Times New Roman"/>
          <w:sz w:val="28"/>
          <w:szCs w:val="28"/>
        </w:rPr>
        <w:t>).</w:t>
      </w:r>
    </w:p>
    <w:p w14:paraId="1614B648" w14:textId="77777777" w:rsidR="00F82674" w:rsidRDefault="00F82674" w:rsidP="00F82674">
      <w:pPr>
        <w:jc w:val="both"/>
        <w:rPr>
          <w:rFonts w:ascii="Times New Roman" w:hAnsi="Times New Roman"/>
          <w:sz w:val="28"/>
          <w:szCs w:val="28"/>
        </w:rPr>
      </w:pPr>
      <w:r>
        <w:rPr>
          <w:rFonts w:ascii="Times New Roman" w:hAnsi="Times New Roman"/>
          <w:noProof/>
          <w:sz w:val="28"/>
          <w:szCs w:val="28"/>
          <w:lang w:val="en-US"/>
        </w:rPr>
        <w:drawing>
          <wp:inline distT="0" distB="0" distL="0" distR="0" wp14:anchorId="63A63B20" wp14:editId="7B371B94">
            <wp:extent cx="596265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A196C3" w14:textId="06AB00CE" w:rsidR="00F82674" w:rsidRDefault="00D67142" w:rsidP="00F3404A">
      <w:pPr>
        <w:spacing w:after="0"/>
        <w:ind w:firstLine="709"/>
        <w:jc w:val="center"/>
        <w:rPr>
          <w:rFonts w:ascii="Times New Roman" w:hAnsi="Times New Roman"/>
          <w:sz w:val="28"/>
          <w:szCs w:val="28"/>
        </w:rPr>
      </w:pPr>
      <w:r>
        <w:rPr>
          <w:rFonts w:ascii="Times New Roman" w:hAnsi="Times New Roman"/>
          <w:sz w:val="28"/>
          <w:szCs w:val="28"/>
        </w:rPr>
        <w:t>Рис. 2</w:t>
      </w:r>
      <w:r w:rsidR="00F82674">
        <w:rPr>
          <w:rFonts w:ascii="Times New Roman" w:hAnsi="Times New Roman"/>
          <w:sz w:val="28"/>
          <w:szCs w:val="28"/>
        </w:rPr>
        <w:t xml:space="preserve"> – Рейтинг стран в мировой экономике в процентном соотношении по ВВП 2018 г. </w:t>
      </w:r>
    </w:p>
    <w:p w14:paraId="59218FEE" w14:textId="77777777" w:rsidR="00333D64" w:rsidRPr="00816970" w:rsidRDefault="00333D64" w:rsidP="00333D64">
      <w:pPr>
        <w:spacing w:after="0"/>
        <w:ind w:firstLine="709"/>
        <w:jc w:val="both"/>
        <w:rPr>
          <w:rFonts w:ascii="Times New Roman" w:hAnsi="Times New Roman"/>
          <w:sz w:val="28"/>
          <w:szCs w:val="28"/>
        </w:rPr>
      </w:pPr>
    </w:p>
    <w:p w14:paraId="76171893" w14:textId="12DAF11E" w:rsidR="00EB23B5" w:rsidRDefault="00F82674" w:rsidP="00CE2A94">
      <w:pPr>
        <w:spacing w:after="0" w:line="360" w:lineRule="auto"/>
        <w:ind w:firstLine="567"/>
        <w:contextualSpacing/>
        <w:jc w:val="both"/>
        <w:rPr>
          <w:rFonts w:ascii="Times New Roman" w:hAnsi="Times New Roman"/>
          <w:sz w:val="28"/>
          <w:szCs w:val="28"/>
        </w:rPr>
      </w:pPr>
      <w:r w:rsidRPr="0019320E">
        <w:rPr>
          <w:rFonts w:ascii="Times New Roman" w:hAnsi="Times New Roman"/>
          <w:sz w:val="28"/>
          <w:szCs w:val="28"/>
        </w:rPr>
        <w:t>Изменение цен на сырье на внешних рынках приводит к сокращению доходов бюджета, бизнеса, домохозяйств. Сниж</w:t>
      </w:r>
      <w:r>
        <w:rPr>
          <w:rFonts w:ascii="Times New Roman" w:hAnsi="Times New Roman"/>
          <w:sz w:val="28"/>
          <w:szCs w:val="28"/>
        </w:rPr>
        <w:t xml:space="preserve">ается спрос на внутреннем рынке, как следствие, экономическая эффективность падает, что недопустимо в рамках кризиса последних лет. Следовательно, можно сделать вывод о том, что российская экономика требует изменений. </w:t>
      </w:r>
    </w:p>
    <w:p w14:paraId="3E6AE54E" w14:textId="2AE18D62" w:rsidR="00F3404A" w:rsidRPr="00CE2A94" w:rsidRDefault="00F3404A" w:rsidP="00CE2A94">
      <w:pPr>
        <w:spacing w:after="0" w:line="360" w:lineRule="auto"/>
        <w:ind w:firstLine="567"/>
        <w:contextualSpacing/>
        <w:jc w:val="both"/>
        <w:rPr>
          <w:rFonts w:ascii="Times New Roman" w:hAnsi="Times New Roman"/>
          <w:sz w:val="28"/>
          <w:szCs w:val="28"/>
        </w:rPr>
      </w:pPr>
      <w:r>
        <w:rPr>
          <w:rFonts w:ascii="Times New Roman" w:hAnsi="Times New Roman"/>
          <w:noProof/>
          <w:sz w:val="28"/>
          <w:szCs w:val="28"/>
          <w:lang w:val="en-US"/>
        </w:rPr>
        <w:lastRenderedPageBreak/>
        <w:drawing>
          <wp:inline distT="0" distB="0" distL="0" distR="0" wp14:anchorId="5DE33141" wp14:editId="2C393CE3">
            <wp:extent cx="6108700" cy="3378200"/>
            <wp:effectExtent l="0" t="0" r="12700" b="0"/>
            <wp:docPr id="1" name="Изображение 1" descr="Macintosh HD:Users:ariadnaverzilina:Desktop:Снимок экрана 2019-01-22 в 17.3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adnaverzilina:Desktop:Снимок экрана 2019-01-22 в 17.36.5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8700" cy="3378200"/>
                    </a:xfrm>
                    <a:prstGeom prst="rect">
                      <a:avLst/>
                    </a:prstGeom>
                    <a:noFill/>
                    <a:ln>
                      <a:noFill/>
                    </a:ln>
                  </pic:spPr>
                </pic:pic>
              </a:graphicData>
            </a:graphic>
          </wp:inline>
        </w:drawing>
      </w:r>
    </w:p>
    <w:p w14:paraId="20052207" w14:textId="53A401E5" w:rsidR="00F3404A" w:rsidRDefault="00F3404A" w:rsidP="00F3404A">
      <w:pPr>
        <w:spacing w:after="0"/>
        <w:ind w:firstLine="709"/>
        <w:jc w:val="center"/>
        <w:rPr>
          <w:rFonts w:ascii="Times New Roman" w:hAnsi="Times New Roman"/>
          <w:sz w:val="28"/>
          <w:szCs w:val="28"/>
        </w:rPr>
      </w:pPr>
      <w:r>
        <w:rPr>
          <w:rFonts w:ascii="Times New Roman" w:hAnsi="Times New Roman"/>
          <w:sz w:val="28"/>
          <w:szCs w:val="28"/>
        </w:rPr>
        <w:t>Рис. 3 – Топ -10 стран по объему ВВП в 2017 году</w:t>
      </w:r>
    </w:p>
    <w:p w14:paraId="16DA883D" w14:textId="77777777" w:rsidR="0069456D" w:rsidRDefault="00943510" w:rsidP="0069456D">
      <w:pPr>
        <w:pStyle w:val="1"/>
        <w:jc w:val="both"/>
        <w:rPr>
          <w:rFonts w:eastAsiaTheme="minorHAnsi" w:cs="Times New Roman"/>
          <w:color w:val="262626"/>
          <w:szCs w:val="28"/>
          <w:lang w:val="en-US" w:eastAsia="en-US"/>
        </w:rPr>
      </w:pPr>
      <w:r w:rsidRPr="00943510">
        <w:rPr>
          <w:rFonts w:eastAsiaTheme="minorHAnsi" w:cs="Times New Roman"/>
          <w:color w:val="262626"/>
          <w:szCs w:val="28"/>
          <w:lang w:val="en-US" w:eastAsia="en-US"/>
        </w:rPr>
        <w:t xml:space="preserve">Источник данных — Всемирный банк. На долю США приходится около четверти мировой экономики (24,3%), в денежном исчислении это около $18 трлн. Второе место занимает единственный преследователь и претендент на лидерство в обозримом будущем — Китай (14,8% или $11 трлн.). Суммарно взятая экономика ЕС составила бы примерно схожую величину, но это надгосударственное объединение. Если же принимать в расчёт только </w:t>
      </w:r>
      <w:r w:rsidRPr="0069456D">
        <w:rPr>
          <w:rFonts w:eastAsiaTheme="minorHAnsi" w:cs="Times New Roman"/>
          <w:color w:val="262626"/>
          <w:szCs w:val="28"/>
          <w:lang w:val="en-US" w:eastAsia="en-US"/>
        </w:rPr>
        <w:t>национальные экономики, то тройку замыкает Япония (6% или $4,4 трлн.). </w:t>
      </w:r>
    </w:p>
    <w:p w14:paraId="038C7051" w14:textId="58A93C1D" w:rsidR="00943510" w:rsidRPr="0069456D" w:rsidRDefault="0069456D" w:rsidP="0069456D">
      <w:pPr>
        <w:pStyle w:val="1"/>
        <w:jc w:val="both"/>
        <w:rPr>
          <w:rFonts w:eastAsiaTheme="minorHAnsi" w:cs="Times New Roman"/>
          <w:color w:val="262626"/>
          <w:szCs w:val="28"/>
          <w:lang w:val="en-US" w:eastAsia="en-US"/>
        </w:rPr>
      </w:pPr>
      <w:r w:rsidRPr="0069456D">
        <w:rPr>
          <w:rFonts w:eastAsiaTheme="minorHAnsi" w:cs="Times New Roman"/>
          <w:color w:val="262626"/>
          <w:szCs w:val="28"/>
          <w:lang w:val="en-US" w:eastAsia="en-US"/>
        </w:rPr>
        <w:t>США уступает некогда лидирующие позиции как по абсолютных величинах, так и по темпах роста. В 2016 г. китайская экономика выросла на 6,7%, в то время как американская — всего на 1,6%. Кроме того, Китай обогнал Индию, которая росла быстрее всех в 2015 г. (в 2016 г. её рост составил 6,6%). Бразилия стала единственной из стран первой десятки, чья экономика упала в сравнении с 2015 г. на 3,5%.</w:t>
      </w:r>
    </w:p>
    <w:p w14:paraId="3050FE19" w14:textId="77777777" w:rsidR="00F3404A" w:rsidRDefault="00F3404A" w:rsidP="004B65D9">
      <w:pPr>
        <w:pStyle w:val="1"/>
        <w:ind w:firstLine="0"/>
        <w:jc w:val="center"/>
        <w:rPr>
          <w:lang w:eastAsia="en-US"/>
        </w:rPr>
      </w:pPr>
    </w:p>
    <w:p w14:paraId="2E30C512" w14:textId="77777777" w:rsidR="00F3404A" w:rsidRDefault="00F3404A" w:rsidP="004B65D9">
      <w:pPr>
        <w:pStyle w:val="1"/>
        <w:ind w:firstLine="0"/>
        <w:jc w:val="center"/>
        <w:rPr>
          <w:lang w:eastAsia="en-US"/>
        </w:rPr>
      </w:pPr>
    </w:p>
    <w:p w14:paraId="0A2DDF54" w14:textId="77777777" w:rsidR="00860C59" w:rsidRPr="00860C59" w:rsidRDefault="00860C59" w:rsidP="00860C59"/>
    <w:p w14:paraId="6F16BD81" w14:textId="77777777" w:rsidR="00035581" w:rsidRDefault="006E3D1B" w:rsidP="004B65D9">
      <w:pPr>
        <w:pStyle w:val="1"/>
        <w:ind w:firstLine="0"/>
        <w:jc w:val="center"/>
        <w:rPr>
          <w:lang w:eastAsia="en-US"/>
        </w:rPr>
      </w:pPr>
      <w:r>
        <w:rPr>
          <w:lang w:eastAsia="en-US"/>
        </w:rPr>
        <w:lastRenderedPageBreak/>
        <w:t>ЗАКЛЮЧЕНИЕ</w:t>
      </w:r>
    </w:p>
    <w:p w14:paraId="5670F2AD" w14:textId="77777777" w:rsidR="00816970" w:rsidRPr="00816970" w:rsidRDefault="00816970" w:rsidP="00816970">
      <w:pPr>
        <w:rPr>
          <w:lang w:eastAsia="en-US"/>
        </w:rPr>
      </w:pPr>
    </w:p>
    <w:p w14:paraId="1DC61C3C" w14:textId="77777777" w:rsidR="00AA49C1" w:rsidRDefault="00D742E8" w:rsidP="00AA49C1">
      <w:pPr>
        <w:spacing w:after="0" w:line="360" w:lineRule="auto"/>
        <w:ind w:firstLine="709"/>
        <w:jc w:val="both"/>
        <w:rPr>
          <w:rFonts w:ascii="Times New Roman" w:hAnsi="Times New Roman"/>
          <w:sz w:val="28"/>
          <w:szCs w:val="28"/>
        </w:rPr>
      </w:pPr>
      <w:r w:rsidRPr="00BC07AB">
        <w:rPr>
          <w:rFonts w:ascii="Times New Roman" w:hAnsi="Times New Roman"/>
          <w:sz w:val="28"/>
          <w:szCs w:val="28"/>
        </w:rPr>
        <w:t>В результате проведенного исследования и анализа показателей состояния российской экономики в период с 199</w:t>
      </w:r>
      <w:r w:rsidRPr="008472AB">
        <w:rPr>
          <w:rFonts w:ascii="Times New Roman" w:hAnsi="Times New Roman"/>
          <w:sz w:val="28"/>
          <w:szCs w:val="28"/>
        </w:rPr>
        <w:t>2</w:t>
      </w:r>
      <w:r w:rsidRPr="00BC07AB">
        <w:rPr>
          <w:rFonts w:ascii="Times New Roman" w:hAnsi="Times New Roman"/>
          <w:sz w:val="28"/>
          <w:szCs w:val="28"/>
        </w:rPr>
        <w:t xml:space="preserve"> по 201</w:t>
      </w:r>
      <w:r>
        <w:rPr>
          <w:rFonts w:ascii="Times New Roman" w:hAnsi="Times New Roman"/>
          <w:sz w:val="28"/>
          <w:szCs w:val="28"/>
        </w:rPr>
        <w:t>7</w:t>
      </w:r>
      <w:r w:rsidRPr="00BC07AB">
        <w:rPr>
          <w:rFonts w:ascii="Times New Roman" w:hAnsi="Times New Roman"/>
          <w:sz w:val="28"/>
          <w:szCs w:val="28"/>
        </w:rPr>
        <w:t xml:space="preserve"> год можно предложить следующие напра</w:t>
      </w:r>
      <w:r w:rsidR="00AA49C1">
        <w:rPr>
          <w:rFonts w:ascii="Times New Roman" w:hAnsi="Times New Roman"/>
          <w:sz w:val="28"/>
          <w:szCs w:val="28"/>
        </w:rPr>
        <w:t>вления дальнейшего развития РФ.</w:t>
      </w:r>
    </w:p>
    <w:p w14:paraId="1CC41C73" w14:textId="2BBCBFC4" w:rsidR="00AA49C1" w:rsidRDefault="00D742E8" w:rsidP="00AA49C1">
      <w:pPr>
        <w:spacing w:after="0" w:line="360" w:lineRule="auto"/>
        <w:ind w:firstLine="709"/>
        <w:jc w:val="both"/>
        <w:rPr>
          <w:rFonts w:ascii="Times New Roman" w:hAnsi="Times New Roman"/>
          <w:sz w:val="28"/>
          <w:szCs w:val="28"/>
        </w:rPr>
      </w:pPr>
      <w:r w:rsidRPr="00BC07AB">
        <w:rPr>
          <w:rFonts w:ascii="Times New Roman" w:hAnsi="Times New Roman"/>
          <w:sz w:val="28"/>
          <w:szCs w:val="28"/>
        </w:rPr>
        <w:t>Во-первых, необходимо сделать упор на повышение доли агропромышленного комплекса в ВВП</w:t>
      </w:r>
      <w:r w:rsidR="00AA49C1">
        <w:rPr>
          <w:rFonts w:ascii="Times New Roman" w:hAnsi="Times New Roman"/>
          <w:sz w:val="28"/>
          <w:szCs w:val="28"/>
        </w:rPr>
        <w:t>.</w:t>
      </w:r>
    </w:p>
    <w:p w14:paraId="3698E399" w14:textId="03158E1C" w:rsidR="00D742E8" w:rsidRPr="00BC07AB" w:rsidRDefault="00D742E8" w:rsidP="00AA49C1">
      <w:pPr>
        <w:spacing w:after="0" w:line="360" w:lineRule="auto"/>
        <w:ind w:firstLine="709"/>
        <w:jc w:val="both"/>
        <w:rPr>
          <w:rFonts w:ascii="Times New Roman" w:hAnsi="Times New Roman"/>
          <w:sz w:val="28"/>
          <w:szCs w:val="28"/>
        </w:rPr>
      </w:pPr>
      <w:r w:rsidRPr="00BC07AB">
        <w:rPr>
          <w:rFonts w:ascii="Times New Roman" w:hAnsi="Times New Roman"/>
          <w:sz w:val="28"/>
          <w:szCs w:val="28"/>
        </w:rPr>
        <w:t xml:space="preserve">Во-вторых, одним из основных направлений развития российской экономики должна являться ориентация внутреннего производства на государственную программу импорт замещения товаров, которые попали под санкции Запада, начавшиеся в 2014 году, и переориентации РФ из экономики сырьевого типа в страну, имеющую производство товаров с более высокой добавленной стоимостью. </w:t>
      </w:r>
    </w:p>
    <w:p w14:paraId="22603FD9" w14:textId="1593DF07" w:rsidR="00D742E8" w:rsidRPr="00BC07AB" w:rsidRDefault="00D742E8" w:rsidP="00D742E8">
      <w:pPr>
        <w:spacing w:after="0" w:line="360" w:lineRule="auto"/>
        <w:ind w:firstLine="709"/>
        <w:jc w:val="both"/>
        <w:rPr>
          <w:rFonts w:ascii="Times New Roman" w:hAnsi="Times New Roman"/>
          <w:sz w:val="28"/>
          <w:szCs w:val="28"/>
        </w:rPr>
      </w:pPr>
      <w:r w:rsidRPr="00BC07AB">
        <w:rPr>
          <w:rFonts w:ascii="Times New Roman" w:hAnsi="Times New Roman"/>
          <w:sz w:val="28"/>
          <w:szCs w:val="28"/>
        </w:rPr>
        <w:t xml:space="preserve">     В-третьих, стоит повысить эффективность расходования средств государственного бюджета, при этом максимально сократить возможность нецелевого использования ресурсов, уменьшить объем вложений бюджетных средств в банковскую сферу, а также упростить механизм получения этих средств предприятиями малого и среднего бизнеса.</w:t>
      </w:r>
    </w:p>
    <w:p w14:paraId="617E2473" w14:textId="77777777" w:rsidR="00D742E8" w:rsidRDefault="00D742E8" w:rsidP="00D742E8">
      <w:pPr>
        <w:spacing w:after="0" w:line="360" w:lineRule="auto"/>
        <w:ind w:firstLine="709"/>
        <w:jc w:val="both"/>
        <w:rPr>
          <w:rFonts w:ascii="Times New Roman" w:hAnsi="Times New Roman"/>
          <w:sz w:val="28"/>
          <w:szCs w:val="28"/>
        </w:rPr>
      </w:pPr>
      <w:r w:rsidRPr="00BC07AB">
        <w:rPr>
          <w:rFonts w:ascii="Times New Roman" w:hAnsi="Times New Roman"/>
          <w:sz w:val="28"/>
          <w:szCs w:val="28"/>
        </w:rPr>
        <w:t xml:space="preserve">     В-четвертых, необходимо создать качественный рост в социальной сфере: образовании, медицине, искусстве, науке и т.д. приблизительно на </w:t>
      </w:r>
      <w:r>
        <w:rPr>
          <w:rFonts w:ascii="Times New Roman" w:hAnsi="Times New Roman"/>
          <w:sz w:val="28"/>
          <w:szCs w:val="28"/>
        </w:rPr>
        <w:t>9</w:t>
      </w:r>
      <w:r w:rsidRPr="00BC07AB">
        <w:rPr>
          <w:rFonts w:ascii="Times New Roman" w:hAnsi="Times New Roman"/>
          <w:sz w:val="28"/>
          <w:szCs w:val="28"/>
        </w:rPr>
        <w:t>– 11%, что позволит нашей стране повысить и укрепить свой потенциал. Однако при реализации данного направления может возникнуть ряд проблем, связанный, прежде всего, с текущим нестабильным экономическим и политическим состоянием, что прямо отражается на состоянии бюджета страны.</w:t>
      </w:r>
    </w:p>
    <w:p w14:paraId="3F492798" w14:textId="77777777" w:rsidR="00D742E8" w:rsidRPr="00BC07AB" w:rsidRDefault="00D742E8" w:rsidP="00D742E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В-пятых, с</w:t>
      </w:r>
      <w:r w:rsidRPr="00636322">
        <w:rPr>
          <w:rFonts w:ascii="Times New Roman" w:hAnsi="Times New Roman"/>
          <w:sz w:val="28"/>
          <w:szCs w:val="28"/>
        </w:rPr>
        <w:t xml:space="preserve">оздание условий для повышения благосостояния и платежеспособности населения, что создает спрос на строительную продукцию. </w:t>
      </w:r>
      <w:r>
        <w:rPr>
          <w:rFonts w:ascii="Times New Roman" w:hAnsi="Times New Roman"/>
          <w:sz w:val="28"/>
          <w:szCs w:val="28"/>
        </w:rPr>
        <w:t>В</w:t>
      </w:r>
      <w:r w:rsidRPr="00636322">
        <w:rPr>
          <w:rFonts w:ascii="Times New Roman" w:hAnsi="Times New Roman"/>
          <w:sz w:val="28"/>
          <w:szCs w:val="28"/>
        </w:rPr>
        <w:t xml:space="preserve">недрения новых социальных программ и их тщательного мониторинга. Поддержка и создание условий для укрепления новых малых строительных </w:t>
      </w:r>
      <w:r w:rsidRPr="00636322">
        <w:rPr>
          <w:rFonts w:ascii="Times New Roman" w:hAnsi="Times New Roman"/>
          <w:sz w:val="28"/>
          <w:szCs w:val="28"/>
        </w:rPr>
        <w:lastRenderedPageBreak/>
        <w:t>компаний на рынке, в том числе путем упрощения процедур выхода на рынок, сокращения кредитов на строительную деятельность и снижения пошлины на поставку строительных материалов. Сокращение налогов и предоставление льгот для поддержки определенных групп строительных компаний. Проведение мероприятий по снижению неопределенности инвестиций, снижению рисков финансирования строительных работ, развитию банковской системы.</w:t>
      </w:r>
    </w:p>
    <w:p w14:paraId="7480C78F" w14:textId="77777777" w:rsidR="00D742E8" w:rsidRPr="00BC07AB" w:rsidRDefault="00D742E8" w:rsidP="00D742E8">
      <w:pPr>
        <w:spacing w:after="0" w:line="360" w:lineRule="auto"/>
        <w:ind w:firstLine="709"/>
        <w:jc w:val="both"/>
        <w:rPr>
          <w:rFonts w:ascii="Times New Roman" w:hAnsi="Times New Roman"/>
          <w:sz w:val="28"/>
          <w:szCs w:val="28"/>
        </w:rPr>
      </w:pPr>
      <w:r w:rsidRPr="00BC07AB">
        <w:rPr>
          <w:rFonts w:ascii="Times New Roman" w:hAnsi="Times New Roman"/>
          <w:sz w:val="28"/>
          <w:szCs w:val="28"/>
        </w:rPr>
        <w:t xml:space="preserve">     В результате вышеприведенных положений можно сделать следующий вывод: при реализации предложенных направлений в экономике можно достичь положительной динамики в развитии таких важных отраслей народного хозяйства, как промышленность, сельское хозяйство, наука и инновации, образование, здравоохранение и др., что позволит России вернуть утерянные позиции на мировом рынке, повысить свой мировой финансовый рейтинг, стать более независимой от других стран и привлекать инвесторов для реализации масштабных государственных и частных проектов. </w:t>
      </w:r>
    </w:p>
    <w:p w14:paraId="5E46D4E9" w14:textId="77777777" w:rsidR="00D742E8" w:rsidRDefault="00D742E8" w:rsidP="003464DD">
      <w:pPr>
        <w:spacing w:after="0" w:line="360" w:lineRule="auto"/>
        <w:ind w:firstLine="709"/>
        <w:contextualSpacing/>
        <w:jc w:val="center"/>
        <w:rPr>
          <w:rFonts w:ascii="Times New Roman" w:hAnsi="Times New Roman"/>
          <w:sz w:val="28"/>
          <w:szCs w:val="28"/>
        </w:rPr>
      </w:pPr>
    </w:p>
    <w:p w14:paraId="5E62CB2E" w14:textId="77777777" w:rsidR="00D742E8" w:rsidRDefault="00D742E8" w:rsidP="003464DD">
      <w:pPr>
        <w:spacing w:after="0" w:line="360" w:lineRule="auto"/>
        <w:ind w:firstLine="709"/>
        <w:contextualSpacing/>
        <w:jc w:val="center"/>
        <w:rPr>
          <w:rFonts w:ascii="Times New Roman" w:hAnsi="Times New Roman"/>
          <w:sz w:val="28"/>
          <w:szCs w:val="28"/>
        </w:rPr>
      </w:pPr>
    </w:p>
    <w:p w14:paraId="0CB271A9" w14:textId="77777777" w:rsidR="00DF7B4D" w:rsidRDefault="00DF7B4D" w:rsidP="003464DD">
      <w:pPr>
        <w:spacing w:after="0" w:line="360" w:lineRule="auto"/>
        <w:ind w:firstLine="709"/>
        <w:contextualSpacing/>
        <w:jc w:val="center"/>
        <w:rPr>
          <w:rFonts w:ascii="Times New Roman" w:hAnsi="Times New Roman"/>
          <w:sz w:val="28"/>
          <w:szCs w:val="28"/>
        </w:rPr>
      </w:pPr>
    </w:p>
    <w:p w14:paraId="34BF1B5D" w14:textId="77777777" w:rsidR="00DF7B4D" w:rsidRDefault="00DF7B4D" w:rsidP="003464DD">
      <w:pPr>
        <w:spacing w:after="0" w:line="360" w:lineRule="auto"/>
        <w:ind w:firstLine="709"/>
        <w:contextualSpacing/>
        <w:jc w:val="center"/>
        <w:rPr>
          <w:rFonts w:ascii="Times New Roman" w:hAnsi="Times New Roman"/>
          <w:sz w:val="28"/>
          <w:szCs w:val="28"/>
        </w:rPr>
      </w:pPr>
    </w:p>
    <w:p w14:paraId="228996C1" w14:textId="77777777" w:rsidR="00DF7B4D" w:rsidRDefault="00DF7B4D" w:rsidP="003464DD">
      <w:pPr>
        <w:spacing w:after="0" w:line="360" w:lineRule="auto"/>
        <w:ind w:firstLine="709"/>
        <w:contextualSpacing/>
        <w:jc w:val="center"/>
        <w:rPr>
          <w:rFonts w:ascii="Times New Roman" w:hAnsi="Times New Roman"/>
          <w:sz w:val="28"/>
          <w:szCs w:val="28"/>
        </w:rPr>
      </w:pPr>
    </w:p>
    <w:p w14:paraId="13692708" w14:textId="77777777" w:rsidR="00DF7B4D" w:rsidRDefault="00DF7B4D" w:rsidP="003464DD">
      <w:pPr>
        <w:spacing w:after="0" w:line="360" w:lineRule="auto"/>
        <w:ind w:firstLine="709"/>
        <w:contextualSpacing/>
        <w:jc w:val="center"/>
        <w:rPr>
          <w:rFonts w:ascii="Times New Roman" w:hAnsi="Times New Roman"/>
          <w:sz w:val="28"/>
          <w:szCs w:val="28"/>
        </w:rPr>
      </w:pPr>
    </w:p>
    <w:p w14:paraId="440B2B3B" w14:textId="77777777" w:rsidR="00DF7B4D" w:rsidRDefault="00DF7B4D" w:rsidP="003464DD">
      <w:pPr>
        <w:spacing w:after="0" w:line="360" w:lineRule="auto"/>
        <w:ind w:firstLine="709"/>
        <w:contextualSpacing/>
        <w:jc w:val="center"/>
        <w:rPr>
          <w:rFonts w:ascii="Times New Roman" w:hAnsi="Times New Roman"/>
          <w:sz w:val="28"/>
          <w:szCs w:val="28"/>
        </w:rPr>
      </w:pPr>
    </w:p>
    <w:p w14:paraId="7B8661A7" w14:textId="77777777" w:rsidR="00DF7B4D" w:rsidRDefault="00DF7B4D" w:rsidP="003464DD">
      <w:pPr>
        <w:spacing w:after="0" w:line="360" w:lineRule="auto"/>
        <w:ind w:firstLine="709"/>
        <w:contextualSpacing/>
        <w:jc w:val="center"/>
        <w:rPr>
          <w:rFonts w:ascii="Times New Roman" w:hAnsi="Times New Roman"/>
          <w:sz w:val="28"/>
          <w:szCs w:val="28"/>
        </w:rPr>
      </w:pPr>
    </w:p>
    <w:p w14:paraId="6D5D4118" w14:textId="77777777" w:rsidR="00DF7B4D" w:rsidRDefault="00DF7B4D" w:rsidP="003464DD">
      <w:pPr>
        <w:spacing w:after="0" w:line="360" w:lineRule="auto"/>
        <w:ind w:firstLine="709"/>
        <w:contextualSpacing/>
        <w:jc w:val="center"/>
        <w:rPr>
          <w:rFonts w:ascii="Times New Roman" w:hAnsi="Times New Roman"/>
          <w:sz w:val="28"/>
          <w:szCs w:val="28"/>
        </w:rPr>
      </w:pPr>
    </w:p>
    <w:p w14:paraId="2D97389F" w14:textId="77777777" w:rsidR="00DF7B4D" w:rsidRDefault="00DF7B4D" w:rsidP="003464DD">
      <w:pPr>
        <w:spacing w:after="0" w:line="360" w:lineRule="auto"/>
        <w:ind w:firstLine="709"/>
        <w:contextualSpacing/>
        <w:jc w:val="center"/>
        <w:rPr>
          <w:rFonts w:ascii="Times New Roman" w:hAnsi="Times New Roman"/>
          <w:sz w:val="28"/>
          <w:szCs w:val="28"/>
        </w:rPr>
      </w:pPr>
    </w:p>
    <w:p w14:paraId="1D63EBD4" w14:textId="77777777" w:rsidR="00DF7B4D" w:rsidRDefault="00DF7B4D" w:rsidP="003464DD">
      <w:pPr>
        <w:spacing w:after="0" w:line="360" w:lineRule="auto"/>
        <w:ind w:firstLine="709"/>
        <w:contextualSpacing/>
        <w:jc w:val="center"/>
        <w:rPr>
          <w:rFonts w:ascii="Times New Roman" w:hAnsi="Times New Roman"/>
          <w:sz w:val="28"/>
          <w:szCs w:val="28"/>
        </w:rPr>
      </w:pPr>
    </w:p>
    <w:p w14:paraId="7460BB7A" w14:textId="77777777" w:rsidR="00CE2A94" w:rsidRDefault="00CE2A94" w:rsidP="003464DD">
      <w:pPr>
        <w:spacing w:after="0" w:line="360" w:lineRule="auto"/>
        <w:ind w:firstLine="709"/>
        <w:contextualSpacing/>
        <w:jc w:val="center"/>
        <w:rPr>
          <w:rFonts w:ascii="Times New Roman" w:hAnsi="Times New Roman"/>
          <w:sz w:val="28"/>
          <w:szCs w:val="28"/>
        </w:rPr>
      </w:pPr>
    </w:p>
    <w:p w14:paraId="1D5AE31C" w14:textId="77777777" w:rsidR="00DF7B4D" w:rsidRDefault="00DF7B4D" w:rsidP="003464DD">
      <w:pPr>
        <w:spacing w:after="0" w:line="360" w:lineRule="auto"/>
        <w:ind w:firstLine="709"/>
        <w:contextualSpacing/>
        <w:jc w:val="center"/>
        <w:rPr>
          <w:rFonts w:ascii="Times New Roman" w:hAnsi="Times New Roman"/>
          <w:sz w:val="28"/>
          <w:szCs w:val="28"/>
        </w:rPr>
      </w:pPr>
    </w:p>
    <w:p w14:paraId="42C75A66" w14:textId="77777777" w:rsidR="00DF7B4D" w:rsidRDefault="00DF7B4D" w:rsidP="003464DD">
      <w:pPr>
        <w:spacing w:after="0" w:line="360" w:lineRule="auto"/>
        <w:ind w:firstLine="709"/>
        <w:contextualSpacing/>
        <w:jc w:val="center"/>
        <w:rPr>
          <w:rFonts w:ascii="Times New Roman" w:hAnsi="Times New Roman"/>
          <w:sz w:val="28"/>
          <w:szCs w:val="28"/>
        </w:rPr>
      </w:pPr>
    </w:p>
    <w:p w14:paraId="74E3E1DA" w14:textId="77777777" w:rsidR="00DF7B4D" w:rsidRDefault="00DF7B4D" w:rsidP="003464DD">
      <w:pPr>
        <w:spacing w:after="0" w:line="360" w:lineRule="auto"/>
        <w:ind w:firstLine="709"/>
        <w:contextualSpacing/>
        <w:jc w:val="center"/>
        <w:rPr>
          <w:rFonts w:ascii="Times New Roman" w:hAnsi="Times New Roman"/>
          <w:sz w:val="28"/>
          <w:szCs w:val="28"/>
        </w:rPr>
      </w:pPr>
    </w:p>
    <w:p w14:paraId="4839BB65" w14:textId="02BDB57A" w:rsidR="00035581" w:rsidRDefault="00035581" w:rsidP="003464DD">
      <w:pPr>
        <w:spacing w:after="0" w:line="360" w:lineRule="auto"/>
        <w:ind w:firstLine="709"/>
        <w:contextualSpacing/>
        <w:jc w:val="center"/>
      </w:pPr>
      <w:r w:rsidRPr="003464DD">
        <w:rPr>
          <w:rFonts w:ascii="Times New Roman" w:hAnsi="Times New Roman"/>
          <w:sz w:val="28"/>
          <w:szCs w:val="28"/>
        </w:rPr>
        <w:lastRenderedPageBreak/>
        <w:t>СПИСОК ИСПОЛЬЗОВАННЫХ ИСТОЧНИКОВ</w:t>
      </w:r>
    </w:p>
    <w:p w14:paraId="69D6EB87" w14:textId="77777777" w:rsidR="00F95CDD" w:rsidRPr="00F95CDD" w:rsidRDefault="00F95CDD" w:rsidP="00F95CDD"/>
    <w:p w14:paraId="770ECC58" w14:textId="77777777" w:rsidR="00B95607" w:rsidRDefault="00B95607" w:rsidP="00B95607">
      <w:pPr>
        <w:spacing w:line="360" w:lineRule="auto"/>
        <w:ind w:left="57" w:right="170" w:firstLine="708"/>
        <w:jc w:val="both"/>
        <w:rPr>
          <w:rFonts w:ascii="Times New Roman" w:hAnsi="Times New Roman"/>
          <w:color w:val="000000"/>
          <w:spacing w:val="2"/>
          <w:sz w:val="28"/>
          <w:szCs w:val="28"/>
        </w:rPr>
      </w:pPr>
      <w:r w:rsidRPr="00D147E5">
        <w:rPr>
          <w:rFonts w:ascii="Times New Roman" w:hAnsi="Times New Roman"/>
          <w:sz w:val="28"/>
          <w:szCs w:val="28"/>
        </w:rPr>
        <w:t xml:space="preserve">1 </w:t>
      </w:r>
      <w:r w:rsidRPr="00D147E5">
        <w:rPr>
          <w:rFonts w:ascii="Times New Roman" w:hAnsi="Times New Roman"/>
          <w:color w:val="000000"/>
          <w:spacing w:val="2"/>
          <w:sz w:val="28"/>
          <w:szCs w:val="28"/>
        </w:rPr>
        <w:t xml:space="preserve">Белоглазова М. С. Анализ и проблемы строительной отрасли [Электронный ресурс] // Молодой ученый. – Режим доступа:– </w:t>
      </w:r>
      <w:hyperlink r:id="rId14" w:history="1">
        <w:r w:rsidRPr="00D147E5">
          <w:rPr>
            <w:rFonts w:ascii="Times New Roman" w:hAnsi="Times New Roman"/>
            <w:color w:val="000000"/>
            <w:spacing w:val="2"/>
            <w:sz w:val="28"/>
            <w:szCs w:val="28"/>
          </w:rPr>
          <w:t>https://moluch.ru/archive/190/48032/</w:t>
        </w:r>
      </w:hyperlink>
      <w:r w:rsidRPr="00D147E5">
        <w:rPr>
          <w:rFonts w:ascii="Times New Roman" w:hAnsi="Times New Roman"/>
          <w:color w:val="000000"/>
          <w:spacing w:val="2"/>
          <w:sz w:val="28"/>
          <w:szCs w:val="28"/>
        </w:rPr>
        <w:t xml:space="preserve">. –  2018. – №4. – С. 104-107. </w:t>
      </w:r>
      <w:r w:rsidRPr="00D147E5">
        <w:rPr>
          <w:rFonts w:ascii="Times New Roman" w:hAnsi="Times New Roman"/>
          <w:sz w:val="28"/>
          <w:szCs w:val="28"/>
        </w:rPr>
        <w:br/>
      </w:r>
      <w:r>
        <w:rPr>
          <w:rFonts w:ascii="Times New Roman" w:hAnsi="Times New Roman"/>
          <w:sz w:val="28"/>
          <w:szCs w:val="28"/>
        </w:rPr>
        <w:tab/>
      </w:r>
      <w:r w:rsidRPr="00A96058">
        <w:rPr>
          <w:rFonts w:ascii="Times New Roman" w:hAnsi="Times New Roman"/>
          <w:sz w:val="28"/>
          <w:szCs w:val="28"/>
        </w:rPr>
        <w:t xml:space="preserve">2 </w:t>
      </w:r>
      <w:r>
        <w:fldChar w:fldCharType="begin"/>
      </w:r>
      <w:r>
        <w:instrText xml:space="preserve"> HYPERLINK "https://zachestnyibiznes.ru/search?query=aff_%D0%9B%D0%A3%D0%9A%D0%AC%D0%AF%D0%9D%D0%95%D0%9D%D0%9A%D0%9E%20%D0%90%D0%9B%D0%95%D0%9A%D0%A1%D0%90%D0%9D%D0%94%D0%A0%20%D0%92%D0%9B%D0%90%D0%94%D0%98%D0%9C%D0%98%D0%A0%D0%9E%D0%92%D0%98%D0%A7" \t "_blank" </w:instrText>
      </w:r>
      <w:r>
        <w:fldChar w:fldCharType="separate"/>
      </w:r>
      <w:r w:rsidRPr="00A96058">
        <w:rPr>
          <w:rFonts w:ascii="Times New Roman" w:hAnsi="Times New Roman"/>
          <w:color w:val="000000"/>
          <w:spacing w:val="2"/>
          <w:sz w:val="28"/>
          <w:szCs w:val="28"/>
        </w:rPr>
        <w:t>Лукьяненко А.В.  Строительная</w:t>
      </w:r>
      <w:r>
        <w:rPr>
          <w:rFonts w:ascii="Times New Roman" w:hAnsi="Times New Roman"/>
          <w:color w:val="000000"/>
          <w:spacing w:val="2"/>
          <w:sz w:val="28"/>
          <w:szCs w:val="28"/>
        </w:rPr>
        <w:fldChar w:fldCharType="end"/>
      </w:r>
      <w:r w:rsidRPr="00A96058">
        <w:rPr>
          <w:rFonts w:ascii="Times New Roman" w:hAnsi="Times New Roman"/>
          <w:color w:val="000000"/>
          <w:spacing w:val="2"/>
          <w:sz w:val="28"/>
          <w:szCs w:val="28"/>
        </w:rPr>
        <w:t xml:space="preserve"> отрасль в России </w:t>
      </w:r>
      <w:r w:rsidRPr="00A96058">
        <w:rPr>
          <w:rFonts w:ascii="Times New Roman" w:hAnsi="Times New Roman"/>
          <w:color w:val="333333"/>
          <w:sz w:val="28"/>
          <w:szCs w:val="28"/>
          <w:shd w:val="clear" w:color="auto" w:fill="FFFFFF"/>
        </w:rPr>
        <w:t xml:space="preserve">  </w:t>
      </w:r>
      <w:r w:rsidRPr="00A96058">
        <w:rPr>
          <w:rFonts w:ascii="Times New Roman" w:hAnsi="Times New Roman"/>
          <w:color w:val="000000"/>
          <w:spacing w:val="2"/>
          <w:sz w:val="28"/>
          <w:szCs w:val="28"/>
        </w:rPr>
        <w:t xml:space="preserve">[Электронный ресурс] / Режим доступа:– </w:t>
      </w:r>
      <w:hyperlink r:id="rId15" w:history="1">
        <w:r w:rsidRPr="00A96058">
          <w:rPr>
            <w:rFonts w:ascii="Times New Roman" w:hAnsi="Times New Roman"/>
            <w:color w:val="000000"/>
            <w:sz w:val="28"/>
            <w:szCs w:val="28"/>
          </w:rPr>
          <w:t>http://strommontazh.com/24-01-2018-stroitelnaya-otrasl-rossii-itogi-2017-goda/</w:t>
        </w:r>
      </w:hyperlink>
      <w:r w:rsidRPr="00A96058">
        <w:rPr>
          <w:rFonts w:ascii="Times New Roman" w:hAnsi="Times New Roman"/>
          <w:color w:val="000000"/>
          <w:spacing w:val="2"/>
          <w:sz w:val="28"/>
          <w:szCs w:val="28"/>
        </w:rPr>
        <w:t>. – 24.01.2018</w:t>
      </w:r>
    </w:p>
    <w:p w14:paraId="0DC25265" w14:textId="77777777" w:rsidR="00B95607" w:rsidRPr="008A3992" w:rsidRDefault="00B95607" w:rsidP="00B95607">
      <w:pPr>
        <w:spacing w:line="360" w:lineRule="auto"/>
        <w:ind w:left="57" w:right="170" w:firstLine="708"/>
        <w:jc w:val="both"/>
        <w:rPr>
          <w:rFonts w:ascii="Times New Roman" w:hAnsi="Times New Roman"/>
          <w:sz w:val="28"/>
          <w:szCs w:val="28"/>
        </w:rPr>
      </w:pPr>
      <w:r w:rsidRPr="008A3992">
        <w:rPr>
          <w:rFonts w:ascii="Times New Roman" w:hAnsi="Times New Roman"/>
          <w:sz w:val="28"/>
          <w:szCs w:val="28"/>
        </w:rPr>
        <w:t>3 Невская, Н. А. Макроэкономическое планирование и прогнозирование в 2 ч. Часть 1 : учебник и практикум для академического бакалавриата / Н. А. Невская. — 2-е изд., испр. — М. : Издательство Юрайт, 2018. — 310 с. — (Серия : Бакалавр. Академический курс).</w:t>
      </w:r>
    </w:p>
    <w:p w14:paraId="72DF9B12" w14:textId="77777777" w:rsidR="00B95607" w:rsidRDefault="00B95607" w:rsidP="00B95607">
      <w:pPr>
        <w:spacing w:line="360" w:lineRule="auto"/>
        <w:ind w:left="57" w:right="170" w:firstLine="720"/>
        <w:jc w:val="both"/>
        <w:rPr>
          <w:rFonts w:ascii="Times New Roman" w:hAnsi="Times New Roman"/>
          <w:color w:val="000000"/>
          <w:spacing w:val="2"/>
          <w:sz w:val="28"/>
          <w:szCs w:val="28"/>
        </w:rPr>
      </w:pPr>
      <w:r w:rsidRPr="008A3992">
        <w:rPr>
          <w:rFonts w:ascii="Times New Roman" w:hAnsi="Times New Roman"/>
          <w:color w:val="000000"/>
          <w:spacing w:val="2"/>
          <w:sz w:val="28"/>
          <w:szCs w:val="28"/>
        </w:rPr>
        <w:t>4</w:t>
      </w:r>
      <w:r>
        <w:rPr>
          <w:rFonts w:ascii="Times New Roman" w:hAnsi="Times New Roman"/>
          <w:color w:val="000000"/>
          <w:spacing w:val="2"/>
          <w:sz w:val="28"/>
          <w:szCs w:val="28"/>
        </w:rPr>
        <w:t xml:space="preserve"> Юшкин В</w:t>
      </w:r>
      <w:r w:rsidRPr="006D43EC">
        <w:rPr>
          <w:rFonts w:ascii="Times New Roman" w:hAnsi="Times New Roman"/>
          <w:color w:val="000000"/>
          <w:spacing w:val="2"/>
          <w:sz w:val="28"/>
          <w:szCs w:val="28"/>
        </w:rPr>
        <w:t>.</w:t>
      </w:r>
      <w:r>
        <w:rPr>
          <w:rFonts w:ascii="Times New Roman" w:hAnsi="Times New Roman"/>
          <w:color w:val="000000"/>
          <w:spacing w:val="2"/>
          <w:sz w:val="28"/>
          <w:szCs w:val="28"/>
          <w:lang w:val="en-US"/>
        </w:rPr>
        <w:t>A</w:t>
      </w:r>
      <w:r w:rsidRPr="006D43EC">
        <w:rPr>
          <w:rFonts w:ascii="Times New Roman" w:hAnsi="Times New Roman"/>
          <w:color w:val="000000"/>
          <w:spacing w:val="2"/>
          <w:sz w:val="28"/>
          <w:szCs w:val="28"/>
        </w:rPr>
        <w:t xml:space="preserve">. Макроэкономическое прогнозирование, планирование  и программирование /МОСКВА МАДИ/ Режим доступа: http://lib.madi.ru/fel/fel1/fel16E401.pdf. </w:t>
      </w:r>
      <w:r w:rsidRPr="00A96058">
        <w:rPr>
          <w:rFonts w:ascii="Times New Roman" w:hAnsi="Times New Roman"/>
          <w:color w:val="000000"/>
          <w:spacing w:val="2"/>
          <w:sz w:val="28"/>
          <w:szCs w:val="28"/>
        </w:rPr>
        <w:t>–</w:t>
      </w:r>
      <w:r w:rsidRPr="006D43EC">
        <w:rPr>
          <w:rFonts w:ascii="Times New Roman" w:hAnsi="Times New Roman"/>
          <w:color w:val="000000"/>
          <w:spacing w:val="2"/>
          <w:sz w:val="28"/>
          <w:szCs w:val="28"/>
        </w:rPr>
        <w:t xml:space="preserve"> 2016. </w:t>
      </w:r>
    </w:p>
    <w:p w14:paraId="074CEC17" w14:textId="77777777" w:rsidR="00B95607" w:rsidRDefault="00B95607" w:rsidP="00B95607">
      <w:pPr>
        <w:spacing w:line="360" w:lineRule="auto"/>
        <w:ind w:left="57" w:right="170" w:firstLine="720"/>
        <w:jc w:val="both"/>
        <w:rPr>
          <w:rFonts w:ascii="Times New Roman" w:hAnsi="Times New Roman"/>
          <w:color w:val="000000"/>
          <w:spacing w:val="2"/>
          <w:sz w:val="28"/>
          <w:szCs w:val="28"/>
        </w:rPr>
      </w:pPr>
      <w:r w:rsidRPr="008A3992">
        <w:rPr>
          <w:rFonts w:ascii="Times New Roman" w:hAnsi="Times New Roman"/>
          <w:color w:val="000000"/>
          <w:spacing w:val="2"/>
          <w:sz w:val="28"/>
          <w:szCs w:val="28"/>
        </w:rPr>
        <w:t>5</w:t>
      </w:r>
      <w:r>
        <w:rPr>
          <w:rFonts w:ascii="Times New Roman" w:hAnsi="Times New Roman"/>
          <w:color w:val="000000"/>
          <w:spacing w:val="2"/>
          <w:sz w:val="28"/>
          <w:szCs w:val="28"/>
        </w:rPr>
        <w:t xml:space="preserve"> Федеральная статистическая служба</w:t>
      </w:r>
      <w:r w:rsidRPr="00D147E5">
        <w:rPr>
          <w:rFonts w:ascii="Times New Roman" w:hAnsi="Times New Roman"/>
          <w:color w:val="000000"/>
          <w:spacing w:val="2"/>
          <w:sz w:val="28"/>
          <w:szCs w:val="28"/>
        </w:rPr>
        <w:t xml:space="preserve"> [Электронный ресурс]</w:t>
      </w:r>
      <w:r w:rsidRPr="00A9163E">
        <w:rPr>
          <w:rFonts w:ascii="Times New Roman" w:hAnsi="Times New Roman"/>
          <w:color w:val="000000"/>
          <w:spacing w:val="2"/>
          <w:sz w:val="28"/>
          <w:szCs w:val="28"/>
        </w:rPr>
        <w:t xml:space="preserve"> / </w:t>
      </w:r>
      <w:r>
        <w:rPr>
          <w:rFonts w:ascii="Times New Roman" w:hAnsi="Times New Roman"/>
          <w:color w:val="000000"/>
          <w:spacing w:val="2"/>
          <w:sz w:val="28"/>
          <w:szCs w:val="28"/>
        </w:rPr>
        <w:t>Режим дступа:</w:t>
      </w:r>
      <w:r w:rsidRPr="00A9163E">
        <w:rPr>
          <w:rFonts w:ascii="Times New Roman" w:hAnsi="Times New Roman"/>
          <w:color w:val="000000"/>
          <w:spacing w:val="2"/>
          <w:sz w:val="28"/>
          <w:szCs w:val="28"/>
        </w:rPr>
        <w:t>http://www.gks.ru/wps/wcm/connect/rosstat_main/rosstat/ru/statistics/publications/plan/.</w:t>
      </w:r>
      <w:r w:rsidRPr="00A96058">
        <w:rPr>
          <w:rFonts w:ascii="Times New Roman" w:hAnsi="Times New Roman"/>
          <w:color w:val="000000"/>
          <w:spacing w:val="2"/>
          <w:sz w:val="28"/>
          <w:szCs w:val="28"/>
        </w:rPr>
        <w:t>–</w:t>
      </w:r>
      <w:r w:rsidRPr="00A9163E">
        <w:rPr>
          <w:rFonts w:ascii="Times New Roman" w:hAnsi="Times New Roman"/>
          <w:color w:val="000000"/>
          <w:spacing w:val="2"/>
          <w:sz w:val="28"/>
          <w:szCs w:val="28"/>
        </w:rPr>
        <w:t xml:space="preserve"> 2018</w:t>
      </w:r>
    </w:p>
    <w:p w14:paraId="2D09ED39" w14:textId="77777777" w:rsidR="00B95607" w:rsidRPr="00FC70AB" w:rsidRDefault="00B95607" w:rsidP="00B95607">
      <w:pPr>
        <w:spacing w:line="360" w:lineRule="auto"/>
        <w:ind w:left="57" w:right="170" w:firstLine="720"/>
        <w:jc w:val="both"/>
        <w:rPr>
          <w:rFonts w:ascii="Times New Roman" w:hAnsi="Times New Roman"/>
          <w:color w:val="000000"/>
          <w:spacing w:val="2"/>
          <w:sz w:val="28"/>
          <w:szCs w:val="28"/>
        </w:rPr>
      </w:pPr>
      <w:r w:rsidRPr="008A3992">
        <w:rPr>
          <w:rFonts w:ascii="Times New Roman" w:hAnsi="Times New Roman"/>
          <w:color w:val="000000"/>
          <w:spacing w:val="2"/>
          <w:sz w:val="28"/>
          <w:szCs w:val="28"/>
        </w:rPr>
        <w:t>6</w:t>
      </w:r>
      <w:r w:rsidRPr="00FC70AB">
        <w:rPr>
          <w:rFonts w:ascii="Times New Roman" w:hAnsi="Times New Roman"/>
          <w:color w:val="000000"/>
          <w:spacing w:val="2"/>
          <w:sz w:val="28"/>
          <w:szCs w:val="28"/>
        </w:rPr>
        <w:t xml:space="preserve"> Центральный </w:t>
      </w:r>
      <w:r>
        <w:rPr>
          <w:rFonts w:ascii="Times New Roman" w:hAnsi="Times New Roman"/>
          <w:color w:val="000000"/>
          <w:spacing w:val="2"/>
          <w:sz w:val="28"/>
          <w:szCs w:val="28"/>
        </w:rPr>
        <w:t xml:space="preserve">Банк РФ </w:t>
      </w:r>
      <w:r w:rsidRPr="00D147E5">
        <w:rPr>
          <w:rFonts w:ascii="Times New Roman" w:hAnsi="Times New Roman"/>
          <w:color w:val="000000"/>
          <w:spacing w:val="2"/>
          <w:sz w:val="28"/>
          <w:szCs w:val="28"/>
        </w:rPr>
        <w:t>[Электронный ресурс]</w:t>
      </w:r>
      <w:r w:rsidRPr="00A9163E">
        <w:rPr>
          <w:rFonts w:ascii="Times New Roman" w:hAnsi="Times New Roman"/>
          <w:color w:val="000000"/>
          <w:spacing w:val="2"/>
          <w:sz w:val="28"/>
          <w:szCs w:val="28"/>
        </w:rPr>
        <w:t xml:space="preserve"> / </w:t>
      </w:r>
      <w:r>
        <w:rPr>
          <w:rFonts w:ascii="Times New Roman" w:hAnsi="Times New Roman"/>
          <w:color w:val="000000"/>
          <w:spacing w:val="2"/>
          <w:sz w:val="28"/>
          <w:szCs w:val="28"/>
        </w:rPr>
        <w:t>Режим доступа</w:t>
      </w:r>
      <w:r w:rsidRPr="00FC70AB">
        <w:rPr>
          <w:rFonts w:ascii="Times New Roman" w:hAnsi="Times New Roman"/>
          <w:color w:val="000000"/>
          <w:spacing w:val="2"/>
          <w:sz w:val="28"/>
          <w:szCs w:val="28"/>
        </w:rPr>
        <w:t>: http://www.cbr.ru/statistics/?PrtID=ms&amp;Year=2015</w:t>
      </w:r>
      <w:r w:rsidRPr="00A9163E">
        <w:rPr>
          <w:rFonts w:ascii="Times New Roman" w:hAnsi="Times New Roman"/>
          <w:color w:val="000000"/>
          <w:spacing w:val="2"/>
          <w:sz w:val="28"/>
          <w:szCs w:val="28"/>
        </w:rPr>
        <w:t>.</w:t>
      </w:r>
      <w:r w:rsidRPr="00A96058">
        <w:rPr>
          <w:rFonts w:ascii="Times New Roman" w:hAnsi="Times New Roman"/>
          <w:color w:val="000000"/>
          <w:spacing w:val="2"/>
          <w:sz w:val="28"/>
          <w:szCs w:val="28"/>
        </w:rPr>
        <w:t xml:space="preserve"> –</w:t>
      </w:r>
      <w:r w:rsidRPr="00A9163E">
        <w:rPr>
          <w:rFonts w:ascii="Times New Roman" w:hAnsi="Times New Roman"/>
          <w:color w:val="000000"/>
          <w:spacing w:val="2"/>
          <w:sz w:val="28"/>
          <w:szCs w:val="28"/>
        </w:rPr>
        <w:t xml:space="preserve"> 2018</w:t>
      </w:r>
    </w:p>
    <w:p w14:paraId="70DE6664" w14:textId="77777777" w:rsidR="00B95607" w:rsidRPr="00FC70AB" w:rsidRDefault="00B95607" w:rsidP="00B95607">
      <w:pPr>
        <w:spacing w:line="360" w:lineRule="auto"/>
        <w:ind w:left="57" w:right="170" w:firstLine="720"/>
        <w:jc w:val="both"/>
        <w:rPr>
          <w:rFonts w:ascii="Times New Roman" w:hAnsi="Times New Roman"/>
          <w:color w:val="000000"/>
          <w:spacing w:val="2"/>
          <w:sz w:val="28"/>
          <w:szCs w:val="28"/>
        </w:rPr>
      </w:pPr>
      <w:r w:rsidRPr="008A3992">
        <w:rPr>
          <w:rFonts w:ascii="Times New Roman" w:hAnsi="Times New Roman"/>
          <w:color w:val="000000"/>
          <w:spacing w:val="2"/>
          <w:sz w:val="28"/>
          <w:szCs w:val="28"/>
        </w:rPr>
        <w:t>7</w:t>
      </w:r>
      <w:r>
        <w:rPr>
          <w:rFonts w:ascii="Times New Roman" w:hAnsi="Times New Roman"/>
          <w:color w:val="000000"/>
          <w:spacing w:val="2"/>
          <w:sz w:val="28"/>
          <w:szCs w:val="28"/>
        </w:rPr>
        <w:t xml:space="preserve"> </w:t>
      </w:r>
      <w:r w:rsidRPr="008A3992">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T</w:t>
      </w:r>
      <w:r>
        <w:rPr>
          <w:rFonts w:ascii="Times New Roman" w:hAnsi="Times New Roman"/>
          <w:color w:val="000000"/>
          <w:spacing w:val="2"/>
          <w:sz w:val="28"/>
          <w:szCs w:val="28"/>
          <w:lang w:val="en-US"/>
        </w:rPr>
        <w:t>he</w:t>
      </w:r>
      <w:r w:rsidRPr="00FC70AB">
        <w:rPr>
          <w:rFonts w:ascii="Times New Roman" w:hAnsi="Times New Roman"/>
          <w:color w:val="000000"/>
          <w:spacing w:val="2"/>
          <w:sz w:val="28"/>
          <w:szCs w:val="28"/>
        </w:rPr>
        <w:t xml:space="preserve"> </w:t>
      </w:r>
      <w:r>
        <w:rPr>
          <w:rFonts w:ascii="Times New Roman" w:hAnsi="Times New Roman"/>
          <w:color w:val="000000"/>
          <w:spacing w:val="2"/>
          <w:sz w:val="28"/>
          <w:szCs w:val="28"/>
          <w:lang w:val="en-US"/>
        </w:rPr>
        <w:t>Word</w:t>
      </w:r>
      <w:r w:rsidRPr="00FC70AB">
        <w:rPr>
          <w:rFonts w:ascii="Times New Roman" w:hAnsi="Times New Roman"/>
          <w:color w:val="000000"/>
          <w:spacing w:val="2"/>
          <w:sz w:val="28"/>
          <w:szCs w:val="28"/>
        </w:rPr>
        <w:t xml:space="preserve"> </w:t>
      </w:r>
      <w:r>
        <w:rPr>
          <w:rFonts w:ascii="Times New Roman" w:hAnsi="Times New Roman"/>
          <w:color w:val="000000"/>
          <w:spacing w:val="2"/>
          <w:sz w:val="28"/>
          <w:szCs w:val="28"/>
          <w:lang w:val="en-US"/>
        </w:rPr>
        <w:t>Bank</w:t>
      </w:r>
      <w:r w:rsidRPr="00FC70AB">
        <w:rPr>
          <w:rFonts w:ascii="Times New Roman" w:hAnsi="Times New Roman"/>
          <w:color w:val="000000"/>
          <w:spacing w:val="2"/>
          <w:sz w:val="28"/>
          <w:szCs w:val="28"/>
        </w:rPr>
        <w:t xml:space="preserve"> [</w:t>
      </w:r>
      <w:r>
        <w:rPr>
          <w:rFonts w:ascii="Times New Roman" w:hAnsi="Times New Roman"/>
          <w:color w:val="000000"/>
          <w:spacing w:val="2"/>
          <w:sz w:val="28"/>
          <w:szCs w:val="28"/>
        </w:rPr>
        <w:t>Электронный ресурс</w:t>
      </w:r>
      <w:r w:rsidRPr="00FC70AB">
        <w:rPr>
          <w:rFonts w:ascii="Times New Roman" w:hAnsi="Times New Roman"/>
          <w:color w:val="000000"/>
          <w:spacing w:val="2"/>
          <w:sz w:val="28"/>
          <w:szCs w:val="28"/>
        </w:rPr>
        <w:t>]/</w:t>
      </w:r>
      <w:r w:rsidRPr="00FC70AB">
        <w:rPr>
          <w:rFonts w:ascii="Times New Roman" w:hAnsi="Times New Roman"/>
          <w:sz w:val="28"/>
          <w:szCs w:val="28"/>
        </w:rPr>
        <w:t xml:space="preserve"> </w:t>
      </w:r>
      <w:hyperlink r:id="rId16" w:history="1">
        <w:r w:rsidRPr="00FC70AB">
          <w:rPr>
            <w:rFonts w:ascii="Times New Roman" w:hAnsi="Times New Roman"/>
            <w:color w:val="000000"/>
            <w:sz w:val="28"/>
            <w:szCs w:val="28"/>
            <w:lang w:val="en-US"/>
          </w:rPr>
          <w:t>https</w:t>
        </w:r>
        <w:r w:rsidRPr="00FC70AB">
          <w:rPr>
            <w:rFonts w:ascii="Times New Roman" w:hAnsi="Times New Roman"/>
            <w:color w:val="000000"/>
            <w:sz w:val="28"/>
            <w:szCs w:val="28"/>
          </w:rPr>
          <w:t>://</w:t>
        </w:r>
        <w:r w:rsidRPr="00FC70AB">
          <w:rPr>
            <w:rFonts w:ascii="Times New Roman" w:hAnsi="Times New Roman"/>
            <w:color w:val="000000"/>
            <w:sz w:val="28"/>
            <w:szCs w:val="28"/>
            <w:lang w:val="en-US"/>
          </w:rPr>
          <w:t>data</w:t>
        </w:r>
        <w:r w:rsidRPr="00FC70AB">
          <w:rPr>
            <w:rFonts w:ascii="Times New Roman" w:hAnsi="Times New Roman"/>
            <w:color w:val="000000"/>
            <w:sz w:val="28"/>
            <w:szCs w:val="28"/>
          </w:rPr>
          <w:t>.</w:t>
        </w:r>
        <w:r w:rsidRPr="00FC70AB">
          <w:rPr>
            <w:rFonts w:ascii="Times New Roman" w:hAnsi="Times New Roman"/>
            <w:color w:val="000000"/>
            <w:sz w:val="28"/>
            <w:szCs w:val="28"/>
            <w:lang w:val="en-US"/>
          </w:rPr>
          <w:t>worldbank</w:t>
        </w:r>
        <w:r w:rsidRPr="00FC70AB">
          <w:rPr>
            <w:rFonts w:ascii="Times New Roman" w:hAnsi="Times New Roman"/>
            <w:color w:val="000000"/>
            <w:sz w:val="28"/>
            <w:szCs w:val="28"/>
          </w:rPr>
          <w:t>.</w:t>
        </w:r>
        <w:r w:rsidRPr="00FC70AB">
          <w:rPr>
            <w:rFonts w:ascii="Times New Roman" w:hAnsi="Times New Roman"/>
            <w:color w:val="000000"/>
            <w:sz w:val="28"/>
            <w:szCs w:val="28"/>
            <w:lang w:val="en-US"/>
          </w:rPr>
          <w:t>org</w:t>
        </w:r>
        <w:r w:rsidRPr="00FC70AB">
          <w:rPr>
            <w:rFonts w:ascii="Times New Roman" w:hAnsi="Times New Roman"/>
            <w:color w:val="000000"/>
            <w:sz w:val="28"/>
            <w:szCs w:val="28"/>
          </w:rPr>
          <w:t>/</w:t>
        </w:r>
        <w:r w:rsidRPr="00FC70AB">
          <w:rPr>
            <w:rFonts w:ascii="Times New Roman" w:hAnsi="Times New Roman"/>
            <w:color w:val="000000"/>
            <w:sz w:val="28"/>
            <w:szCs w:val="28"/>
            <w:lang w:val="en-US"/>
          </w:rPr>
          <w:t>indicator</w:t>
        </w:r>
        <w:r w:rsidRPr="00FC70AB">
          <w:rPr>
            <w:rFonts w:ascii="Times New Roman" w:hAnsi="Times New Roman"/>
            <w:color w:val="000000"/>
            <w:sz w:val="28"/>
            <w:szCs w:val="28"/>
          </w:rPr>
          <w:t>/</w:t>
        </w:r>
        <w:r w:rsidRPr="00FC70AB">
          <w:rPr>
            <w:rFonts w:ascii="Times New Roman" w:hAnsi="Times New Roman"/>
            <w:color w:val="000000"/>
            <w:sz w:val="28"/>
            <w:szCs w:val="28"/>
            <w:lang w:val="en-US"/>
          </w:rPr>
          <w:t>NE</w:t>
        </w:r>
        <w:r w:rsidRPr="00FC70AB">
          <w:rPr>
            <w:rFonts w:ascii="Times New Roman" w:hAnsi="Times New Roman"/>
            <w:color w:val="000000"/>
            <w:sz w:val="28"/>
            <w:szCs w:val="28"/>
          </w:rPr>
          <w:t>.</w:t>
        </w:r>
        <w:r w:rsidRPr="00FC70AB">
          <w:rPr>
            <w:rFonts w:ascii="Times New Roman" w:hAnsi="Times New Roman"/>
            <w:color w:val="000000"/>
            <w:sz w:val="28"/>
            <w:szCs w:val="28"/>
            <w:lang w:val="en-US"/>
          </w:rPr>
          <w:t>GDI</w:t>
        </w:r>
        <w:r w:rsidRPr="00FC70AB">
          <w:rPr>
            <w:rFonts w:ascii="Times New Roman" w:hAnsi="Times New Roman"/>
            <w:color w:val="000000"/>
            <w:sz w:val="28"/>
            <w:szCs w:val="28"/>
          </w:rPr>
          <w:t>.</w:t>
        </w:r>
        <w:r w:rsidRPr="00FC70AB">
          <w:rPr>
            <w:rFonts w:ascii="Times New Roman" w:hAnsi="Times New Roman"/>
            <w:color w:val="000000"/>
            <w:sz w:val="28"/>
            <w:szCs w:val="28"/>
            <w:lang w:val="en-US"/>
          </w:rPr>
          <w:t>TOTL</w:t>
        </w:r>
        <w:r w:rsidRPr="00FC70AB">
          <w:rPr>
            <w:rFonts w:ascii="Times New Roman" w:hAnsi="Times New Roman"/>
            <w:color w:val="000000"/>
            <w:sz w:val="28"/>
            <w:szCs w:val="28"/>
          </w:rPr>
          <w:t>.</w:t>
        </w:r>
        <w:r w:rsidRPr="00FC70AB">
          <w:rPr>
            <w:rFonts w:ascii="Times New Roman" w:hAnsi="Times New Roman"/>
            <w:color w:val="000000"/>
            <w:sz w:val="28"/>
            <w:szCs w:val="28"/>
            <w:lang w:val="en-US"/>
          </w:rPr>
          <w:t>KN</w:t>
        </w:r>
        <w:r w:rsidRPr="00FC70AB">
          <w:rPr>
            <w:rFonts w:ascii="Times New Roman" w:hAnsi="Times New Roman"/>
            <w:color w:val="000000"/>
            <w:sz w:val="28"/>
            <w:szCs w:val="28"/>
          </w:rPr>
          <w:t>?</w:t>
        </w:r>
        <w:r w:rsidRPr="00FC70AB">
          <w:rPr>
            <w:rFonts w:ascii="Times New Roman" w:hAnsi="Times New Roman"/>
            <w:color w:val="000000"/>
            <w:sz w:val="28"/>
            <w:szCs w:val="28"/>
            <w:lang w:val="en-US"/>
          </w:rPr>
          <w:t>locations</w:t>
        </w:r>
        <w:r w:rsidRPr="00FC70AB">
          <w:rPr>
            <w:rFonts w:ascii="Times New Roman" w:hAnsi="Times New Roman"/>
            <w:color w:val="000000"/>
            <w:sz w:val="28"/>
            <w:szCs w:val="28"/>
          </w:rPr>
          <w:t>=</w:t>
        </w:r>
        <w:r w:rsidRPr="00FC70AB">
          <w:rPr>
            <w:rFonts w:ascii="Times New Roman" w:hAnsi="Times New Roman"/>
            <w:color w:val="000000"/>
            <w:sz w:val="28"/>
            <w:szCs w:val="28"/>
            <w:lang w:val="en-US"/>
          </w:rPr>
          <w:t>RU</w:t>
        </w:r>
      </w:hyperlink>
      <w:r w:rsidRPr="00FC70AB">
        <w:rPr>
          <w:rFonts w:ascii="Times New Roman" w:hAnsi="Times New Roman"/>
          <w:color w:val="000000"/>
          <w:spacing w:val="2"/>
          <w:sz w:val="28"/>
          <w:szCs w:val="28"/>
        </w:rPr>
        <w:t xml:space="preserve">.– 2018  </w:t>
      </w:r>
    </w:p>
    <w:p w14:paraId="1F0AFD7F" w14:textId="77777777" w:rsidR="00B95607" w:rsidRPr="00FC70AB" w:rsidRDefault="00B95607" w:rsidP="00B95607">
      <w:pPr>
        <w:spacing w:line="360" w:lineRule="auto"/>
        <w:ind w:left="57" w:right="170"/>
        <w:jc w:val="both"/>
        <w:rPr>
          <w:rFonts w:ascii="Times New Roman" w:hAnsi="Times New Roman"/>
          <w:color w:val="000000"/>
          <w:spacing w:val="2"/>
          <w:sz w:val="28"/>
          <w:szCs w:val="28"/>
        </w:rPr>
      </w:pPr>
    </w:p>
    <w:p w14:paraId="483B1938" w14:textId="77777777" w:rsidR="00B43C33" w:rsidRDefault="00B43C33">
      <w:pPr>
        <w:rPr>
          <w:rFonts w:ascii="Times New Roman" w:hAnsi="Times New Roman"/>
          <w:sz w:val="28"/>
          <w:szCs w:val="28"/>
        </w:rPr>
      </w:pPr>
    </w:p>
    <w:p w14:paraId="27F7E4D0" w14:textId="7DAC94B2" w:rsidR="00816970" w:rsidRPr="00352E37" w:rsidRDefault="00816970" w:rsidP="00DF7B4D">
      <w:pPr>
        <w:jc w:val="center"/>
        <w:rPr>
          <w:rFonts w:ascii="Times New Roman" w:hAnsi="Times New Roman"/>
          <w:sz w:val="28"/>
          <w:szCs w:val="28"/>
        </w:rPr>
      </w:pPr>
    </w:p>
    <w:sectPr w:rsidR="00816970" w:rsidRPr="00352E37" w:rsidSect="00035581">
      <w:footerReference w:type="default" r:id="rId17"/>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2E1A1" w14:textId="77777777" w:rsidR="001655BA" w:rsidRDefault="001655BA" w:rsidP="00F54717">
      <w:pPr>
        <w:spacing w:after="0" w:line="240" w:lineRule="auto"/>
      </w:pPr>
      <w:r>
        <w:separator/>
      </w:r>
    </w:p>
  </w:endnote>
  <w:endnote w:type="continuationSeparator" w:id="0">
    <w:p w14:paraId="39F8CB47" w14:textId="77777777" w:rsidR="001655BA" w:rsidRDefault="001655BA" w:rsidP="00F5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Segoe UI">
    <w:charset w:val="CC"/>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217476"/>
      <w:docPartObj>
        <w:docPartGallery w:val="Page Numbers (Bottom of Page)"/>
        <w:docPartUnique/>
      </w:docPartObj>
    </w:sdtPr>
    <w:sdtEndPr/>
    <w:sdtContent>
      <w:p w14:paraId="181B5163" w14:textId="77777777" w:rsidR="001655BA" w:rsidRDefault="001655BA">
        <w:pPr>
          <w:pStyle w:val="af5"/>
          <w:jc w:val="center"/>
        </w:pPr>
        <w:r>
          <w:fldChar w:fldCharType="begin"/>
        </w:r>
        <w:r>
          <w:instrText>PAGE   \* MERGEFORMAT</w:instrText>
        </w:r>
        <w:r>
          <w:fldChar w:fldCharType="separate"/>
        </w:r>
        <w:r w:rsidR="000678CC">
          <w:rPr>
            <w:noProof/>
          </w:rPr>
          <w:t>2</w:t>
        </w:r>
        <w:r>
          <w:fldChar w:fldCharType="end"/>
        </w:r>
      </w:p>
    </w:sdtContent>
  </w:sdt>
  <w:p w14:paraId="6B0DF9E3" w14:textId="77777777" w:rsidR="001655BA" w:rsidRDefault="001655BA">
    <w:pPr>
      <w:pStyle w:val="af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21E3B" w14:textId="77777777" w:rsidR="001655BA" w:rsidRDefault="001655BA" w:rsidP="00F54717">
      <w:pPr>
        <w:spacing w:after="0" w:line="240" w:lineRule="auto"/>
      </w:pPr>
      <w:r>
        <w:separator/>
      </w:r>
    </w:p>
  </w:footnote>
  <w:footnote w:type="continuationSeparator" w:id="0">
    <w:p w14:paraId="20CB54A3" w14:textId="77777777" w:rsidR="001655BA" w:rsidRDefault="001655BA" w:rsidP="00F547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FE1"/>
    <w:multiLevelType w:val="hybridMultilevel"/>
    <w:tmpl w:val="82DEFFB0"/>
    <w:lvl w:ilvl="0" w:tplc="BFBAD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F51E5"/>
    <w:multiLevelType w:val="hybridMultilevel"/>
    <w:tmpl w:val="184EC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B021E"/>
    <w:multiLevelType w:val="hybridMultilevel"/>
    <w:tmpl w:val="C2A6E4E4"/>
    <w:lvl w:ilvl="0" w:tplc="F8824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CE2592"/>
    <w:multiLevelType w:val="hybridMultilevel"/>
    <w:tmpl w:val="164CA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6B916A1"/>
    <w:multiLevelType w:val="hybridMultilevel"/>
    <w:tmpl w:val="9AEE0A1A"/>
    <w:lvl w:ilvl="0" w:tplc="DF043328">
      <w:start w:val="1"/>
      <w:numFmt w:val="bullet"/>
      <w:lvlText w:val="•"/>
      <w:lvlJc w:val="left"/>
      <w:pPr>
        <w:tabs>
          <w:tab w:val="num" w:pos="720"/>
        </w:tabs>
        <w:ind w:left="720" w:hanging="360"/>
      </w:pPr>
      <w:rPr>
        <w:rFonts w:ascii="Arial" w:hAnsi="Arial" w:hint="default"/>
      </w:rPr>
    </w:lvl>
    <w:lvl w:ilvl="1" w:tplc="DA602A10" w:tentative="1">
      <w:start w:val="1"/>
      <w:numFmt w:val="bullet"/>
      <w:lvlText w:val="•"/>
      <w:lvlJc w:val="left"/>
      <w:pPr>
        <w:tabs>
          <w:tab w:val="num" w:pos="1440"/>
        </w:tabs>
        <w:ind w:left="1440" w:hanging="360"/>
      </w:pPr>
      <w:rPr>
        <w:rFonts w:ascii="Arial" w:hAnsi="Arial" w:hint="default"/>
      </w:rPr>
    </w:lvl>
    <w:lvl w:ilvl="2" w:tplc="FF12E416" w:tentative="1">
      <w:start w:val="1"/>
      <w:numFmt w:val="bullet"/>
      <w:lvlText w:val="•"/>
      <w:lvlJc w:val="left"/>
      <w:pPr>
        <w:tabs>
          <w:tab w:val="num" w:pos="2160"/>
        </w:tabs>
        <w:ind w:left="2160" w:hanging="360"/>
      </w:pPr>
      <w:rPr>
        <w:rFonts w:ascii="Arial" w:hAnsi="Arial" w:hint="default"/>
      </w:rPr>
    </w:lvl>
    <w:lvl w:ilvl="3" w:tplc="A2BC8AC0" w:tentative="1">
      <w:start w:val="1"/>
      <w:numFmt w:val="bullet"/>
      <w:lvlText w:val="•"/>
      <w:lvlJc w:val="left"/>
      <w:pPr>
        <w:tabs>
          <w:tab w:val="num" w:pos="2880"/>
        </w:tabs>
        <w:ind w:left="2880" w:hanging="360"/>
      </w:pPr>
      <w:rPr>
        <w:rFonts w:ascii="Arial" w:hAnsi="Arial" w:hint="default"/>
      </w:rPr>
    </w:lvl>
    <w:lvl w:ilvl="4" w:tplc="5E067514" w:tentative="1">
      <w:start w:val="1"/>
      <w:numFmt w:val="bullet"/>
      <w:lvlText w:val="•"/>
      <w:lvlJc w:val="left"/>
      <w:pPr>
        <w:tabs>
          <w:tab w:val="num" w:pos="3600"/>
        </w:tabs>
        <w:ind w:left="3600" w:hanging="360"/>
      </w:pPr>
      <w:rPr>
        <w:rFonts w:ascii="Arial" w:hAnsi="Arial" w:hint="default"/>
      </w:rPr>
    </w:lvl>
    <w:lvl w:ilvl="5" w:tplc="17C40382" w:tentative="1">
      <w:start w:val="1"/>
      <w:numFmt w:val="bullet"/>
      <w:lvlText w:val="•"/>
      <w:lvlJc w:val="left"/>
      <w:pPr>
        <w:tabs>
          <w:tab w:val="num" w:pos="4320"/>
        </w:tabs>
        <w:ind w:left="4320" w:hanging="360"/>
      </w:pPr>
      <w:rPr>
        <w:rFonts w:ascii="Arial" w:hAnsi="Arial" w:hint="default"/>
      </w:rPr>
    </w:lvl>
    <w:lvl w:ilvl="6" w:tplc="CDDE3FD4" w:tentative="1">
      <w:start w:val="1"/>
      <w:numFmt w:val="bullet"/>
      <w:lvlText w:val="•"/>
      <w:lvlJc w:val="left"/>
      <w:pPr>
        <w:tabs>
          <w:tab w:val="num" w:pos="5040"/>
        </w:tabs>
        <w:ind w:left="5040" w:hanging="360"/>
      </w:pPr>
      <w:rPr>
        <w:rFonts w:ascii="Arial" w:hAnsi="Arial" w:hint="default"/>
      </w:rPr>
    </w:lvl>
    <w:lvl w:ilvl="7" w:tplc="1B2A6A36" w:tentative="1">
      <w:start w:val="1"/>
      <w:numFmt w:val="bullet"/>
      <w:lvlText w:val="•"/>
      <w:lvlJc w:val="left"/>
      <w:pPr>
        <w:tabs>
          <w:tab w:val="num" w:pos="5760"/>
        </w:tabs>
        <w:ind w:left="5760" w:hanging="360"/>
      </w:pPr>
      <w:rPr>
        <w:rFonts w:ascii="Arial" w:hAnsi="Arial" w:hint="default"/>
      </w:rPr>
    </w:lvl>
    <w:lvl w:ilvl="8" w:tplc="2466E0F8" w:tentative="1">
      <w:start w:val="1"/>
      <w:numFmt w:val="bullet"/>
      <w:lvlText w:val="•"/>
      <w:lvlJc w:val="left"/>
      <w:pPr>
        <w:tabs>
          <w:tab w:val="num" w:pos="6480"/>
        </w:tabs>
        <w:ind w:left="6480" w:hanging="360"/>
      </w:pPr>
      <w:rPr>
        <w:rFonts w:ascii="Arial" w:hAnsi="Arial" w:hint="default"/>
      </w:rPr>
    </w:lvl>
  </w:abstractNum>
  <w:abstractNum w:abstractNumId="5">
    <w:nsid w:val="47AD0453"/>
    <w:multiLevelType w:val="hybridMultilevel"/>
    <w:tmpl w:val="78886BEE"/>
    <w:lvl w:ilvl="0" w:tplc="4434CD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B4747A"/>
    <w:multiLevelType w:val="hybridMultilevel"/>
    <w:tmpl w:val="90E4E3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6D53BF8"/>
    <w:multiLevelType w:val="hybridMultilevel"/>
    <w:tmpl w:val="B5D8BCA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0E4912"/>
    <w:multiLevelType w:val="hybridMultilevel"/>
    <w:tmpl w:val="14B24A5E"/>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
    <w:nsid w:val="679E721C"/>
    <w:multiLevelType w:val="hybridMultilevel"/>
    <w:tmpl w:val="3A88EBEC"/>
    <w:lvl w:ilvl="0" w:tplc="BFBAD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5443E3"/>
    <w:multiLevelType w:val="hybridMultilevel"/>
    <w:tmpl w:val="1DC8CC72"/>
    <w:lvl w:ilvl="0" w:tplc="BFBAD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95487"/>
    <w:multiLevelType w:val="hybridMultilevel"/>
    <w:tmpl w:val="1AA46136"/>
    <w:lvl w:ilvl="0" w:tplc="EFAAF8A6">
      <w:start w:val="1"/>
      <w:numFmt w:val="bullet"/>
      <w:lvlText w:val="•"/>
      <w:lvlJc w:val="left"/>
      <w:pPr>
        <w:tabs>
          <w:tab w:val="num" w:pos="720"/>
        </w:tabs>
        <w:ind w:left="720" w:hanging="360"/>
      </w:pPr>
      <w:rPr>
        <w:rFonts w:ascii="Arial" w:hAnsi="Arial" w:hint="default"/>
      </w:rPr>
    </w:lvl>
    <w:lvl w:ilvl="1" w:tplc="98160916" w:tentative="1">
      <w:start w:val="1"/>
      <w:numFmt w:val="bullet"/>
      <w:lvlText w:val="•"/>
      <w:lvlJc w:val="left"/>
      <w:pPr>
        <w:tabs>
          <w:tab w:val="num" w:pos="1440"/>
        </w:tabs>
        <w:ind w:left="1440" w:hanging="360"/>
      </w:pPr>
      <w:rPr>
        <w:rFonts w:ascii="Arial" w:hAnsi="Arial" w:hint="default"/>
      </w:rPr>
    </w:lvl>
    <w:lvl w:ilvl="2" w:tplc="04465D12" w:tentative="1">
      <w:start w:val="1"/>
      <w:numFmt w:val="bullet"/>
      <w:lvlText w:val="•"/>
      <w:lvlJc w:val="left"/>
      <w:pPr>
        <w:tabs>
          <w:tab w:val="num" w:pos="2160"/>
        </w:tabs>
        <w:ind w:left="2160" w:hanging="360"/>
      </w:pPr>
      <w:rPr>
        <w:rFonts w:ascii="Arial" w:hAnsi="Arial" w:hint="default"/>
      </w:rPr>
    </w:lvl>
    <w:lvl w:ilvl="3" w:tplc="EC401352" w:tentative="1">
      <w:start w:val="1"/>
      <w:numFmt w:val="bullet"/>
      <w:lvlText w:val="•"/>
      <w:lvlJc w:val="left"/>
      <w:pPr>
        <w:tabs>
          <w:tab w:val="num" w:pos="2880"/>
        </w:tabs>
        <w:ind w:left="2880" w:hanging="360"/>
      </w:pPr>
      <w:rPr>
        <w:rFonts w:ascii="Arial" w:hAnsi="Arial" w:hint="default"/>
      </w:rPr>
    </w:lvl>
    <w:lvl w:ilvl="4" w:tplc="91A25FA0" w:tentative="1">
      <w:start w:val="1"/>
      <w:numFmt w:val="bullet"/>
      <w:lvlText w:val="•"/>
      <w:lvlJc w:val="left"/>
      <w:pPr>
        <w:tabs>
          <w:tab w:val="num" w:pos="3600"/>
        </w:tabs>
        <w:ind w:left="3600" w:hanging="360"/>
      </w:pPr>
      <w:rPr>
        <w:rFonts w:ascii="Arial" w:hAnsi="Arial" w:hint="default"/>
      </w:rPr>
    </w:lvl>
    <w:lvl w:ilvl="5" w:tplc="D86EB526" w:tentative="1">
      <w:start w:val="1"/>
      <w:numFmt w:val="bullet"/>
      <w:lvlText w:val="•"/>
      <w:lvlJc w:val="left"/>
      <w:pPr>
        <w:tabs>
          <w:tab w:val="num" w:pos="4320"/>
        </w:tabs>
        <w:ind w:left="4320" w:hanging="360"/>
      </w:pPr>
      <w:rPr>
        <w:rFonts w:ascii="Arial" w:hAnsi="Arial" w:hint="default"/>
      </w:rPr>
    </w:lvl>
    <w:lvl w:ilvl="6" w:tplc="F904A798" w:tentative="1">
      <w:start w:val="1"/>
      <w:numFmt w:val="bullet"/>
      <w:lvlText w:val="•"/>
      <w:lvlJc w:val="left"/>
      <w:pPr>
        <w:tabs>
          <w:tab w:val="num" w:pos="5040"/>
        </w:tabs>
        <w:ind w:left="5040" w:hanging="360"/>
      </w:pPr>
      <w:rPr>
        <w:rFonts w:ascii="Arial" w:hAnsi="Arial" w:hint="default"/>
      </w:rPr>
    </w:lvl>
    <w:lvl w:ilvl="7" w:tplc="1D9C5232" w:tentative="1">
      <w:start w:val="1"/>
      <w:numFmt w:val="bullet"/>
      <w:lvlText w:val="•"/>
      <w:lvlJc w:val="left"/>
      <w:pPr>
        <w:tabs>
          <w:tab w:val="num" w:pos="5760"/>
        </w:tabs>
        <w:ind w:left="5760" w:hanging="360"/>
      </w:pPr>
      <w:rPr>
        <w:rFonts w:ascii="Arial" w:hAnsi="Arial" w:hint="default"/>
      </w:rPr>
    </w:lvl>
    <w:lvl w:ilvl="8" w:tplc="D37AAB74"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3"/>
  </w:num>
  <w:num w:numId="6">
    <w:abstractNumId w:val="8"/>
  </w:num>
  <w:num w:numId="7">
    <w:abstractNumId w:val="10"/>
  </w:num>
  <w:num w:numId="8">
    <w:abstractNumId w:val="4"/>
  </w:num>
  <w:num w:numId="9">
    <w:abstractNumId w:val="11"/>
  </w:num>
  <w:num w:numId="10">
    <w:abstractNumId w:val="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D"/>
    <w:rsid w:val="000003C9"/>
    <w:rsid w:val="00035581"/>
    <w:rsid w:val="00041CA9"/>
    <w:rsid w:val="00044A41"/>
    <w:rsid w:val="00065C06"/>
    <w:rsid w:val="000678CC"/>
    <w:rsid w:val="000A7355"/>
    <w:rsid w:val="000D3988"/>
    <w:rsid w:val="0014150C"/>
    <w:rsid w:val="0014203B"/>
    <w:rsid w:val="001655BA"/>
    <w:rsid w:val="00190E6A"/>
    <w:rsid w:val="001B1B55"/>
    <w:rsid w:val="001D408E"/>
    <w:rsid w:val="001F0234"/>
    <w:rsid w:val="00201836"/>
    <w:rsid w:val="00253170"/>
    <w:rsid w:val="002573FA"/>
    <w:rsid w:val="002A2E38"/>
    <w:rsid w:val="00333D64"/>
    <w:rsid w:val="003464DD"/>
    <w:rsid w:val="00352E37"/>
    <w:rsid w:val="003540B2"/>
    <w:rsid w:val="003E0289"/>
    <w:rsid w:val="003F4520"/>
    <w:rsid w:val="00474359"/>
    <w:rsid w:val="004771F6"/>
    <w:rsid w:val="004B65D9"/>
    <w:rsid w:val="004F79FC"/>
    <w:rsid w:val="00524A58"/>
    <w:rsid w:val="00552824"/>
    <w:rsid w:val="0056508F"/>
    <w:rsid w:val="0059546A"/>
    <w:rsid w:val="005F12E7"/>
    <w:rsid w:val="00640A2A"/>
    <w:rsid w:val="00651C3A"/>
    <w:rsid w:val="00660300"/>
    <w:rsid w:val="0069456D"/>
    <w:rsid w:val="006C21B8"/>
    <w:rsid w:val="006E3D1B"/>
    <w:rsid w:val="006E4DDB"/>
    <w:rsid w:val="006E5F12"/>
    <w:rsid w:val="0071274D"/>
    <w:rsid w:val="00790068"/>
    <w:rsid w:val="0079628B"/>
    <w:rsid w:val="007A10C8"/>
    <w:rsid w:val="007A4124"/>
    <w:rsid w:val="007B58AD"/>
    <w:rsid w:val="00816970"/>
    <w:rsid w:val="00860C59"/>
    <w:rsid w:val="0089416D"/>
    <w:rsid w:val="008A6D9A"/>
    <w:rsid w:val="008C4AC8"/>
    <w:rsid w:val="008D4FC3"/>
    <w:rsid w:val="008F2A11"/>
    <w:rsid w:val="00943510"/>
    <w:rsid w:val="00973601"/>
    <w:rsid w:val="009C640D"/>
    <w:rsid w:val="009F195E"/>
    <w:rsid w:val="00A07C00"/>
    <w:rsid w:val="00A4587B"/>
    <w:rsid w:val="00A625AD"/>
    <w:rsid w:val="00A77314"/>
    <w:rsid w:val="00AA0749"/>
    <w:rsid w:val="00AA434C"/>
    <w:rsid w:val="00AA49C1"/>
    <w:rsid w:val="00B108AF"/>
    <w:rsid w:val="00B43C33"/>
    <w:rsid w:val="00B504F9"/>
    <w:rsid w:val="00B95607"/>
    <w:rsid w:val="00BD65FF"/>
    <w:rsid w:val="00C17EC2"/>
    <w:rsid w:val="00C300B8"/>
    <w:rsid w:val="00CE2A94"/>
    <w:rsid w:val="00CF3E0B"/>
    <w:rsid w:val="00D36DC3"/>
    <w:rsid w:val="00D67142"/>
    <w:rsid w:val="00D742E8"/>
    <w:rsid w:val="00DB26F7"/>
    <w:rsid w:val="00DD1932"/>
    <w:rsid w:val="00DF7B4D"/>
    <w:rsid w:val="00EB23B5"/>
    <w:rsid w:val="00ED5BAC"/>
    <w:rsid w:val="00F2015E"/>
    <w:rsid w:val="00F3404A"/>
    <w:rsid w:val="00F4446E"/>
    <w:rsid w:val="00F47F1A"/>
    <w:rsid w:val="00F54717"/>
    <w:rsid w:val="00F82674"/>
    <w:rsid w:val="00F95CDD"/>
    <w:rsid w:val="00FA1E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A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Lucida Sans Unicode"/>
        <w:sz w:val="24"/>
        <w:szCs w:val="24"/>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81"/>
    <w:rPr>
      <w:rFonts w:ascii="Calibri" w:eastAsia="Times New Roman" w:hAnsi="Calibri" w:cs="Times New Roman"/>
      <w:sz w:val="22"/>
      <w:szCs w:val="22"/>
      <w:lang w:eastAsia="ru-RU"/>
    </w:rPr>
  </w:style>
  <w:style w:type="paragraph" w:styleId="1">
    <w:name w:val="heading 1"/>
    <w:basedOn w:val="a"/>
    <w:next w:val="a"/>
    <w:link w:val="10"/>
    <w:uiPriority w:val="9"/>
    <w:qFormat/>
    <w:rsid w:val="00AA434C"/>
    <w:pPr>
      <w:keepNext/>
      <w:keepLines/>
      <w:spacing w:after="0" w:line="360" w:lineRule="auto"/>
      <w:ind w:firstLine="709"/>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AA434C"/>
    <w:pPr>
      <w:keepNext/>
      <w:keepLines/>
      <w:spacing w:after="0" w:line="360" w:lineRule="auto"/>
      <w:ind w:firstLine="709"/>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58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AA434C"/>
    <w:rPr>
      <w:rFonts w:ascii="Times New Roman" w:eastAsiaTheme="majorEastAsia" w:hAnsi="Times New Roman" w:cstheme="majorBidi"/>
      <w:sz w:val="28"/>
      <w:szCs w:val="32"/>
      <w:lang w:eastAsia="ru-RU"/>
    </w:rPr>
  </w:style>
  <w:style w:type="character" w:customStyle="1" w:styleId="20">
    <w:name w:val="Заголовок 2 Знак"/>
    <w:basedOn w:val="a0"/>
    <w:link w:val="2"/>
    <w:uiPriority w:val="9"/>
    <w:rsid w:val="00AA434C"/>
    <w:rPr>
      <w:rFonts w:ascii="Times New Roman" w:eastAsiaTheme="majorEastAsia" w:hAnsi="Times New Roman" w:cstheme="majorBidi"/>
      <w:sz w:val="28"/>
      <w:szCs w:val="26"/>
      <w:lang w:eastAsia="ru-RU"/>
    </w:rPr>
  </w:style>
  <w:style w:type="character" w:styleId="a4">
    <w:name w:val="annotation reference"/>
    <w:basedOn w:val="a0"/>
    <w:uiPriority w:val="99"/>
    <w:semiHidden/>
    <w:unhideWhenUsed/>
    <w:rsid w:val="00F54717"/>
    <w:rPr>
      <w:sz w:val="16"/>
      <w:szCs w:val="16"/>
    </w:rPr>
  </w:style>
  <w:style w:type="paragraph" w:styleId="a5">
    <w:name w:val="annotation text"/>
    <w:basedOn w:val="a"/>
    <w:link w:val="a6"/>
    <w:uiPriority w:val="99"/>
    <w:semiHidden/>
    <w:unhideWhenUsed/>
    <w:rsid w:val="00F54717"/>
    <w:pPr>
      <w:spacing w:line="240" w:lineRule="auto"/>
    </w:pPr>
    <w:rPr>
      <w:sz w:val="20"/>
      <w:szCs w:val="20"/>
    </w:rPr>
  </w:style>
  <w:style w:type="character" w:customStyle="1" w:styleId="a6">
    <w:name w:val="Текст комментария Знак"/>
    <w:basedOn w:val="a0"/>
    <w:link w:val="a5"/>
    <w:uiPriority w:val="99"/>
    <w:semiHidden/>
    <w:rsid w:val="00F54717"/>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F54717"/>
    <w:rPr>
      <w:b/>
      <w:bCs/>
    </w:rPr>
  </w:style>
  <w:style w:type="character" w:customStyle="1" w:styleId="a8">
    <w:name w:val="Тема примечания Знак"/>
    <w:basedOn w:val="a6"/>
    <w:link w:val="a7"/>
    <w:uiPriority w:val="99"/>
    <w:semiHidden/>
    <w:rsid w:val="00F54717"/>
    <w:rPr>
      <w:rFonts w:ascii="Calibri" w:eastAsia="Times New Roman" w:hAnsi="Calibri" w:cs="Times New Roman"/>
      <w:b/>
      <w:bCs/>
      <w:sz w:val="20"/>
      <w:szCs w:val="20"/>
      <w:lang w:eastAsia="ru-RU"/>
    </w:rPr>
  </w:style>
  <w:style w:type="paragraph" w:styleId="a9">
    <w:name w:val="Balloon Text"/>
    <w:basedOn w:val="a"/>
    <w:link w:val="aa"/>
    <w:uiPriority w:val="99"/>
    <w:semiHidden/>
    <w:unhideWhenUsed/>
    <w:rsid w:val="00F547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4717"/>
    <w:rPr>
      <w:rFonts w:ascii="Segoe UI" w:eastAsia="Times New Roman" w:hAnsi="Segoe UI" w:cs="Segoe UI"/>
      <w:sz w:val="18"/>
      <w:szCs w:val="18"/>
      <w:lang w:eastAsia="ru-RU"/>
    </w:rPr>
  </w:style>
  <w:style w:type="paragraph" w:styleId="ab">
    <w:name w:val="footnote text"/>
    <w:basedOn w:val="a"/>
    <w:link w:val="ac"/>
    <w:uiPriority w:val="99"/>
    <w:unhideWhenUsed/>
    <w:rsid w:val="00F54717"/>
    <w:pPr>
      <w:spacing w:after="0" w:line="240" w:lineRule="auto"/>
    </w:pPr>
    <w:rPr>
      <w:sz w:val="20"/>
      <w:szCs w:val="20"/>
    </w:rPr>
  </w:style>
  <w:style w:type="character" w:customStyle="1" w:styleId="ac">
    <w:name w:val="Текст сноски Знак"/>
    <w:basedOn w:val="a0"/>
    <w:link w:val="ab"/>
    <w:uiPriority w:val="99"/>
    <w:rsid w:val="00F54717"/>
    <w:rPr>
      <w:rFonts w:ascii="Calibri" w:eastAsia="Times New Roman" w:hAnsi="Calibri" w:cs="Times New Roman"/>
      <w:sz w:val="20"/>
      <w:szCs w:val="20"/>
      <w:lang w:eastAsia="ru-RU"/>
    </w:rPr>
  </w:style>
  <w:style w:type="character" w:styleId="ad">
    <w:name w:val="footnote reference"/>
    <w:basedOn w:val="a0"/>
    <w:uiPriority w:val="99"/>
    <w:semiHidden/>
    <w:unhideWhenUsed/>
    <w:rsid w:val="00F54717"/>
    <w:rPr>
      <w:vertAlign w:val="superscript"/>
    </w:rPr>
  </w:style>
  <w:style w:type="paragraph" w:styleId="ae">
    <w:name w:val="List Paragraph"/>
    <w:basedOn w:val="a"/>
    <w:uiPriority w:val="34"/>
    <w:qFormat/>
    <w:rsid w:val="00AA434C"/>
    <w:pPr>
      <w:ind w:left="720"/>
      <w:contextualSpacing/>
    </w:pPr>
  </w:style>
  <w:style w:type="table" w:customStyle="1" w:styleId="GridTableLight">
    <w:name w:val="Grid Table Light"/>
    <w:basedOn w:val="a1"/>
    <w:uiPriority w:val="40"/>
    <w:rsid w:val="008C4A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
    <w:name w:val="TOC Heading"/>
    <w:basedOn w:val="1"/>
    <w:next w:val="a"/>
    <w:uiPriority w:val="39"/>
    <w:unhideWhenUsed/>
    <w:qFormat/>
    <w:rsid w:val="006E3D1B"/>
    <w:pPr>
      <w:spacing w:before="240" w:line="259" w:lineRule="auto"/>
      <w:ind w:firstLine="0"/>
      <w:outlineLvl w:val="9"/>
    </w:pPr>
    <w:rPr>
      <w:rFonts w:asciiTheme="majorHAnsi" w:hAnsiTheme="majorHAnsi"/>
      <w:color w:val="365F91" w:themeColor="accent1" w:themeShade="BF"/>
      <w:sz w:val="32"/>
    </w:rPr>
  </w:style>
  <w:style w:type="paragraph" w:styleId="11">
    <w:name w:val="toc 1"/>
    <w:basedOn w:val="a"/>
    <w:next w:val="a"/>
    <w:autoRedefine/>
    <w:uiPriority w:val="39"/>
    <w:unhideWhenUsed/>
    <w:rsid w:val="006E3D1B"/>
    <w:pPr>
      <w:spacing w:after="100"/>
    </w:pPr>
  </w:style>
  <w:style w:type="paragraph" w:styleId="21">
    <w:name w:val="toc 2"/>
    <w:basedOn w:val="a"/>
    <w:next w:val="a"/>
    <w:autoRedefine/>
    <w:uiPriority w:val="39"/>
    <w:unhideWhenUsed/>
    <w:rsid w:val="006E3D1B"/>
    <w:pPr>
      <w:spacing w:after="100"/>
      <w:ind w:left="220"/>
    </w:pPr>
  </w:style>
  <w:style w:type="character" w:styleId="af0">
    <w:name w:val="Hyperlink"/>
    <w:basedOn w:val="a0"/>
    <w:uiPriority w:val="99"/>
    <w:unhideWhenUsed/>
    <w:rsid w:val="006E3D1B"/>
    <w:rPr>
      <w:color w:val="0000FF" w:themeColor="hyperlink"/>
      <w:u w:val="single"/>
    </w:rPr>
  </w:style>
  <w:style w:type="table" w:styleId="af1">
    <w:name w:val="Table Grid"/>
    <w:basedOn w:val="a1"/>
    <w:uiPriority w:val="39"/>
    <w:rsid w:val="00F826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71274D"/>
    <w:pPr>
      <w:spacing w:after="0" w:line="240" w:lineRule="auto"/>
    </w:pPr>
    <w:rPr>
      <w:rFonts w:ascii="Calibri" w:eastAsia="Times New Roman" w:hAnsi="Calibri" w:cs="Times New Roman"/>
      <w:sz w:val="22"/>
      <w:szCs w:val="22"/>
      <w:lang w:eastAsia="ru-RU"/>
    </w:rPr>
  </w:style>
  <w:style w:type="paragraph" w:styleId="af3">
    <w:name w:val="header"/>
    <w:basedOn w:val="a"/>
    <w:link w:val="af4"/>
    <w:uiPriority w:val="99"/>
    <w:unhideWhenUsed/>
    <w:rsid w:val="003464D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464DD"/>
    <w:rPr>
      <w:rFonts w:ascii="Calibri" w:eastAsia="Times New Roman" w:hAnsi="Calibri" w:cs="Times New Roman"/>
      <w:sz w:val="22"/>
      <w:szCs w:val="22"/>
      <w:lang w:eastAsia="ru-RU"/>
    </w:rPr>
  </w:style>
  <w:style w:type="paragraph" w:styleId="af5">
    <w:name w:val="footer"/>
    <w:basedOn w:val="a"/>
    <w:link w:val="af6"/>
    <w:uiPriority w:val="99"/>
    <w:unhideWhenUsed/>
    <w:rsid w:val="003464D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464DD"/>
    <w:rPr>
      <w:rFonts w:ascii="Calibri" w:eastAsia="Times New Roman" w:hAnsi="Calibri" w:cs="Times New Roman"/>
      <w:sz w:val="22"/>
      <w:szCs w:val="22"/>
      <w:lang w:eastAsia="ru-RU"/>
    </w:rPr>
  </w:style>
  <w:style w:type="character" w:styleId="af7">
    <w:name w:val="FollowedHyperlink"/>
    <w:basedOn w:val="a0"/>
    <w:uiPriority w:val="99"/>
    <w:semiHidden/>
    <w:unhideWhenUsed/>
    <w:rsid w:val="00FA1E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Lucida Sans Unicode"/>
        <w:sz w:val="24"/>
        <w:szCs w:val="24"/>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81"/>
    <w:rPr>
      <w:rFonts w:ascii="Calibri" w:eastAsia="Times New Roman" w:hAnsi="Calibri" w:cs="Times New Roman"/>
      <w:sz w:val="22"/>
      <w:szCs w:val="22"/>
      <w:lang w:eastAsia="ru-RU"/>
    </w:rPr>
  </w:style>
  <w:style w:type="paragraph" w:styleId="1">
    <w:name w:val="heading 1"/>
    <w:basedOn w:val="a"/>
    <w:next w:val="a"/>
    <w:link w:val="10"/>
    <w:uiPriority w:val="9"/>
    <w:qFormat/>
    <w:rsid w:val="00AA434C"/>
    <w:pPr>
      <w:keepNext/>
      <w:keepLines/>
      <w:spacing w:after="0" w:line="360" w:lineRule="auto"/>
      <w:ind w:firstLine="709"/>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AA434C"/>
    <w:pPr>
      <w:keepNext/>
      <w:keepLines/>
      <w:spacing w:after="0" w:line="360" w:lineRule="auto"/>
      <w:ind w:firstLine="709"/>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58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AA434C"/>
    <w:rPr>
      <w:rFonts w:ascii="Times New Roman" w:eastAsiaTheme="majorEastAsia" w:hAnsi="Times New Roman" w:cstheme="majorBidi"/>
      <w:sz w:val="28"/>
      <w:szCs w:val="32"/>
      <w:lang w:eastAsia="ru-RU"/>
    </w:rPr>
  </w:style>
  <w:style w:type="character" w:customStyle="1" w:styleId="20">
    <w:name w:val="Заголовок 2 Знак"/>
    <w:basedOn w:val="a0"/>
    <w:link w:val="2"/>
    <w:uiPriority w:val="9"/>
    <w:rsid w:val="00AA434C"/>
    <w:rPr>
      <w:rFonts w:ascii="Times New Roman" w:eastAsiaTheme="majorEastAsia" w:hAnsi="Times New Roman" w:cstheme="majorBidi"/>
      <w:sz w:val="28"/>
      <w:szCs w:val="26"/>
      <w:lang w:eastAsia="ru-RU"/>
    </w:rPr>
  </w:style>
  <w:style w:type="character" w:styleId="a4">
    <w:name w:val="annotation reference"/>
    <w:basedOn w:val="a0"/>
    <w:uiPriority w:val="99"/>
    <w:semiHidden/>
    <w:unhideWhenUsed/>
    <w:rsid w:val="00F54717"/>
    <w:rPr>
      <w:sz w:val="16"/>
      <w:szCs w:val="16"/>
    </w:rPr>
  </w:style>
  <w:style w:type="paragraph" w:styleId="a5">
    <w:name w:val="annotation text"/>
    <w:basedOn w:val="a"/>
    <w:link w:val="a6"/>
    <w:uiPriority w:val="99"/>
    <w:semiHidden/>
    <w:unhideWhenUsed/>
    <w:rsid w:val="00F54717"/>
    <w:pPr>
      <w:spacing w:line="240" w:lineRule="auto"/>
    </w:pPr>
    <w:rPr>
      <w:sz w:val="20"/>
      <w:szCs w:val="20"/>
    </w:rPr>
  </w:style>
  <w:style w:type="character" w:customStyle="1" w:styleId="a6">
    <w:name w:val="Текст комментария Знак"/>
    <w:basedOn w:val="a0"/>
    <w:link w:val="a5"/>
    <w:uiPriority w:val="99"/>
    <w:semiHidden/>
    <w:rsid w:val="00F54717"/>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F54717"/>
    <w:rPr>
      <w:b/>
      <w:bCs/>
    </w:rPr>
  </w:style>
  <w:style w:type="character" w:customStyle="1" w:styleId="a8">
    <w:name w:val="Тема примечания Знак"/>
    <w:basedOn w:val="a6"/>
    <w:link w:val="a7"/>
    <w:uiPriority w:val="99"/>
    <w:semiHidden/>
    <w:rsid w:val="00F54717"/>
    <w:rPr>
      <w:rFonts w:ascii="Calibri" w:eastAsia="Times New Roman" w:hAnsi="Calibri" w:cs="Times New Roman"/>
      <w:b/>
      <w:bCs/>
      <w:sz w:val="20"/>
      <w:szCs w:val="20"/>
      <w:lang w:eastAsia="ru-RU"/>
    </w:rPr>
  </w:style>
  <w:style w:type="paragraph" w:styleId="a9">
    <w:name w:val="Balloon Text"/>
    <w:basedOn w:val="a"/>
    <w:link w:val="aa"/>
    <w:uiPriority w:val="99"/>
    <w:semiHidden/>
    <w:unhideWhenUsed/>
    <w:rsid w:val="00F547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4717"/>
    <w:rPr>
      <w:rFonts w:ascii="Segoe UI" w:eastAsia="Times New Roman" w:hAnsi="Segoe UI" w:cs="Segoe UI"/>
      <w:sz w:val="18"/>
      <w:szCs w:val="18"/>
      <w:lang w:eastAsia="ru-RU"/>
    </w:rPr>
  </w:style>
  <w:style w:type="paragraph" w:styleId="ab">
    <w:name w:val="footnote text"/>
    <w:basedOn w:val="a"/>
    <w:link w:val="ac"/>
    <w:uiPriority w:val="99"/>
    <w:unhideWhenUsed/>
    <w:rsid w:val="00F54717"/>
    <w:pPr>
      <w:spacing w:after="0" w:line="240" w:lineRule="auto"/>
    </w:pPr>
    <w:rPr>
      <w:sz w:val="20"/>
      <w:szCs w:val="20"/>
    </w:rPr>
  </w:style>
  <w:style w:type="character" w:customStyle="1" w:styleId="ac">
    <w:name w:val="Текст сноски Знак"/>
    <w:basedOn w:val="a0"/>
    <w:link w:val="ab"/>
    <w:uiPriority w:val="99"/>
    <w:rsid w:val="00F54717"/>
    <w:rPr>
      <w:rFonts w:ascii="Calibri" w:eastAsia="Times New Roman" w:hAnsi="Calibri" w:cs="Times New Roman"/>
      <w:sz w:val="20"/>
      <w:szCs w:val="20"/>
      <w:lang w:eastAsia="ru-RU"/>
    </w:rPr>
  </w:style>
  <w:style w:type="character" w:styleId="ad">
    <w:name w:val="footnote reference"/>
    <w:basedOn w:val="a0"/>
    <w:uiPriority w:val="99"/>
    <w:semiHidden/>
    <w:unhideWhenUsed/>
    <w:rsid w:val="00F54717"/>
    <w:rPr>
      <w:vertAlign w:val="superscript"/>
    </w:rPr>
  </w:style>
  <w:style w:type="paragraph" w:styleId="ae">
    <w:name w:val="List Paragraph"/>
    <w:basedOn w:val="a"/>
    <w:uiPriority w:val="34"/>
    <w:qFormat/>
    <w:rsid w:val="00AA434C"/>
    <w:pPr>
      <w:ind w:left="720"/>
      <w:contextualSpacing/>
    </w:pPr>
  </w:style>
  <w:style w:type="table" w:customStyle="1" w:styleId="GridTableLight">
    <w:name w:val="Grid Table Light"/>
    <w:basedOn w:val="a1"/>
    <w:uiPriority w:val="40"/>
    <w:rsid w:val="008C4A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
    <w:name w:val="TOC Heading"/>
    <w:basedOn w:val="1"/>
    <w:next w:val="a"/>
    <w:uiPriority w:val="39"/>
    <w:unhideWhenUsed/>
    <w:qFormat/>
    <w:rsid w:val="006E3D1B"/>
    <w:pPr>
      <w:spacing w:before="240" w:line="259" w:lineRule="auto"/>
      <w:ind w:firstLine="0"/>
      <w:outlineLvl w:val="9"/>
    </w:pPr>
    <w:rPr>
      <w:rFonts w:asciiTheme="majorHAnsi" w:hAnsiTheme="majorHAnsi"/>
      <w:color w:val="365F91" w:themeColor="accent1" w:themeShade="BF"/>
      <w:sz w:val="32"/>
    </w:rPr>
  </w:style>
  <w:style w:type="paragraph" w:styleId="11">
    <w:name w:val="toc 1"/>
    <w:basedOn w:val="a"/>
    <w:next w:val="a"/>
    <w:autoRedefine/>
    <w:uiPriority w:val="39"/>
    <w:unhideWhenUsed/>
    <w:rsid w:val="006E3D1B"/>
    <w:pPr>
      <w:spacing w:after="100"/>
    </w:pPr>
  </w:style>
  <w:style w:type="paragraph" w:styleId="21">
    <w:name w:val="toc 2"/>
    <w:basedOn w:val="a"/>
    <w:next w:val="a"/>
    <w:autoRedefine/>
    <w:uiPriority w:val="39"/>
    <w:unhideWhenUsed/>
    <w:rsid w:val="006E3D1B"/>
    <w:pPr>
      <w:spacing w:after="100"/>
      <w:ind w:left="220"/>
    </w:pPr>
  </w:style>
  <w:style w:type="character" w:styleId="af0">
    <w:name w:val="Hyperlink"/>
    <w:basedOn w:val="a0"/>
    <w:uiPriority w:val="99"/>
    <w:unhideWhenUsed/>
    <w:rsid w:val="006E3D1B"/>
    <w:rPr>
      <w:color w:val="0000FF" w:themeColor="hyperlink"/>
      <w:u w:val="single"/>
    </w:rPr>
  </w:style>
  <w:style w:type="table" w:styleId="af1">
    <w:name w:val="Table Grid"/>
    <w:basedOn w:val="a1"/>
    <w:uiPriority w:val="39"/>
    <w:rsid w:val="00F826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71274D"/>
    <w:pPr>
      <w:spacing w:after="0" w:line="240" w:lineRule="auto"/>
    </w:pPr>
    <w:rPr>
      <w:rFonts w:ascii="Calibri" w:eastAsia="Times New Roman" w:hAnsi="Calibri" w:cs="Times New Roman"/>
      <w:sz w:val="22"/>
      <w:szCs w:val="22"/>
      <w:lang w:eastAsia="ru-RU"/>
    </w:rPr>
  </w:style>
  <w:style w:type="paragraph" w:styleId="af3">
    <w:name w:val="header"/>
    <w:basedOn w:val="a"/>
    <w:link w:val="af4"/>
    <w:uiPriority w:val="99"/>
    <w:unhideWhenUsed/>
    <w:rsid w:val="003464D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464DD"/>
    <w:rPr>
      <w:rFonts w:ascii="Calibri" w:eastAsia="Times New Roman" w:hAnsi="Calibri" w:cs="Times New Roman"/>
      <w:sz w:val="22"/>
      <w:szCs w:val="22"/>
      <w:lang w:eastAsia="ru-RU"/>
    </w:rPr>
  </w:style>
  <w:style w:type="paragraph" w:styleId="af5">
    <w:name w:val="footer"/>
    <w:basedOn w:val="a"/>
    <w:link w:val="af6"/>
    <w:uiPriority w:val="99"/>
    <w:unhideWhenUsed/>
    <w:rsid w:val="003464D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464DD"/>
    <w:rPr>
      <w:rFonts w:ascii="Calibri" w:eastAsia="Times New Roman" w:hAnsi="Calibri" w:cs="Times New Roman"/>
      <w:sz w:val="22"/>
      <w:szCs w:val="22"/>
      <w:lang w:eastAsia="ru-RU"/>
    </w:rPr>
  </w:style>
  <w:style w:type="character" w:styleId="af7">
    <w:name w:val="FollowedHyperlink"/>
    <w:basedOn w:val="a0"/>
    <w:uiPriority w:val="99"/>
    <w:semiHidden/>
    <w:unhideWhenUsed/>
    <w:rsid w:val="00FA1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5429">
      <w:bodyDiv w:val="1"/>
      <w:marLeft w:val="0"/>
      <w:marRight w:val="0"/>
      <w:marTop w:val="0"/>
      <w:marBottom w:val="0"/>
      <w:divBdr>
        <w:top w:val="none" w:sz="0" w:space="0" w:color="auto"/>
        <w:left w:val="none" w:sz="0" w:space="0" w:color="auto"/>
        <w:bottom w:val="none" w:sz="0" w:space="0" w:color="auto"/>
        <w:right w:val="none" w:sz="0" w:space="0" w:color="auto"/>
      </w:divBdr>
      <w:divsChild>
        <w:div w:id="220137727">
          <w:marLeft w:val="144"/>
          <w:marRight w:val="0"/>
          <w:marTop w:val="240"/>
          <w:marBottom w:val="40"/>
          <w:divBdr>
            <w:top w:val="none" w:sz="0" w:space="0" w:color="auto"/>
            <w:left w:val="none" w:sz="0" w:space="0" w:color="auto"/>
            <w:bottom w:val="none" w:sz="0" w:space="0" w:color="auto"/>
            <w:right w:val="none" w:sz="0" w:space="0" w:color="auto"/>
          </w:divBdr>
        </w:div>
        <w:div w:id="1777871957">
          <w:marLeft w:val="144"/>
          <w:marRight w:val="0"/>
          <w:marTop w:val="240"/>
          <w:marBottom w:val="40"/>
          <w:divBdr>
            <w:top w:val="none" w:sz="0" w:space="0" w:color="auto"/>
            <w:left w:val="none" w:sz="0" w:space="0" w:color="auto"/>
            <w:bottom w:val="none" w:sz="0" w:space="0" w:color="auto"/>
            <w:right w:val="none" w:sz="0" w:space="0" w:color="auto"/>
          </w:divBdr>
        </w:div>
        <w:div w:id="321011693">
          <w:marLeft w:val="144"/>
          <w:marRight w:val="0"/>
          <w:marTop w:val="240"/>
          <w:marBottom w:val="40"/>
          <w:divBdr>
            <w:top w:val="none" w:sz="0" w:space="0" w:color="auto"/>
            <w:left w:val="none" w:sz="0" w:space="0" w:color="auto"/>
            <w:bottom w:val="none" w:sz="0" w:space="0" w:color="auto"/>
            <w:right w:val="none" w:sz="0" w:space="0" w:color="auto"/>
          </w:divBdr>
        </w:div>
        <w:div w:id="1925652169">
          <w:marLeft w:val="144"/>
          <w:marRight w:val="0"/>
          <w:marTop w:val="240"/>
          <w:marBottom w:val="40"/>
          <w:divBdr>
            <w:top w:val="none" w:sz="0" w:space="0" w:color="auto"/>
            <w:left w:val="none" w:sz="0" w:space="0" w:color="auto"/>
            <w:bottom w:val="none" w:sz="0" w:space="0" w:color="auto"/>
            <w:right w:val="none" w:sz="0" w:space="0" w:color="auto"/>
          </w:divBdr>
        </w:div>
      </w:divsChild>
    </w:div>
    <w:div w:id="735595411">
      <w:bodyDiv w:val="1"/>
      <w:marLeft w:val="0"/>
      <w:marRight w:val="0"/>
      <w:marTop w:val="0"/>
      <w:marBottom w:val="0"/>
      <w:divBdr>
        <w:top w:val="none" w:sz="0" w:space="0" w:color="auto"/>
        <w:left w:val="none" w:sz="0" w:space="0" w:color="auto"/>
        <w:bottom w:val="none" w:sz="0" w:space="0" w:color="auto"/>
        <w:right w:val="none" w:sz="0" w:space="0" w:color="auto"/>
      </w:divBdr>
    </w:div>
    <w:div w:id="857547597">
      <w:bodyDiv w:val="1"/>
      <w:marLeft w:val="0"/>
      <w:marRight w:val="0"/>
      <w:marTop w:val="0"/>
      <w:marBottom w:val="0"/>
      <w:divBdr>
        <w:top w:val="none" w:sz="0" w:space="0" w:color="auto"/>
        <w:left w:val="none" w:sz="0" w:space="0" w:color="auto"/>
        <w:bottom w:val="none" w:sz="0" w:space="0" w:color="auto"/>
        <w:right w:val="none" w:sz="0" w:space="0" w:color="auto"/>
      </w:divBdr>
    </w:div>
    <w:div w:id="942566939">
      <w:bodyDiv w:val="1"/>
      <w:marLeft w:val="0"/>
      <w:marRight w:val="0"/>
      <w:marTop w:val="0"/>
      <w:marBottom w:val="0"/>
      <w:divBdr>
        <w:top w:val="none" w:sz="0" w:space="0" w:color="auto"/>
        <w:left w:val="none" w:sz="0" w:space="0" w:color="auto"/>
        <w:bottom w:val="none" w:sz="0" w:space="0" w:color="auto"/>
        <w:right w:val="none" w:sz="0" w:space="0" w:color="auto"/>
      </w:divBdr>
    </w:div>
    <w:div w:id="1049962406">
      <w:bodyDiv w:val="1"/>
      <w:marLeft w:val="0"/>
      <w:marRight w:val="0"/>
      <w:marTop w:val="0"/>
      <w:marBottom w:val="0"/>
      <w:divBdr>
        <w:top w:val="none" w:sz="0" w:space="0" w:color="auto"/>
        <w:left w:val="none" w:sz="0" w:space="0" w:color="auto"/>
        <w:bottom w:val="none" w:sz="0" w:space="0" w:color="auto"/>
        <w:right w:val="none" w:sz="0" w:space="0" w:color="auto"/>
      </w:divBdr>
    </w:div>
    <w:div w:id="1086078293">
      <w:bodyDiv w:val="1"/>
      <w:marLeft w:val="0"/>
      <w:marRight w:val="0"/>
      <w:marTop w:val="0"/>
      <w:marBottom w:val="0"/>
      <w:divBdr>
        <w:top w:val="none" w:sz="0" w:space="0" w:color="auto"/>
        <w:left w:val="none" w:sz="0" w:space="0" w:color="auto"/>
        <w:bottom w:val="none" w:sz="0" w:space="0" w:color="auto"/>
        <w:right w:val="none" w:sz="0" w:space="0" w:color="auto"/>
      </w:divBdr>
      <w:divsChild>
        <w:div w:id="1078596319">
          <w:marLeft w:val="144"/>
          <w:marRight w:val="0"/>
          <w:marTop w:val="240"/>
          <w:marBottom w:val="40"/>
          <w:divBdr>
            <w:top w:val="none" w:sz="0" w:space="0" w:color="auto"/>
            <w:left w:val="none" w:sz="0" w:space="0" w:color="auto"/>
            <w:bottom w:val="none" w:sz="0" w:space="0" w:color="auto"/>
            <w:right w:val="none" w:sz="0" w:space="0" w:color="auto"/>
          </w:divBdr>
        </w:div>
        <w:div w:id="1965767389">
          <w:marLeft w:val="144"/>
          <w:marRight w:val="0"/>
          <w:marTop w:val="240"/>
          <w:marBottom w:val="40"/>
          <w:divBdr>
            <w:top w:val="none" w:sz="0" w:space="0" w:color="auto"/>
            <w:left w:val="none" w:sz="0" w:space="0" w:color="auto"/>
            <w:bottom w:val="none" w:sz="0" w:space="0" w:color="auto"/>
            <w:right w:val="none" w:sz="0" w:space="0" w:color="auto"/>
          </w:divBdr>
        </w:div>
        <w:div w:id="690836340">
          <w:marLeft w:val="144"/>
          <w:marRight w:val="0"/>
          <w:marTop w:val="240"/>
          <w:marBottom w:val="40"/>
          <w:divBdr>
            <w:top w:val="none" w:sz="0" w:space="0" w:color="auto"/>
            <w:left w:val="none" w:sz="0" w:space="0" w:color="auto"/>
            <w:bottom w:val="none" w:sz="0" w:space="0" w:color="auto"/>
            <w:right w:val="none" w:sz="0" w:space="0" w:color="auto"/>
          </w:divBdr>
        </w:div>
        <w:div w:id="57630649">
          <w:marLeft w:val="144"/>
          <w:marRight w:val="0"/>
          <w:marTop w:val="240"/>
          <w:marBottom w:val="40"/>
          <w:divBdr>
            <w:top w:val="none" w:sz="0" w:space="0" w:color="auto"/>
            <w:left w:val="none" w:sz="0" w:space="0" w:color="auto"/>
            <w:bottom w:val="none" w:sz="0" w:space="0" w:color="auto"/>
            <w:right w:val="none" w:sz="0" w:space="0" w:color="auto"/>
          </w:divBdr>
        </w:div>
        <w:div w:id="102041647">
          <w:marLeft w:val="144"/>
          <w:marRight w:val="0"/>
          <w:marTop w:val="240"/>
          <w:marBottom w:val="40"/>
          <w:divBdr>
            <w:top w:val="none" w:sz="0" w:space="0" w:color="auto"/>
            <w:left w:val="none" w:sz="0" w:space="0" w:color="auto"/>
            <w:bottom w:val="none" w:sz="0" w:space="0" w:color="auto"/>
            <w:right w:val="none" w:sz="0" w:space="0" w:color="auto"/>
          </w:divBdr>
        </w:div>
        <w:div w:id="2090417141">
          <w:marLeft w:val="144"/>
          <w:marRight w:val="0"/>
          <w:marTop w:val="240"/>
          <w:marBottom w:val="40"/>
          <w:divBdr>
            <w:top w:val="none" w:sz="0" w:space="0" w:color="auto"/>
            <w:left w:val="none" w:sz="0" w:space="0" w:color="auto"/>
            <w:bottom w:val="none" w:sz="0" w:space="0" w:color="auto"/>
            <w:right w:val="none" w:sz="0" w:space="0" w:color="auto"/>
          </w:divBdr>
        </w:div>
      </w:divsChild>
    </w:div>
    <w:div w:id="1186212076">
      <w:bodyDiv w:val="1"/>
      <w:marLeft w:val="0"/>
      <w:marRight w:val="0"/>
      <w:marTop w:val="0"/>
      <w:marBottom w:val="0"/>
      <w:divBdr>
        <w:top w:val="none" w:sz="0" w:space="0" w:color="auto"/>
        <w:left w:val="none" w:sz="0" w:space="0" w:color="auto"/>
        <w:bottom w:val="none" w:sz="0" w:space="0" w:color="auto"/>
        <w:right w:val="none" w:sz="0" w:space="0" w:color="auto"/>
      </w:divBdr>
    </w:div>
    <w:div w:id="1349526070">
      <w:bodyDiv w:val="1"/>
      <w:marLeft w:val="0"/>
      <w:marRight w:val="0"/>
      <w:marTop w:val="0"/>
      <w:marBottom w:val="0"/>
      <w:divBdr>
        <w:top w:val="none" w:sz="0" w:space="0" w:color="auto"/>
        <w:left w:val="none" w:sz="0" w:space="0" w:color="auto"/>
        <w:bottom w:val="none" w:sz="0" w:space="0" w:color="auto"/>
        <w:right w:val="none" w:sz="0" w:space="0" w:color="auto"/>
      </w:divBdr>
    </w:div>
    <w:div w:id="1659189580">
      <w:bodyDiv w:val="1"/>
      <w:marLeft w:val="0"/>
      <w:marRight w:val="0"/>
      <w:marTop w:val="0"/>
      <w:marBottom w:val="0"/>
      <w:divBdr>
        <w:top w:val="none" w:sz="0" w:space="0" w:color="auto"/>
        <w:left w:val="none" w:sz="0" w:space="0" w:color="auto"/>
        <w:bottom w:val="none" w:sz="0" w:space="0" w:color="auto"/>
        <w:right w:val="none" w:sz="0" w:space="0" w:color="auto"/>
      </w:divBdr>
    </w:div>
    <w:div w:id="1666936528">
      <w:bodyDiv w:val="1"/>
      <w:marLeft w:val="0"/>
      <w:marRight w:val="0"/>
      <w:marTop w:val="0"/>
      <w:marBottom w:val="0"/>
      <w:divBdr>
        <w:top w:val="none" w:sz="0" w:space="0" w:color="auto"/>
        <w:left w:val="none" w:sz="0" w:space="0" w:color="auto"/>
        <w:bottom w:val="none" w:sz="0" w:space="0" w:color="auto"/>
        <w:right w:val="none" w:sz="0" w:space="0" w:color="auto"/>
      </w:divBdr>
    </w:div>
    <w:div w:id="1822383129">
      <w:bodyDiv w:val="1"/>
      <w:marLeft w:val="0"/>
      <w:marRight w:val="0"/>
      <w:marTop w:val="0"/>
      <w:marBottom w:val="0"/>
      <w:divBdr>
        <w:top w:val="none" w:sz="0" w:space="0" w:color="auto"/>
        <w:left w:val="none" w:sz="0" w:space="0" w:color="auto"/>
        <w:bottom w:val="none" w:sz="0" w:space="0" w:color="auto"/>
        <w:right w:val="none" w:sz="0" w:space="0" w:color="auto"/>
      </w:divBdr>
    </w:div>
    <w:div w:id="1890220364">
      <w:bodyDiv w:val="1"/>
      <w:marLeft w:val="0"/>
      <w:marRight w:val="0"/>
      <w:marTop w:val="0"/>
      <w:marBottom w:val="0"/>
      <w:divBdr>
        <w:top w:val="none" w:sz="0" w:space="0" w:color="auto"/>
        <w:left w:val="none" w:sz="0" w:space="0" w:color="auto"/>
        <w:bottom w:val="none" w:sz="0" w:space="0" w:color="auto"/>
        <w:right w:val="none" w:sz="0" w:space="0" w:color="auto"/>
      </w:divBdr>
    </w:div>
    <w:div w:id="197397503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07">
          <w:marLeft w:val="0"/>
          <w:marRight w:val="0"/>
          <w:marTop w:val="0"/>
          <w:marBottom w:val="0"/>
          <w:divBdr>
            <w:top w:val="none" w:sz="0" w:space="0" w:color="auto"/>
            <w:left w:val="none" w:sz="0" w:space="0" w:color="auto"/>
            <w:bottom w:val="none" w:sz="0" w:space="0" w:color="auto"/>
            <w:right w:val="none" w:sz="0" w:space="0" w:color="auto"/>
          </w:divBdr>
          <w:divsChild>
            <w:div w:id="1722289155">
              <w:marLeft w:val="0"/>
              <w:marRight w:val="0"/>
              <w:marTop w:val="0"/>
              <w:marBottom w:val="0"/>
              <w:divBdr>
                <w:top w:val="none" w:sz="0" w:space="0" w:color="auto"/>
                <w:left w:val="none" w:sz="0" w:space="0" w:color="auto"/>
                <w:bottom w:val="none" w:sz="0" w:space="0" w:color="auto"/>
                <w:right w:val="none" w:sz="0" w:space="0" w:color="auto"/>
              </w:divBdr>
              <w:divsChild>
                <w:div w:id="20704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chart" Target="charts/chart1.xml"/><Relationship Id="rId13" Type="http://schemas.openxmlformats.org/officeDocument/2006/relationships/image" Target="media/image4.png"/><Relationship Id="rId14" Type="http://schemas.openxmlformats.org/officeDocument/2006/relationships/hyperlink" Target="https://moluch.ru/archive/190/48032/" TargetMode="External"/><Relationship Id="rId15" Type="http://schemas.openxmlformats.org/officeDocument/2006/relationships/hyperlink" Target="http://strommontazh.com/24-01-2018-stroitelnaya-otrasl-rossii-itogi-2017-goda/" TargetMode="External"/><Relationship Id="rId16" Type="http://schemas.openxmlformats.org/officeDocument/2006/relationships/hyperlink" Target="https://data.worldbank.org/indicator/NE.GDI.TOTL.KN?locations=R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Рейтинг стран в мировой экономике в процентном соотношении по ВВП 2018г.</a:t>
            </a:r>
          </a:p>
        </c:rich>
      </c:tx>
      <c:layout>
        <c:manualLayout>
          <c:xMode val="edge"/>
          <c:yMode val="edge"/>
          <c:x val="0.228221512247071"/>
          <c:y val="0.0277777777777778"/>
        </c:manualLayout>
      </c:layout>
      <c:overlay val="0"/>
      <c:spPr>
        <a:noFill/>
        <a:ln>
          <a:noFill/>
        </a:ln>
        <a:effectLst/>
      </c:spPr>
    </c:title>
    <c:autoTitleDeleted val="0"/>
    <c:plotArea>
      <c:layout/>
      <c:barChart>
        <c:barDir val="bar"/>
        <c:grouping val="clustered"/>
        <c:varyColors val="0"/>
        <c:ser>
          <c:idx val="0"/>
          <c:order val="0"/>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Россия</c:v>
                </c:pt>
                <c:pt idx="1">
                  <c:v>Канада</c:v>
                </c:pt>
                <c:pt idx="2">
                  <c:v>Бразилия</c:v>
                </c:pt>
                <c:pt idx="3">
                  <c:v>Италия</c:v>
                </c:pt>
                <c:pt idx="4">
                  <c:v>Индия</c:v>
                </c:pt>
                <c:pt idx="5">
                  <c:v>Франция</c:v>
                </c:pt>
                <c:pt idx="6">
                  <c:v>Великобритания</c:v>
                </c:pt>
                <c:pt idx="7">
                  <c:v>Германия</c:v>
                </c:pt>
                <c:pt idx="8">
                  <c:v>Япония</c:v>
                </c:pt>
                <c:pt idx="9">
                  <c:v>Китай</c:v>
                </c:pt>
                <c:pt idx="10">
                  <c:v>США</c:v>
                </c:pt>
              </c:strCache>
            </c:strRef>
          </c:cat>
          <c:val>
            <c:numRef>
              <c:f>Лист1!$C$2:$C$12</c:f>
              <c:numCache>
                <c:formatCode>General</c:formatCode>
                <c:ptCount val="11"/>
                <c:pt idx="0">
                  <c:v>1.97</c:v>
                </c:pt>
                <c:pt idx="1">
                  <c:v>2.06</c:v>
                </c:pt>
                <c:pt idx="2">
                  <c:v>2.44</c:v>
                </c:pt>
                <c:pt idx="3">
                  <c:v>2.49</c:v>
                </c:pt>
                <c:pt idx="4">
                  <c:v>3.25</c:v>
                </c:pt>
                <c:pt idx="5">
                  <c:v>3.34</c:v>
                </c:pt>
                <c:pt idx="6">
                  <c:v>3.36</c:v>
                </c:pt>
                <c:pt idx="7">
                  <c:v>4.81</c:v>
                </c:pt>
                <c:pt idx="8">
                  <c:v>5.9</c:v>
                </c:pt>
                <c:pt idx="9">
                  <c:v>16.1</c:v>
                </c:pt>
                <c:pt idx="10">
                  <c:v>23.3</c:v>
                </c:pt>
              </c:numCache>
            </c:numRef>
          </c:val>
        </c:ser>
        <c:ser>
          <c:idx val="1"/>
          <c:order val="1"/>
          <c:tx>
            <c:strRef>
              <c:f>Лист1!$D$1</c:f>
              <c:strCache>
                <c:ptCount val="1"/>
                <c:pt idx="0">
                  <c:v>Столбец2</c:v>
                </c:pt>
              </c:strCache>
            </c:strRef>
          </c:tx>
          <c:spPr>
            <a:solidFill>
              <a:schemeClr val="accent4"/>
            </a:solidFill>
            <a:ln>
              <a:noFill/>
            </a:ln>
            <a:effectLst/>
          </c:spPr>
          <c:invertIfNegative val="0"/>
          <c:cat>
            <c:strRef>
              <c:f>Лист1!$A$2:$A$12</c:f>
              <c:strCache>
                <c:ptCount val="11"/>
                <c:pt idx="0">
                  <c:v>Россия</c:v>
                </c:pt>
                <c:pt idx="1">
                  <c:v>Канада</c:v>
                </c:pt>
                <c:pt idx="2">
                  <c:v>Бразилия</c:v>
                </c:pt>
                <c:pt idx="3">
                  <c:v>Италия</c:v>
                </c:pt>
                <c:pt idx="4">
                  <c:v>Индия</c:v>
                </c:pt>
                <c:pt idx="5">
                  <c:v>Франция</c:v>
                </c:pt>
                <c:pt idx="6">
                  <c:v>Великобритания</c:v>
                </c:pt>
                <c:pt idx="7">
                  <c:v>Германия</c:v>
                </c:pt>
                <c:pt idx="8">
                  <c:v>Япония</c:v>
                </c:pt>
                <c:pt idx="9">
                  <c:v>Китай</c:v>
                </c:pt>
                <c:pt idx="10">
                  <c:v>США</c:v>
                </c:pt>
              </c:strCache>
            </c:strRef>
          </c:cat>
          <c:val>
            <c:numRef>
              <c:f>Лист1!$D$2:$D$12</c:f>
              <c:numCache>
                <c:formatCode>General</c:formatCode>
                <c:ptCount val="11"/>
              </c:numCache>
            </c:numRef>
          </c:val>
        </c:ser>
        <c:ser>
          <c:idx val="2"/>
          <c:order val="2"/>
          <c:tx>
            <c:strRef>
              <c:f>Лист1!$E$1</c:f>
              <c:strCache>
                <c:ptCount val="1"/>
              </c:strCache>
            </c:strRef>
          </c:tx>
          <c:spPr>
            <a:solidFill>
              <a:schemeClr val="accent6"/>
            </a:solidFill>
            <a:ln>
              <a:noFill/>
            </a:ln>
            <a:effectLst/>
          </c:spPr>
          <c:invertIfNegative val="0"/>
          <c:cat>
            <c:strRef>
              <c:f>Лист1!$A$2:$A$12</c:f>
              <c:strCache>
                <c:ptCount val="11"/>
                <c:pt idx="0">
                  <c:v>Россия</c:v>
                </c:pt>
                <c:pt idx="1">
                  <c:v>Канада</c:v>
                </c:pt>
                <c:pt idx="2">
                  <c:v>Бразилия</c:v>
                </c:pt>
                <c:pt idx="3">
                  <c:v>Италия</c:v>
                </c:pt>
                <c:pt idx="4">
                  <c:v>Индия</c:v>
                </c:pt>
                <c:pt idx="5">
                  <c:v>Франция</c:v>
                </c:pt>
                <c:pt idx="6">
                  <c:v>Великобритания</c:v>
                </c:pt>
                <c:pt idx="7">
                  <c:v>Германия</c:v>
                </c:pt>
                <c:pt idx="8">
                  <c:v>Япония</c:v>
                </c:pt>
                <c:pt idx="9">
                  <c:v>Китай</c:v>
                </c:pt>
                <c:pt idx="10">
                  <c:v>США</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82"/>
        <c:axId val="-1882807512"/>
        <c:axId val="-2003499128"/>
      </c:barChart>
      <c:catAx>
        <c:axId val="-1882807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3499128"/>
        <c:crosses val="autoZero"/>
        <c:auto val="1"/>
        <c:lblAlgn val="ctr"/>
        <c:lblOffset val="100"/>
        <c:noMultiLvlLbl val="0"/>
      </c:catAx>
      <c:valAx>
        <c:axId val="-2003499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2807512"/>
        <c:crosses val="autoZero"/>
        <c:crossBetween val="between"/>
      </c:valAx>
      <c:spPr>
        <a:noFill/>
        <a:ln>
          <a:noFill/>
        </a:ln>
        <a:effectLst>
          <a:glow rad="127000">
            <a:schemeClr val="accent6">
              <a:lumMod val="60000"/>
              <a:lumOff val="40000"/>
            </a:schemeClr>
          </a:glo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473A-9BA9-0348-A557-7783084F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1905</Words>
  <Characters>10862</Characters>
  <Application>Microsoft Macintosh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trk</dc:creator>
  <cp:lastModifiedBy>Ариадна Верзилина</cp:lastModifiedBy>
  <cp:revision>44</cp:revision>
  <cp:lastPrinted>2018-05-29T19:48:00Z</cp:lastPrinted>
  <dcterms:created xsi:type="dcterms:W3CDTF">2019-01-09T06:42:00Z</dcterms:created>
  <dcterms:modified xsi:type="dcterms:W3CDTF">2019-01-23T10:52:00Z</dcterms:modified>
</cp:coreProperties>
</file>