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03" w:rsidRPr="00296603" w:rsidRDefault="00296603" w:rsidP="003F6D66">
      <w:pPr>
        <w:spacing w:after="0" w:line="240" w:lineRule="auto"/>
        <w:jc w:val="center"/>
        <w:rPr>
          <w:rFonts w:ascii="Times New Roman" w:eastAsia="Calibri" w:hAnsi="Times New Roman" w:cs="Times New Roman"/>
          <w:sz w:val="23"/>
          <w:szCs w:val="23"/>
        </w:rPr>
      </w:pPr>
      <w:r w:rsidRPr="00296603">
        <w:rPr>
          <w:rFonts w:ascii="Times New Roman" w:eastAsia="Calibri" w:hAnsi="Times New Roman" w:cs="Times New Roman"/>
          <w:sz w:val="23"/>
          <w:szCs w:val="23"/>
        </w:rPr>
        <w:t>МИНИСТЕРСТВО НАУКИ И ВЫСШЕГО ОБРАЗОВАНИЯ РОССИЙСКОЙ ФЕДЕРАЦИИ</w:t>
      </w:r>
    </w:p>
    <w:p w:rsidR="00296603" w:rsidRPr="00296603" w:rsidRDefault="00296603" w:rsidP="003F6D66">
      <w:pPr>
        <w:spacing w:after="0" w:line="240" w:lineRule="auto"/>
        <w:ind w:firstLine="567"/>
        <w:jc w:val="center"/>
        <w:rPr>
          <w:rFonts w:ascii="Times New Roman" w:eastAsia="Calibri" w:hAnsi="Times New Roman" w:cs="Times New Roman"/>
          <w:sz w:val="24"/>
          <w:szCs w:val="24"/>
        </w:rPr>
      </w:pPr>
      <w:r w:rsidRPr="00296603">
        <w:rPr>
          <w:rFonts w:ascii="Times New Roman" w:eastAsia="Calibri" w:hAnsi="Times New Roman" w:cs="Times New Roman"/>
          <w:sz w:val="24"/>
          <w:szCs w:val="24"/>
        </w:rPr>
        <w:t>Федеральное государственное бюджетное образовательное учреждение</w:t>
      </w:r>
    </w:p>
    <w:p w:rsidR="00296603" w:rsidRPr="00296603" w:rsidRDefault="00296603" w:rsidP="003F6D66">
      <w:pPr>
        <w:spacing w:after="0" w:line="240" w:lineRule="auto"/>
        <w:ind w:firstLine="567"/>
        <w:jc w:val="center"/>
        <w:rPr>
          <w:rFonts w:ascii="Times New Roman" w:eastAsia="Calibri" w:hAnsi="Times New Roman" w:cs="Times New Roman"/>
          <w:sz w:val="24"/>
          <w:szCs w:val="24"/>
        </w:rPr>
      </w:pPr>
      <w:r w:rsidRPr="00296603">
        <w:rPr>
          <w:rFonts w:ascii="Times New Roman" w:eastAsia="Calibri" w:hAnsi="Times New Roman" w:cs="Times New Roman"/>
          <w:sz w:val="24"/>
          <w:szCs w:val="24"/>
        </w:rPr>
        <w:t>высшего образования</w:t>
      </w:r>
    </w:p>
    <w:p w:rsidR="00296603" w:rsidRPr="00296603" w:rsidRDefault="00296603" w:rsidP="003F6D66">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«КУБАНСКИЙ ГОСУДАРСТВЕННЫЙ УНИВЕРСИТЕТ»</w:t>
      </w:r>
    </w:p>
    <w:p w:rsidR="00296603" w:rsidRPr="00296603" w:rsidRDefault="00296603" w:rsidP="003F6D66">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(ФГБОУ ВО «</w:t>
      </w:r>
      <w:proofErr w:type="spellStart"/>
      <w:r w:rsidRPr="00296603">
        <w:rPr>
          <w:rFonts w:ascii="Times New Roman" w:eastAsia="Calibri" w:hAnsi="Times New Roman" w:cs="Times New Roman"/>
          <w:b/>
        </w:rPr>
        <w:t>КубГУ</w:t>
      </w:r>
      <w:proofErr w:type="spellEnd"/>
      <w:r w:rsidRPr="00296603">
        <w:rPr>
          <w:rFonts w:ascii="Times New Roman" w:eastAsia="Calibri" w:hAnsi="Times New Roman" w:cs="Times New Roman"/>
          <w:b/>
        </w:rPr>
        <w:t>»)</w:t>
      </w:r>
    </w:p>
    <w:p w:rsidR="00296603" w:rsidRPr="00296603" w:rsidRDefault="00296603" w:rsidP="003F6D66">
      <w:pPr>
        <w:spacing w:after="0" w:line="240" w:lineRule="auto"/>
        <w:ind w:firstLine="567"/>
        <w:jc w:val="center"/>
        <w:rPr>
          <w:rFonts w:ascii="Times New Roman" w:eastAsia="Calibri" w:hAnsi="Times New Roman" w:cs="Times New Roman"/>
        </w:rPr>
      </w:pPr>
    </w:p>
    <w:p w:rsidR="00296603" w:rsidRPr="00296603" w:rsidRDefault="00296603" w:rsidP="003F6D66">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Факультет экономический</w:t>
      </w:r>
    </w:p>
    <w:p w:rsidR="00296603" w:rsidRPr="00296603" w:rsidRDefault="00296603" w:rsidP="003F6D66">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Кафедра</w:t>
      </w:r>
      <w:r w:rsidR="00D35C5D">
        <w:rPr>
          <w:rFonts w:ascii="Times New Roman" w:eastAsia="Calibri" w:hAnsi="Times New Roman" w:cs="Times New Roman"/>
          <w:b/>
        </w:rPr>
        <w:t xml:space="preserve"> </w:t>
      </w:r>
      <w:r w:rsidR="004C3EB9">
        <w:rPr>
          <w:rFonts w:ascii="Times New Roman" w:eastAsia="Calibri" w:hAnsi="Times New Roman" w:cs="Times New Roman"/>
          <w:b/>
        </w:rPr>
        <w:t xml:space="preserve">теоретической </w:t>
      </w:r>
      <w:r w:rsidR="00D35C5D">
        <w:rPr>
          <w:rFonts w:ascii="Times New Roman" w:eastAsia="Calibri" w:hAnsi="Times New Roman" w:cs="Times New Roman"/>
          <w:b/>
        </w:rPr>
        <w:t xml:space="preserve">экономики </w:t>
      </w:r>
    </w:p>
    <w:p w:rsidR="00296603" w:rsidRPr="00296603" w:rsidRDefault="00296603" w:rsidP="003F6D66">
      <w:pPr>
        <w:spacing w:after="0" w:line="240" w:lineRule="auto"/>
        <w:ind w:firstLine="567"/>
        <w:jc w:val="center"/>
        <w:rPr>
          <w:rFonts w:ascii="Times New Roman" w:eastAsia="Calibri" w:hAnsi="Times New Roman" w:cs="Times New Roman"/>
          <w:b/>
        </w:rPr>
      </w:pPr>
    </w:p>
    <w:p w:rsidR="00296603" w:rsidRPr="00296603" w:rsidRDefault="00296603" w:rsidP="003F6D66">
      <w:pPr>
        <w:spacing w:after="0" w:line="240" w:lineRule="auto"/>
        <w:ind w:firstLine="567"/>
        <w:jc w:val="center"/>
        <w:rPr>
          <w:rFonts w:ascii="Times New Roman" w:eastAsia="Calibri" w:hAnsi="Times New Roman" w:cs="Times New Roman"/>
          <w:b/>
        </w:rPr>
      </w:pPr>
    </w:p>
    <w:p w:rsidR="00296603" w:rsidRPr="00296603" w:rsidRDefault="00296603" w:rsidP="003F6D66">
      <w:pPr>
        <w:spacing w:after="0" w:line="240" w:lineRule="auto"/>
        <w:ind w:firstLine="567"/>
        <w:jc w:val="center"/>
        <w:rPr>
          <w:rFonts w:ascii="Times New Roman" w:eastAsia="Calibri" w:hAnsi="Times New Roman" w:cs="Times New Roman"/>
          <w:b/>
        </w:rPr>
      </w:pPr>
    </w:p>
    <w:p w:rsidR="00296603" w:rsidRPr="00296603" w:rsidRDefault="00296603" w:rsidP="003F6D66">
      <w:pPr>
        <w:spacing w:after="0" w:line="240" w:lineRule="auto"/>
        <w:jc w:val="center"/>
        <w:rPr>
          <w:rFonts w:ascii="Times New Roman" w:eastAsia="Calibri" w:hAnsi="Times New Roman" w:cs="Times New Roman"/>
          <w:b/>
        </w:rPr>
      </w:pPr>
    </w:p>
    <w:p w:rsidR="00296603" w:rsidRPr="00296603" w:rsidRDefault="00296603" w:rsidP="003F6D66">
      <w:pPr>
        <w:spacing w:after="0" w:line="240" w:lineRule="auto"/>
        <w:jc w:val="center"/>
        <w:rPr>
          <w:rFonts w:ascii="Times New Roman" w:eastAsia="Calibri" w:hAnsi="Times New Roman" w:cs="Times New Roman"/>
          <w:b/>
        </w:rPr>
      </w:pPr>
    </w:p>
    <w:p w:rsidR="00296603" w:rsidRPr="00296603" w:rsidRDefault="00296603" w:rsidP="003F6D66">
      <w:pPr>
        <w:spacing w:after="0" w:line="240" w:lineRule="auto"/>
        <w:ind w:firstLine="567"/>
        <w:jc w:val="center"/>
        <w:rPr>
          <w:rFonts w:ascii="Times New Roman" w:eastAsia="Calibri" w:hAnsi="Times New Roman" w:cs="Times New Roman"/>
          <w:b/>
        </w:rPr>
      </w:pPr>
    </w:p>
    <w:p w:rsidR="00296603" w:rsidRPr="00296603" w:rsidRDefault="00296603" w:rsidP="003F6D66">
      <w:pPr>
        <w:spacing w:after="0" w:line="240" w:lineRule="auto"/>
        <w:ind w:firstLine="567"/>
        <w:jc w:val="center"/>
        <w:rPr>
          <w:rFonts w:ascii="Times New Roman" w:eastAsia="Calibri" w:hAnsi="Times New Roman" w:cs="Times New Roman"/>
          <w:b/>
        </w:rPr>
      </w:pPr>
    </w:p>
    <w:p w:rsidR="00296603" w:rsidRPr="00296603" w:rsidRDefault="00296603" w:rsidP="003F6D66">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КУРСОВАЯ РАБОТА</w:t>
      </w:r>
    </w:p>
    <w:p w:rsidR="00296603" w:rsidRPr="00296603" w:rsidRDefault="00296603" w:rsidP="003F6D66">
      <w:pPr>
        <w:spacing w:after="0" w:line="240" w:lineRule="auto"/>
        <w:ind w:firstLine="567"/>
        <w:jc w:val="center"/>
        <w:rPr>
          <w:rFonts w:ascii="Times New Roman" w:eastAsia="Calibri" w:hAnsi="Times New Roman" w:cs="Times New Roman"/>
        </w:rPr>
      </w:pPr>
    </w:p>
    <w:p w:rsidR="00296603" w:rsidRPr="00296603" w:rsidRDefault="00296603" w:rsidP="003F6D66">
      <w:pPr>
        <w:spacing w:after="0" w:line="240" w:lineRule="auto"/>
        <w:ind w:firstLine="567"/>
        <w:jc w:val="center"/>
        <w:rPr>
          <w:rFonts w:ascii="Times New Roman" w:eastAsia="Calibri" w:hAnsi="Times New Roman" w:cs="Times New Roman"/>
          <w:b/>
        </w:rPr>
      </w:pPr>
    </w:p>
    <w:p w:rsidR="00296603" w:rsidRPr="00296603" w:rsidRDefault="00296603" w:rsidP="003F6D66">
      <w:pPr>
        <w:spacing w:after="0" w:line="240" w:lineRule="auto"/>
        <w:ind w:firstLine="567"/>
        <w:jc w:val="center"/>
        <w:rPr>
          <w:rFonts w:ascii="Times New Roman" w:eastAsia="Calibri" w:hAnsi="Times New Roman" w:cs="Times New Roman"/>
        </w:rPr>
      </w:pPr>
    </w:p>
    <w:p w:rsidR="00296603" w:rsidRPr="00296603" w:rsidRDefault="00296603" w:rsidP="003F6D66">
      <w:pPr>
        <w:spacing w:after="0" w:line="240" w:lineRule="auto"/>
        <w:ind w:firstLine="567"/>
        <w:jc w:val="center"/>
        <w:rPr>
          <w:rFonts w:ascii="Times New Roman" w:eastAsia="Calibri" w:hAnsi="Times New Roman" w:cs="Times New Roman"/>
        </w:rPr>
      </w:pPr>
    </w:p>
    <w:p w:rsidR="00296603" w:rsidRPr="00296603" w:rsidRDefault="00296603" w:rsidP="003F6D66">
      <w:pPr>
        <w:spacing w:after="0" w:line="240" w:lineRule="auto"/>
        <w:ind w:firstLine="567"/>
        <w:jc w:val="center"/>
        <w:rPr>
          <w:rFonts w:ascii="Times New Roman" w:eastAsia="Calibri" w:hAnsi="Times New Roman" w:cs="Times New Roman"/>
          <w:b/>
        </w:rPr>
      </w:pPr>
      <w:r w:rsidRPr="00296603">
        <w:rPr>
          <w:rFonts w:ascii="Times New Roman" w:eastAsia="Calibri" w:hAnsi="Times New Roman" w:cs="Times New Roman"/>
          <w:b/>
        </w:rPr>
        <w:t>ИНВЕСТИЦИИ КАК ФАКТОР ЭКОНОМИЧЕСКОГО РОСТА</w:t>
      </w:r>
    </w:p>
    <w:p w:rsidR="00296603" w:rsidRPr="00296603" w:rsidRDefault="00296603" w:rsidP="003F6D66">
      <w:pPr>
        <w:spacing w:after="0" w:line="240" w:lineRule="auto"/>
        <w:ind w:firstLine="567"/>
        <w:rPr>
          <w:rFonts w:ascii="Times New Roman" w:eastAsia="Calibri" w:hAnsi="Times New Roman" w:cs="Times New Roman"/>
        </w:rPr>
      </w:pPr>
    </w:p>
    <w:p w:rsidR="00296603" w:rsidRPr="00296603" w:rsidRDefault="00296603" w:rsidP="003F6D66">
      <w:pPr>
        <w:spacing w:after="0" w:line="240" w:lineRule="auto"/>
        <w:rPr>
          <w:rFonts w:ascii="Times New Roman" w:eastAsia="Calibri" w:hAnsi="Times New Roman" w:cs="Times New Roman"/>
        </w:rPr>
      </w:pPr>
    </w:p>
    <w:p w:rsidR="00296603" w:rsidRPr="00296603" w:rsidRDefault="00296603" w:rsidP="003F6D66">
      <w:pPr>
        <w:spacing w:after="0" w:line="240" w:lineRule="auto"/>
        <w:rPr>
          <w:rFonts w:ascii="Times New Roman" w:eastAsia="Calibri" w:hAnsi="Times New Roman" w:cs="Times New Roman"/>
        </w:rPr>
      </w:pPr>
      <w:r w:rsidRPr="00296603">
        <w:rPr>
          <w:rFonts w:ascii="Times New Roman" w:eastAsia="Calibri" w:hAnsi="Times New Roman" w:cs="Times New Roman"/>
        </w:rPr>
        <w:t xml:space="preserve">Работу выполнил ______________________________________ К. </w:t>
      </w:r>
      <w:proofErr w:type="spellStart"/>
      <w:r w:rsidRPr="00296603">
        <w:rPr>
          <w:rFonts w:ascii="Times New Roman" w:eastAsia="Calibri" w:hAnsi="Times New Roman" w:cs="Times New Roman"/>
        </w:rPr>
        <w:t>Аветисян</w:t>
      </w:r>
      <w:proofErr w:type="spellEnd"/>
      <w:r w:rsidRPr="00296603">
        <w:rPr>
          <w:rFonts w:ascii="Times New Roman" w:eastAsia="Calibri" w:hAnsi="Times New Roman" w:cs="Times New Roman"/>
        </w:rPr>
        <w:t xml:space="preserve">           </w:t>
      </w:r>
    </w:p>
    <w:p w:rsidR="00296603" w:rsidRPr="00296603" w:rsidRDefault="00296603" w:rsidP="003F6D66">
      <w:pPr>
        <w:spacing w:after="0" w:line="240" w:lineRule="auto"/>
        <w:rPr>
          <w:rFonts w:ascii="Times New Roman" w:eastAsia="Calibri" w:hAnsi="Times New Roman" w:cs="Times New Roman"/>
        </w:rPr>
      </w:pPr>
      <w:r w:rsidRPr="00296603">
        <w:rPr>
          <w:rFonts w:ascii="Times New Roman" w:eastAsia="Calibri" w:hAnsi="Times New Roman" w:cs="Times New Roman"/>
        </w:rPr>
        <w:t xml:space="preserve">                                                         </w:t>
      </w:r>
      <w:r w:rsidRPr="00296603">
        <w:rPr>
          <w:rFonts w:ascii="Times New Roman" w:eastAsia="Calibri" w:hAnsi="Times New Roman" w:cs="Times New Roman"/>
          <w:sz w:val="24"/>
          <w:szCs w:val="24"/>
        </w:rPr>
        <w:t>(подпись, дата)</w:t>
      </w:r>
    </w:p>
    <w:p w:rsidR="00296603" w:rsidRPr="00296603" w:rsidRDefault="00296603" w:rsidP="003F6D66">
      <w:pPr>
        <w:spacing w:after="0"/>
        <w:rPr>
          <w:rFonts w:ascii="Times New Roman" w:eastAsia="Calibri" w:hAnsi="Times New Roman" w:cs="Times New Roman"/>
        </w:rPr>
      </w:pPr>
      <w:r w:rsidRPr="00296603">
        <w:rPr>
          <w:rFonts w:ascii="Times New Roman" w:eastAsia="Calibri" w:hAnsi="Times New Roman" w:cs="Times New Roman"/>
        </w:rPr>
        <w:t xml:space="preserve">Направление подготовки 38.03.02 – Менеджмент      </w:t>
      </w:r>
      <w:r w:rsidR="003F6D66">
        <w:rPr>
          <w:rFonts w:ascii="Times New Roman" w:eastAsia="Calibri" w:hAnsi="Times New Roman" w:cs="Times New Roman"/>
        </w:rPr>
        <w:t>курс 1</w:t>
      </w:r>
    </w:p>
    <w:p w:rsidR="00296603" w:rsidRPr="00296603" w:rsidRDefault="00296603" w:rsidP="003F6D66">
      <w:pPr>
        <w:spacing w:after="0"/>
        <w:rPr>
          <w:rFonts w:ascii="Times New Roman" w:eastAsia="Calibri" w:hAnsi="Times New Roman" w:cs="Times New Roman"/>
        </w:rPr>
      </w:pPr>
      <w:r w:rsidRPr="00296603">
        <w:rPr>
          <w:rFonts w:ascii="Times New Roman" w:eastAsia="Calibri" w:hAnsi="Times New Roman" w:cs="Times New Roman"/>
        </w:rPr>
        <w:t>Направленность (профиль) Международный менеджмент</w:t>
      </w:r>
      <w:r w:rsidRPr="00296603">
        <w:rPr>
          <w:rFonts w:ascii="Times New Roman" w:eastAsia="Calibri" w:hAnsi="Times New Roman" w:cs="Times New Roman"/>
          <w:u w:val="single"/>
        </w:rPr>
        <w:t xml:space="preserve">                               </w:t>
      </w:r>
    </w:p>
    <w:p w:rsidR="00296603" w:rsidRPr="00296603" w:rsidRDefault="00296603" w:rsidP="003F6D66">
      <w:pPr>
        <w:spacing w:after="0" w:line="240" w:lineRule="auto"/>
        <w:rPr>
          <w:rFonts w:ascii="Times New Roman" w:eastAsia="Calibri" w:hAnsi="Times New Roman" w:cs="Times New Roman"/>
        </w:rPr>
      </w:pPr>
      <w:r w:rsidRPr="00296603">
        <w:rPr>
          <w:rFonts w:ascii="Times New Roman" w:eastAsia="Calibri" w:hAnsi="Times New Roman" w:cs="Times New Roman"/>
        </w:rPr>
        <w:t>Научный руководитель</w:t>
      </w:r>
    </w:p>
    <w:p w:rsidR="00296603" w:rsidRPr="00296603" w:rsidRDefault="00296603" w:rsidP="003F6D66">
      <w:pPr>
        <w:spacing w:after="0" w:line="240" w:lineRule="auto"/>
        <w:rPr>
          <w:rFonts w:ascii="Times New Roman" w:eastAsia="Calibri" w:hAnsi="Times New Roman" w:cs="Times New Roman"/>
        </w:rPr>
      </w:pPr>
      <w:r w:rsidRPr="00296603">
        <w:rPr>
          <w:rFonts w:ascii="Times New Roman" w:eastAsia="Calibri" w:hAnsi="Times New Roman" w:cs="Times New Roman"/>
        </w:rPr>
        <w:t xml:space="preserve">канд. </w:t>
      </w:r>
      <w:proofErr w:type="spellStart"/>
      <w:r w:rsidRPr="00296603">
        <w:rPr>
          <w:rFonts w:ascii="Times New Roman" w:eastAsia="Calibri" w:hAnsi="Times New Roman" w:cs="Times New Roman"/>
        </w:rPr>
        <w:t>экон</w:t>
      </w:r>
      <w:proofErr w:type="spellEnd"/>
      <w:r w:rsidRPr="00296603">
        <w:rPr>
          <w:rFonts w:ascii="Times New Roman" w:eastAsia="Calibri" w:hAnsi="Times New Roman" w:cs="Times New Roman"/>
        </w:rPr>
        <w:t xml:space="preserve">. наук, доцент ________________________________ Н.Ю. </w:t>
      </w:r>
      <w:proofErr w:type="spellStart"/>
      <w:r w:rsidRPr="00296603">
        <w:rPr>
          <w:rFonts w:ascii="Times New Roman" w:eastAsia="Calibri" w:hAnsi="Times New Roman" w:cs="Times New Roman"/>
        </w:rPr>
        <w:t>Сайбель</w:t>
      </w:r>
      <w:proofErr w:type="spellEnd"/>
    </w:p>
    <w:p w:rsidR="00296603" w:rsidRPr="00296603" w:rsidRDefault="00296603" w:rsidP="003F6D66">
      <w:pPr>
        <w:spacing w:after="0"/>
        <w:jc w:val="center"/>
        <w:rPr>
          <w:rFonts w:ascii="Times New Roman" w:eastAsia="Calibri" w:hAnsi="Times New Roman" w:cs="Times New Roman"/>
          <w:sz w:val="24"/>
          <w:szCs w:val="24"/>
        </w:rPr>
      </w:pPr>
      <w:r w:rsidRPr="00296603">
        <w:rPr>
          <w:rFonts w:ascii="Times New Roman" w:eastAsia="Calibri" w:hAnsi="Times New Roman" w:cs="Times New Roman"/>
          <w:sz w:val="24"/>
          <w:szCs w:val="24"/>
        </w:rPr>
        <w:t>(подпись, дата)</w:t>
      </w:r>
    </w:p>
    <w:p w:rsidR="00296603" w:rsidRPr="00296603" w:rsidRDefault="00296603" w:rsidP="003F6D66">
      <w:pPr>
        <w:spacing w:after="0" w:line="240" w:lineRule="auto"/>
        <w:rPr>
          <w:rFonts w:ascii="Times New Roman" w:eastAsia="Calibri" w:hAnsi="Times New Roman" w:cs="Times New Roman"/>
        </w:rPr>
      </w:pPr>
      <w:proofErr w:type="spellStart"/>
      <w:r w:rsidRPr="00296603">
        <w:rPr>
          <w:rFonts w:ascii="Times New Roman" w:eastAsia="Calibri" w:hAnsi="Times New Roman" w:cs="Times New Roman"/>
        </w:rPr>
        <w:t>Нормоконтролер</w:t>
      </w:r>
      <w:proofErr w:type="spellEnd"/>
    </w:p>
    <w:p w:rsidR="00296603" w:rsidRPr="00296603" w:rsidRDefault="00296603" w:rsidP="003F6D66">
      <w:pPr>
        <w:spacing w:after="0" w:line="240" w:lineRule="auto"/>
        <w:rPr>
          <w:rFonts w:ascii="Times New Roman" w:eastAsia="Calibri" w:hAnsi="Times New Roman" w:cs="Times New Roman"/>
        </w:rPr>
      </w:pPr>
      <w:r w:rsidRPr="00296603">
        <w:rPr>
          <w:rFonts w:ascii="Times New Roman" w:eastAsia="Calibri" w:hAnsi="Times New Roman" w:cs="Times New Roman"/>
        </w:rPr>
        <w:t xml:space="preserve">канд. </w:t>
      </w:r>
      <w:proofErr w:type="spellStart"/>
      <w:r w:rsidRPr="00296603">
        <w:rPr>
          <w:rFonts w:ascii="Times New Roman" w:eastAsia="Calibri" w:hAnsi="Times New Roman" w:cs="Times New Roman"/>
        </w:rPr>
        <w:t>экон</w:t>
      </w:r>
      <w:proofErr w:type="spellEnd"/>
      <w:r w:rsidRPr="00296603">
        <w:rPr>
          <w:rFonts w:ascii="Times New Roman" w:eastAsia="Calibri" w:hAnsi="Times New Roman" w:cs="Times New Roman"/>
        </w:rPr>
        <w:t xml:space="preserve">. наук, доцент ________________________________ Н.Ю. </w:t>
      </w:r>
      <w:proofErr w:type="spellStart"/>
      <w:r w:rsidRPr="00296603">
        <w:rPr>
          <w:rFonts w:ascii="Times New Roman" w:eastAsia="Calibri" w:hAnsi="Times New Roman" w:cs="Times New Roman"/>
        </w:rPr>
        <w:t>Сайбель</w:t>
      </w:r>
      <w:proofErr w:type="spellEnd"/>
    </w:p>
    <w:p w:rsidR="00296603" w:rsidRPr="00296603" w:rsidRDefault="00296603" w:rsidP="003F6D66">
      <w:pPr>
        <w:spacing w:after="0"/>
        <w:jc w:val="center"/>
        <w:rPr>
          <w:rFonts w:ascii="Times New Roman" w:eastAsia="Calibri" w:hAnsi="Times New Roman" w:cs="Times New Roman"/>
          <w:sz w:val="24"/>
          <w:szCs w:val="24"/>
        </w:rPr>
      </w:pPr>
      <w:r w:rsidRPr="00296603">
        <w:rPr>
          <w:rFonts w:ascii="Times New Roman" w:eastAsia="Calibri" w:hAnsi="Times New Roman" w:cs="Times New Roman"/>
          <w:sz w:val="24"/>
          <w:szCs w:val="24"/>
        </w:rPr>
        <w:t>(подпись, дата)</w:t>
      </w:r>
    </w:p>
    <w:p w:rsidR="00296603" w:rsidRPr="00296603" w:rsidRDefault="00296603" w:rsidP="003F6D66">
      <w:pPr>
        <w:rPr>
          <w:rFonts w:ascii="Times New Roman" w:hAnsi="Times New Roman" w:cs="Times New Roman"/>
        </w:rPr>
      </w:pPr>
    </w:p>
    <w:p w:rsidR="00296603" w:rsidRDefault="00296603" w:rsidP="003F6D66">
      <w:pPr>
        <w:rPr>
          <w:rFonts w:ascii="Times New Roman" w:hAnsi="Times New Roman" w:cs="Times New Roman"/>
          <w:b/>
        </w:rPr>
      </w:pPr>
    </w:p>
    <w:p w:rsidR="00296603" w:rsidRDefault="00296603" w:rsidP="003F6D66">
      <w:pPr>
        <w:jc w:val="center"/>
        <w:rPr>
          <w:rFonts w:ascii="Times New Roman" w:hAnsi="Times New Roman" w:cs="Times New Roman"/>
          <w:b/>
        </w:rPr>
      </w:pPr>
    </w:p>
    <w:p w:rsidR="00296603" w:rsidRDefault="00296603" w:rsidP="003F6D66">
      <w:pPr>
        <w:jc w:val="center"/>
        <w:rPr>
          <w:rFonts w:ascii="Times New Roman" w:hAnsi="Times New Roman" w:cs="Times New Roman"/>
          <w:b/>
        </w:rPr>
      </w:pPr>
    </w:p>
    <w:p w:rsidR="00296603" w:rsidRPr="00A1329E" w:rsidRDefault="00A1329E" w:rsidP="003F6D66">
      <w:pPr>
        <w:jc w:val="center"/>
        <w:rPr>
          <w:rFonts w:ascii="Times New Roman" w:hAnsi="Times New Roman" w:cs="Times New Roman"/>
        </w:rPr>
      </w:pPr>
      <w:r w:rsidRPr="00A1329E">
        <w:rPr>
          <w:rFonts w:ascii="Times New Roman" w:hAnsi="Times New Roman" w:cs="Times New Roman"/>
        </w:rPr>
        <w:t>Краснодар</w:t>
      </w:r>
    </w:p>
    <w:p w:rsidR="00296603" w:rsidRPr="00A1329E" w:rsidRDefault="00A1329E" w:rsidP="003F6D66">
      <w:pPr>
        <w:jc w:val="center"/>
        <w:rPr>
          <w:rFonts w:ascii="Times New Roman" w:hAnsi="Times New Roman" w:cs="Times New Roman"/>
        </w:rPr>
      </w:pPr>
      <w:r w:rsidRPr="00A1329E">
        <w:rPr>
          <w:rFonts w:ascii="Times New Roman" w:hAnsi="Times New Roman" w:cs="Times New Roman"/>
        </w:rPr>
        <w:t>2019</w:t>
      </w:r>
    </w:p>
    <w:p w:rsidR="00352258" w:rsidRPr="00FA5413" w:rsidRDefault="00F2479F" w:rsidP="00E5585F">
      <w:pPr>
        <w:jc w:val="center"/>
        <w:rPr>
          <w:rFonts w:ascii="Times New Roman" w:hAnsi="Times New Roman" w:cs="Times New Roman"/>
          <w:b/>
        </w:rPr>
      </w:pPr>
      <w:r w:rsidRPr="00FA5413">
        <w:rPr>
          <w:rFonts w:ascii="Times New Roman" w:hAnsi="Times New Roman" w:cs="Times New Roman"/>
          <w:b/>
        </w:rPr>
        <w:lastRenderedPageBreak/>
        <w:t>СОДЕРЖАНИЕ</w:t>
      </w:r>
    </w:p>
    <w:p w:rsidR="00562CE3" w:rsidRPr="009837F5" w:rsidRDefault="00562CE3" w:rsidP="00E5585F">
      <w:pPr>
        <w:rPr>
          <w:rFonts w:ascii="Times New Roman" w:hAnsi="Times New Roman" w:cs="Times New Roman"/>
        </w:rPr>
      </w:pPr>
    </w:p>
    <w:p w:rsidR="001E0367" w:rsidRDefault="00585799" w:rsidP="00E5585F">
      <w:pPr>
        <w:rPr>
          <w:rFonts w:ascii="Times New Roman" w:hAnsi="Times New Roman" w:cs="Times New Roman"/>
        </w:rPr>
      </w:pPr>
      <w:r>
        <w:rPr>
          <w:rFonts w:ascii="Times New Roman" w:hAnsi="Times New Roman" w:cs="Times New Roman"/>
        </w:rPr>
        <w:t>В</w:t>
      </w:r>
      <w:r w:rsidRPr="001E0367">
        <w:rPr>
          <w:rFonts w:ascii="Times New Roman" w:hAnsi="Times New Roman" w:cs="Times New Roman"/>
        </w:rPr>
        <w:t>ведение</w:t>
      </w:r>
      <w:r>
        <w:rPr>
          <w:rFonts w:ascii="Times New Roman" w:hAnsi="Times New Roman" w:cs="Times New Roman"/>
        </w:rPr>
        <w:t>…</w:t>
      </w:r>
      <w:r w:rsidR="001B7F01">
        <w:rPr>
          <w:rFonts w:ascii="Times New Roman" w:hAnsi="Times New Roman" w:cs="Times New Roman"/>
        </w:rPr>
        <w:t>…………………………………………………………………...</w:t>
      </w:r>
      <w:r w:rsidR="000F6726">
        <w:rPr>
          <w:rFonts w:ascii="Times New Roman" w:hAnsi="Times New Roman" w:cs="Times New Roman"/>
        </w:rPr>
        <w:t>....</w:t>
      </w:r>
      <w:r w:rsidR="00824171">
        <w:rPr>
          <w:rFonts w:ascii="Times New Roman" w:hAnsi="Times New Roman" w:cs="Times New Roman"/>
        </w:rPr>
        <w:t>.</w:t>
      </w:r>
      <w:r w:rsidR="000F6726">
        <w:rPr>
          <w:rFonts w:ascii="Times New Roman" w:hAnsi="Times New Roman" w:cs="Times New Roman"/>
        </w:rPr>
        <w:t>.. 3</w:t>
      </w:r>
    </w:p>
    <w:p w:rsidR="001E0367" w:rsidRDefault="005606D1" w:rsidP="00E5585F">
      <w:pPr>
        <w:rPr>
          <w:rFonts w:ascii="Times New Roman" w:hAnsi="Times New Roman" w:cs="Times New Roman"/>
        </w:rPr>
      </w:pPr>
      <w:r>
        <w:rPr>
          <w:rFonts w:ascii="Times New Roman" w:hAnsi="Times New Roman" w:cs="Times New Roman"/>
        </w:rPr>
        <w:t xml:space="preserve">1 Теоретические аспекты инвестиционной </w:t>
      </w:r>
      <w:r w:rsidR="00585799">
        <w:rPr>
          <w:rFonts w:ascii="Times New Roman" w:hAnsi="Times New Roman" w:cs="Times New Roman"/>
        </w:rPr>
        <w:t>деятельности…</w:t>
      </w:r>
      <w:r w:rsidR="001B7F01">
        <w:rPr>
          <w:rFonts w:ascii="Times New Roman" w:hAnsi="Times New Roman" w:cs="Times New Roman"/>
        </w:rPr>
        <w:t>……………...</w:t>
      </w:r>
      <w:r w:rsidR="00A435C4">
        <w:rPr>
          <w:rFonts w:ascii="Times New Roman" w:hAnsi="Times New Roman" w:cs="Times New Roman"/>
        </w:rPr>
        <w:t>.....</w:t>
      </w:r>
      <w:r w:rsidR="00824171">
        <w:rPr>
          <w:rFonts w:ascii="Times New Roman" w:hAnsi="Times New Roman" w:cs="Times New Roman"/>
        </w:rPr>
        <w:t>..</w:t>
      </w:r>
      <w:r w:rsidR="00A435C4">
        <w:rPr>
          <w:rFonts w:ascii="Times New Roman" w:hAnsi="Times New Roman" w:cs="Times New Roman"/>
        </w:rPr>
        <w:t>.</w:t>
      </w:r>
      <w:r w:rsidR="001B7F01">
        <w:rPr>
          <w:rFonts w:ascii="Times New Roman" w:hAnsi="Times New Roman" w:cs="Times New Roman"/>
        </w:rPr>
        <w:t xml:space="preserve"> </w:t>
      </w:r>
      <w:r w:rsidR="00824171">
        <w:rPr>
          <w:rFonts w:ascii="Times New Roman" w:hAnsi="Times New Roman" w:cs="Times New Roman"/>
        </w:rPr>
        <w:t>5</w:t>
      </w:r>
    </w:p>
    <w:p w:rsidR="00A435C4" w:rsidRDefault="005606D1" w:rsidP="00E5585F">
      <w:pPr>
        <w:pStyle w:val="ab"/>
        <w:numPr>
          <w:ilvl w:val="1"/>
          <w:numId w:val="2"/>
        </w:numPr>
        <w:rPr>
          <w:rFonts w:ascii="Times New Roman" w:hAnsi="Times New Roman" w:cs="Times New Roman"/>
        </w:rPr>
      </w:pPr>
      <w:r w:rsidRPr="00A435C4">
        <w:rPr>
          <w:rFonts w:ascii="Times New Roman" w:hAnsi="Times New Roman" w:cs="Times New Roman"/>
        </w:rPr>
        <w:t xml:space="preserve">Понятие и экономическая сущность </w:t>
      </w:r>
      <w:r w:rsidR="00585799" w:rsidRPr="00A435C4">
        <w:rPr>
          <w:rFonts w:ascii="Times New Roman" w:hAnsi="Times New Roman" w:cs="Times New Roman"/>
        </w:rPr>
        <w:t>инвестиций</w:t>
      </w:r>
      <w:r w:rsidR="00585799">
        <w:rPr>
          <w:rFonts w:ascii="Times New Roman" w:hAnsi="Times New Roman" w:cs="Times New Roman"/>
        </w:rPr>
        <w:t>…</w:t>
      </w:r>
      <w:r w:rsidR="001B7F01" w:rsidRPr="00A435C4">
        <w:rPr>
          <w:rFonts w:ascii="Times New Roman" w:hAnsi="Times New Roman" w:cs="Times New Roman"/>
        </w:rPr>
        <w:t>……………...</w:t>
      </w:r>
      <w:r w:rsidR="00A435C4" w:rsidRPr="00A435C4">
        <w:rPr>
          <w:rFonts w:ascii="Times New Roman" w:hAnsi="Times New Roman" w:cs="Times New Roman"/>
        </w:rPr>
        <w:t>..</w:t>
      </w:r>
      <w:r w:rsidR="00824171">
        <w:rPr>
          <w:rFonts w:ascii="Times New Roman" w:hAnsi="Times New Roman" w:cs="Times New Roman"/>
        </w:rPr>
        <w:t>..</w:t>
      </w:r>
      <w:r w:rsidR="00A435C4" w:rsidRPr="00A435C4">
        <w:rPr>
          <w:rFonts w:ascii="Times New Roman" w:hAnsi="Times New Roman" w:cs="Times New Roman"/>
        </w:rPr>
        <w:t>....</w:t>
      </w:r>
      <w:r w:rsidR="00A435C4">
        <w:rPr>
          <w:rFonts w:ascii="Times New Roman" w:hAnsi="Times New Roman" w:cs="Times New Roman"/>
        </w:rPr>
        <w:t xml:space="preserve">.. </w:t>
      </w:r>
      <w:r w:rsidR="00824171">
        <w:rPr>
          <w:rFonts w:ascii="Times New Roman" w:hAnsi="Times New Roman" w:cs="Times New Roman"/>
        </w:rPr>
        <w:t>5</w:t>
      </w:r>
    </w:p>
    <w:p w:rsidR="00A435C4" w:rsidRDefault="005606D1" w:rsidP="00E5585F">
      <w:pPr>
        <w:pStyle w:val="ab"/>
        <w:numPr>
          <w:ilvl w:val="1"/>
          <w:numId w:val="2"/>
        </w:numPr>
        <w:rPr>
          <w:rFonts w:ascii="Times New Roman" w:hAnsi="Times New Roman" w:cs="Times New Roman"/>
        </w:rPr>
      </w:pPr>
      <w:r w:rsidRPr="00A435C4">
        <w:rPr>
          <w:rFonts w:ascii="Times New Roman" w:hAnsi="Times New Roman" w:cs="Times New Roman"/>
        </w:rPr>
        <w:t xml:space="preserve">Классификация </w:t>
      </w:r>
      <w:r w:rsidR="00585799" w:rsidRPr="00A435C4">
        <w:rPr>
          <w:rFonts w:ascii="Times New Roman" w:hAnsi="Times New Roman" w:cs="Times New Roman"/>
        </w:rPr>
        <w:t>инвестиций</w:t>
      </w:r>
      <w:r w:rsidR="00585799">
        <w:rPr>
          <w:rFonts w:ascii="Times New Roman" w:hAnsi="Times New Roman" w:cs="Times New Roman"/>
        </w:rPr>
        <w:t>…</w:t>
      </w:r>
      <w:r w:rsidR="001B7F01" w:rsidRPr="00A435C4">
        <w:rPr>
          <w:rFonts w:ascii="Times New Roman" w:hAnsi="Times New Roman" w:cs="Times New Roman"/>
        </w:rPr>
        <w:t>………………………………………</w:t>
      </w:r>
      <w:r w:rsidR="00A435C4">
        <w:rPr>
          <w:rFonts w:ascii="Times New Roman" w:hAnsi="Times New Roman" w:cs="Times New Roman"/>
        </w:rPr>
        <w:t>...</w:t>
      </w:r>
      <w:r w:rsidR="00824171">
        <w:rPr>
          <w:rFonts w:ascii="Times New Roman" w:hAnsi="Times New Roman" w:cs="Times New Roman"/>
        </w:rPr>
        <w:t>....</w:t>
      </w:r>
      <w:r w:rsidR="00A435C4">
        <w:rPr>
          <w:rFonts w:ascii="Times New Roman" w:hAnsi="Times New Roman" w:cs="Times New Roman"/>
        </w:rPr>
        <w:t>.</w:t>
      </w:r>
      <w:r w:rsidR="001B7F01" w:rsidRPr="00A435C4">
        <w:rPr>
          <w:rFonts w:ascii="Times New Roman" w:hAnsi="Times New Roman" w:cs="Times New Roman"/>
        </w:rPr>
        <w:t xml:space="preserve"> </w:t>
      </w:r>
      <w:r w:rsidR="00824171">
        <w:rPr>
          <w:rFonts w:ascii="Times New Roman" w:hAnsi="Times New Roman" w:cs="Times New Roman"/>
        </w:rPr>
        <w:t>7</w:t>
      </w:r>
    </w:p>
    <w:p w:rsidR="001E0367" w:rsidRPr="00A435C4" w:rsidRDefault="00437A8A" w:rsidP="00E5585F">
      <w:pPr>
        <w:pStyle w:val="ab"/>
        <w:numPr>
          <w:ilvl w:val="1"/>
          <w:numId w:val="2"/>
        </w:numPr>
        <w:rPr>
          <w:rFonts w:ascii="Times New Roman" w:hAnsi="Times New Roman" w:cs="Times New Roman"/>
        </w:rPr>
      </w:pPr>
      <w:r w:rsidRPr="00A435C4">
        <w:rPr>
          <w:rFonts w:ascii="Times New Roman" w:hAnsi="Times New Roman" w:cs="Times New Roman"/>
        </w:rPr>
        <w:t>Основные и</w:t>
      </w:r>
      <w:r w:rsidR="005606D1" w:rsidRPr="00A435C4">
        <w:rPr>
          <w:rFonts w:ascii="Times New Roman" w:hAnsi="Times New Roman" w:cs="Times New Roman"/>
        </w:rPr>
        <w:t xml:space="preserve">сточники </w:t>
      </w:r>
      <w:r w:rsidR="001E0367" w:rsidRPr="00A435C4">
        <w:rPr>
          <w:rFonts w:ascii="Times New Roman" w:hAnsi="Times New Roman" w:cs="Times New Roman"/>
        </w:rPr>
        <w:t xml:space="preserve">финансирования </w:t>
      </w:r>
      <w:r w:rsidR="00585799" w:rsidRPr="00A435C4">
        <w:rPr>
          <w:rFonts w:ascii="Times New Roman" w:hAnsi="Times New Roman" w:cs="Times New Roman"/>
        </w:rPr>
        <w:t>инвестиций</w:t>
      </w:r>
      <w:r w:rsidR="00585799">
        <w:rPr>
          <w:rFonts w:ascii="Times New Roman" w:hAnsi="Times New Roman" w:cs="Times New Roman"/>
        </w:rPr>
        <w:t>…</w:t>
      </w:r>
      <w:r w:rsidR="001B7F01" w:rsidRPr="00A435C4">
        <w:rPr>
          <w:rFonts w:ascii="Times New Roman" w:hAnsi="Times New Roman" w:cs="Times New Roman"/>
        </w:rPr>
        <w:t>…………</w:t>
      </w:r>
      <w:r w:rsidR="00824171">
        <w:rPr>
          <w:rFonts w:ascii="Times New Roman" w:hAnsi="Times New Roman" w:cs="Times New Roman"/>
        </w:rPr>
        <w:t>…</w:t>
      </w:r>
      <w:r w:rsidR="001B7F01" w:rsidRPr="00A435C4">
        <w:rPr>
          <w:rFonts w:ascii="Times New Roman" w:hAnsi="Times New Roman" w:cs="Times New Roman"/>
        </w:rPr>
        <w:t>……</w:t>
      </w:r>
      <w:r w:rsidR="00A435C4" w:rsidRPr="00A435C4">
        <w:rPr>
          <w:rFonts w:ascii="Times New Roman" w:hAnsi="Times New Roman" w:cs="Times New Roman"/>
        </w:rPr>
        <w:t>.</w:t>
      </w:r>
      <w:r w:rsidR="001B7F01" w:rsidRPr="00A435C4">
        <w:rPr>
          <w:rFonts w:ascii="Times New Roman" w:hAnsi="Times New Roman" w:cs="Times New Roman"/>
        </w:rPr>
        <w:t xml:space="preserve"> </w:t>
      </w:r>
      <w:r w:rsidR="00824171">
        <w:rPr>
          <w:rFonts w:ascii="Times New Roman" w:hAnsi="Times New Roman" w:cs="Times New Roman"/>
        </w:rPr>
        <w:t>9</w:t>
      </w:r>
    </w:p>
    <w:p w:rsidR="001E0367" w:rsidRPr="001E0367" w:rsidRDefault="005606D1" w:rsidP="00E5585F">
      <w:pPr>
        <w:rPr>
          <w:rFonts w:ascii="Times New Roman" w:hAnsi="Times New Roman" w:cs="Times New Roman"/>
        </w:rPr>
      </w:pPr>
      <w:r>
        <w:rPr>
          <w:rFonts w:ascii="Times New Roman" w:hAnsi="Times New Roman" w:cs="Times New Roman"/>
        </w:rPr>
        <w:t>2</w:t>
      </w:r>
      <w:r w:rsidR="001E0367">
        <w:rPr>
          <w:rFonts w:ascii="Times New Roman" w:hAnsi="Times New Roman" w:cs="Times New Roman"/>
        </w:rPr>
        <w:t xml:space="preserve"> </w:t>
      </w:r>
      <w:r w:rsidR="00437A8A">
        <w:rPr>
          <w:rFonts w:ascii="Times New Roman" w:hAnsi="Times New Roman" w:cs="Times New Roman"/>
          <w:bCs/>
        </w:rPr>
        <w:t>Оценка</w:t>
      </w:r>
      <w:r w:rsidR="001E0367" w:rsidRPr="001E0367">
        <w:rPr>
          <w:rFonts w:ascii="Times New Roman" w:hAnsi="Times New Roman" w:cs="Times New Roman"/>
          <w:bCs/>
        </w:rPr>
        <w:t xml:space="preserve"> </w:t>
      </w:r>
      <w:r>
        <w:rPr>
          <w:rFonts w:ascii="Times New Roman" w:hAnsi="Times New Roman" w:cs="Times New Roman"/>
          <w:bCs/>
        </w:rPr>
        <w:t xml:space="preserve">инвестиционной деятельности </w:t>
      </w:r>
      <w:r w:rsidR="001E0367" w:rsidRPr="001E0367">
        <w:rPr>
          <w:rFonts w:ascii="Times New Roman" w:hAnsi="Times New Roman" w:cs="Times New Roman"/>
          <w:bCs/>
        </w:rPr>
        <w:t xml:space="preserve">в </w:t>
      </w:r>
      <w:r w:rsidR="00437A8A">
        <w:rPr>
          <w:rFonts w:ascii="Times New Roman" w:hAnsi="Times New Roman" w:cs="Times New Roman"/>
          <w:bCs/>
        </w:rPr>
        <w:t xml:space="preserve">современной </w:t>
      </w:r>
      <w:r w:rsidR="00585799" w:rsidRPr="001E0367">
        <w:rPr>
          <w:rFonts w:ascii="Times New Roman" w:hAnsi="Times New Roman" w:cs="Times New Roman"/>
          <w:bCs/>
        </w:rPr>
        <w:t>России</w:t>
      </w:r>
      <w:r w:rsidR="00585799">
        <w:rPr>
          <w:rFonts w:ascii="Times New Roman" w:hAnsi="Times New Roman" w:cs="Times New Roman"/>
          <w:bCs/>
        </w:rPr>
        <w:t>…</w:t>
      </w:r>
      <w:proofErr w:type="gramStart"/>
      <w:r w:rsidR="001B7F01">
        <w:rPr>
          <w:rFonts w:ascii="Times New Roman" w:hAnsi="Times New Roman" w:cs="Times New Roman"/>
          <w:bCs/>
        </w:rPr>
        <w:t>……</w:t>
      </w:r>
      <w:r w:rsidR="00E5585F">
        <w:rPr>
          <w:rFonts w:ascii="Times New Roman" w:hAnsi="Times New Roman" w:cs="Times New Roman"/>
          <w:bCs/>
        </w:rPr>
        <w:t>.</w:t>
      </w:r>
      <w:proofErr w:type="gramEnd"/>
      <w:r w:rsidR="00E5585F">
        <w:rPr>
          <w:rFonts w:ascii="Times New Roman" w:hAnsi="Times New Roman" w:cs="Times New Roman"/>
          <w:bCs/>
        </w:rPr>
        <w:t>.</w:t>
      </w:r>
      <w:r w:rsidR="00A435C4">
        <w:rPr>
          <w:rFonts w:ascii="Times New Roman" w:hAnsi="Times New Roman" w:cs="Times New Roman"/>
          <w:bCs/>
        </w:rPr>
        <w:t>…...</w:t>
      </w:r>
      <w:r w:rsidR="001B7F01">
        <w:rPr>
          <w:rFonts w:ascii="Times New Roman" w:hAnsi="Times New Roman" w:cs="Times New Roman"/>
          <w:bCs/>
        </w:rPr>
        <w:t xml:space="preserve"> </w:t>
      </w:r>
      <w:r w:rsidR="00E5585F">
        <w:rPr>
          <w:rFonts w:ascii="Times New Roman" w:hAnsi="Times New Roman" w:cs="Times New Roman"/>
          <w:bCs/>
        </w:rPr>
        <w:t xml:space="preserve"> 12</w:t>
      </w:r>
    </w:p>
    <w:p w:rsidR="00A435C4" w:rsidRDefault="001E0367" w:rsidP="00E5585F">
      <w:pPr>
        <w:pStyle w:val="ab"/>
        <w:ind w:left="360"/>
        <w:rPr>
          <w:rFonts w:ascii="Times New Roman" w:hAnsi="Times New Roman" w:cs="Times New Roman"/>
          <w:bCs/>
        </w:rPr>
      </w:pPr>
      <w:r w:rsidRPr="00A435C4">
        <w:rPr>
          <w:rFonts w:ascii="Times New Roman" w:hAnsi="Times New Roman" w:cs="Times New Roman"/>
          <w:bCs/>
        </w:rPr>
        <w:t xml:space="preserve">2.1 </w:t>
      </w:r>
      <w:r w:rsidR="00437A8A" w:rsidRPr="00A435C4">
        <w:rPr>
          <w:rFonts w:ascii="Times New Roman" w:hAnsi="Times New Roman" w:cs="Times New Roman"/>
          <w:bCs/>
        </w:rPr>
        <w:t>Анализ структуры и динамики инвестиций в</w:t>
      </w:r>
      <w:r w:rsidR="005606D1" w:rsidRPr="00A435C4">
        <w:rPr>
          <w:rFonts w:ascii="Times New Roman" w:hAnsi="Times New Roman" w:cs="Times New Roman"/>
          <w:bCs/>
        </w:rPr>
        <w:t xml:space="preserve"> </w:t>
      </w:r>
      <w:r w:rsidR="00585799" w:rsidRPr="00A435C4">
        <w:rPr>
          <w:rFonts w:ascii="Times New Roman" w:hAnsi="Times New Roman" w:cs="Times New Roman"/>
          <w:bCs/>
        </w:rPr>
        <w:t>России</w:t>
      </w:r>
      <w:r w:rsidR="00585799">
        <w:rPr>
          <w:rFonts w:ascii="Times New Roman" w:hAnsi="Times New Roman" w:cs="Times New Roman"/>
          <w:bCs/>
        </w:rPr>
        <w:t>…</w:t>
      </w:r>
      <w:r w:rsidR="001B7F01" w:rsidRPr="00A435C4">
        <w:rPr>
          <w:rFonts w:ascii="Times New Roman" w:hAnsi="Times New Roman" w:cs="Times New Roman"/>
          <w:bCs/>
        </w:rPr>
        <w:t>…………</w:t>
      </w:r>
      <w:r w:rsidR="00A435C4">
        <w:rPr>
          <w:rFonts w:ascii="Times New Roman" w:hAnsi="Times New Roman" w:cs="Times New Roman"/>
          <w:bCs/>
        </w:rPr>
        <w:t>...</w:t>
      </w:r>
      <w:r w:rsidR="00A435C4" w:rsidRPr="00A435C4">
        <w:rPr>
          <w:rFonts w:ascii="Times New Roman" w:hAnsi="Times New Roman" w:cs="Times New Roman"/>
          <w:bCs/>
        </w:rPr>
        <w:t>…</w:t>
      </w:r>
      <w:r w:rsidR="001B7F01" w:rsidRPr="00A435C4">
        <w:rPr>
          <w:rFonts w:ascii="Times New Roman" w:hAnsi="Times New Roman" w:cs="Times New Roman"/>
          <w:bCs/>
        </w:rPr>
        <w:t xml:space="preserve"> </w:t>
      </w:r>
      <w:r w:rsidR="00E5585F">
        <w:rPr>
          <w:rFonts w:ascii="Times New Roman" w:hAnsi="Times New Roman" w:cs="Times New Roman"/>
          <w:bCs/>
        </w:rPr>
        <w:t xml:space="preserve"> 12</w:t>
      </w:r>
    </w:p>
    <w:p w:rsidR="00A435C4" w:rsidRDefault="001E0367" w:rsidP="00E5585F">
      <w:pPr>
        <w:pStyle w:val="ab"/>
        <w:ind w:left="360"/>
        <w:rPr>
          <w:rFonts w:ascii="Times New Roman" w:hAnsi="Times New Roman" w:cs="Times New Roman"/>
          <w:bCs/>
        </w:rPr>
      </w:pPr>
      <w:r>
        <w:rPr>
          <w:rFonts w:ascii="Times New Roman" w:hAnsi="Times New Roman" w:cs="Times New Roman"/>
          <w:bCs/>
        </w:rPr>
        <w:t xml:space="preserve">2.2 </w:t>
      </w:r>
      <w:r w:rsidR="005606D1">
        <w:rPr>
          <w:rFonts w:ascii="Times New Roman" w:hAnsi="Times New Roman" w:cs="Times New Roman"/>
          <w:bCs/>
        </w:rPr>
        <w:t xml:space="preserve">Проблемы </w:t>
      </w:r>
      <w:r w:rsidR="00437A8A">
        <w:rPr>
          <w:rFonts w:ascii="Times New Roman" w:hAnsi="Times New Roman" w:cs="Times New Roman"/>
          <w:bCs/>
        </w:rPr>
        <w:t xml:space="preserve">привлечения </w:t>
      </w:r>
      <w:r w:rsidR="005606D1">
        <w:rPr>
          <w:rFonts w:ascii="Times New Roman" w:hAnsi="Times New Roman" w:cs="Times New Roman"/>
          <w:bCs/>
        </w:rPr>
        <w:t xml:space="preserve">инвестиций в </w:t>
      </w:r>
      <w:r w:rsidR="00437A8A">
        <w:rPr>
          <w:rFonts w:ascii="Times New Roman" w:hAnsi="Times New Roman" w:cs="Times New Roman"/>
          <w:bCs/>
        </w:rPr>
        <w:t>экономику</w:t>
      </w:r>
      <w:r w:rsidR="005606D1">
        <w:rPr>
          <w:rFonts w:ascii="Times New Roman" w:hAnsi="Times New Roman" w:cs="Times New Roman"/>
          <w:bCs/>
        </w:rPr>
        <w:t xml:space="preserve"> </w:t>
      </w:r>
      <w:r w:rsidR="00585799">
        <w:rPr>
          <w:rFonts w:ascii="Times New Roman" w:hAnsi="Times New Roman" w:cs="Times New Roman"/>
          <w:bCs/>
        </w:rPr>
        <w:t>России…</w:t>
      </w:r>
      <w:r w:rsidR="001B7F01">
        <w:rPr>
          <w:rFonts w:ascii="Times New Roman" w:hAnsi="Times New Roman" w:cs="Times New Roman"/>
          <w:bCs/>
        </w:rPr>
        <w:t>………..</w:t>
      </w:r>
      <w:r w:rsidR="00A435C4">
        <w:rPr>
          <w:rFonts w:ascii="Times New Roman" w:hAnsi="Times New Roman" w:cs="Times New Roman"/>
          <w:bCs/>
        </w:rPr>
        <w:t>.</w:t>
      </w:r>
      <w:r w:rsidR="001B7F01">
        <w:rPr>
          <w:rFonts w:ascii="Times New Roman" w:hAnsi="Times New Roman" w:cs="Times New Roman"/>
          <w:bCs/>
        </w:rPr>
        <w:t xml:space="preserve"> </w:t>
      </w:r>
      <w:r w:rsidR="00DA3F29">
        <w:rPr>
          <w:rFonts w:ascii="Times New Roman" w:hAnsi="Times New Roman" w:cs="Times New Roman"/>
          <w:bCs/>
        </w:rPr>
        <w:t xml:space="preserve"> </w:t>
      </w:r>
      <w:r w:rsidR="00E5585F">
        <w:rPr>
          <w:rFonts w:ascii="Times New Roman" w:hAnsi="Times New Roman" w:cs="Times New Roman"/>
          <w:bCs/>
        </w:rPr>
        <w:t>15</w:t>
      </w:r>
    </w:p>
    <w:p w:rsidR="001E0367" w:rsidRDefault="005606D1" w:rsidP="00E5585F">
      <w:pPr>
        <w:pStyle w:val="ab"/>
        <w:ind w:left="811" w:hanging="454"/>
        <w:rPr>
          <w:rFonts w:ascii="Times New Roman" w:hAnsi="Times New Roman" w:cs="Times New Roman"/>
          <w:bCs/>
        </w:rPr>
      </w:pPr>
      <w:r>
        <w:rPr>
          <w:rFonts w:ascii="Times New Roman" w:hAnsi="Times New Roman" w:cs="Times New Roman"/>
          <w:bCs/>
        </w:rPr>
        <w:t xml:space="preserve">2.3 </w:t>
      </w:r>
      <w:r w:rsidR="00437A8A">
        <w:rPr>
          <w:rFonts w:ascii="Times New Roman" w:hAnsi="Times New Roman" w:cs="Times New Roman"/>
          <w:bCs/>
        </w:rPr>
        <w:t>Тенденции и п</w:t>
      </w:r>
      <w:r w:rsidR="001E0367" w:rsidRPr="001E0367">
        <w:rPr>
          <w:rFonts w:ascii="Times New Roman" w:hAnsi="Times New Roman" w:cs="Times New Roman"/>
          <w:bCs/>
        </w:rPr>
        <w:t xml:space="preserve">ерспективы развития </w:t>
      </w:r>
      <w:r>
        <w:rPr>
          <w:rFonts w:ascii="Times New Roman" w:hAnsi="Times New Roman" w:cs="Times New Roman"/>
          <w:bCs/>
        </w:rPr>
        <w:t xml:space="preserve">инвестиционной деятельности в </w:t>
      </w:r>
      <w:r w:rsidR="00024F0D">
        <w:rPr>
          <w:rFonts w:ascii="Times New Roman" w:hAnsi="Times New Roman" w:cs="Times New Roman"/>
          <w:bCs/>
        </w:rPr>
        <w:t xml:space="preserve">      </w:t>
      </w:r>
      <w:r w:rsidR="00585799">
        <w:rPr>
          <w:rFonts w:ascii="Times New Roman" w:hAnsi="Times New Roman" w:cs="Times New Roman"/>
          <w:bCs/>
        </w:rPr>
        <w:t>России…</w:t>
      </w:r>
      <w:r w:rsidR="001B7F01">
        <w:rPr>
          <w:rFonts w:ascii="Times New Roman" w:hAnsi="Times New Roman" w:cs="Times New Roman"/>
          <w:bCs/>
        </w:rPr>
        <w:t>……………………………………………………………</w:t>
      </w:r>
      <w:r w:rsidR="00024F0D">
        <w:rPr>
          <w:rFonts w:ascii="Times New Roman" w:hAnsi="Times New Roman" w:cs="Times New Roman"/>
          <w:bCs/>
        </w:rPr>
        <w:t>..</w:t>
      </w:r>
      <w:r w:rsidR="00E5585F">
        <w:rPr>
          <w:rFonts w:ascii="Times New Roman" w:hAnsi="Times New Roman" w:cs="Times New Roman"/>
          <w:bCs/>
        </w:rPr>
        <w:t>.</w:t>
      </w:r>
      <w:r w:rsidR="00024F0D">
        <w:rPr>
          <w:rFonts w:ascii="Times New Roman" w:hAnsi="Times New Roman" w:cs="Times New Roman"/>
          <w:bCs/>
        </w:rPr>
        <w:t xml:space="preserve">.....  </w:t>
      </w:r>
      <w:r w:rsidR="00E5585F">
        <w:rPr>
          <w:rFonts w:ascii="Times New Roman" w:hAnsi="Times New Roman" w:cs="Times New Roman"/>
          <w:bCs/>
        </w:rPr>
        <w:t>21</w:t>
      </w:r>
    </w:p>
    <w:p w:rsidR="001E0367" w:rsidRPr="001E0367" w:rsidRDefault="00585799" w:rsidP="00E5585F">
      <w:pPr>
        <w:rPr>
          <w:rFonts w:ascii="Times New Roman" w:hAnsi="Times New Roman" w:cs="Times New Roman"/>
        </w:rPr>
      </w:pPr>
      <w:r>
        <w:rPr>
          <w:rFonts w:ascii="Times New Roman" w:hAnsi="Times New Roman" w:cs="Times New Roman"/>
          <w:bCs/>
        </w:rPr>
        <w:t>Заключение…</w:t>
      </w:r>
      <w:r w:rsidR="001B7F01">
        <w:rPr>
          <w:rFonts w:ascii="Times New Roman" w:hAnsi="Times New Roman" w:cs="Times New Roman"/>
          <w:bCs/>
        </w:rPr>
        <w:t>…………………………………………………………</w:t>
      </w:r>
      <w:proofErr w:type="gramStart"/>
      <w:r w:rsidR="001B7F01">
        <w:rPr>
          <w:rFonts w:ascii="Times New Roman" w:hAnsi="Times New Roman" w:cs="Times New Roman"/>
          <w:bCs/>
        </w:rPr>
        <w:t>……</w:t>
      </w:r>
      <w:r w:rsidR="00E5585F">
        <w:rPr>
          <w:rFonts w:ascii="Times New Roman" w:hAnsi="Times New Roman" w:cs="Times New Roman"/>
          <w:bCs/>
        </w:rPr>
        <w:t>.</w:t>
      </w:r>
      <w:proofErr w:type="gramEnd"/>
      <w:r w:rsidR="00A435C4">
        <w:rPr>
          <w:rFonts w:ascii="Times New Roman" w:hAnsi="Times New Roman" w:cs="Times New Roman"/>
          <w:bCs/>
        </w:rPr>
        <w:t>…..</w:t>
      </w:r>
      <w:r w:rsidR="001B7F01">
        <w:rPr>
          <w:rFonts w:ascii="Times New Roman" w:hAnsi="Times New Roman" w:cs="Times New Roman"/>
          <w:bCs/>
        </w:rPr>
        <w:t>.</w:t>
      </w:r>
      <w:r w:rsidR="00E5585F">
        <w:rPr>
          <w:rFonts w:ascii="Times New Roman" w:hAnsi="Times New Roman" w:cs="Times New Roman"/>
          <w:bCs/>
        </w:rPr>
        <w:t xml:space="preserve"> 26</w:t>
      </w:r>
    </w:p>
    <w:p w:rsidR="001E0367" w:rsidRDefault="001E0367" w:rsidP="00E5585F">
      <w:pPr>
        <w:rPr>
          <w:rFonts w:ascii="Times New Roman" w:hAnsi="Times New Roman" w:cs="Times New Roman"/>
          <w:bCs/>
        </w:rPr>
      </w:pPr>
      <w:r>
        <w:rPr>
          <w:rFonts w:ascii="Times New Roman" w:hAnsi="Times New Roman" w:cs="Times New Roman"/>
          <w:bCs/>
        </w:rPr>
        <w:t xml:space="preserve">Список </w:t>
      </w:r>
      <w:r w:rsidR="005606D1">
        <w:rPr>
          <w:rFonts w:ascii="Times New Roman" w:hAnsi="Times New Roman" w:cs="Times New Roman"/>
          <w:bCs/>
        </w:rPr>
        <w:t xml:space="preserve">использованных </w:t>
      </w:r>
      <w:r w:rsidR="00585799">
        <w:rPr>
          <w:rFonts w:ascii="Times New Roman" w:hAnsi="Times New Roman" w:cs="Times New Roman"/>
          <w:bCs/>
        </w:rPr>
        <w:t>источников…</w:t>
      </w:r>
      <w:r w:rsidR="001B7F01">
        <w:rPr>
          <w:rFonts w:ascii="Times New Roman" w:hAnsi="Times New Roman" w:cs="Times New Roman"/>
          <w:bCs/>
        </w:rPr>
        <w:t>…………………………………</w:t>
      </w:r>
      <w:r w:rsidR="00E5585F">
        <w:rPr>
          <w:rFonts w:ascii="Times New Roman" w:hAnsi="Times New Roman" w:cs="Times New Roman"/>
          <w:bCs/>
        </w:rPr>
        <w:t>.</w:t>
      </w:r>
      <w:r w:rsidR="001B7F01">
        <w:rPr>
          <w:rFonts w:ascii="Times New Roman" w:hAnsi="Times New Roman" w:cs="Times New Roman"/>
          <w:bCs/>
        </w:rPr>
        <w:t>...</w:t>
      </w:r>
      <w:r w:rsidR="00E5585F">
        <w:rPr>
          <w:rFonts w:ascii="Times New Roman" w:hAnsi="Times New Roman" w:cs="Times New Roman"/>
          <w:bCs/>
        </w:rPr>
        <w:t>...... 28</w:t>
      </w:r>
    </w:p>
    <w:p w:rsidR="00041A6A" w:rsidRPr="001E0367" w:rsidRDefault="00041A6A" w:rsidP="00E5585F">
      <w:pPr>
        <w:rPr>
          <w:rFonts w:ascii="Times New Roman" w:hAnsi="Times New Roman" w:cs="Times New Roman"/>
        </w:rPr>
      </w:pPr>
      <w:r>
        <w:rPr>
          <w:rFonts w:ascii="Times New Roman" w:hAnsi="Times New Roman" w:cs="Times New Roman"/>
          <w:bCs/>
        </w:rPr>
        <w:t>Приложение А Классификация инвестиций…………………</w:t>
      </w:r>
      <w:proofErr w:type="gramStart"/>
      <w:r>
        <w:rPr>
          <w:rFonts w:ascii="Times New Roman" w:hAnsi="Times New Roman" w:cs="Times New Roman"/>
          <w:bCs/>
        </w:rPr>
        <w:t>……</w:t>
      </w:r>
      <w:r w:rsidR="00E5585F">
        <w:rPr>
          <w:rFonts w:ascii="Times New Roman" w:hAnsi="Times New Roman" w:cs="Times New Roman"/>
          <w:bCs/>
        </w:rPr>
        <w:t>.</w:t>
      </w:r>
      <w:proofErr w:type="gramEnd"/>
      <w:r>
        <w:rPr>
          <w:rFonts w:ascii="Times New Roman" w:hAnsi="Times New Roman" w:cs="Times New Roman"/>
          <w:bCs/>
        </w:rPr>
        <w:t>…………..</w:t>
      </w:r>
      <w:r w:rsidR="00E5585F">
        <w:rPr>
          <w:rFonts w:ascii="Times New Roman" w:hAnsi="Times New Roman" w:cs="Times New Roman"/>
          <w:bCs/>
        </w:rPr>
        <w:t xml:space="preserve"> 32</w:t>
      </w:r>
    </w:p>
    <w:p w:rsidR="0008277F" w:rsidRDefault="00D012F3" w:rsidP="00E5585F">
      <w:pPr>
        <w:ind w:left="1588" w:hanging="1588"/>
        <w:rPr>
          <w:rFonts w:ascii="Times New Roman" w:hAnsi="Times New Roman" w:cs="Times New Roman"/>
        </w:rPr>
      </w:pPr>
      <w:r>
        <w:rPr>
          <w:rFonts w:ascii="Times New Roman" w:hAnsi="Times New Roman" w:cs="Times New Roman"/>
        </w:rPr>
        <w:t xml:space="preserve">Приложение </w:t>
      </w:r>
      <w:r w:rsidR="00041A6A">
        <w:rPr>
          <w:rFonts w:ascii="Times New Roman" w:hAnsi="Times New Roman" w:cs="Times New Roman"/>
        </w:rPr>
        <w:t>Б</w:t>
      </w:r>
      <w:r w:rsidR="00F2479F" w:rsidRPr="00F2479F">
        <w:rPr>
          <w:rFonts w:ascii="Times New Roman" w:hAnsi="Times New Roman" w:cs="Times New Roman"/>
        </w:rPr>
        <w:t xml:space="preserve"> </w:t>
      </w:r>
      <w:r w:rsidR="0008277F">
        <w:rPr>
          <w:rFonts w:ascii="Times New Roman" w:hAnsi="Times New Roman" w:cs="Times New Roman"/>
        </w:rPr>
        <w:t>Внутренние источники финансирования инвестиций……….</w:t>
      </w:r>
      <w:r w:rsidR="00E5585F">
        <w:rPr>
          <w:rFonts w:ascii="Times New Roman" w:hAnsi="Times New Roman" w:cs="Times New Roman"/>
        </w:rPr>
        <w:t xml:space="preserve"> 35</w:t>
      </w:r>
      <w:r w:rsidR="0008277F">
        <w:rPr>
          <w:rFonts w:ascii="Times New Roman" w:hAnsi="Times New Roman" w:cs="Times New Roman"/>
        </w:rPr>
        <w:t xml:space="preserve"> </w:t>
      </w:r>
    </w:p>
    <w:p w:rsidR="00F2479F" w:rsidRPr="00F2479F" w:rsidRDefault="0008277F" w:rsidP="00E5585F">
      <w:pPr>
        <w:ind w:left="1588" w:hanging="1588"/>
        <w:rPr>
          <w:rFonts w:ascii="Times New Roman" w:hAnsi="Times New Roman" w:cs="Times New Roman"/>
        </w:rPr>
      </w:pPr>
      <w:r>
        <w:rPr>
          <w:rFonts w:ascii="Times New Roman" w:hAnsi="Times New Roman" w:cs="Times New Roman"/>
        </w:rPr>
        <w:t xml:space="preserve">Приложение В </w:t>
      </w:r>
      <w:r w:rsidR="00F2479F" w:rsidRPr="00F2479F">
        <w:rPr>
          <w:rFonts w:ascii="Times New Roman" w:hAnsi="Times New Roman" w:cs="Times New Roman"/>
        </w:rPr>
        <w:t>Динамик</w:t>
      </w:r>
      <w:r w:rsidR="005917EC">
        <w:rPr>
          <w:rFonts w:ascii="Times New Roman" w:hAnsi="Times New Roman" w:cs="Times New Roman"/>
        </w:rPr>
        <w:t>а инвестиций в основной капитал</w:t>
      </w:r>
      <w:r w:rsidR="00024F0D">
        <w:rPr>
          <w:rFonts w:ascii="Times New Roman" w:hAnsi="Times New Roman" w:cs="Times New Roman"/>
        </w:rPr>
        <w:t>…</w:t>
      </w:r>
      <w:r w:rsidR="005917EC">
        <w:rPr>
          <w:rFonts w:ascii="Times New Roman" w:hAnsi="Times New Roman" w:cs="Times New Roman"/>
        </w:rPr>
        <w:t>……</w:t>
      </w:r>
      <w:proofErr w:type="gramStart"/>
      <w:r w:rsidR="005917EC">
        <w:rPr>
          <w:rFonts w:ascii="Times New Roman" w:hAnsi="Times New Roman" w:cs="Times New Roman"/>
        </w:rPr>
        <w:t>……</w:t>
      </w:r>
      <w:r w:rsidR="00E5585F">
        <w:rPr>
          <w:rFonts w:ascii="Times New Roman" w:hAnsi="Times New Roman" w:cs="Times New Roman"/>
        </w:rPr>
        <w:t>.</w:t>
      </w:r>
      <w:proofErr w:type="gramEnd"/>
      <w:r w:rsidR="00E5585F">
        <w:rPr>
          <w:rFonts w:ascii="Times New Roman" w:hAnsi="Times New Roman" w:cs="Times New Roman"/>
        </w:rPr>
        <w:t>.</w:t>
      </w:r>
      <w:r w:rsidR="005917EC">
        <w:rPr>
          <w:rFonts w:ascii="Times New Roman" w:hAnsi="Times New Roman" w:cs="Times New Roman"/>
        </w:rPr>
        <w:t>…..</w:t>
      </w:r>
      <w:r w:rsidR="00024F0D">
        <w:rPr>
          <w:rFonts w:ascii="Times New Roman" w:hAnsi="Times New Roman" w:cs="Times New Roman"/>
        </w:rPr>
        <w:t xml:space="preserve">.. </w:t>
      </w:r>
      <w:r w:rsidR="00E5585F">
        <w:rPr>
          <w:rFonts w:ascii="Times New Roman" w:hAnsi="Times New Roman" w:cs="Times New Roman"/>
        </w:rPr>
        <w:t>36</w:t>
      </w:r>
    </w:p>
    <w:p w:rsidR="00F2479F" w:rsidRPr="00F2479F" w:rsidRDefault="00E5585F" w:rsidP="00E5585F">
      <w:pPr>
        <w:ind w:left="1588" w:hanging="1588"/>
        <w:rPr>
          <w:rFonts w:ascii="Times New Roman" w:hAnsi="Times New Roman" w:cs="Times New Roman"/>
        </w:rPr>
      </w:pPr>
      <w:r>
        <w:rPr>
          <w:rFonts w:ascii="Times New Roman" w:hAnsi="Times New Roman" w:cs="Times New Roman"/>
        </w:rPr>
        <w:t>Приложение Г</w:t>
      </w:r>
      <w:r w:rsidR="00F2479F" w:rsidRPr="00F2479F">
        <w:rPr>
          <w:rFonts w:ascii="Times New Roman" w:hAnsi="Times New Roman" w:cs="Times New Roman"/>
        </w:rPr>
        <w:t xml:space="preserve"> Динамика инвестиций по видам основных фондов</w:t>
      </w:r>
      <w:proofErr w:type="gramStart"/>
      <w:r w:rsidR="005917E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w:t>
      </w:r>
      <w:r w:rsidR="005917EC">
        <w:rPr>
          <w:rFonts w:ascii="Times New Roman" w:hAnsi="Times New Roman" w:cs="Times New Roman"/>
        </w:rPr>
        <w:t>…</w:t>
      </w:r>
      <w:r w:rsidR="00024F0D">
        <w:rPr>
          <w:rFonts w:ascii="Times New Roman" w:hAnsi="Times New Roman" w:cs="Times New Roman"/>
        </w:rPr>
        <w:t>...</w:t>
      </w:r>
      <w:r>
        <w:rPr>
          <w:rFonts w:ascii="Times New Roman" w:hAnsi="Times New Roman" w:cs="Times New Roman"/>
        </w:rPr>
        <w:t xml:space="preserve"> 37</w:t>
      </w:r>
    </w:p>
    <w:p w:rsidR="00F2479F" w:rsidRPr="00F2479F" w:rsidRDefault="00F2479F" w:rsidP="00E5585F">
      <w:pPr>
        <w:ind w:left="1588" w:hanging="1588"/>
        <w:rPr>
          <w:rFonts w:ascii="Times New Roman" w:hAnsi="Times New Roman" w:cs="Times New Roman"/>
        </w:rPr>
      </w:pPr>
      <w:r w:rsidRPr="00F2479F">
        <w:rPr>
          <w:rFonts w:ascii="Times New Roman" w:hAnsi="Times New Roman" w:cs="Times New Roman"/>
        </w:rPr>
        <w:t>Пр</w:t>
      </w:r>
      <w:r w:rsidR="00E5585F">
        <w:rPr>
          <w:rFonts w:ascii="Times New Roman" w:hAnsi="Times New Roman" w:cs="Times New Roman"/>
        </w:rPr>
        <w:t>иложение Д</w:t>
      </w:r>
      <w:r w:rsidRPr="00F2479F">
        <w:rPr>
          <w:rFonts w:ascii="Times New Roman" w:hAnsi="Times New Roman" w:cs="Times New Roman"/>
        </w:rPr>
        <w:t xml:space="preserve"> Динамика и структура инвестиций в основной капитал по в</w:t>
      </w:r>
      <w:r w:rsidR="00041A6A">
        <w:rPr>
          <w:rFonts w:ascii="Times New Roman" w:hAnsi="Times New Roman" w:cs="Times New Roman"/>
        </w:rPr>
        <w:t>идам экономической деятельности………………</w:t>
      </w:r>
      <w:proofErr w:type="gramStart"/>
      <w:r w:rsidR="00041A6A">
        <w:rPr>
          <w:rFonts w:ascii="Times New Roman" w:hAnsi="Times New Roman" w:cs="Times New Roman"/>
        </w:rPr>
        <w:t>…….</w:t>
      </w:r>
      <w:proofErr w:type="gramEnd"/>
      <w:r w:rsidR="00041A6A">
        <w:rPr>
          <w:rFonts w:ascii="Times New Roman" w:hAnsi="Times New Roman" w:cs="Times New Roman"/>
        </w:rPr>
        <w:t>.</w:t>
      </w:r>
      <w:r w:rsidR="00585799">
        <w:rPr>
          <w:rFonts w:ascii="Times New Roman" w:hAnsi="Times New Roman" w:cs="Times New Roman"/>
        </w:rPr>
        <w:t>…</w:t>
      </w:r>
      <w:r w:rsidR="00024F0D">
        <w:rPr>
          <w:rFonts w:ascii="Times New Roman" w:hAnsi="Times New Roman" w:cs="Times New Roman"/>
        </w:rPr>
        <w:t>…...</w:t>
      </w:r>
      <w:r w:rsidR="009837F5">
        <w:rPr>
          <w:rFonts w:ascii="Times New Roman" w:hAnsi="Times New Roman" w:cs="Times New Roman"/>
        </w:rPr>
        <w:t xml:space="preserve"> </w:t>
      </w:r>
      <w:r w:rsidR="00E5585F">
        <w:rPr>
          <w:rFonts w:ascii="Times New Roman" w:hAnsi="Times New Roman" w:cs="Times New Roman"/>
        </w:rPr>
        <w:t>38</w:t>
      </w:r>
    </w:p>
    <w:p w:rsidR="00F2479F" w:rsidRPr="00F2479F" w:rsidRDefault="00E5585F" w:rsidP="00E5585F">
      <w:pPr>
        <w:ind w:left="1588" w:hanging="1588"/>
        <w:rPr>
          <w:rFonts w:ascii="Times New Roman" w:hAnsi="Times New Roman" w:cs="Times New Roman"/>
        </w:rPr>
      </w:pPr>
      <w:r>
        <w:rPr>
          <w:rFonts w:ascii="Times New Roman" w:hAnsi="Times New Roman" w:cs="Times New Roman"/>
        </w:rPr>
        <w:t>Приложение Е</w:t>
      </w:r>
      <w:r w:rsidR="00F2479F" w:rsidRPr="00F2479F">
        <w:rPr>
          <w:rFonts w:ascii="Times New Roman" w:hAnsi="Times New Roman" w:cs="Times New Roman"/>
        </w:rPr>
        <w:t xml:space="preserve"> Объем прямых инвестиций </w:t>
      </w:r>
      <w:r w:rsidR="00B5653D">
        <w:rPr>
          <w:rFonts w:ascii="Times New Roman" w:hAnsi="Times New Roman" w:cs="Times New Roman"/>
        </w:rPr>
        <w:t>в Российскую Федерацию по основн</w:t>
      </w:r>
      <w:r w:rsidR="00F2479F" w:rsidRPr="00F2479F">
        <w:rPr>
          <w:rFonts w:ascii="Times New Roman" w:hAnsi="Times New Roman" w:cs="Times New Roman"/>
        </w:rPr>
        <w:t>ым странам пар</w:t>
      </w:r>
      <w:r w:rsidR="00B5653D">
        <w:rPr>
          <w:rFonts w:ascii="Times New Roman" w:hAnsi="Times New Roman" w:cs="Times New Roman"/>
        </w:rPr>
        <w:t>т</w:t>
      </w:r>
      <w:r w:rsidR="00F2479F" w:rsidRPr="00F2479F">
        <w:rPr>
          <w:rFonts w:ascii="Times New Roman" w:hAnsi="Times New Roman" w:cs="Times New Roman"/>
        </w:rPr>
        <w:t>нерам АТР</w:t>
      </w:r>
      <w:r w:rsidR="00041A6A">
        <w:rPr>
          <w:rFonts w:ascii="Times New Roman" w:hAnsi="Times New Roman" w:cs="Times New Roman"/>
        </w:rPr>
        <w:t>…………………………...</w:t>
      </w:r>
      <w:r w:rsidR="00747FDD">
        <w:rPr>
          <w:rFonts w:ascii="Times New Roman" w:hAnsi="Times New Roman" w:cs="Times New Roman"/>
        </w:rPr>
        <w:t>…</w:t>
      </w:r>
      <w:r>
        <w:rPr>
          <w:rFonts w:ascii="Times New Roman" w:hAnsi="Times New Roman" w:cs="Times New Roman"/>
        </w:rPr>
        <w:t xml:space="preserve"> 39</w:t>
      </w:r>
    </w:p>
    <w:p w:rsidR="00041A6A" w:rsidRPr="00FF0CFA" w:rsidRDefault="00E5585F" w:rsidP="00E5585F">
      <w:pPr>
        <w:ind w:left="1588" w:hanging="1588"/>
        <w:rPr>
          <w:rFonts w:ascii="Times New Roman" w:hAnsi="Times New Roman" w:cs="Times New Roman"/>
        </w:rPr>
      </w:pPr>
      <w:r>
        <w:rPr>
          <w:rFonts w:ascii="Times New Roman" w:hAnsi="Times New Roman" w:cs="Times New Roman"/>
        </w:rPr>
        <w:t>Приложение Ж</w:t>
      </w:r>
      <w:r w:rsidR="00F2479F" w:rsidRPr="00F2479F">
        <w:rPr>
          <w:rFonts w:ascii="Times New Roman" w:hAnsi="Times New Roman" w:cs="Times New Roman"/>
        </w:rPr>
        <w:t xml:space="preserve"> Объем прямых инвестиций </w:t>
      </w:r>
      <w:r w:rsidR="00B5653D">
        <w:rPr>
          <w:rFonts w:ascii="Times New Roman" w:hAnsi="Times New Roman" w:cs="Times New Roman"/>
        </w:rPr>
        <w:t>в Российскую Федерацию по основн</w:t>
      </w:r>
      <w:r w:rsidR="00F2479F" w:rsidRPr="00F2479F">
        <w:rPr>
          <w:rFonts w:ascii="Times New Roman" w:hAnsi="Times New Roman" w:cs="Times New Roman"/>
        </w:rPr>
        <w:t>ым странам пар</w:t>
      </w:r>
      <w:r w:rsidR="00B5653D">
        <w:rPr>
          <w:rFonts w:ascii="Times New Roman" w:hAnsi="Times New Roman" w:cs="Times New Roman"/>
        </w:rPr>
        <w:t>т</w:t>
      </w:r>
      <w:r w:rsidR="00F2479F" w:rsidRPr="00F2479F">
        <w:rPr>
          <w:rFonts w:ascii="Times New Roman" w:hAnsi="Times New Roman" w:cs="Times New Roman"/>
        </w:rPr>
        <w:t>нерам ЕС и США</w:t>
      </w:r>
      <w:r w:rsidR="00585799">
        <w:rPr>
          <w:rFonts w:ascii="Times New Roman" w:hAnsi="Times New Roman" w:cs="Times New Roman"/>
        </w:rPr>
        <w:t>.</w:t>
      </w:r>
      <w:r w:rsidR="00035B46">
        <w:rPr>
          <w:rFonts w:ascii="Times New Roman" w:hAnsi="Times New Roman" w:cs="Times New Roman"/>
        </w:rPr>
        <w:t>..</w:t>
      </w:r>
      <w:r w:rsidR="00041A6A">
        <w:rPr>
          <w:rFonts w:ascii="Times New Roman" w:hAnsi="Times New Roman" w:cs="Times New Roman"/>
        </w:rPr>
        <w:t>............</w:t>
      </w:r>
      <w:r w:rsidR="00747FDD">
        <w:rPr>
          <w:rFonts w:ascii="Times New Roman" w:hAnsi="Times New Roman" w:cs="Times New Roman"/>
        </w:rPr>
        <w:t>.....................</w:t>
      </w:r>
      <w:r>
        <w:rPr>
          <w:rFonts w:ascii="Times New Roman" w:hAnsi="Times New Roman" w:cs="Times New Roman"/>
        </w:rPr>
        <w:t xml:space="preserve"> 40</w:t>
      </w:r>
    </w:p>
    <w:p w:rsidR="001B7F01" w:rsidRPr="0027064F" w:rsidRDefault="00D012F3" w:rsidP="00E5585F">
      <w:pPr>
        <w:jc w:val="center"/>
        <w:rPr>
          <w:rFonts w:ascii="Times New Roman" w:hAnsi="Times New Roman" w:cs="Times New Roman"/>
          <w:b/>
        </w:rPr>
      </w:pPr>
      <w:r w:rsidRPr="0027064F">
        <w:rPr>
          <w:rFonts w:ascii="Times New Roman" w:hAnsi="Times New Roman" w:cs="Times New Roman"/>
          <w:b/>
        </w:rPr>
        <w:lastRenderedPageBreak/>
        <w:t>ВВЕДЕНИЕ</w:t>
      </w:r>
    </w:p>
    <w:p w:rsidR="00562CE3" w:rsidRDefault="00562CE3" w:rsidP="00E5585F">
      <w:pPr>
        <w:rPr>
          <w:rFonts w:ascii="Times New Roman" w:hAnsi="Times New Roman" w:cs="Times New Roman"/>
        </w:rPr>
      </w:pPr>
    </w:p>
    <w:p w:rsidR="00A435C4" w:rsidRPr="00A435C4" w:rsidRDefault="004C3EB9" w:rsidP="006B6AA5">
      <w:pPr>
        <w:rPr>
          <w:rFonts w:ascii="Times New Roman" w:hAnsi="Times New Roman" w:cs="Times New Roman"/>
        </w:rPr>
      </w:pPr>
      <w:r>
        <w:rPr>
          <w:rFonts w:ascii="Times New Roman" w:hAnsi="Times New Roman" w:cs="Times New Roman"/>
        </w:rPr>
        <w:t xml:space="preserve"> </w:t>
      </w:r>
      <w:r w:rsidR="00E57608">
        <w:rPr>
          <w:rFonts w:ascii="Times New Roman" w:hAnsi="Times New Roman" w:cs="Times New Roman"/>
        </w:rPr>
        <w:t>Исходя из данных многочисленных исследований, можно сказать</w:t>
      </w:r>
      <w:r w:rsidR="00A435C4" w:rsidRPr="00A435C4">
        <w:rPr>
          <w:rFonts w:ascii="Times New Roman" w:hAnsi="Times New Roman" w:cs="Times New Roman"/>
        </w:rPr>
        <w:t xml:space="preserve">, что </w:t>
      </w:r>
      <w:r w:rsidR="00E57608">
        <w:rPr>
          <w:rFonts w:ascii="Times New Roman" w:hAnsi="Times New Roman" w:cs="Times New Roman"/>
        </w:rPr>
        <w:t>рост и обновление в экономических процессах можно определить благодаря инвестициям, их структурой и размерами, а также их качеством и количеством.</w:t>
      </w:r>
      <w:r w:rsidR="00A435C4" w:rsidRPr="00A435C4">
        <w:rPr>
          <w:rFonts w:ascii="Times New Roman" w:hAnsi="Times New Roman" w:cs="Times New Roman"/>
        </w:rPr>
        <w:t xml:space="preserve"> </w:t>
      </w:r>
      <w:r w:rsidR="00E57608">
        <w:rPr>
          <w:rFonts w:ascii="Times New Roman" w:hAnsi="Times New Roman" w:cs="Times New Roman"/>
        </w:rPr>
        <w:t>Помимо этого</w:t>
      </w:r>
      <w:r w:rsidR="00A435C4" w:rsidRPr="00A435C4">
        <w:rPr>
          <w:rFonts w:ascii="Times New Roman" w:hAnsi="Times New Roman" w:cs="Times New Roman"/>
        </w:rPr>
        <w:t xml:space="preserve">, исследователи </w:t>
      </w:r>
      <w:r w:rsidR="00E57608">
        <w:rPr>
          <w:rFonts w:ascii="Times New Roman" w:hAnsi="Times New Roman" w:cs="Times New Roman"/>
        </w:rPr>
        <w:t>пришли к выводу</w:t>
      </w:r>
      <w:r w:rsidR="00A435C4" w:rsidRPr="00A435C4">
        <w:rPr>
          <w:rFonts w:ascii="Times New Roman" w:hAnsi="Times New Roman" w:cs="Times New Roman"/>
        </w:rPr>
        <w:t xml:space="preserve">, что без инвестиционных накоплений </w:t>
      </w:r>
      <w:r w:rsidR="00E57608">
        <w:rPr>
          <w:rFonts w:ascii="Times New Roman" w:hAnsi="Times New Roman" w:cs="Times New Roman"/>
        </w:rPr>
        <w:t>не предвидеться ничего положительного в дальнейшем развитии экономики, т.к. именно от грамотного инвестирования зависит нынешнее положение капитала, а также его развитие в конкурентоспособности на внутреннем, а главное внешнем рынке.</w:t>
      </w:r>
      <w:r w:rsidR="00A435C4" w:rsidRPr="00A435C4">
        <w:rPr>
          <w:rFonts w:ascii="Times New Roman" w:hAnsi="Times New Roman" w:cs="Times New Roman"/>
        </w:rPr>
        <w:t xml:space="preserve"> </w:t>
      </w:r>
      <w:r w:rsidR="00E57608">
        <w:rPr>
          <w:rFonts w:ascii="Times New Roman" w:hAnsi="Times New Roman" w:cs="Times New Roman"/>
        </w:rPr>
        <w:t xml:space="preserve">Исключительно благодаря инвестированию, </w:t>
      </w:r>
      <w:proofErr w:type="spellStart"/>
      <w:r w:rsidR="00E57608">
        <w:rPr>
          <w:rFonts w:ascii="Times New Roman" w:hAnsi="Times New Roman" w:cs="Times New Roman"/>
        </w:rPr>
        <w:t>товаропроизводство</w:t>
      </w:r>
      <w:proofErr w:type="spellEnd"/>
      <w:r w:rsidR="00E57608">
        <w:rPr>
          <w:rFonts w:ascii="Times New Roman" w:hAnsi="Times New Roman" w:cs="Times New Roman"/>
        </w:rPr>
        <w:t xml:space="preserve"> и рыночная инфраструктура не стоят на месте, а находятся в постоянном обновл</w:t>
      </w:r>
      <w:r w:rsidR="00B60661">
        <w:rPr>
          <w:rFonts w:ascii="Times New Roman" w:hAnsi="Times New Roman" w:cs="Times New Roman"/>
        </w:rPr>
        <w:t>ении, в следствии чего ускоряются</w:t>
      </w:r>
      <w:r w:rsidR="00E57608">
        <w:rPr>
          <w:rFonts w:ascii="Times New Roman" w:hAnsi="Times New Roman" w:cs="Times New Roman"/>
        </w:rPr>
        <w:t xml:space="preserve"> воспроизводственный процесс и рыночные преобразования.</w:t>
      </w:r>
      <w:r w:rsidR="00A435C4" w:rsidRPr="00A435C4">
        <w:rPr>
          <w:rFonts w:ascii="Times New Roman" w:hAnsi="Times New Roman" w:cs="Times New Roman"/>
        </w:rPr>
        <w:t xml:space="preserve"> </w:t>
      </w:r>
    </w:p>
    <w:p w:rsidR="00A435C4" w:rsidRPr="00A435C4" w:rsidRDefault="004C3EB9" w:rsidP="00E5585F">
      <w:pPr>
        <w:rPr>
          <w:rFonts w:ascii="Times New Roman" w:hAnsi="Times New Roman" w:cs="Times New Roman"/>
        </w:rPr>
      </w:pPr>
      <w:r>
        <w:rPr>
          <w:rFonts w:ascii="Times New Roman" w:hAnsi="Times New Roman" w:cs="Times New Roman"/>
        </w:rPr>
        <w:t xml:space="preserve"> </w:t>
      </w:r>
      <w:r w:rsidR="00B60661">
        <w:rPr>
          <w:rFonts w:ascii="Times New Roman" w:hAnsi="Times New Roman" w:cs="Times New Roman"/>
        </w:rPr>
        <w:t>На данный момент большинство стран мира поставили перед собой цель активно развивать инвестиционную деятельность, что позволит им создать конкурентоспособные хозяйственные системы, а также модернизировать уже действующие структуры.</w:t>
      </w:r>
    </w:p>
    <w:p w:rsidR="00A435C4" w:rsidRDefault="004C3EB9" w:rsidP="00E5585F">
      <w:pPr>
        <w:rPr>
          <w:rFonts w:ascii="Times New Roman" w:hAnsi="Times New Roman" w:cs="Times New Roman"/>
        </w:rPr>
      </w:pPr>
      <w:r>
        <w:rPr>
          <w:rFonts w:ascii="Times New Roman" w:hAnsi="Times New Roman" w:cs="Times New Roman"/>
        </w:rPr>
        <w:t xml:space="preserve"> </w:t>
      </w:r>
      <w:r w:rsidR="00B60661">
        <w:rPr>
          <w:rFonts w:ascii="Times New Roman" w:hAnsi="Times New Roman" w:cs="Times New Roman"/>
        </w:rPr>
        <w:t>Основную роль инвестиции играю, конечно, в макроэкономике, но не стоит забывать и про микроэкономику, т.к. они могут предопределить не только судьбу развития государства, но и какого-</w:t>
      </w:r>
      <w:r>
        <w:rPr>
          <w:rFonts w:ascii="Times New Roman" w:hAnsi="Times New Roman" w:cs="Times New Roman"/>
        </w:rPr>
        <w:t xml:space="preserve">либо предприятия в отдельности. </w:t>
      </w:r>
      <w:r w:rsidR="00B60661">
        <w:rPr>
          <w:rFonts w:ascii="Times New Roman" w:hAnsi="Times New Roman" w:cs="Times New Roman"/>
        </w:rPr>
        <w:t xml:space="preserve">Судя из этого, можно с уверенностью полагать, что изучение инвестиционной деятельности дает нам, специалистам </w:t>
      </w:r>
      <w:r w:rsidR="009264A9">
        <w:rPr>
          <w:rFonts w:ascii="Times New Roman" w:hAnsi="Times New Roman" w:cs="Times New Roman"/>
        </w:rPr>
        <w:t>экономического</w:t>
      </w:r>
      <w:r w:rsidR="00B60661">
        <w:rPr>
          <w:rFonts w:ascii="Times New Roman" w:hAnsi="Times New Roman" w:cs="Times New Roman"/>
        </w:rPr>
        <w:t xml:space="preserve"> профиля, одно </w:t>
      </w:r>
      <w:r w:rsidR="009264A9">
        <w:rPr>
          <w:rFonts w:ascii="Times New Roman" w:hAnsi="Times New Roman" w:cs="Times New Roman"/>
        </w:rPr>
        <w:t>из важнейших знаний</w:t>
      </w:r>
      <w:r w:rsidR="00B60661">
        <w:rPr>
          <w:rFonts w:ascii="Times New Roman" w:hAnsi="Times New Roman" w:cs="Times New Roman"/>
        </w:rPr>
        <w:t xml:space="preserve"> в экономике, которые поможет повлиять на развитие будущего в нашей стране.</w:t>
      </w:r>
      <w:r w:rsidR="00A435C4" w:rsidRPr="00A435C4">
        <w:rPr>
          <w:rFonts w:ascii="Times New Roman" w:hAnsi="Times New Roman" w:cs="Times New Roman"/>
        </w:rPr>
        <w:t xml:space="preserve"> </w:t>
      </w:r>
    </w:p>
    <w:p w:rsidR="00A435C4" w:rsidRDefault="004C3EB9" w:rsidP="00E5585F">
      <w:pPr>
        <w:rPr>
          <w:rFonts w:ascii="Times New Roman" w:hAnsi="Times New Roman" w:cs="Times New Roman"/>
        </w:rPr>
      </w:pPr>
      <w:r>
        <w:rPr>
          <w:rFonts w:ascii="Times New Roman" w:hAnsi="Times New Roman" w:cs="Times New Roman"/>
        </w:rPr>
        <w:t xml:space="preserve"> </w:t>
      </w:r>
      <w:r w:rsidR="00A435C4">
        <w:rPr>
          <w:rFonts w:ascii="Times New Roman" w:hAnsi="Times New Roman" w:cs="Times New Roman"/>
        </w:rPr>
        <w:t>Актуальность данной темы также заключается в том, что на данный момент Российская Федерация подвержена санкциям от множества государств, ч</w:t>
      </w:r>
      <w:r w:rsidR="003C4C85">
        <w:rPr>
          <w:rFonts w:ascii="Times New Roman" w:hAnsi="Times New Roman" w:cs="Times New Roman"/>
        </w:rPr>
        <w:t xml:space="preserve">то, тем самым, усложняет иностранное инвестирование в нашу страну. </w:t>
      </w:r>
    </w:p>
    <w:p w:rsidR="003C4C85" w:rsidRDefault="004C3EB9" w:rsidP="00E5585F">
      <w:pPr>
        <w:rPr>
          <w:rFonts w:ascii="Times New Roman" w:hAnsi="Times New Roman" w:cs="Times New Roman"/>
        </w:rPr>
      </w:pPr>
      <w:r>
        <w:rPr>
          <w:rFonts w:ascii="Times New Roman" w:hAnsi="Times New Roman" w:cs="Times New Roman"/>
        </w:rPr>
        <w:lastRenderedPageBreak/>
        <w:t xml:space="preserve"> </w:t>
      </w:r>
      <w:r w:rsidR="003C4C85" w:rsidRPr="003C4C85">
        <w:rPr>
          <w:rFonts w:ascii="Times New Roman" w:hAnsi="Times New Roman" w:cs="Times New Roman"/>
        </w:rPr>
        <w:t>Целью данной работы является рассмотрения инвестиций как важнейший фактор экономического роста, а также оценка перспектив изменений инвестиционного климата в России и его активизации на основе существующих тенденций развития деятельности инвесторов и инвестиционной политики государства.</w:t>
      </w:r>
    </w:p>
    <w:p w:rsidR="003C4C85" w:rsidRPr="003C4C85" w:rsidRDefault="004C3EB9" w:rsidP="00E5585F">
      <w:pPr>
        <w:rPr>
          <w:rFonts w:ascii="Times New Roman" w:hAnsi="Times New Roman" w:cs="Times New Roman"/>
        </w:rPr>
      </w:pPr>
      <w:r>
        <w:rPr>
          <w:rFonts w:ascii="Times New Roman" w:hAnsi="Times New Roman" w:cs="Times New Roman"/>
        </w:rPr>
        <w:t xml:space="preserve"> </w:t>
      </w:r>
      <w:r w:rsidR="003C4C85" w:rsidRPr="003C4C85">
        <w:rPr>
          <w:rFonts w:ascii="Times New Roman" w:hAnsi="Times New Roman" w:cs="Times New Roman"/>
        </w:rPr>
        <w:t>Задачи курсовой работы:</w:t>
      </w:r>
    </w:p>
    <w:p w:rsidR="003C4C85" w:rsidRPr="003C4C85" w:rsidRDefault="003C4C85" w:rsidP="00E5585F">
      <w:pPr>
        <w:numPr>
          <w:ilvl w:val="0"/>
          <w:numId w:val="3"/>
        </w:numPr>
        <w:tabs>
          <w:tab w:val="num" w:pos="1571"/>
        </w:tabs>
        <w:rPr>
          <w:rFonts w:ascii="Times New Roman" w:hAnsi="Times New Roman" w:cs="Times New Roman"/>
        </w:rPr>
      </w:pPr>
      <w:r>
        <w:rPr>
          <w:rFonts w:ascii="Times New Roman" w:hAnsi="Times New Roman" w:cs="Times New Roman"/>
        </w:rPr>
        <w:t>определить понятия инвестиций и рассмотреть</w:t>
      </w:r>
      <w:r w:rsidRPr="003C4C85">
        <w:rPr>
          <w:rFonts w:ascii="Times New Roman" w:hAnsi="Times New Roman" w:cs="Times New Roman"/>
        </w:rPr>
        <w:t xml:space="preserve"> </w:t>
      </w:r>
      <w:r>
        <w:rPr>
          <w:rFonts w:ascii="Times New Roman" w:hAnsi="Times New Roman" w:cs="Times New Roman"/>
        </w:rPr>
        <w:t>экономическую</w:t>
      </w:r>
      <w:r w:rsidRPr="003C4C85">
        <w:rPr>
          <w:rFonts w:ascii="Times New Roman" w:hAnsi="Times New Roman" w:cs="Times New Roman"/>
        </w:rPr>
        <w:t xml:space="preserve"> </w:t>
      </w:r>
      <w:r>
        <w:rPr>
          <w:rFonts w:ascii="Times New Roman" w:hAnsi="Times New Roman" w:cs="Times New Roman"/>
        </w:rPr>
        <w:t>сущность</w:t>
      </w:r>
      <w:r w:rsidR="006B6AA5">
        <w:rPr>
          <w:rFonts w:ascii="Times New Roman" w:hAnsi="Times New Roman" w:cs="Times New Roman"/>
        </w:rPr>
        <w:t xml:space="preserve"> инвестиций,</w:t>
      </w:r>
    </w:p>
    <w:p w:rsidR="003C4C85" w:rsidRPr="003C4C85" w:rsidRDefault="00225308" w:rsidP="00E5585F">
      <w:pPr>
        <w:tabs>
          <w:tab w:val="num" w:pos="1571"/>
        </w:tabs>
        <w:ind w:left="425"/>
        <w:rPr>
          <w:rFonts w:ascii="Times New Roman" w:hAnsi="Times New Roman" w:cs="Times New Roman"/>
        </w:rPr>
      </w:pPr>
      <w:r>
        <w:rPr>
          <w:rFonts w:ascii="Times New Roman" w:hAnsi="Times New Roman" w:cs="Times New Roman"/>
        </w:rPr>
        <w:t xml:space="preserve">2) </w:t>
      </w:r>
      <w:r w:rsidR="003C4C85">
        <w:rPr>
          <w:rFonts w:ascii="Times New Roman" w:hAnsi="Times New Roman" w:cs="Times New Roman"/>
        </w:rPr>
        <w:t>исследовать</w:t>
      </w:r>
      <w:r w:rsidR="003C4C85" w:rsidRPr="003C4C85">
        <w:rPr>
          <w:rFonts w:ascii="Times New Roman" w:hAnsi="Times New Roman" w:cs="Times New Roman"/>
        </w:rPr>
        <w:t xml:space="preserve"> </w:t>
      </w:r>
      <w:r w:rsidR="003C4C85">
        <w:rPr>
          <w:rFonts w:ascii="Times New Roman" w:hAnsi="Times New Roman" w:cs="Times New Roman"/>
        </w:rPr>
        <w:t>источники</w:t>
      </w:r>
      <w:r w:rsidR="003C4C85" w:rsidRPr="003C4C85">
        <w:rPr>
          <w:rFonts w:ascii="Times New Roman" w:hAnsi="Times New Roman" w:cs="Times New Roman"/>
        </w:rPr>
        <w:t xml:space="preserve"> </w:t>
      </w:r>
      <w:r w:rsidR="003C4C85">
        <w:rPr>
          <w:rFonts w:ascii="Times New Roman" w:hAnsi="Times New Roman" w:cs="Times New Roman"/>
        </w:rPr>
        <w:t xml:space="preserve">финансирования </w:t>
      </w:r>
      <w:r w:rsidR="003C4C85" w:rsidRPr="003C4C85">
        <w:rPr>
          <w:rFonts w:ascii="Times New Roman" w:hAnsi="Times New Roman" w:cs="Times New Roman"/>
        </w:rPr>
        <w:t xml:space="preserve">инвестиций, их перспективность и </w:t>
      </w:r>
      <w:r w:rsidR="003C4C85">
        <w:rPr>
          <w:rFonts w:ascii="Times New Roman" w:hAnsi="Times New Roman" w:cs="Times New Roman"/>
        </w:rPr>
        <w:t>оценку</w:t>
      </w:r>
      <w:r w:rsidR="003C4C85" w:rsidRPr="003C4C85">
        <w:rPr>
          <w:rFonts w:ascii="Times New Roman" w:hAnsi="Times New Roman" w:cs="Times New Roman"/>
        </w:rPr>
        <w:t xml:space="preserve"> их </w:t>
      </w:r>
      <w:r w:rsidR="006B6AA5">
        <w:rPr>
          <w:rFonts w:ascii="Times New Roman" w:hAnsi="Times New Roman" w:cs="Times New Roman"/>
        </w:rPr>
        <w:t>состояния на сегодняшний момент,</w:t>
      </w:r>
    </w:p>
    <w:p w:rsidR="003C4C85" w:rsidRPr="003C4C85" w:rsidRDefault="00225308" w:rsidP="00E5585F">
      <w:pPr>
        <w:tabs>
          <w:tab w:val="num" w:pos="1571"/>
        </w:tabs>
        <w:ind w:left="425"/>
        <w:rPr>
          <w:rFonts w:ascii="Times New Roman" w:hAnsi="Times New Roman" w:cs="Times New Roman"/>
        </w:rPr>
      </w:pPr>
      <w:r>
        <w:rPr>
          <w:rFonts w:ascii="Times New Roman" w:hAnsi="Times New Roman" w:cs="Times New Roman"/>
        </w:rPr>
        <w:t xml:space="preserve">3) </w:t>
      </w:r>
      <w:r w:rsidR="003C4C85">
        <w:rPr>
          <w:rFonts w:ascii="Times New Roman" w:hAnsi="Times New Roman" w:cs="Times New Roman"/>
        </w:rPr>
        <w:t>провести анализ структуры и динамики развития инвестиций</w:t>
      </w:r>
      <w:r w:rsidR="006B6AA5">
        <w:rPr>
          <w:rFonts w:ascii="Times New Roman" w:hAnsi="Times New Roman" w:cs="Times New Roman"/>
        </w:rPr>
        <w:t>,</w:t>
      </w:r>
    </w:p>
    <w:p w:rsidR="003C4C85" w:rsidRPr="003C4C85" w:rsidRDefault="00225308" w:rsidP="00E5585F">
      <w:pPr>
        <w:tabs>
          <w:tab w:val="num" w:pos="1571"/>
        </w:tabs>
        <w:ind w:left="425"/>
        <w:rPr>
          <w:rFonts w:ascii="Times New Roman" w:hAnsi="Times New Roman" w:cs="Times New Roman"/>
        </w:rPr>
      </w:pPr>
      <w:r>
        <w:rPr>
          <w:rFonts w:ascii="Times New Roman" w:hAnsi="Times New Roman" w:cs="Times New Roman"/>
        </w:rPr>
        <w:t xml:space="preserve">4) </w:t>
      </w:r>
      <w:r w:rsidR="003C4C85">
        <w:rPr>
          <w:rFonts w:ascii="Times New Roman" w:hAnsi="Times New Roman" w:cs="Times New Roman"/>
        </w:rPr>
        <w:t>выявить проблемы</w:t>
      </w:r>
      <w:r w:rsidR="003C4C85" w:rsidRPr="003C4C85">
        <w:rPr>
          <w:rFonts w:ascii="Times New Roman" w:hAnsi="Times New Roman" w:cs="Times New Roman"/>
        </w:rPr>
        <w:t xml:space="preserve"> </w:t>
      </w:r>
      <w:r w:rsidR="003C4C85">
        <w:rPr>
          <w:rFonts w:ascii="Times New Roman" w:hAnsi="Times New Roman" w:cs="Times New Roman"/>
        </w:rPr>
        <w:t xml:space="preserve">привлечения инвестиций в России </w:t>
      </w:r>
      <w:r w:rsidR="003C4C85" w:rsidRPr="003C4C85">
        <w:rPr>
          <w:rFonts w:ascii="Times New Roman" w:hAnsi="Times New Roman" w:cs="Times New Roman"/>
        </w:rPr>
        <w:t>и мер</w:t>
      </w:r>
      <w:r w:rsidR="003C4C85">
        <w:rPr>
          <w:rFonts w:ascii="Times New Roman" w:hAnsi="Times New Roman" w:cs="Times New Roman"/>
        </w:rPr>
        <w:t>ы</w:t>
      </w:r>
      <w:r w:rsidR="006B6AA5">
        <w:rPr>
          <w:rFonts w:ascii="Times New Roman" w:hAnsi="Times New Roman" w:cs="Times New Roman"/>
        </w:rPr>
        <w:t>, преодолевающих их,</w:t>
      </w:r>
    </w:p>
    <w:p w:rsidR="003C4C85" w:rsidRDefault="00225308" w:rsidP="00E5585F">
      <w:pPr>
        <w:ind w:left="425"/>
        <w:rPr>
          <w:rFonts w:ascii="Times New Roman" w:hAnsi="Times New Roman" w:cs="Times New Roman"/>
        </w:rPr>
      </w:pPr>
      <w:r>
        <w:rPr>
          <w:rFonts w:ascii="Times New Roman" w:hAnsi="Times New Roman" w:cs="Times New Roman"/>
        </w:rPr>
        <w:t xml:space="preserve">5) </w:t>
      </w:r>
      <w:r w:rsidR="003C4C85" w:rsidRPr="003C4C85">
        <w:rPr>
          <w:rFonts w:ascii="Times New Roman" w:hAnsi="Times New Roman" w:cs="Times New Roman"/>
        </w:rPr>
        <w:t>рассмотреть</w:t>
      </w:r>
      <w:r w:rsidR="003C4C85">
        <w:rPr>
          <w:rFonts w:ascii="Times New Roman" w:hAnsi="Times New Roman" w:cs="Times New Roman"/>
        </w:rPr>
        <w:t xml:space="preserve"> перспективы развития инвестиционной деятельности в России и дать им оценку</w:t>
      </w:r>
      <w:r w:rsidR="003C4C85" w:rsidRPr="003C4C85">
        <w:rPr>
          <w:rFonts w:ascii="Times New Roman" w:hAnsi="Times New Roman" w:cs="Times New Roman"/>
        </w:rPr>
        <w:t>.</w:t>
      </w:r>
    </w:p>
    <w:p w:rsidR="003C4C85" w:rsidRDefault="003C4C85" w:rsidP="00E5585F">
      <w:pPr>
        <w:rPr>
          <w:rFonts w:ascii="Times New Roman" w:hAnsi="Times New Roman" w:cs="Times New Roman"/>
        </w:rPr>
      </w:pPr>
    </w:p>
    <w:p w:rsidR="003C4C85" w:rsidRDefault="003C4C85" w:rsidP="00E5585F">
      <w:pPr>
        <w:rPr>
          <w:rFonts w:ascii="Times New Roman" w:hAnsi="Times New Roman" w:cs="Times New Roman"/>
        </w:rPr>
      </w:pPr>
    </w:p>
    <w:p w:rsidR="003C4C85" w:rsidRDefault="003C4C85" w:rsidP="00E5585F">
      <w:pPr>
        <w:rPr>
          <w:rFonts w:ascii="Times New Roman" w:hAnsi="Times New Roman" w:cs="Times New Roman"/>
        </w:rPr>
      </w:pPr>
    </w:p>
    <w:p w:rsidR="003C4C85" w:rsidRDefault="003C4C85" w:rsidP="00E5585F">
      <w:pPr>
        <w:rPr>
          <w:rFonts w:ascii="Times New Roman" w:hAnsi="Times New Roman" w:cs="Times New Roman"/>
        </w:rPr>
      </w:pPr>
    </w:p>
    <w:p w:rsidR="003C4C85" w:rsidRDefault="003C4C85" w:rsidP="00E5585F">
      <w:pPr>
        <w:rPr>
          <w:rFonts w:ascii="Times New Roman" w:hAnsi="Times New Roman" w:cs="Times New Roman"/>
        </w:rPr>
      </w:pPr>
    </w:p>
    <w:p w:rsidR="00B60661" w:rsidRDefault="00B60661" w:rsidP="00E5585F">
      <w:pPr>
        <w:rPr>
          <w:rFonts w:ascii="Times New Roman" w:hAnsi="Times New Roman" w:cs="Times New Roman"/>
        </w:rPr>
      </w:pPr>
    </w:p>
    <w:p w:rsidR="00B60661" w:rsidRDefault="00B60661" w:rsidP="00E5585F">
      <w:pPr>
        <w:rPr>
          <w:rFonts w:ascii="Times New Roman" w:hAnsi="Times New Roman" w:cs="Times New Roman"/>
        </w:rPr>
      </w:pPr>
    </w:p>
    <w:p w:rsidR="00FF0CFA" w:rsidRDefault="00FF0CFA" w:rsidP="00E5585F">
      <w:pPr>
        <w:rPr>
          <w:rFonts w:ascii="Times New Roman" w:hAnsi="Times New Roman" w:cs="Times New Roman"/>
        </w:rPr>
      </w:pPr>
    </w:p>
    <w:p w:rsidR="00FF0CFA" w:rsidRDefault="00FF0CFA" w:rsidP="00E5585F">
      <w:pPr>
        <w:rPr>
          <w:rFonts w:ascii="Times New Roman" w:hAnsi="Times New Roman" w:cs="Times New Roman"/>
        </w:rPr>
      </w:pPr>
    </w:p>
    <w:p w:rsidR="003E2C9A" w:rsidRDefault="004C3EB9" w:rsidP="00E5585F">
      <w:pPr>
        <w:rPr>
          <w:rFonts w:ascii="Times New Roman" w:hAnsi="Times New Roman" w:cs="Times New Roman"/>
          <w:b/>
        </w:rPr>
      </w:pPr>
      <w:r>
        <w:rPr>
          <w:rFonts w:ascii="Times New Roman" w:hAnsi="Times New Roman" w:cs="Times New Roman"/>
          <w:b/>
        </w:rPr>
        <w:lastRenderedPageBreak/>
        <w:t xml:space="preserve"> </w:t>
      </w:r>
      <w:r w:rsidR="003E2C9A" w:rsidRPr="00225308">
        <w:rPr>
          <w:rFonts w:ascii="Times New Roman" w:hAnsi="Times New Roman" w:cs="Times New Roman"/>
          <w:b/>
        </w:rPr>
        <w:t>1 Теоретические асп</w:t>
      </w:r>
      <w:r w:rsidR="007448C8">
        <w:rPr>
          <w:rFonts w:ascii="Times New Roman" w:hAnsi="Times New Roman" w:cs="Times New Roman"/>
          <w:b/>
        </w:rPr>
        <w:t>екты инвестиционной деятельности</w:t>
      </w:r>
    </w:p>
    <w:p w:rsidR="007448C8" w:rsidRPr="00225308" w:rsidRDefault="007448C8" w:rsidP="00E5585F">
      <w:pPr>
        <w:spacing w:after="0"/>
        <w:rPr>
          <w:rFonts w:ascii="Times New Roman" w:hAnsi="Times New Roman" w:cs="Times New Roman"/>
          <w:b/>
        </w:rPr>
      </w:pPr>
    </w:p>
    <w:p w:rsidR="00AD0908" w:rsidRDefault="004C3EB9" w:rsidP="00E5585F">
      <w:pPr>
        <w:rPr>
          <w:rFonts w:ascii="Times New Roman" w:hAnsi="Times New Roman" w:cs="Times New Roman"/>
          <w:b/>
        </w:rPr>
      </w:pPr>
      <w:r>
        <w:rPr>
          <w:rFonts w:ascii="Times New Roman" w:hAnsi="Times New Roman" w:cs="Times New Roman"/>
          <w:b/>
        </w:rPr>
        <w:t xml:space="preserve"> </w:t>
      </w:r>
      <w:r w:rsidR="003E2C9A" w:rsidRPr="00225308">
        <w:rPr>
          <w:rFonts w:ascii="Times New Roman" w:hAnsi="Times New Roman" w:cs="Times New Roman"/>
          <w:b/>
        </w:rPr>
        <w:t>1.1 Понятие и экономическая сущность инвестиций</w:t>
      </w:r>
    </w:p>
    <w:p w:rsidR="007448C8" w:rsidRPr="00225308" w:rsidRDefault="007448C8" w:rsidP="00E5585F">
      <w:pPr>
        <w:rPr>
          <w:rFonts w:ascii="Times New Roman" w:hAnsi="Times New Roman" w:cs="Times New Roman"/>
          <w:b/>
        </w:rPr>
      </w:pPr>
    </w:p>
    <w:p w:rsidR="003E2C9A" w:rsidRDefault="004C3EB9" w:rsidP="00E5585F">
      <w:pPr>
        <w:rPr>
          <w:rFonts w:ascii="Times New Roman" w:hAnsi="Times New Roman" w:cs="Times New Roman"/>
        </w:rPr>
      </w:pPr>
      <w:r>
        <w:rPr>
          <w:rFonts w:ascii="Times New Roman" w:hAnsi="Times New Roman" w:cs="Times New Roman"/>
        </w:rPr>
        <w:t xml:space="preserve"> </w:t>
      </w:r>
      <w:r w:rsidR="0010237F">
        <w:rPr>
          <w:rFonts w:ascii="Times New Roman" w:hAnsi="Times New Roman" w:cs="Times New Roman"/>
        </w:rPr>
        <w:t>Т</w:t>
      </w:r>
      <w:r w:rsidR="003E2C9A" w:rsidRPr="003E2C9A">
        <w:rPr>
          <w:rFonts w:ascii="Times New Roman" w:hAnsi="Times New Roman" w:cs="Times New Roman"/>
        </w:rPr>
        <w:t xml:space="preserve">ермин «инвестиции» имеет латинское происхождение - </w:t>
      </w:r>
      <w:proofErr w:type="spellStart"/>
      <w:r w:rsidR="003E2C9A" w:rsidRPr="003E2C9A">
        <w:rPr>
          <w:rFonts w:ascii="Times New Roman" w:hAnsi="Times New Roman" w:cs="Times New Roman"/>
        </w:rPr>
        <w:t>investure</w:t>
      </w:r>
      <w:proofErr w:type="spellEnd"/>
      <w:r w:rsidR="003E2C9A" w:rsidRPr="003E2C9A">
        <w:rPr>
          <w:rFonts w:ascii="Times New Roman" w:hAnsi="Times New Roman" w:cs="Times New Roman"/>
        </w:rPr>
        <w:t xml:space="preserve"> (облачать), в экономичес</w:t>
      </w:r>
      <w:r w:rsidR="0010237F">
        <w:rPr>
          <w:rFonts w:ascii="Times New Roman" w:hAnsi="Times New Roman" w:cs="Times New Roman"/>
        </w:rPr>
        <w:t>кую теорию и практику указанный термин пришел</w:t>
      </w:r>
      <w:r w:rsidR="003E2C9A" w:rsidRPr="003E2C9A">
        <w:rPr>
          <w:rFonts w:ascii="Times New Roman" w:hAnsi="Times New Roman" w:cs="Times New Roman"/>
        </w:rPr>
        <w:t xml:space="preserve"> из английского языка - </w:t>
      </w:r>
      <w:proofErr w:type="spellStart"/>
      <w:r w:rsidR="003E2C9A" w:rsidRPr="003E2C9A">
        <w:rPr>
          <w:rFonts w:ascii="Times New Roman" w:hAnsi="Times New Roman" w:cs="Times New Roman"/>
        </w:rPr>
        <w:t>to</w:t>
      </w:r>
      <w:proofErr w:type="spellEnd"/>
      <w:r w:rsidR="003E2C9A" w:rsidRPr="003E2C9A">
        <w:rPr>
          <w:rFonts w:ascii="Times New Roman" w:hAnsi="Times New Roman" w:cs="Times New Roman"/>
        </w:rPr>
        <w:t xml:space="preserve"> </w:t>
      </w:r>
      <w:proofErr w:type="spellStart"/>
      <w:r w:rsidR="003E2C9A" w:rsidRPr="003E2C9A">
        <w:rPr>
          <w:rFonts w:ascii="Times New Roman" w:hAnsi="Times New Roman" w:cs="Times New Roman"/>
        </w:rPr>
        <w:t>invest</w:t>
      </w:r>
      <w:proofErr w:type="spellEnd"/>
      <w:r w:rsidR="003E2C9A" w:rsidRPr="003E2C9A">
        <w:rPr>
          <w:rFonts w:ascii="Times New Roman" w:hAnsi="Times New Roman" w:cs="Times New Roman"/>
        </w:rPr>
        <w:t xml:space="preserve"> (вкладывать).</w:t>
      </w:r>
    </w:p>
    <w:p w:rsidR="000908F9" w:rsidRPr="000908F9" w:rsidRDefault="004C3EB9" w:rsidP="00E5585F">
      <w:pPr>
        <w:rPr>
          <w:rFonts w:ascii="Times New Roman" w:hAnsi="Times New Roman" w:cs="Times New Roman"/>
        </w:rPr>
      </w:pPr>
      <w:r>
        <w:rPr>
          <w:rFonts w:ascii="Times New Roman" w:hAnsi="Times New Roman" w:cs="Times New Roman"/>
          <w:bCs/>
        </w:rPr>
        <w:t xml:space="preserve"> </w:t>
      </w:r>
      <w:r w:rsidR="000908F9" w:rsidRPr="000908F9">
        <w:rPr>
          <w:rFonts w:ascii="Times New Roman" w:hAnsi="Times New Roman" w:cs="Times New Roman"/>
          <w:bCs/>
        </w:rPr>
        <w:t xml:space="preserve">Закон Российской Федерации </w:t>
      </w:r>
      <w:r w:rsidR="000908F9" w:rsidRPr="00E933C8">
        <w:rPr>
          <w:rFonts w:ascii="Times New Roman" w:hAnsi="Times New Roman" w:cs="Times New Roman"/>
          <w:bCs/>
        </w:rPr>
        <w:t>«</w:t>
      </w:r>
      <w:r w:rsidR="000908F9" w:rsidRPr="00E933C8">
        <w:rPr>
          <w:rFonts w:ascii="Times New Roman" w:hAnsi="Times New Roman" w:cs="Times New Roman"/>
          <w:iCs/>
        </w:rPr>
        <w:t>Об инвестиционной</w:t>
      </w:r>
      <w:r w:rsidR="000908F9" w:rsidRPr="00E933C8">
        <w:rPr>
          <w:rFonts w:ascii="Times New Roman" w:hAnsi="Times New Roman" w:cs="Times New Roman"/>
        </w:rPr>
        <w:t xml:space="preserve"> </w:t>
      </w:r>
      <w:r w:rsidR="000908F9" w:rsidRPr="00E933C8">
        <w:rPr>
          <w:rFonts w:ascii="Times New Roman" w:hAnsi="Times New Roman" w:cs="Times New Roman"/>
          <w:iCs/>
        </w:rPr>
        <w:t>деятельности в Российской Федерации, осуществляемой</w:t>
      </w:r>
      <w:r w:rsidR="000908F9" w:rsidRPr="00E933C8">
        <w:rPr>
          <w:rFonts w:ascii="Times New Roman" w:hAnsi="Times New Roman" w:cs="Times New Roman"/>
        </w:rPr>
        <w:t xml:space="preserve"> </w:t>
      </w:r>
      <w:r w:rsidR="000908F9" w:rsidRPr="00E933C8">
        <w:rPr>
          <w:rFonts w:ascii="Times New Roman" w:hAnsi="Times New Roman" w:cs="Times New Roman"/>
          <w:iCs/>
        </w:rPr>
        <w:t>в форме капитальных вложений</w:t>
      </w:r>
      <w:r w:rsidR="000908F9" w:rsidRPr="00E933C8">
        <w:rPr>
          <w:rFonts w:ascii="Times New Roman" w:hAnsi="Times New Roman" w:cs="Times New Roman"/>
          <w:bCs/>
        </w:rPr>
        <w:t>» от 25.02.1999 г.,</w:t>
      </w:r>
      <w:r w:rsidR="000908F9" w:rsidRPr="00E933C8">
        <w:rPr>
          <w:rFonts w:ascii="Times New Roman" w:hAnsi="Times New Roman" w:cs="Times New Roman"/>
        </w:rPr>
        <w:t xml:space="preserve"> № 39-ФЗ трактует определение</w:t>
      </w:r>
      <w:r w:rsidR="000908F9" w:rsidRPr="000908F9">
        <w:rPr>
          <w:rFonts w:ascii="Times New Roman" w:hAnsi="Times New Roman" w:cs="Times New Roman"/>
        </w:rPr>
        <w:t xml:space="preserve"> инвестиций следующим</w:t>
      </w:r>
      <w:r w:rsidR="000908F9">
        <w:rPr>
          <w:rFonts w:ascii="Times New Roman" w:hAnsi="Times New Roman" w:cs="Times New Roman"/>
        </w:rPr>
        <w:t xml:space="preserve"> </w:t>
      </w:r>
      <w:r w:rsidR="000908F9" w:rsidRPr="000908F9">
        <w:rPr>
          <w:rFonts w:ascii="Times New Roman" w:hAnsi="Times New Roman" w:cs="Times New Roman"/>
        </w:rPr>
        <w:t>образом: «Инвестиции</w:t>
      </w:r>
      <w:r w:rsidR="000908F9">
        <w:rPr>
          <w:rFonts w:ascii="Times New Roman" w:hAnsi="Times New Roman" w:cs="Times New Roman"/>
        </w:rPr>
        <w:t xml:space="preserve"> — денежные средства, ценные бумаги, иное </w:t>
      </w:r>
      <w:r w:rsidR="000908F9" w:rsidRPr="000908F9">
        <w:rPr>
          <w:rFonts w:ascii="Times New Roman" w:hAnsi="Times New Roman" w:cs="Times New Roman"/>
        </w:rPr>
        <w:t>имущество, в том числе имущественные права,</w:t>
      </w:r>
      <w:r w:rsidR="000908F9">
        <w:rPr>
          <w:rFonts w:ascii="Times New Roman" w:hAnsi="Times New Roman" w:cs="Times New Roman"/>
        </w:rPr>
        <w:t xml:space="preserve"> </w:t>
      </w:r>
      <w:r w:rsidR="000908F9" w:rsidRPr="000908F9">
        <w:rPr>
          <w:rFonts w:ascii="Times New Roman" w:hAnsi="Times New Roman" w:cs="Times New Roman"/>
        </w:rPr>
        <w:t>иные права, имеющие денежную оценку, вкладываемые</w:t>
      </w:r>
      <w:r w:rsidR="000908F9">
        <w:rPr>
          <w:rFonts w:ascii="Times New Roman" w:hAnsi="Times New Roman" w:cs="Times New Roman"/>
        </w:rPr>
        <w:t xml:space="preserve"> </w:t>
      </w:r>
      <w:r w:rsidR="000908F9" w:rsidRPr="000908F9">
        <w:rPr>
          <w:rFonts w:ascii="Times New Roman" w:hAnsi="Times New Roman" w:cs="Times New Roman"/>
        </w:rPr>
        <w:t>в объекты предпринимательской деятельности и (или)иной деятельности в целях получения прибыли и (или)достиже</w:t>
      </w:r>
      <w:r w:rsidR="000908F9">
        <w:rPr>
          <w:rFonts w:ascii="Times New Roman" w:hAnsi="Times New Roman" w:cs="Times New Roman"/>
        </w:rPr>
        <w:t>ния иного полезного эффекта»</w:t>
      </w:r>
      <w:r w:rsidR="000908F9" w:rsidRPr="000908F9">
        <w:rPr>
          <w:rFonts w:ascii="Times New Roman" w:hAnsi="Times New Roman" w:cs="Times New Roman"/>
        </w:rPr>
        <w:t>.</w:t>
      </w:r>
    </w:p>
    <w:p w:rsidR="000908F9" w:rsidRPr="003E2C9A" w:rsidRDefault="004C3EB9" w:rsidP="00E5585F">
      <w:pPr>
        <w:rPr>
          <w:rFonts w:ascii="Times New Roman" w:hAnsi="Times New Roman" w:cs="Times New Roman"/>
        </w:rPr>
      </w:pPr>
      <w:r>
        <w:rPr>
          <w:rFonts w:ascii="Times New Roman" w:hAnsi="Times New Roman" w:cs="Times New Roman"/>
        </w:rPr>
        <w:t xml:space="preserve"> </w:t>
      </w:r>
      <w:r w:rsidR="000908F9">
        <w:rPr>
          <w:rFonts w:ascii="Times New Roman" w:hAnsi="Times New Roman" w:cs="Times New Roman"/>
        </w:rPr>
        <w:t xml:space="preserve">Из данного закона можно выделить два определения термина – экономическое и финансовое. С точки зрения экономики инвестиции понимаются, как расходы </w:t>
      </w:r>
      <w:r w:rsidR="000908F9" w:rsidRPr="000908F9">
        <w:rPr>
          <w:rFonts w:ascii="Times New Roman" w:hAnsi="Times New Roman" w:cs="Times New Roman"/>
        </w:rPr>
        <w:t>создание (приобретение), расширение,</w:t>
      </w:r>
      <w:r w:rsidR="000908F9">
        <w:rPr>
          <w:rFonts w:ascii="Times New Roman" w:hAnsi="Times New Roman" w:cs="Times New Roman"/>
        </w:rPr>
        <w:t xml:space="preserve"> </w:t>
      </w:r>
      <w:r w:rsidR="000908F9" w:rsidRPr="000908F9">
        <w:rPr>
          <w:rFonts w:ascii="Times New Roman" w:hAnsi="Times New Roman" w:cs="Times New Roman"/>
        </w:rPr>
        <w:t>реконструкцию основного</w:t>
      </w:r>
      <w:r w:rsidR="000908F9">
        <w:rPr>
          <w:rFonts w:ascii="Times New Roman" w:hAnsi="Times New Roman" w:cs="Times New Roman"/>
        </w:rPr>
        <w:t xml:space="preserve"> </w:t>
      </w:r>
      <w:r w:rsidR="000908F9" w:rsidRPr="000908F9">
        <w:rPr>
          <w:rFonts w:ascii="Times New Roman" w:hAnsi="Times New Roman" w:cs="Times New Roman"/>
        </w:rPr>
        <w:t>капитал</w:t>
      </w:r>
      <w:r w:rsidR="000908F9">
        <w:rPr>
          <w:rFonts w:ascii="Times New Roman" w:hAnsi="Times New Roman" w:cs="Times New Roman"/>
        </w:rPr>
        <w:t xml:space="preserve">а, а с точки зрения финансов – инвестиции ничто иное как виды </w:t>
      </w:r>
      <w:r w:rsidR="000908F9" w:rsidRPr="000908F9">
        <w:rPr>
          <w:rFonts w:ascii="Times New Roman" w:hAnsi="Times New Roman" w:cs="Times New Roman"/>
        </w:rPr>
        <w:t>активов</w:t>
      </w:r>
      <w:r w:rsidR="000908F9" w:rsidRPr="000908F9">
        <w:rPr>
          <w:rFonts w:ascii="Times New Roman" w:eastAsia="Times New Roman" w:hAnsi="Times New Roman" w:cs="Times New Roman"/>
          <w:color w:val="231F20"/>
          <w:bdr w:val="none" w:sz="0" w:space="0" w:color="auto" w:frame="1"/>
          <w:lang w:eastAsia="ru-RU"/>
        </w:rPr>
        <w:t>,</w:t>
      </w:r>
      <w:r w:rsidR="000908F9">
        <w:rPr>
          <w:rFonts w:ascii="Times New Roman" w:eastAsia="Times New Roman" w:hAnsi="Times New Roman" w:cs="Times New Roman"/>
          <w:color w:val="231F20"/>
          <w:bdr w:val="none" w:sz="0" w:space="0" w:color="auto" w:frame="1"/>
          <w:lang w:eastAsia="ru-RU"/>
        </w:rPr>
        <w:t xml:space="preserve"> </w:t>
      </w:r>
      <w:r w:rsidR="000908F9" w:rsidRPr="000908F9">
        <w:rPr>
          <w:rFonts w:ascii="Times New Roman" w:hAnsi="Times New Roman" w:cs="Times New Roman"/>
        </w:rPr>
        <w:t>вкладываемых в производственно-хозяйственную деятельность с целью последующего извлечения дохода. </w:t>
      </w:r>
    </w:p>
    <w:p w:rsidR="003E2C9A" w:rsidRPr="003E2C9A" w:rsidRDefault="004C3EB9" w:rsidP="00E5585F">
      <w:pPr>
        <w:rPr>
          <w:rFonts w:ascii="Times New Roman" w:hAnsi="Times New Roman" w:cs="Times New Roman"/>
        </w:rPr>
      </w:pPr>
      <w:r>
        <w:rPr>
          <w:rFonts w:ascii="Times New Roman" w:hAnsi="Times New Roman" w:cs="Times New Roman"/>
        </w:rPr>
        <w:t xml:space="preserve"> </w:t>
      </w:r>
      <w:r w:rsidR="0006681A">
        <w:rPr>
          <w:rFonts w:ascii="Times New Roman" w:hAnsi="Times New Roman" w:cs="Times New Roman"/>
        </w:rPr>
        <w:t>Инвестированием (</w:t>
      </w:r>
      <w:r w:rsidR="0006681A" w:rsidRPr="0006681A">
        <w:rPr>
          <w:rFonts w:ascii="Times New Roman" w:hAnsi="Times New Roman" w:cs="Times New Roman"/>
          <w:i/>
        </w:rPr>
        <w:t>инвестиционной деятельностью</w:t>
      </w:r>
      <w:r w:rsidR="0006681A">
        <w:rPr>
          <w:rFonts w:ascii="Times New Roman" w:hAnsi="Times New Roman" w:cs="Times New Roman"/>
        </w:rPr>
        <w:t xml:space="preserve">) называется </w:t>
      </w:r>
      <w:r w:rsidR="00D035B4">
        <w:rPr>
          <w:rFonts w:ascii="Times New Roman" w:hAnsi="Times New Roman" w:cs="Times New Roman"/>
        </w:rPr>
        <w:t>определенные практические действия, направленные на реализацию</w:t>
      </w:r>
      <w:r w:rsidR="003E2C9A" w:rsidRPr="003E2C9A">
        <w:rPr>
          <w:rFonts w:ascii="Times New Roman" w:hAnsi="Times New Roman" w:cs="Times New Roman"/>
        </w:rPr>
        <w:t xml:space="preserve"> финансовых и нефинансовых инвестиций</w:t>
      </w:r>
      <w:r w:rsidR="0006681A">
        <w:rPr>
          <w:rFonts w:ascii="Times New Roman" w:hAnsi="Times New Roman" w:cs="Times New Roman"/>
        </w:rPr>
        <w:t>,</w:t>
      </w:r>
      <w:r w:rsidR="003E2C9A" w:rsidRPr="003E2C9A">
        <w:rPr>
          <w:rFonts w:ascii="Times New Roman" w:hAnsi="Times New Roman" w:cs="Times New Roman"/>
        </w:rPr>
        <w:t xml:space="preserve"> а </w:t>
      </w:r>
      <w:r w:rsidR="0006681A" w:rsidRPr="000908F9">
        <w:rPr>
          <w:rFonts w:ascii="Times New Roman" w:hAnsi="Times New Roman" w:cs="Times New Roman"/>
          <w:i/>
        </w:rPr>
        <w:t>инвестора</w:t>
      </w:r>
      <w:r w:rsidR="00FF5ACC" w:rsidRPr="000908F9">
        <w:rPr>
          <w:rFonts w:ascii="Times New Roman" w:hAnsi="Times New Roman" w:cs="Times New Roman"/>
          <w:i/>
        </w:rPr>
        <w:t>ми</w:t>
      </w:r>
      <w:r w:rsidR="00FF5ACC">
        <w:rPr>
          <w:rFonts w:ascii="Times New Roman" w:hAnsi="Times New Roman" w:cs="Times New Roman"/>
        </w:rPr>
        <w:t xml:space="preserve"> – </w:t>
      </w:r>
      <w:r w:rsidR="003E2C9A" w:rsidRPr="003E2C9A">
        <w:rPr>
          <w:rFonts w:ascii="Times New Roman" w:hAnsi="Times New Roman" w:cs="Times New Roman"/>
        </w:rPr>
        <w:t>осуще</w:t>
      </w:r>
      <w:r w:rsidR="0006681A">
        <w:rPr>
          <w:rFonts w:ascii="Times New Roman" w:hAnsi="Times New Roman" w:cs="Times New Roman"/>
        </w:rPr>
        <w:t>ствляющие инвестиции лица.</w:t>
      </w:r>
    </w:p>
    <w:p w:rsidR="0054506C" w:rsidRPr="0054506C" w:rsidRDefault="004C3EB9" w:rsidP="00E5585F">
      <w:pPr>
        <w:rPr>
          <w:rFonts w:ascii="Times New Roman" w:hAnsi="Times New Roman" w:cs="Times New Roman"/>
        </w:rPr>
      </w:pPr>
      <w:r>
        <w:rPr>
          <w:rFonts w:ascii="Times New Roman" w:hAnsi="Times New Roman" w:cs="Times New Roman"/>
        </w:rPr>
        <w:t xml:space="preserve"> </w:t>
      </w:r>
      <w:r w:rsidR="0054506C" w:rsidRPr="0054506C">
        <w:rPr>
          <w:rFonts w:ascii="Times New Roman" w:hAnsi="Times New Roman" w:cs="Times New Roman"/>
        </w:rPr>
        <w:t xml:space="preserve">Объектами инвестиционной деятельности </w:t>
      </w:r>
      <w:r w:rsidR="00FF5ACC">
        <w:rPr>
          <w:rFonts w:ascii="Times New Roman" w:hAnsi="Times New Roman" w:cs="Times New Roman"/>
        </w:rPr>
        <w:t>являются</w:t>
      </w:r>
      <w:r w:rsidR="0054506C" w:rsidRPr="0054506C">
        <w:rPr>
          <w:rFonts w:ascii="Times New Roman" w:hAnsi="Times New Roman" w:cs="Times New Roman"/>
        </w:rPr>
        <w:t xml:space="preserve"> </w:t>
      </w:r>
      <w:r w:rsidR="00FF5ACC">
        <w:rPr>
          <w:rFonts w:ascii="Times New Roman" w:hAnsi="Times New Roman" w:cs="Times New Roman"/>
        </w:rPr>
        <w:t xml:space="preserve">основные фонды, </w:t>
      </w:r>
      <w:r w:rsidR="0054506C" w:rsidRPr="0054506C">
        <w:rPr>
          <w:rFonts w:ascii="Times New Roman" w:hAnsi="Times New Roman" w:cs="Times New Roman"/>
        </w:rPr>
        <w:t xml:space="preserve">ценные бумаги, </w:t>
      </w:r>
      <w:r w:rsidR="00FF5ACC" w:rsidRPr="00FF5ACC">
        <w:rPr>
          <w:rFonts w:ascii="Times New Roman" w:hAnsi="Times New Roman" w:cs="Times New Roman"/>
        </w:rPr>
        <w:t xml:space="preserve">оборотные средства, </w:t>
      </w:r>
      <w:r w:rsidR="0054506C" w:rsidRPr="0054506C">
        <w:rPr>
          <w:rFonts w:ascii="Times New Roman" w:hAnsi="Times New Roman" w:cs="Times New Roman"/>
        </w:rPr>
        <w:t xml:space="preserve">целевые денежные вклады, научно-техническая </w:t>
      </w:r>
      <w:r w:rsidR="0054506C" w:rsidRPr="0054506C">
        <w:rPr>
          <w:rFonts w:ascii="Times New Roman" w:hAnsi="Times New Roman" w:cs="Times New Roman"/>
        </w:rPr>
        <w:lastRenderedPageBreak/>
        <w:t>продукция, другие объекты собственности, а также имущественные права и права на интеллектуальную собственность.</w:t>
      </w:r>
    </w:p>
    <w:p w:rsidR="0054506C" w:rsidRPr="00673843" w:rsidRDefault="004C3EB9" w:rsidP="00E5585F">
      <w:pPr>
        <w:rPr>
          <w:rFonts w:ascii="Times New Roman" w:hAnsi="Times New Roman" w:cs="Times New Roman"/>
        </w:rPr>
      </w:pPr>
      <w:r>
        <w:rPr>
          <w:rFonts w:ascii="Times New Roman" w:hAnsi="Times New Roman" w:cs="Times New Roman"/>
        </w:rPr>
        <w:t xml:space="preserve"> </w:t>
      </w:r>
      <w:r w:rsidR="0054506C" w:rsidRPr="0054506C">
        <w:rPr>
          <w:rFonts w:ascii="Times New Roman" w:hAnsi="Times New Roman" w:cs="Times New Roman"/>
        </w:rPr>
        <w:t>Субъектами инвестиционного проце</w:t>
      </w:r>
      <w:r w:rsidR="00EE19A5">
        <w:rPr>
          <w:rFonts w:ascii="Times New Roman" w:hAnsi="Times New Roman" w:cs="Times New Roman"/>
        </w:rPr>
        <w:t xml:space="preserve">сса являются </w:t>
      </w:r>
      <w:r w:rsidR="00EE19A5" w:rsidRPr="00EE19A5">
        <w:rPr>
          <w:rFonts w:ascii="Times New Roman" w:hAnsi="Times New Roman" w:cs="Times New Roman"/>
        </w:rPr>
        <w:t>инвесторы, заказчики, подрядчики, пользователи объектов капитальных вложений и другие лица.</w:t>
      </w:r>
    </w:p>
    <w:p w:rsidR="003E2C9A" w:rsidRPr="00225308" w:rsidRDefault="004C3EB9" w:rsidP="00E5585F">
      <w:pPr>
        <w:rPr>
          <w:rFonts w:ascii="Times New Roman" w:hAnsi="Times New Roman" w:cs="Times New Roman"/>
        </w:rPr>
      </w:pPr>
      <w:r>
        <w:rPr>
          <w:rFonts w:ascii="Times New Roman" w:hAnsi="Times New Roman" w:cs="Times New Roman"/>
        </w:rPr>
        <w:t xml:space="preserve"> </w:t>
      </w:r>
      <w:r w:rsidR="00673843">
        <w:rPr>
          <w:rFonts w:ascii="Times New Roman" w:hAnsi="Times New Roman" w:cs="Times New Roman"/>
        </w:rPr>
        <w:t>Величина инвестиций определяется несколькими факторами, такими как налогообложение, технологические изменения, доходы</w:t>
      </w:r>
      <w:r w:rsidR="00D035B4" w:rsidRPr="00D035B4">
        <w:rPr>
          <w:rFonts w:ascii="Times New Roman" w:hAnsi="Times New Roman" w:cs="Times New Roman"/>
        </w:rPr>
        <w:t xml:space="preserve"> </w:t>
      </w:r>
      <w:r w:rsidR="00D035B4">
        <w:rPr>
          <w:rFonts w:ascii="Times New Roman" w:hAnsi="Times New Roman" w:cs="Times New Roman"/>
        </w:rPr>
        <w:t>от инвестиций</w:t>
      </w:r>
      <w:r w:rsidR="00673843">
        <w:rPr>
          <w:rFonts w:ascii="Times New Roman" w:hAnsi="Times New Roman" w:cs="Times New Roman"/>
        </w:rPr>
        <w:t>, ставки процента.</w:t>
      </w:r>
      <w:r w:rsidR="003E2C9A" w:rsidRPr="00225308">
        <w:rPr>
          <w:rFonts w:ascii="Times New Roman" w:hAnsi="Times New Roman" w:cs="Times New Roman"/>
        </w:rPr>
        <w:t xml:space="preserve"> </w:t>
      </w:r>
    </w:p>
    <w:p w:rsidR="003E2C9A" w:rsidRPr="003E2C9A" w:rsidRDefault="004C3EB9" w:rsidP="00E5585F">
      <w:pPr>
        <w:rPr>
          <w:rFonts w:ascii="Times New Roman" w:hAnsi="Times New Roman" w:cs="Times New Roman"/>
        </w:rPr>
      </w:pPr>
      <w:r>
        <w:rPr>
          <w:rFonts w:ascii="Times New Roman" w:hAnsi="Times New Roman" w:cs="Times New Roman"/>
        </w:rPr>
        <w:t xml:space="preserve"> </w:t>
      </w:r>
      <w:r w:rsidR="00D035B4" w:rsidRPr="00D035B4">
        <w:rPr>
          <w:rFonts w:ascii="Times New Roman" w:hAnsi="Times New Roman" w:cs="Times New Roman"/>
        </w:rPr>
        <w:t>В</w:t>
      </w:r>
      <w:r w:rsidR="00D74340">
        <w:rPr>
          <w:rFonts w:ascii="Times New Roman" w:hAnsi="Times New Roman" w:cs="Times New Roman"/>
        </w:rPr>
        <w:t xml:space="preserve"> обычном понимании</w:t>
      </w:r>
      <w:r w:rsidR="00D035B4" w:rsidRPr="00D035B4">
        <w:rPr>
          <w:rFonts w:ascii="Times New Roman" w:hAnsi="Times New Roman" w:cs="Times New Roman"/>
        </w:rPr>
        <w:t xml:space="preserve"> инвестиции являются тем, что «откладывают» на грядущий день и потом </w:t>
      </w:r>
      <w:r w:rsidR="00D035B4">
        <w:rPr>
          <w:rFonts w:ascii="Times New Roman" w:hAnsi="Times New Roman" w:cs="Times New Roman"/>
        </w:rPr>
        <w:t>э</w:t>
      </w:r>
      <w:r w:rsidR="00D035B4" w:rsidRPr="00D035B4">
        <w:rPr>
          <w:rFonts w:ascii="Times New Roman" w:hAnsi="Times New Roman" w:cs="Times New Roman"/>
        </w:rPr>
        <w:t>то дает определенный доход</w:t>
      </w:r>
      <w:r w:rsidR="00D035B4">
        <w:rPr>
          <w:rFonts w:ascii="Times New Roman" w:hAnsi="Times New Roman" w:cs="Times New Roman"/>
        </w:rPr>
        <w:t xml:space="preserve"> либо тем, что у вас остаются средства на запас, которые можно в любой момент использовать позднее, либо вложить их в что-либо, тем самым расширить производство</w:t>
      </w:r>
      <w:r w:rsidR="00D035B4">
        <w:rPr>
          <w:rFonts w:ascii="Times New Roman" w:hAnsi="Times New Roman" w:cs="Times New Roman"/>
          <w:i/>
        </w:rPr>
        <w:t>.</w:t>
      </w:r>
      <w:r w:rsidR="003E2C9A" w:rsidRPr="003E2C9A">
        <w:rPr>
          <w:rFonts w:ascii="Times New Roman" w:hAnsi="Times New Roman" w:cs="Times New Roman"/>
        </w:rPr>
        <w:t xml:space="preserve"> </w:t>
      </w:r>
    </w:p>
    <w:p w:rsidR="0054506C" w:rsidRDefault="004C3EB9" w:rsidP="00E5585F">
      <w:pPr>
        <w:rPr>
          <w:rFonts w:ascii="Times New Roman" w:hAnsi="Times New Roman" w:cs="Times New Roman"/>
        </w:rPr>
      </w:pPr>
      <w:r>
        <w:rPr>
          <w:rFonts w:ascii="Times New Roman" w:hAnsi="Times New Roman" w:cs="Times New Roman"/>
        </w:rPr>
        <w:t xml:space="preserve"> </w:t>
      </w:r>
      <w:r w:rsidR="003E2C9A" w:rsidRPr="003E2C9A">
        <w:rPr>
          <w:rFonts w:ascii="Times New Roman" w:hAnsi="Times New Roman" w:cs="Times New Roman"/>
        </w:rPr>
        <w:t>Таким образом, 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w:t>
      </w:r>
    </w:p>
    <w:p w:rsidR="0054506C" w:rsidRPr="0054506C" w:rsidRDefault="004C3EB9" w:rsidP="00E5585F">
      <w:pPr>
        <w:rPr>
          <w:rFonts w:ascii="Times New Roman" w:hAnsi="Times New Roman" w:cs="Times New Roman"/>
        </w:rPr>
      </w:pPr>
      <w:r>
        <w:rPr>
          <w:rFonts w:ascii="Times New Roman" w:hAnsi="Times New Roman" w:cs="Times New Roman"/>
        </w:rPr>
        <w:t xml:space="preserve"> </w:t>
      </w:r>
      <w:r w:rsidR="008422A7">
        <w:rPr>
          <w:rFonts w:ascii="Times New Roman" w:hAnsi="Times New Roman" w:cs="Times New Roman"/>
        </w:rPr>
        <w:t>С точки зрения макроэкономики, инвестиции необходимы для того, чтобы обеспечить:</w:t>
      </w:r>
    </w:p>
    <w:p w:rsidR="0054506C" w:rsidRPr="00EF0911" w:rsidRDefault="008422A7" w:rsidP="00E5585F">
      <w:pPr>
        <w:pStyle w:val="ab"/>
        <w:numPr>
          <w:ilvl w:val="0"/>
          <w:numId w:val="7"/>
        </w:numPr>
        <w:rPr>
          <w:rFonts w:ascii="Times New Roman" w:hAnsi="Times New Roman" w:cs="Times New Roman"/>
        </w:rPr>
      </w:pPr>
      <w:r>
        <w:rPr>
          <w:rFonts w:ascii="Times New Roman" w:hAnsi="Times New Roman" w:cs="Times New Roman"/>
        </w:rPr>
        <w:t>реализацию</w:t>
      </w:r>
      <w:r w:rsidR="0054506C" w:rsidRPr="00EF0911">
        <w:rPr>
          <w:rFonts w:ascii="Times New Roman" w:hAnsi="Times New Roman" w:cs="Times New Roman"/>
        </w:rPr>
        <w:t xml:space="preserve"> политики расширенного воспроизводства и ускорени</w:t>
      </w:r>
      <w:r w:rsidR="004C3EB9">
        <w:rPr>
          <w:rFonts w:ascii="Times New Roman" w:hAnsi="Times New Roman" w:cs="Times New Roman"/>
        </w:rPr>
        <w:t>е научно-технического прогресса,</w:t>
      </w:r>
    </w:p>
    <w:p w:rsidR="0054506C" w:rsidRPr="00EF0911" w:rsidRDefault="008422A7" w:rsidP="00E5585F">
      <w:pPr>
        <w:pStyle w:val="ab"/>
        <w:numPr>
          <w:ilvl w:val="0"/>
          <w:numId w:val="7"/>
        </w:numPr>
        <w:rPr>
          <w:rFonts w:ascii="Times New Roman" w:hAnsi="Times New Roman" w:cs="Times New Roman"/>
        </w:rPr>
      </w:pPr>
      <w:r>
        <w:rPr>
          <w:rFonts w:ascii="Times New Roman" w:hAnsi="Times New Roman" w:cs="Times New Roman"/>
        </w:rPr>
        <w:t>модернизацию</w:t>
      </w:r>
      <w:r w:rsidR="0054506C" w:rsidRPr="00EF0911">
        <w:rPr>
          <w:rFonts w:ascii="Times New Roman" w:hAnsi="Times New Roman" w:cs="Times New Roman"/>
        </w:rPr>
        <w:t xml:space="preserve"> отраслевой структуры общественного производства и </w:t>
      </w:r>
      <w:r>
        <w:rPr>
          <w:rFonts w:ascii="Times New Roman" w:hAnsi="Times New Roman" w:cs="Times New Roman"/>
        </w:rPr>
        <w:t>постепенное</w:t>
      </w:r>
      <w:r w:rsidR="0054506C" w:rsidRPr="00EF0911">
        <w:rPr>
          <w:rFonts w:ascii="Times New Roman" w:hAnsi="Times New Roman" w:cs="Times New Roman"/>
        </w:rPr>
        <w:t xml:space="preserve"> развитие как отраслей, производящих продукцию, так и сырьевых</w:t>
      </w:r>
      <w:r w:rsidR="004C3EB9">
        <w:rPr>
          <w:rFonts w:ascii="Times New Roman" w:hAnsi="Times New Roman" w:cs="Times New Roman"/>
        </w:rPr>
        <w:t xml:space="preserve"> отраслей,</w:t>
      </w:r>
    </w:p>
    <w:p w:rsidR="0054506C" w:rsidRPr="008422A7" w:rsidRDefault="008422A7" w:rsidP="00E5585F">
      <w:pPr>
        <w:pStyle w:val="ab"/>
        <w:numPr>
          <w:ilvl w:val="0"/>
          <w:numId w:val="7"/>
        </w:numPr>
        <w:rPr>
          <w:rFonts w:ascii="Times New Roman" w:hAnsi="Times New Roman" w:cs="Times New Roman"/>
        </w:rPr>
      </w:pPr>
      <w:r>
        <w:rPr>
          <w:rFonts w:ascii="Times New Roman" w:hAnsi="Times New Roman" w:cs="Times New Roman"/>
        </w:rPr>
        <w:t>улучшение качества изготовленной продукции</w:t>
      </w:r>
      <w:r w:rsidR="004C3EB9">
        <w:rPr>
          <w:rFonts w:ascii="Times New Roman" w:hAnsi="Times New Roman" w:cs="Times New Roman"/>
        </w:rPr>
        <w:t>,</w:t>
      </w:r>
    </w:p>
    <w:p w:rsidR="0054506C" w:rsidRPr="00EF0911" w:rsidRDefault="008422A7" w:rsidP="00E5585F">
      <w:pPr>
        <w:pStyle w:val="ab"/>
        <w:numPr>
          <w:ilvl w:val="0"/>
          <w:numId w:val="7"/>
        </w:numPr>
        <w:rPr>
          <w:rFonts w:ascii="Times New Roman" w:hAnsi="Times New Roman" w:cs="Times New Roman"/>
        </w:rPr>
      </w:pPr>
      <w:r>
        <w:rPr>
          <w:rFonts w:ascii="Times New Roman" w:hAnsi="Times New Roman" w:cs="Times New Roman"/>
        </w:rPr>
        <w:t>предотвращение</w:t>
      </w:r>
      <w:r w:rsidR="0054506C" w:rsidRPr="00EF0911">
        <w:rPr>
          <w:rFonts w:ascii="Times New Roman" w:hAnsi="Times New Roman" w:cs="Times New Roman"/>
        </w:rPr>
        <w:t xml:space="preserve"> соц</w:t>
      </w:r>
      <w:r w:rsidR="004C3EB9">
        <w:rPr>
          <w:rFonts w:ascii="Times New Roman" w:hAnsi="Times New Roman" w:cs="Times New Roman"/>
        </w:rPr>
        <w:t>иальных и экологических проблем,</w:t>
      </w:r>
    </w:p>
    <w:p w:rsidR="0054506C" w:rsidRPr="00EF0911" w:rsidRDefault="0054506C" w:rsidP="00E5585F">
      <w:pPr>
        <w:pStyle w:val="ab"/>
        <w:numPr>
          <w:ilvl w:val="0"/>
          <w:numId w:val="7"/>
        </w:numPr>
        <w:rPr>
          <w:rFonts w:ascii="Times New Roman" w:hAnsi="Times New Roman" w:cs="Times New Roman"/>
        </w:rPr>
      </w:pPr>
      <w:r w:rsidRPr="00EF0911">
        <w:rPr>
          <w:rFonts w:ascii="Times New Roman" w:hAnsi="Times New Roman" w:cs="Times New Roman"/>
        </w:rPr>
        <w:t>решение проблем обеспечения обороноспособности страны и др.</w:t>
      </w:r>
    </w:p>
    <w:p w:rsidR="0054506C" w:rsidRPr="0054506C" w:rsidRDefault="004C3EB9" w:rsidP="00E5585F">
      <w:pPr>
        <w:rPr>
          <w:rFonts w:ascii="Times New Roman" w:hAnsi="Times New Roman" w:cs="Times New Roman"/>
        </w:rPr>
      </w:pPr>
      <w:r>
        <w:rPr>
          <w:rFonts w:ascii="Times New Roman" w:hAnsi="Times New Roman" w:cs="Times New Roman"/>
        </w:rPr>
        <w:t xml:space="preserve"> </w:t>
      </w:r>
      <w:r w:rsidR="008422A7">
        <w:rPr>
          <w:rFonts w:ascii="Times New Roman" w:hAnsi="Times New Roman" w:cs="Times New Roman"/>
        </w:rPr>
        <w:t xml:space="preserve">Исходя из этого, инвестиции являются одним из основополагающих в развитии экономики государства и ее стабильной модернизации, в результате </w:t>
      </w:r>
      <w:r w:rsidR="008422A7">
        <w:rPr>
          <w:rFonts w:ascii="Times New Roman" w:hAnsi="Times New Roman" w:cs="Times New Roman"/>
        </w:rPr>
        <w:lastRenderedPageBreak/>
        <w:t xml:space="preserve">чего будет происходить ее непрерывный рост на мировом уровне, а также рост со стороны состояния населения.  </w:t>
      </w:r>
    </w:p>
    <w:p w:rsidR="00D74340" w:rsidRDefault="004C3EB9" w:rsidP="00E5585F">
      <w:pPr>
        <w:rPr>
          <w:rFonts w:ascii="Times New Roman" w:hAnsi="Times New Roman" w:cs="Times New Roman"/>
        </w:rPr>
      </w:pPr>
      <w:r>
        <w:rPr>
          <w:rFonts w:ascii="Times New Roman" w:hAnsi="Times New Roman" w:cs="Times New Roman"/>
        </w:rPr>
        <w:t xml:space="preserve"> </w:t>
      </w:r>
      <w:r w:rsidR="008422A7">
        <w:rPr>
          <w:rFonts w:ascii="Times New Roman" w:hAnsi="Times New Roman" w:cs="Times New Roman"/>
        </w:rPr>
        <w:t xml:space="preserve">Заходя со стороны микроэкономики, можно отметить, что инвестиции нужны в основном для того, чтобы обеспечить функционирование предприятия в целом. Они обеспечивают «нормальное состояние» бизнеса, предотвращая физический и моральный застой основных фондов, благодаря ним можно позволить себе расширить производство, улучшить качество продукции. Что не мало важно на сегодняшний день, инвестиции могут позволить осуществить </w:t>
      </w:r>
      <w:r w:rsidR="00A336EF">
        <w:rPr>
          <w:rFonts w:ascii="Times New Roman" w:hAnsi="Times New Roman" w:cs="Times New Roman"/>
        </w:rPr>
        <w:t>более экологически чистое производство, которое будет менее загрязнять окружающую среду.</w:t>
      </w:r>
    </w:p>
    <w:p w:rsidR="005B2479" w:rsidRPr="00D74340" w:rsidRDefault="005B2479" w:rsidP="00E5585F">
      <w:pPr>
        <w:rPr>
          <w:rFonts w:ascii="Times New Roman" w:hAnsi="Times New Roman" w:cs="Times New Roman"/>
        </w:rPr>
      </w:pPr>
    </w:p>
    <w:p w:rsidR="0054506C" w:rsidRPr="00D74340" w:rsidRDefault="004C3EB9" w:rsidP="00E5585F">
      <w:pPr>
        <w:rPr>
          <w:rFonts w:ascii="Times New Roman" w:hAnsi="Times New Roman" w:cs="Times New Roman"/>
          <w:b/>
        </w:rPr>
      </w:pPr>
      <w:r>
        <w:rPr>
          <w:rFonts w:ascii="Times New Roman" w:hAnsi="Times New Roman" w:cs="Times New Roman"/>
          <w:b/>
        </w:rPr>
        <w:t xml:space="preserve"> </w:t>
      </w:r>
      <w:r w:rsidR="0054506C" w:rsidRPr="00D74340">
        <w:rPr>
          <w:rFonts w:ascii="Times New Roman" w:hAnsi="Times New Roman" w:cs="Times New Roman"/>
          <w:b/>
        </w:rPr>
        <w:t>1.2 Классификация инвестиций</w:t>
      </w:r>
    </w:p>
    <w:p w:rsidR="00AD0908" w:rsidRPr="00D74340" w:rsidRDefault="00AD0908" w:rsidP="00E5585F">
      <w:pPr>
        <w:pStyle w:val="ac"/>
        <w:spacing w:line="360" w:lineRule="auto"/>
        <w:rPr>
          <w:rFonts w:ascii="Times New Roman" w:hAnsi="Times New Roman" w:cs="Times New Roman"/>
        </w:rPr>
      </w:pPr>
    </w:p>
    <w:p w:rsidR="0054506C" w:rsidRPr="0054506C" w:rsidRDefault="004C3EB9" w:rsidP="00E5585F">
      <w:pPr>
        <w:rPr>
          <w:rFonts w:ascii="Times New Roman" w:hAnsi="Times New Roman" w:cs="Times New Roman"/>
        </w:rPr>
      </w:pPr>
      <w:r>
        <w:rPr>
          <w:rFonts w:ascii="Times New Roman" w:hAnsi="Times New Roman" w:cs="Times New Roman"/>
        </w:rPr>
        <w:t xml:space="preserve"> </w:t>
      </w:r>
      <w:r w:rsidR="0075156A">
        <w:rPr>
          <w:rFonts w:ascii="Times New Roman" w:hAnsi="Times New Roman" w:cs="Times New Roman"/>
        </w:rPr>
        <w:t>Для лучшего понимания, изучения и развития знаний об инвестициях</w:t>
      </w:r>
      <w:r w:rsidR="00743DC9">
        <w:rPr>
          <w:rFonts w:ascii="Times New Roman" w:hAnsi="Times New Roman" w:cs="Times New Roman"/>
        </w:rPr>
        <w:t xml:space="preserve"> необходима </w:t>
      </w:r>
      <w:r w:rsidR="0054506C" w:rsidRPr="0054506C">
        <w:rPr>
          <w:rFonts w:ascii="Times New Roman" w:hAnsi="Times New Roman" w:cs="Times New Roman"/>
        </w:rPr>
        <w:t>их научно обоснованная классификация, которая основывается на опре</w:t>
      </w:r>
      <w:r w:rsidR="0054506C" w:rsidRPr="0054506C">
        <w:rPr>
          <w:rFonts w:ascii="Times New Roman" w:hAnsi="Times New Roman" w:cs="Times New Roman"/>
        </w:rPr>
        <w:softHyphen/>
        <w:t xml:space="preserve">деленных признаках или нормативных актах. </w:t>
      </w:r>
      <w:r w:rsidR="00743DC9">
        <w:rPr>
          <w:rFonts w:ascii="Times New Roman" w:hAnsi="Times New Roman" w:cs="Times New Roman"/>
        </w:rPr>
        <w:t xml:space="preserve">Доказанная научно </w:t>
      </w:r>
      <w:r w:rsidR="0054506C" w:rsidRPr="0054506C">
        <w:rPr>
          <w:rFonts w:ascii="Times New Roman" w:hAnsi="Times New Roman" w:cs="Times New Roman"/>
        </w:rPr>
        <w:t xml:space="preserve">классификация инвестиций </w:t>
      </w:r>
      <w:r w:rsidR="00743DC9">
        <w:rPr>
          <w:rFonts w:ascii="Times New Roman" w:hAnsi="Times New Roman" w:cs="Times New Roman"/>
        </w:rPr>
        <w:t xml:space="preserve">позволяет грамотно их учитывать и расширяет область их применения. </w:t>
      </w:r>
    </w:p>
    <w:p w:rsidR="0054506C" w:rsidRPr="0054506C" w:rsidRDefault="004C3EB9" w:rsidP="00E5585F">
      <w:pPr>
        <w:rPr>
          <w:rFonts w:ascii="Times New Roman" w:hAnsi="Times New Roman" w:cs="Times New Roman"/>
        </w:rPr>
      </w:pPr>
      <w:r>
        <w:rPr>
          <w:rFonts w:ascii="Times New Roman" w:hAnsi="Times New Roman" w:cs="Times New Roman"/>
        </w:rPr>
        <w:t xml:space="preserve"> </w:t>
      </w:r>
      <w:r w:rsidR="0054506C" w:rsidRPr="0054506C">
        <w:rPr>
          <w:rFonts w:ascii="Times New Roman" w:hAnsi="Times New Roman" w:cs="Times New Roman"/>
        </w:rPr>
        <w:t xml:space="preserve">Законом РСФСР от 26 июня </w:t>
      </w:r>
      <w:smartTag w:uri="urn:schemas-microsoft-com:office:smarttags" w:element="metricconverter">
        <w:smartTagPr>
          <w:attr w:name="ProductID" w:val="1991 г"/>
        </w:smartTagPr>
        <w:r w:rsidR="0054506C" w:rsidRPr="0054506C">
          <w:rPr>
            <w:rFonts w:ascii="Times New Roman" w:hAnsi="Times New Roman" w:cs="Times New Roman"/>
          </w:rPr>
          <w:t>1991 г</w:t>
        </w:r>
      </w:smartTag>
      <w:r w:rsidR="0054506C" w:rsidRPr="0054506C">
        <w:rPr>
          <w:rFonts w:ascii="Times New Roman" w:hAnsi="Times New Roman" w:cs="Times New Roman"/>
        </w:rPr>
        <w:t>. № 1488-I "Об инвести</w:t>
      </w:r>
      <w:r w:rsidR="0054506C" w:rsidRPr="0054506C">
        <w:rPr>
          <w:rFonts w:ascii="Times New Roman" w:hAnsi="Times New Roman" w:cs="Times New Roman"/>
        </w:rPr>
        <w:softHyphen/>
        <w:t xml:space="preserve">ционной деятельности в РСФСР" было введено разделение инвестиций </w:t>
      </w:r>
      <w:r w:rsidR="0054506C" w:rsidRPr="00EF0911">
        <w:rPr>
          <w:rFonts w:ascii="Times New Roman" w:hAnsi="Times New Roman" w:cs="Times New Roman"/>
        </w:rPr>
        <w:t xml:space="preserve">по объектам вложения средств </w:t>
      </w:r>
      <w:r w:rsidR="0054506C" w:rsidRPr="0054506C">
        <w:rPr>
          <w:rFonts w:ascii="Times New Roman" w:hAnsi="Times New Roman" w:cs="Times New Roman"/>
        </w:rPr>
        <w:t>на две категории:</w:t>
      </w:r>
    </w:p>
    <w:p w:rsidR="0054506C" w:rsidRPr="0054506C" w:rsidRDefault="0054506C" w:rsidP="00E5585F">
      <w:pPr>
        <w:numPr>
          <w:ilvl w:val="0"/>
          <w:numId w:val="9"/>
        </w:numPr>
        <w:rPr>
          <w:rFonts w:ascii="Times New Roman" w:hAnsi="Times New Roman" w:cs="Times New Roman"/>
        </w:rPr>
      </w:pPr>
      <w:proofErr w:type="spellStart"/>
      <w:r w:rsidRPr="00EF0911">
        <w:rPr>
          <w:rFonts w:ascii="Times New Roman" w:hAnsi="Times New Roman" w:cs="Times New Roman"/>
          <w:i/>
        </w:rPr>
        <w:t>капиталообразующие</w:t>
      </w:r>
      <w:proofErr w:type="spellEnd"/>
      <w:r w:rsidRPr="00EF0911">
        <w:rPr>
          <w:rFonts w:ascii="Times New Roman" w:hAnsi="Times New Roman" w:cs="Times New Roman"/>
          <w:i/>
        </w:rPr>
        <w:t xml:space="preserve"> </w:t>
      </w:r>
      <w:r w:rsidR="00760BF0">
        <w:rPr>
          <w:rFonts w:ascii="Times New Roman" w:hAnsi="Times New Roman" w:cs="Times New Roman"/>
          <w:i/>
        </w:rPr>
        <w:t xml:space="preserve">(реальные) </w:t>
      </w:r>
      <w:r w:rsidRPr="00EF0911">
        <w:rPr>
          <w:rFonts w:ascii="Times New Roman" w:hAnsi="Times New Roman" w:cs="Times New Roman"/>
          <w:i/>
        </w:rPr>
        <w:t>инвестиции</w:t>
      </w:r>
      <w:r w:rsidRPr="0054506C">
        <w:rPr>
          <w:rFonts w:ascii="Times New Roman" w:hAnsi="Times New Roman" w:cs="Times New Roman"/>
        </w:rPr>
        <w:t>, обеспечивающие создание и воспроизводство основных фондов. В науке и прак</w:t>
      </w:r>
      <w:r w:rsidRPr="0054506C">
        <w:rPr>
          <w:rFonts w:ascii="Times New Roman" w:hAnsi="Times New Roman" w:cs="Times New Roman"/>
        </w:rPr>
        <w:softHyphen/>
        <w:t>тике эти инвестиции трактуются как реальные инвестиции - в форме капитальных вложений;</w:t>
      </w:r>
    </w:p>
    <w:p w:rsidR="0054506C" w:rsidRPr="0054506C" w:rsidRDefault="0054506C" w:rsidP="00E5585F">
      <w:pPr>
        <w:numPr>
          <w:ilvl w:val="0"/>
          <w:numId w:val="9"/>
        </w:numPr>
        <w:rPr>
          <w:rFonts w:ascii="Times New Roman" w:hAnsi="Times New Roman" w:cs="Times New Roman"/>
        </w:rPr>
      </w:pPr>
      <w:r w:rsidRPr="00EF0911">
        <w:rPr>
          <w:rFonts w:ascii="Times New Roman" w:hAnsi="Times New Roman" w:cs="Times New Roman"/>
          <w:i/>
        </w:rPr>
        <w:lastRenderedPageBreak/>
        <w:t>портфельные (финансовые) инвестиции</w:t>
      </w:r>
      <w:r w:rsidRPr="0054506C">
        <w:rPr>
          <w:rFonts w:ascii="Times New Roman" w:hAnsi="Times New Roman" w:cs="Times New Roman"/>
        </w:rPr>
        <w:t xml:space="preserve"> - это капи</w:t>
      </w:r>
      <w:r w:rsidRPr="0054506C">
        <w:rPr>
          <w:rFonts w:ascii="Times New Roman" w:hAnsi="Times New Roman" w:cs="Times New Roman"/>
        </w:rPr>
        <w:softHyphen/>
        <w:t>тал, вкладываемый в ценные бумаги: акции, облигации и другие ценные бумаги, т.е. средства, помещаемые в финан</w:t>
      </w:r>
      <w:r w:rsidRPr="0054506C">
        <w:rPr>
          <w:rFonts w:ascii="Times New Roman" w:hAnsi="Times New Roman" w:cs="Times New Roman"/>
        </w:rPr>
        <w:softHyphen/>
        <w:t>совые активы.</w:t>
      </w:r>
    </w:p>
    <w:p w:rsidR="0054506C" w:rsidRPr="0054506C" w:rsidRDefault="004C3EB9" w:rsidP="00E5585F">
      <w:pPr>
        <w:rPr>
          <w:rFonts w:ascii="Times New Roman" w:hAnsi="Times New Roman" w:cs="Times New Roman"/>
        </w:rPr>
      </w:pPr>
      <w:r>
        <w:rPr>
          <w:rFonts w:ascii="Times New Roman" w:hAnsi="Times New Roman" w:cs="Times New Roman"/>
          <w:i/>
        </w:rPr>
        <w:t xml:space="preserve"> </w:t>
      </w:r>
      <w:r w:rsidR="0054506C" w:rsidRPr="0054506C">
        <w:rPr>
          <w:rFonts w:ascii="Times New Roman" w:hAnsi="Times New Roman" w:cs="Times New Roman"/>
          <w:i/>
        </w:rPr>
        <w:t>Реальные</w:t>
      </w:r>
      <w:r w:rsidR="0054506C" w:rsidRPr="0054506C">
        <w:rPr>
          <w:rFonts w:ascii="Times New Roman" w:hAnsi="Times New Roman" w:cs="Times New Roman"/>
        </w:rPr>
        <w:t xml:space="preserve"> инвестиции состоят главным образом из дол</w:t>
      </w:r>
      <w:r w:rsidR="0054506C" w:rsidRPr="0054506C">
        <w:rPr>
          <w:rFonts w:ascii="Times New Roman" w:hAnsi="Times New Roman" w:cs="Times New Roman"/>
        </w:rPr>
        <w:softHyphen/>
        <w:t>госрочных капитальных вложений. Реальные инвестиции включают следующие элементы: инвестиции в основные фон</w:t>
      </w:r>
      <w:r w:rsidR="0054506C" w:rsidRPr="0054506C">
        <w:rPr>
          <w:rFonts w:ascii="Times New Roman" w:hAnsi="Times New Roman" w:cs="Times New Roman"/>
        </w:rPr>
        <w:softHyphen/>
        <w:t>ды (основной капитал), затраты на приобретение земельных участков, инвестиции в нематериальные активы (патенты, лицензии, научно-исследовательские и опытно-конструктор</w:t>
      </w:r>
      <w:r w:rsidR="0054506C" w:rsidRPr="0054506C">
        <w:rPr>
          <w:rFonts w:ascii="Times New Roman" w:hAnsi="Times New Roman" w:cs="Times New Roman"/>
        </w:rPr>
        <w:softHyphen/>
        <w:t>ские разработки), инвестиции, в пополнение запасов мате</w:t>
      </w:r>
      <w:r w:rsidR="0054506C" w:rsidRPr="0054506C">
        <w:rPr>
          <w:rFonts w:ascii="Times New Roman" w:hAnsi="Times New Roman" w:cs="Times New Roman"/>
        </w:rPr>
        <w:softHyphen/>
        <w:t>риальных оборотных средств.</w:t>
      </w:r>
    </w:p>
    <w:p w:rsidR="0054506C" w:rsidRPr="0054506C" w:rsidRDefault="004C3EB9" w:rsidP="00E5585F">
      <w:pPr>
        <w:rPr>
          <w:rFonts w:ascii="Times New Roman" w:hAnsi="Times New Roman" w:cs="Times New Roman"/>
        </w:rPr>
      </w:pPr>
      <w:r>
        <w:rPr>
          <w:rFonts w:ascii="Times New Roman" w:hAnsi="Times New Roman" w:cs="Times New Roman"/>
          <w:i/>
        </w:rPr>
        <w:t xml:space="preserve"> </w:t>
      </w:r>
      <w:r w:rsidR="0054506C" w:rsidRPr="00EF0911">
        <w:rPr>
          <w:rFonts w:ascii="Times New Roman" w:hAnsi="Times New Roman" w:cs="Times New Roman"/>
          <w:i/>
        </w:rPr>
        <w:t>Портфельные (финансовые) инвестиции</w:t>
      </w:r>
      <w:r w:rsidR="0054506C" w:rsidRPr="0054506C">
        <w:rPr>
          <w:rFonts w:ascii="Times New Roman" w:hAnsi="Times New Roman" w:cs="Times New Roman"/>
        </w:rPr>
        <w:t xml:space="preserve"> - это практи</w:t>
      </w:r>
      <w:r w:rsidR="0054506C" w:rsidRPr="0054506C">
        <w:rPr>
          <w:rFonts w:ascii="Times New Roman" w:hAnsi="Times New Roman" w:cs="Times New Roman"/>
        </w:rPr>
        <w:softHyphen/>
        <w:t>чески капитал, вкладываемый в акции, облигации, векселя и другие виды ценных бумаг. Возникновение и обращение финансового капитала тесным образом связаны с функцио</w:t>
      </w:r>
      <w:r w:rsidR="0054506C" w:rsidRPr="0054506C">
        <w:rPr>
          <w:rFonts w:ascii="Times New Roman" w:hAnsi="Times New Roman" w:cs="Times New Roman"/>
        </w:rPr>
        <w:softHyphen/>
        <w:t>нированием реального (т. е. производительного) капитала.</w:t>
      </w:r>
    </w:p>
    <w:p w:rsidR="0054506C" w:rsidRPr="0054506C" w:rsidRDefault="004C3EB9" w:rsidP="00E5585F">
      <w:pPr>
        <w:rPr>
          <w:rFonts w:ascii="Times New Roman" w:hAnsi="Times New Roman" w:cs="Times New Roman"/>
        </w:rPr>
      </w:pPr>
      <w:r>
        <w:rPr>
          <w:rFonts w:ascii="Times New Roman" w:hAnsi="Times New Roman" w:cs="Times New Roman"/>
        </w:rPr>
        <w:t xml:space="preserve"> </w:t>
      </w:r>
      <w:r w:rsidR="0054506C" w:rsidRPr="0054506C">
        <w:rPr>
          <w:rFonts w:ascii="Times New Roman" w:hAnsi="Times New Roman" w:cs="Times New Roman"/>
        </w:rPr>
        <w:t>С появлением ценных бумаг происходит как бы раздвое</w:t>
      </w:r>
      <w:r w:rsidR="0054506C" w:rsidRPr="0054506C">
        <w:rPr>
          <w:rFonts w:ascii="Times New Roman" w:hAnsi="Times New Roman" w:cs="Times New Roman"/>
        </w:rPr>
        <w:softHyphen/>
        <w:t>ние капитала. С одной стороны, существует реальный капи</w:t>
      </w:r>
      <w:r w:rsidR="0054506C" w:rsidRPr="0054506C">
        <w:rPr>
          <w:rFonts w:ascii="Times New Roman" w:hAnsi="Times New Roman" w:cs="Times New Roman"/>
        </w:rPr>
        <w:softHyphen/>
        <w:t>тал, представленный производственными фондами, с дру</w:t>
      </w:r>
      <w:r w:rsidR="0054506C" w:rsidRPr="0054506C">
        <w:rPr>
          <w:rFonts w:ascii="Times New Roman" w:hAnsi="Times New Roman" w:cs="Times New Roman"/>
        </w:rPr>
        <w:softHyphen/>
        <w:t>гой - его отражение в ценных бумагах.</w:t>
      </w:r>
    </w:p>
    <w:p w:rsidR="0054506C" w:rsidRPr="0054506C" w:rsidRDefault="004C3EB9" w:rsidP="00E5585F">
      <w:pPr>
        <w:rPr>
          <w:rFonts w:ascii="Times New Roman" w:hAnsi="Times New Roman" w:cs="Times New Roman"/>
        </w:rPr>
      </w:pPr>
      <w:r>
        <w:rPr>
          <w:rFonts w:ascii="Times New Roman" w:hAnsi="Times New Roman" w:cs="Times New Roman"/>
        </w:rPr>
        <w:t xml:space="preserve"> </w:t>
      </w:r>
      <w:r w:rsidR="0054506C" w:rsidRPr="0054506C">
        <w:rPr>
          <w:rFonts w:ascii="Times New Roman" w:hAnsi="Times New Roman" w:cs="Times New Roman"/>
        </w:rPr>
        <w:t>Действительный капитал вложен в производство и фун</w:t>
      </w:r>
      <w:r w:rsidR="0054506C" w:rsidRPr="0054506C">
        <w:rPr>
          <w:rFonts w:ascii="Times New Roman" w:hAnsi="Times New Roman" w:cs="Times New Roman"/>
        </w:rPr>
        <w:softHyphen/>
        <w:t>кционирует в этой сфере. Ценные же бумаги представляют собой бумажный дубликат капитала (практически фиктивно</w:t>
      </w:r>
      <w:r w:rsidR="0054506C" w:rsidRPr="0054506C">
        <w:rPr>
          <w:rFonts w:ascii="Times New Roman" w:hAnsi="Times New Roman" w:cs="Times New Roman"/>
        </w:rPr>
        <w:softHyphen/>
        <w:t>го, мнимого капитала).</w:t>
      </w:r>
    </w:p>
    <w:p w:rsidR="0054506C" w:rsidRPr="0054506C" w:rsidRDefault="004C3EB9" w:rsidP="00E5585F">
      <w:pPr>
        <w:rPr>
          <w:rFonts w:ascii="Times New Roman" w:hAnsi="Times New Roman" w:cs="Times New Roman"/>
        </w:rPr>
      </w:pPr>
      <w:r>
        <w:rPr>
          <w:rFonts w:ascii="Times New Roman" w:hAnsi="Times New Roman" w:cs="Times New Roman"/>
        </w:rPr>
        <w:t xml:space="preserve"> </w:t>
      </w:r>
      <w:r w:rsidR="0054506C" w:rsidRPr="0054506C">
        <w:rPr>
          <w:rFonts w:ascii="Times New Roman" w:hAnsi="Times New Roman" w:cs="Times New Roman"/>
        </w:rPr>
        <w:t>Таким образом, фиктивный капитал исторически начи</w:t>
      </w:r>
      <w:r w:rsidR="0054506C" w:rsidRPr="0054506C">
        <w:rPr>
          <w:rFonts w:ascii="Times New Roman" w:hAnsi="Times New Roman" w:cs="Times New Roman"/>
        </w:rPr>
        <w:softHyphen/>
        <w:t>нает развиваться на основе ссудного, так как покупка цен</w:t>
      </w:r>
      <w:r w:rsidR="0054506C" w:rsidRPr="0054506C">
        <w:rPr>
          <w:rFonts w:ascii="Times New Roman" w:hAnsi="Times New Roman" w:cs="Times New Roman"/>
        </w:rPr>
        <w:softHyphen/>
        <w:t>ных бумаг означает не что иное, как передачу части денеж</w:t>
      </w:r>
      <w:r w:rsidR="0054506C" w:rsidRPr="0054506C">
        <w:rPr>
          <w:rFonts w:ascii="Times New Roman" w:hAnsi="Times New Roman" w:cs="Times New Roman"/>
        </w:rPr>
        <w:softHyphen/>
        <w:t>ного капитала в ссуду, а сама бумага получает форму кре</w:t>
      </w:r>
      <w:r w:rsidR="0054506C" w:rsidRPr="0054506C">
        <w:rPr>
          <w:rFonts w:ascii="Times New Roman" w:hAnsi="Times New Roman" w:cs="Times New Roman"/>
        </w:rPr>
        <w:softHyphen/>
        <w:t>дитного документа, в соответствии с которым ее владелец приобретает право на определенный доход в виде процентов или дивидендов на отданный взаймы капитал.</w:t>
      </w:r>
    </w:p>
    <w:p w:rsidR="0054506C" w:rsidRDefault="004C3EB9" w:rsidP="00E5585F">
      <w:pPr>
        <w:rPr>
          <w:rFonts w:ascii="Times New Roman" w:hAnsi="Times New Roman" w:cs="Times New Roman"/>
        </w:rPr>
      </w:pPr>
      <w:r>
        <w:rPr>
          <w:rFonts w:ascii="Times New Roman" w:hAnsi="Times New Roman" w:cs="Times New Roman"/>
        </w:rPr>
        <w:t xml:space="preserve"> </w:t>
      </w:r>
      <w:r w:rsidR="0054506C" w:rsidRPr="0054506C">
        <w:rPr>
          <w:rFonts w:ascii="Times New Roman" w:hAnsi="Times New Roman" w:cs="Times New Roman"/>
        </w:rPr>
        <w:t>Основная функция фиктивного капи</w:t>
      </w:r>
      <w:r w:rsidR="00E5585F">
        <w:rPr>
          <w:rFonts w:ascii="Times New Roman" w:hAnsi="Times New Roman" w:cs="Times New Roman"/>
        </w:rPr>
        <w:t xml:space="preserve">тала заключается в мобилизации </w:t>
      </w:r>
      <w:r w:rsidR="0054506C" w:rsidRPr="0054506C">
        <w:rPr>
          <w:rFonts w:ascii="Times New Roman" w:hAnsi="Times New Roman" w:cs="Times New Roman"/>
        </w:rPr>
        <w:t>денежных средств для организации и расширения производства.</w:t>
      </w:r>
    </w:p>
    <w:p w:rsidR="0008277F" w:rsidRPr="0054506C" w:rsidRDefault="004C3EB9" w:rsidP="00E5585F">
      <w:pPr>
        <w:rPr>
          <w:rFonts w:ascii="Times New Roman" w:hAnsi="Times New Roman" w:cs="Times New Roman"/>
        </w:rPr>
      </w:pPr>
      <w:r>
        <w:rPr>
          <w:rFonts w:ascii="Times New Roman" w:hAnsi="Times New Roman" w:cs="Times New Roman"/>
        </w:rPr>
        <w:lastRenderedPageBreak/>
        <w:t xml:space="preserve"> </w:t>
      </w:r>
      <w:r w:rsidR="0008277F">
        <w:rPr>
          <w:rFonts w:ascii="Times New Roman" w:hAnsi="Times New Roman" w:cs="Times New Roman"/>
        </w:rPr>
        <w:t>Существует также более разветвленная классификация инвестиций (Приложение А).</w:t>
      </w:r>
    </w:p>
    <w:p w:rsidR="004E4406" w:rsidRPr="0054506C" w:rsidRDefault="004C3EB9" w:rsidP="00E5585F">
      <w:pPr>
        <w:rPr>
          <w:rFonts w:ascii="Times New Roman" w:hAnsi="Times New Roman" w:cs="Times New Roman"/>
        </w:rPr>
      </w:pPr>
      <w:r>
        <w:rPr>
          <w:rFonts w:ascii="Times New Roman" w:hAnsi="Times New Roman" w:cs="Times New Roman"/>
        </w:rPr>
        <w:t xml:space="preserve"> </w:t>
      </w:r>
      <w:r w:rsidR="004E4406" w:rsidRPr="0054506C">
        <w:rPr>
          <w:rFonts w:ascii="Times New Roman" w:hAnsi="Times New Roman" w:cs="Times New Roman"/>
        </w:rPr>
        <w:t xml:space="preserve">Различают также и </w:t>
      </w:r>
      <w:r w:rsidR="004E4406" w:rsidRPr="0054506C">
        <w:rPr>
          <w:rFonts w:ascii="Times New Roman" w:hAnsi="Times New Roman" w:cs="Times New Roman"/>
          <w:i/>
        </w:rPr>
        <w:t>интеллектуальные нематериальные инвестиции</w:t>
      </w:r>
      <w:r w:rsidR="004E4406" w:rsidRPr="0054506C">
        <w:rPr>
          <w:rFonts w:ascii="Times New Roman" w:hAnsi="Times New Roman" w:cs="Times New Roman"/>
        </w:rPr>
        <w:t xml:space="preserve"> -  это затраты на покупку патентов, лицензии, ноу-хау, подготов</w:t>
      </w:r>
      <w:r w:rsidR="004E4406" w:rsidRPr="0054506C">
        <w:rPr>
          <w:rFonts w:ascii="Times New Roman" w:hAnsi="Times New Roman" w:cs="Times New Roman"/>
        </w:rPr>
        <w:softHyphen/>
        <w:t>ку и переподготовку персонала, вложения в научно- исследовательские и опытно- конструкторские разработки, рекламу и др.</w:t>
      </w:r>
    </w:p>
    <w:p w:rsidR="004E4406" w:rsidRPr="0054506C" w:rsidRDefault="004C3EB9" w:rsidP="00E5585F">
      <w:pPr>
        <w:rPr>
          <w:rFonts w:ascii="Times New Roman" w:hAnsi="Times New Roman" w:cs="Times New Roman"/>
        </w:rPr>
      </w:pPr>
      <w:r>
        <w:rPr>
          <w:rFonts w:ascii="Times New Roman" w:hAnsi="Times New Roman" w:cs="Times New Roman"/>
        </w:rPr>
        <w:t xml:space="preserve"> </w:t>
      </w:r>
      <w:r w:rsidR="004E4406" w:rsidRPr="0054506C">
        <w:rPr>
          <w:rFonts w:ascii="Times New Roman" w:hAnsi="Times New Roman" w:cs="Times New Roman"/>
        </w:rPr>
        <w:t xml:space="preserve">Кроме того, различают начальные инвестиции, или </w:t>
      </w:r>
      <w:r w:rsidR="004E4406" w:rsidRPr="0054506C">
        <w:rPr>
          <w:rFonts w:ascii="Times New Roman" w:hAnsi="Times New Roman" w:cs="Times New Roman"/>
          <w:i/>
        </w:rPr>
        <w:t>нетто инвестиции</w:t>
      </w:r>
      <w:r w:rsidR="004E4406" w:rsidRPr="0054506C">
        <w:rPr>
          <w:rFonts w:ascii="Times New Roman" w:hAnsi="Times New Roman" w:cs="Times New Roman"/>
        </w:rPr>
        <w:t xml:space="preserve">, осуществляемые на основании проекта или при покупке предприятия (фирмы). Вместе с реинвестициями они образуют </w:t>
      </w:r>
      <w:r w:rsidR="004E4406" w:rsidRPr="0054506C">
        <w:rPr>
          <w:rFonts w:ascii="Times New Roman" w:hAnsi="Times New Roman" w:cs="Times New Roman"/>
          <w:i/>
        </w:rPr>
        <w:t>брутто инвестиции</w:t>
      </w:r>
      <w:r w:rsidR="004E4406" w:rsidRPr="0054506C">
        <w:rPr>
          <w:rFonts w:ascii="Times New Roman" w:hAnsi="Times New Roman" w:cs="Times New Roman"/>
        </w:rPr>
        <w:t>.</w:t>
      </w:r>
    </w:p>
    <w:p w:rsidR="004E4406" w:rsidRDefault="004C3EB9" w:rsidP="00E5585F">
      <w:pPr>
        <w:rPr>
          <w:rFonts w:ascii="Times New Roman" w:hAnsi="Times New Roman" w:cs="Times New Roman"/>
        </w:rPr>
      </w:pPr>
      <w:r>
        <w:rPr>
          <w:rFonts w:ascii="Times New Roman" w:hAnsi="Times New Roman" w:cs="Times New Roman"/>
          <w:i/>
        </w:rPr>
        <w:t xml:space="preserve"> </w:t>
      </w:r>
      <w:r w:rsidR="004E4406" w:rsidRPr="00EF0911">
        <w:rPr>
          <w:rFonts w:ascii="Times New Roman" w:hAnsi="Times New Roman" w:cs="Times New Roman"/>
          <w:i/>
        </w:rPr>
        <w:t>Реинвестиции</w:t>
      </w:r>
      <w:r w:rsidR="004E4406" w:rsidRPr="0054506C">
        <w:rPr>
          <w:rFonts w:ascii="Times New Roman" w:hAnsi="Times New Roman" w:cs="Times New Roman"/>
          <w:i/>
        </w:rPr>
        <w:t xml:space="preserve"> </w:t>
      </w:r>
      <w:r w:rsidR="004E4406" w:rsidRPr="0054506C">
        <w:rPr>
          <w:rFonts w:ascii="Times New Roman" w:hAnsi="Times New Roman" w:cs="Times New Roman"/>
        </w:rPr>
        <w:t>– это вновь освободившиеся инвести</w:t>
      </w:r>
      <w:r w:rsidR="004E4406" w:rsidRPr="0054506C">
        <w:rPr>
          <w:rFonts w:ascii="Times New Roman" w:hAnsi="Times New Roman" w:cs="Times New Roman"/>
        </w:rPr>
        <w:softHyphen/>
        <w:t>ционные ресурсы, используемые на приобретение или изготовление новых средств производства и другие цели. Такие инвестиции могут быть направлены на замену име</w:t>
      </w:r>
      <w:r w:rsidR="004E4406" w:rsidRPr="0054506C">
        <w:rPr>
          <w:rFonts w:ascii="Times New Roman" w:hAnsi="Times New Roman" w:cs="Times New Roman"/>
        </w:rPr>
        <w:softHyphen/>
        <w:t>ющихся объектов новыми, рационализацию и модернизацию технологического оборудования или процессов.  Изме</w:t>
      </w:r>
      <w:r w:rsidR="004E4406" w:rsidRPr="0054506C">
        <w:rPr>
          <w:rFonts w:ascii="Times New Roman" w:hAnsi="Times New Roman" w:cs="Times New Roman"/>
        </w:rPr>
        <w:softHyphen/>
        <w:t>нение о</w:t>
      </w:r>
      <w:r w:rsidR="004E4406">
        <w:rPr>
          <w:rFonts w:ascii="Times New Roman" w:hAnsi="Times New Roman" w:cs="Times New Roman"/>
        </w:rPr>
        <w:t xml:space="preserve">бъемов выпуска (производства), </w:t>
      </w:r>
      <w:r w:rsidR="004E4406" w:rsidRPr="0054506C">
        <w:rPr>
          <w:rFonts w:ascii="Times New Roman" w:hAnsi="Times New Roman" w:cs="Times New Roman"/>
        </w:rPr>
        <w:t>диверсификацию, связанную с изменением номенклатуры; созданием новых видов продукции и организацией новых рынков сбыта, на обеспечение выживания предприятия (фирмы) в перспективе.</w:t>
      </w:r>
    </w:p>
    <w:p w:rsidR="00743DC9" w:rsidRPr="004E4406" w:rsidRDefault="00743DC9" w:rsidP="00E5585F">
      <w:pPr>
        <w:rPr>
          <w:rFonts w:ascii="Times New Roman" w:hAnsi="Times New Roman" w:cs="Times New Roman"/>
        </w:rPr>
      </w:pPr>
    </w:p>
    <w:p w:rsidR="00E1448B" w:rsidRDefault="004C3EB9" w:rsidP="00E5585F">
      <w:pPr>
        <w:rPr>
          <w:rFonts w:ascii="Times New Roman" w:hAnsi="Times New Roman" w:cs="Times New Roman"/>
          <w:b/>
        </w:rPr>
      </w:pPr>
      <w:r>
        <w:rPr>
          <w:rFonts w:ascii="Times New Roman" w:hAnsi="Times New Roman" w:cs="Times New Roman"/>
          <w:b/>
        </w:rPr>
        <w:t xml:space="preserve"> </w:t>
      </w:r>
      <w:r w:rsidR="00E1448B" w:rsidRPr="004738E8">
        <w:rPr>
          <w:rFonts w:ascii="Times New Roman" w:hAnsi="Times New Roman" w:cs="Times New Roman"/>
          <w:b/>
        </w:rPr>
        <w:t>1.3 Основные источники финансирования инвестиций</w:t>
      </w:r>
    </w:p>
    <w:p w:rsidR="00AD0908" w:rsidRPr="004738E8" w:rsidRDefault="00AD0908" w:rsidP="00E5585F">
      <w:pPr>
        <w:rPr>
          <w:rFonts w:ascii="Times New Roman" w:hAnsi="Times New Roman" w:cs="Times New Roman"/>
          <w:b/>
        </w:rPr>
      </w:pPr>
    </w:p>
    <w:p w:rsidR="00C32308" w:rsidRDefault="004C3EB9" w:rsidP="00E5585F">
      <w:pPr>
        <w:rPr>
          <w:rFonts w:ascii="Times New Roman" w:hAnsi="Times New Roman" w:cs="Times New Roman"/>
        </w:rPr>
      </w:pPr>
      <w:r>
        <w:rPr>
          <w:rFonts w:ascii="Times New Roman" w:hAnsi="Times New Roman" w:cs="Times New Roman"/>
          <w:i/>
        </w:rPr>
        <w:t xml:space="preserve"> </w:t>
      </w:r>
      <w:r w:rsidR="00E1448B" w:rsidRPr="004738E8">
        <w:rPr>
          <w:rFonts w:ascii="Times New Roman" w:hAnsi="Times New Roman" w:cs="Times New Roman"/>
          <w:i/>
        </w:rPr>
        <w:t>Источники финансирования инвестиций</w:t>
      </w:r>
      <w:r w:rsidR="00E1448B" w:rsidRPr="00E1448B">
        <w:rPr>
          <w:rFonts w:ascii="Times New Roman" w:hAnsi="Times New Roman" w:cs="Times New Roman"/>
        </w:rPr>
        <w:t xml:space="preserve"> – это денежные средства, которые могут быть использованы в качестве инвестиционных ресурсов. </w:t>
      </w:r>
      <w:r w:rsidR="00C32308">
        <w:rPr>
          <w:rFonts w:ascii="Times New Roman" w:hAnsi="Times New Roman" w:cs="Times New Roman"/>
        </w:rPr>
        <w:t>Выбор источника финансирования играет важную роль, т.к. от него зависит как дальнейшая инвестиционная жизнедеятельность, так и</w:t>
      </w:r>
      <w:r w:rsidR="00E1448B" w:rsidRPr="00E1448B">
        <w:rPr>
          <w:rFonts w:ascii="Times New Roman" w:hAnsi="Times New Roman" w:cs="Times New Roman"/>
        </w:rPr>
        <w:t xml:space="preserve"> </w:t>
      </w:r>
      <w:r w:rsidR="00C32308">
        <w:rPr>
          <w:rFonts w:ascii="Times New Roman" w:hAnsi="Times New Roman" w:cs="Times New Roman"/>
        </w:rPr>
        <w:t xml:space="preserve">КПД применения капитала, а также финансовая обеспеченность предприятия. </w:t>
      </w:r>
    </w:p>
    <w:p w:rsidR="00E1448B" w:rsidRDefault="004C3EB9" w:rsidP="00E5585F">
      <w:pPr>
        <w:rPr>
          <w:rFonts w:ascii="Times New Roman" w:hAnsi="Times New Roman" w:cs="Times New Roman"/>
        </w:rPr>
      </w:pPr>
      <w:r>
        <w:rPr>
          <w:rFonts w:ascii="Times New Roman" w:hAnsi="Times New Roman" w:cs="Times New Roman"/>
        </w:rPr>
        <w:t xml:space="preserve"> </w:t>
      </w:r>
      <w:r w:rsidR="00E1448B" w:rsidRPr="00C32308">
        <w:rPr>
          <w:rFonts w:ascii="Times New Roman" w:hAnsi="Times New Roman" w:cs="Times New Roman"/>
        </w:rPr>
        <w:t xml:space="preserve">По способу привлечения </w:t>
      </w:r>
      <w:r w:rsidR="00C32308">
        <w:rPr>
          <w:rFonts w:ascii="Times New Roman" w:hAnsi="Times New Roman" w:cs="Times New Roman"/>
        </w:rPr>
        <w:t>их можно разделить на</w:t>
      </w:r>
      <w:r w:rsidR="00E1448B" w:rsidRPr="00E1448B">
        <w:rPr>
          <w:rFonts w:ascii="Times New Roman" w:hAnsi="Times New Roman" w:cs="Times New Roman"/>
        </w:rPr>
        <w:t xml:space="preserve"> внутренние и внешние источ</w:t>
      </w:r>
      <w:r w:rsidR="00C32308">
        <w:rPr>
          <w:rFonts w:ascii="Times New Roman" w:hAnsi="Times New Roman" w:cs="Times New Roman"/>
        </w:rPr>
        <w:t>ники финансирования инвестиций.</w:t>
      </w:r>
    </w:p>
    <w:p w:rsidR="00C32308" w:rsidRPr="00C32308" w:rsidRDefault="004C3EB9" w:rsidP="00E5585F">
      <w:pPr>
        <w:rPr>
          <w:rFonts w:ascii="Times New Roman" w:hAnsi="Times New Roman" w:cs="Times New Roman"/>
          <w:bCs/>
        </w:rPr>
      </w:pPr>
      <w:r>
        <w:rPr>
          <w:rFonts w:ascii="Times New Roman" w:hAnsi="Times New Roman" w:cs="Times New Roman"/>
          <w:bCs/>
        </w:rPr>
        <w:lastRenderedPageBreak/>
        <w:t xml:space="preserve"> </w:t>
      </w:r>
      <w:r w:rsidR="00C32308" w:rsidRPr="00C32308">
        <w:rPr>
          <w:rFonts w:ascii="Times New Roman" w:hAnsi="Times New Roman" w:cs="Times New Roman"/>
          <w:bCs/>
        </w:rPr>
        <w:t>Под внутренними источниками</w:t>
      </w:r>
      <w:r w:rsidR="00C32308">
        <w:rPr>
          <w:rFonts w:ascii="Times New Roman" w:hAnsi="Times New Roman" w:cs="Times New Roman"/>
          <w:bCs/>
        </w:rPr>
        <w:t xml:space="preserve"> (Приложение Б)</w:t>
      </w:r>
      <w:r w:rsidR="00C32308" w:rsidRPr="00C32308">
        <w:rPr>
          <w:rFonts w:ascii="Times New Roman" w:hAnsi="Times New Roman" w:cs="Times New Roman"/>
          <w:bCs/>
        </w:rPr>
        <w:t xml:space="preserve"> понимается использование финансовых ресурсов, источники которых образуются в процессе финансово-хозяйственной деятельности организации. К примеру, чистая прибыль, амортизация, кредиторская задолженность, резервы предстоящих расходов и платежей, доходы будущих периодов.</w:t>
      </w:r>
    </w:p>
    <w:p w:rsidR="00C32308" w:rsidRPr="00760BF0" w:rsidRDefault="004C3EB9" w:rsidP="00E5585F">
      <w:pPr>
        <w:rPr>
          <w:rFonts w:ascii="Times New Roman" w:hAnsi="Times New Roman" w:cs="Times New Roman"/>
        </w:rPr>
      </w:pPr>
      <w:r>
        <w:rPr>
          <w:rFonts w:ascii="Times New Roman" w:hAnsi="Times New Roman" w:cs="Times New Roman"/>
        </w:rPr>
        <w:t xml:space="preserve"> </w:t>
      </w:r>
      <w:r w:rsidR="00C32308" w:rsidRPr="00760BF0">
        <w:rPr>
          <w:rFonts w:ascii="Times New Roman" w:hAnsi="Times New Roman" w:cs="Times New Roman"/>
        </w:rPr>
        <w:t>При </w:t>
      </w:r>
      <w:r w:rsidR="00760BF0">
        <w:rPr>
          <w:rFonts w:ascii="Times New Roman" w:hAnsi="Times New Roman" w:cs="Times New Roman"/>
          <w:bCs/>
        </w:rPr>
        <w:t>внешнем ф</w:t>
      </w:r>
      <w:r w:rsidR="00C32308" w:rsidRPr="00760BF0">
        <w:rPr>
          <w:rFonts w:ascii="Times New Roman" w:hAnsi="Times New Roman" w:cs="Times New Roman"/>
          <w:bCs/>
        </w:rPr>
        <w:t>инансировании</w:t>
      </w:r>
      <w:r w:rsidR="00760BF0">
        <w:rPr>
          <w:rFonts w:ascii="Times New Roman" w:hAnsi="Times New Roman" w:cs="Times New Roman"/>
        </w:rPr>
        <w:t xml:space="preserve"> </w:t>
      </w:r>
      <w:r w:rsidR="00C32308" w:rsidRPr="00760BF0">
        <w:rPr>
          <w:rFonts w:ascii="Times New Roman" w:hAnsi="Times New Roman" w:cs="Times New Roman"/>
        </w:rPr>
        <w:t>используются денежные средства, поступающие в организацию из внешнего мира. Источниками внешнего финансирования могут быть учредители, граждане, государство, финансово-кредитные организации, нефинансовые организации.</w:t>
      </w:r>
    </w:p>
    <w:p w:rsidR="00E1448B" w:rsidRPr="00E1448B"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К</w:t>
      </w:r>
      <w:r w:rsidR="00E1448B" w:rsidRPr="00E1448B">
        <w:rPr>
          <w:rFonts w:ascii="Times New Roman" w:hAnsi="Times New Roman" w:cs="Times New Roman"/>
          <w:b/>
          <w:i/>
        </w:rPr>
        <w:t xml:space="preserve"> </w:t>
      </w:r>
      <w:r w:rsidR="00E1448B" w:rsidRPr="00795F8C">
        <w:rPr>
          <w:rFonts w:ascii="Times New Roman" w:hAnsi="Times New Roman" w:cs="Times New Roman"/>
          <w:i/>
        </w:rPr>
        <w:t>внешним источникам</w:t>
      </w:r>
      <w:r w:rsidR="00E1448B" w:rsidRPr="00795F8C">
        <w:rPr>
          <w:rFonts w:ascii="Times New Roman" w:hAnsi="Times New Roman" w:cs="Times New Roman"/>
        </w:rPr>
        <w:t xml:space="preserve"> </w:t>
      </w:r>
      <w:r w:rsidR="00E1448B" w:rsidRPr="00795F8C">
        <w:rPr>
          <w:rFonts w:ascii="Times New Roman" w:hAnsi="Times New Roman" w:cs="Times New Roman"/>
          <w:i/>
        </w:rPr>
        <w:t>финансирования</w:t>
      </w:r>
      <w:r w:rsidR="00E1448B" w:rsidRPr="00E1448B">
        <w:rPr>
          <w:rFonts w:ascii="Times New Roman" w:hAnsi="Times New Roman" w:cs="Times New Roman"/>
        </w:rPr>
        <w:t xml:space="preserve"> относят: </w:t>
      </w:r>
    </w:p>
    <w:p w:rsidR="00E1448B" w:rsidRPr="00795F8C" w:rsidRDefault="00795F8C" w:rsidP="00E5585F">
      <w:pPr>
        <w:numPr>
          <w:ilvl w:val="0"/>
          <w:numId w:val="21"/>
        </w:numPr>
        <w:rPr>
          <w:rFonts w:ascii="Times New Roman" w:hAnsi="Times New Roman" w:cs="Times New Roman"/>
        </w:rPr>
      </w:pPr>
      <w:r>
        <w:rPr>
          <w:rFonts w:ascii="Times New Roman" w:hAnsi="Times New Roman" w:cs="Times New Roman"/>
        </w:rPr>
        <w:t xml:space="preserve">прямые </w:t>
      </w:r>
      <w:r w:rsidR="00E1448B" w:rsidRPr="00795F8C">
        <w:rPr>
          <w:rFonts w:ascii="Times New Roman" w:hAnsi="Times New Roman" w:cs="Times New Roman"/>
        </w:rPr>
        <w:t>иностранные инвестиции - капитальные вложения в реальные активы (производство) в других странах, в управлен</w:t>
      </w:r>
      <w:r w:rsidR="00E27F80">
        <w:rPr>
          <w:rFonts w:ascii="Times New Roman" w:hAnsi="Times New Roman" w:cs="Times New Roman"/>
        </w:rPr>
        <w:t>ии которыми участвует инвестор,</w:t>
      </w:r>
    </w:p>
    <w:p w:rsidR="00E1448B" w:rsidRPr="00E1448B" w:rsidRDefault="004C3EB9" w:rsidP="00E5585F">
      <w:pPr>
        <w:rPr>
          <w:rFonts w:ascii="Times New Roman" w:hAnsi="Times New Roman" w:cs="Times New Roman"/>
        </w:rPr>
      </w:pPr>
      <w:r>
        <w:rPr>
          <w:rFonts w:ascii="Times New Roman" w:hAnsi="Times New Roman" w:cs="Times New Roman"/>
        </w:rPr>
        <w:t xml:space="preserve"> </w:t>
      </w:r>
      <w:r w:rsidR="00C32308">
        <w:rPr>
          <w:rFonts w:ascii="Times New Roman" w:hAnsi="Times New Roman" w:cs="Times New Roman"/>
        </w:rPr>
        <w:t xml:space="preserve">При прямом инвестировании зарубежный </w:t>
      </w:r>
      <w:r w:rsidR="00E1448B" w:rsidRPr="00E1448B">
        <w:rPr>
          <w:rFonts w:ascii="Times New Roman" w:hAnsi="Times New Roman" w:cs="Times New Roman"/>
        </w:rPr>
        <w:t xml:space="preserve">инвестор может </w:t>
      </w:r>
      <w:r w:rsidR="00BC6BB2">
        <w:rPr>
          <w:rFonts w:ascii="Times New Roman" w:hAnsi="Times New Roman" w:cs="Times New Roman"/>
        </w:rPr>
        <w:t>владеть как 100% акциями, так и быть совладельцем 50/50, имея при этом либо предприятия, либо филиал. Руководство в основном инвестор хочет осуществлять самостоятельно</w:t>
      </w:r>
      <w:r w:rsidR="00E1448B" w:rsidRPr="00E1448B">
        <w:rPr>
          <w:rFonts w:ascii="Times New Roman" w:hAnsi="Times New Roman" w:cs="Times New Roman"/>
        </w:rPr>
        <w:t xml:space="preserve">. </w:t>
      </w:r>
      <w:r w:rsidR="00BC6BB2">
        <w:rPr>
          <w:rFonts w:ascii="Times New Roman" w:hAnsi="Times New Roman" w:cs="Times New Roman"/>
        </w:rPr>
        <w:t>Наиболее актуальным примером прямого инвестирования</w:t>
      </w:r>
      <w:r w:rsidR="00E1448B" w:rsidRPr="00E1448B">
        <w:rPr>
          <w:rFonts w:ascii="Times New Roman" w:hAnsi="Times New Roman" w:cs="Times New Roman"/>
        </w:rPr>
        <w:t xml:space="preserve"> является машиностроение: в настоящее время в России функционируют несколько заводов по выпуску и сборке иностранных автомобилей, принадлежащих иностранным компаниям (Форд) или организованным как совместные предприятия (Шевроле Нива). Более того, еще несколько иностранных концернов намереваются инвестировать средства в автомобильные заводы (например, Тойота и Хонда).</w:t>
      </w:r>
    </w:p>
    <w:p w:rsidR="00E1448B" w:rsidRPr="00E1448B" w:rsidRDefault="004C3EB9" w:rsidP="00E5585F">
      <w:pPr>
        <w:rPr>
          <w:rFonts w:ascii="Times New Roman" w:hAnsi="Times New Roman" w:cs="Times New Roman"/>
        </w:rPr>
      </w:pPr>
      <w:r>
        <w:rPr>
          <w:rFonts w:ascii="Times New Roman" w:hAnsi="Times New Roman" w:cs="Times New Roman"/>
        </w:rPr>
        <w:t xml:space="preserve"> </w:t>
      </w:r>
      <w:r w:rsidR="00BC6BB2">
        <w:rPr>
          <w:rFonts w:ascii="Times New Roman" w:hAnsi="Times New Roman" w:cs="Times New Roman"/>
        </w:rPr>
        <w:t xml:space="preserve">Одним из положительных факторов прямого инвестирования также является модернизацию технического состояния предприятий, поскольку инвесторы вкладываются не только в организацию производства, </w:t>
      </w:r>
      <w:r w:rsidR="00E1448B" w:rsidRPr="00E1448B">
        <w:rPr>
          <w:rFonts w:ascii="Times New Roman" w:hAnsi="Times New Roman" w:cs="Times New Roman"/>
        </w:rPr>
        <w:t xml:space="preserve">но и часто внедряют на этих предприятиях современные технологии. </w:t>
      </w:r>
      <w:r w:rsidR="00BC6BB2">
        <w:rPr>
          <w:rFonts w:ascii="Times New Roman" w:hAnsi="Times New Roman" w:cs="Times New Roman"/>
        </w:rPr>
        <w:t>Мало того</w:t>
      </w:r>
      <w:r w:rsidR="00E1448B" w:rsidRPr="00E1448B">
        <w:rPr>
          <w:rFonts w:ascii="Times New Roman" w:hAnsi="Times New Roman" w:cs="Times New Roman"/>
        </w:rPr>
        <w:t xml:space="preserve">, в мировой практике инвестирование </w:t>
      </w:r>
      <w:r w:rsidR="00BC6BB2">
        <w:rPr>
          <w:rFonts w:ascii="Times New Roman" w:hAnsi="Times New Roman" w:cs="Times New Roman"/>
        </w:rPr>
        <w:t>большим образом</w:t>
      </w:r>
      <w:r w:rsidR="00E1448B" w:rsidRPr="00E1448B">
        <w:rPr>
          <w:rFonts w:ascii="Times New Roman" w:hAnsi="Times New Roman" w:cs="Times New Roman"/>
        </w:rPr>
        <w:t xml:space="preserve"> </w:t>
      </w:r>
      <w:r w:rsidR="00BC6BB2">
        <w:rPr>
          <w:rFonts w:ascii="Times New Roman" w:hAnsi="Times New Roman" w:cs="Times New Roman"/>
        </w:rPr>
        <w:t>фиксируется</w:t>
      </w:r>
      <w:r w:rsidR="00E1448B" w:rsidRPr="00E1448B">
        <w:rPr>
          <w:rFonts w:ascii="Times New Roman" w:hAnsi="Times New Roman" w:cs="Times New Roman"/>
        </w:rPr>
        <w:t xml:space="preserve"> в обрабатывающей </w:t>
      </w:r>
      <w:r w:rsidR="00E1448B" w:rsidRPr="00E1448B">
        <w:rPr>
          <w:rFonts w:ascii="Times New Roman" w:hAnsi="Times New Roman" w:cs="Times New Roman"/>
        </w:rPr>
        <w:lastRenderedPageBreak/>
        <w:t xml:space="preserve">промышленности, а внутри нее — в наукоемких и высокотехнологичных отраслях. </w:t>
      </w:r>
      <w:r w:rsidR="00BC6BB2">
        <w:rPr>
          <w:rFonts w:ascii="Times New Roman" w:hAnsi="Times New Roman" w:cs="Times New Roman"/>
        </w:rPr>
        <w:t>Иногда</w:t>
      </w:r>
      <w:r w:rsidR="00E1448B" w:rsidRPr="00E1448B">
        <w:rPr>
          <w:rFonts w:ascii="Times New Roman" w:hAnsi="Times New Roman" w:cs="Times New Roman"/>
        </w:rPr>
        <w:t xml:space="preserve"> предприятия с иностранными инвестициями </w:t>
      </w:r>
      <w:r w:rsidR="00BC6BB2" w:rsidRPr="00E1448B">
        <w:rPr>
          <w:rFonts w:ascii="Times New Roman" w:hAnsi="Times New Roman" w:cs="Times New Roman"/>
        </w:rPr>
        <w:t>приобретают</w:t>
      </w:r>
      <w:r w:rsidR="00E1448B" w:rsidRPr="00E1448B">
        <w:rPr>
          <w:rFonts w:ascii="Times New Roman" w:hAnsi="Times New Roman" w:cs="Times New Roman"/>
        </w:rPr>
        <w:t xml:space="preserve"> </w:t>
      </w:r>
      <w:r w:rsidR="00E27F80" w:rsidRPr="00E1448B">
        <w:rPr>
          <w:rFonts w:ascii="Times New Roman" w:hAnsi="Times New Roman" w:cs="Times New Roman"/>
        </w:rPr>
        <w:t>открытый</w:t>
      </w:r>
      <w:r w:rsidR="00E1448B" w:rsidRPr="00E1448B">
        <w:rPr>
          <w:rFonts w:ascii="Times New Roman" w:hAnsi="Times New Roman" w:cs="Times New Roman"/>
        </w:rPr>
        <w:t xml:space="preserve"> </w:t>
      </w:r>
      <w:r w:rsidR="00E27F80" w:rsidRPr="00E1448B">
        <w:rPr>
          <w:rFonts w:ascii="Times New Roman" w:hAnsi="Times New Roman" w:cs="Times New Roman"/>
        </w:rPr>
        <w:t>доступ</w:t>
      </w:r>
      <w:r w:rsidR="00E1448B" w:rsidRPr="00E1448B">
        <w:rPr>
          <w:rFonts w:ascii="Times New Roman" w:hAnsi="Times New Roman" w:cs="Times New Roman"/>
        </w:rPr>
        <w:t xml:space="preserve"> на международный рынок.</w:t>
      </w:r>
    </w:p>
    <w:p w:rsidR="00E1448B" w:rsidRPr="00795F8C" w:rsidRDefault="008E7AD7" w:rsidP="00E5585F">
      <w:pPr>
        <w:numPr>
          <w:ilvl w:val="0"/>
          <w:numId w:val="21"/>
        </w:numPr>
        <w:rPr>
          <w:rFonts w:ascii="Times New Roman" w:hAnsi="Times New Roman" w:cs="Times New Roman"/>
        </w:rPr>
      </w:pPr>
      <w:r>
        <w:rPr>
          <w:rFonts w:ascii="Times New Roman" w:hAnsi="Times New Roman" w:cs="Times New Roman"/>
        </w:rPr>
        <w:t xml:space="preserve">портфельные </w:t>
      </w:r>
      <w:r w:rsidR="00E1448B" w:rsidRPr="00795F8C">
        <w:rPr>
          <w:rFonts w:ascii="Times New Roman" w:hAnsi="Times New Roman" w:cs="Times New Roman"/>
        </w:rPr>
        <w:t>иностранные инвестиции - капиталовложения в ценные бумаги зарубежных предприятий и организаций.</w:t>
      </w:r>
      <w:r>
        <w:rPr>
          <w:rFonts w:ascii="Times New Roman" w:hAnsi="Times New Roman" w:cs="Times New Roman"/>
        </w:rPr>
        <w:t xml:space="preserve"> Также возможно инвестирование </w:t>
      </w:r>
      <w:r w:rsidR="00E1448B" w:rsidRPr="00795F8C">
        <w:rPr>
          <w:rFonts w:ascii="Times New Roman" w:hAnsi="Times New Roman" w:cs="Times New Roman"/>
        </w:rPr>
        <w:t xml:space="preserve">средств в ценные </w:t>
      </w:r>
      <w:r w:rsidR="00E27F80">
        <w:rPr>
          <w:rFonts w:ascii="Times New Roman" w:hAnsi="Times New Roman" w:cs="Times New Roman"/>
        </w:rPr>
        <w:t>бумаги иностранного государства,</w:t>
      </w:r>
      <w:r w:rsidR="00E1448B" w:rsidRPr="00795F8C">
        <w:rPr>
          <w:rFonts w:ascii="Times New Roman" w:hAnsi="Times New Roman" w:cs="Times New Roman"/>
        </w:rPr>
        <w:t xml:space="preserve"> </w:t>
      </w:r>
    </w:p>
    <w:p w:rsidR="00E1448B" w:rsidRPr="00E1448B"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В качестве ценных бумаг, в которые вкладывают средства иностранные инвесторы, в основном </w:t>
      </w:r>
      <w:r w:rsidR="00E27F80" w:rsidRPr="00E1448B">
        <w:rPr>
          <w:rFonts w:ascii="Times New Roman" w:hAnsi="Times New Roman" w:cs="Times New Roman"/>
        </w:rPr>
        <w:t>выдвигаются</w:t>
      </w:r>
      <w:r w:rsidR="00E1448B" w:rsidRPr="00E1448B">
        <w:rPr>
          <w:rFonts w:ascii="Times New Roman" w:hAnsi="Times New Roman" w:cs="Times New Roman"/>
        </w:rPr>
        <w:t xml:space="preserve"> акции и облигации российских предприятий. </w:t>
      </w:r>
      <w:r w:rsidR="00E27F80">
        <w:rPr>
          <w:rFonts w:ascii="Times New Roman" w:hAnsi="Times New Roman" w:cs="Times New Roman"/>
        </w:rPr>
        <w:t>Ясное дело,</w:t>
      </w:r>
      <w:r w:rsidR="00E1448B" w:rsidRPr="00E1448B">
        <w:rPr>
          <w:rFonts w:ascii="Times New Roman" w:hAnsi="Times New Roman" w:cs="Times New Roman"/>
        </w:rPr>
        <w:t xml:space="preserve"> </w:t>
      </w:r>
      <w:r w:rsidR="00E27F80" w:rsidRPr="00E1448B">
        <w:rPr>
          <w:rFonts w:ascii="Times New Roman" w:hAnsi="Times New Roman" w:cs="Times New Roman"/>
        </w:rPr>
        <w:t>предельный</w:t>
      </w:r>
      <w:r w:rsidR="00E1448B" w:rsidRPr="00E1448B">
        <w:rPr>
          <w:rFonts w:ascii="Times New Roman" w:hAnsi="Times New Roman" w:cs="Times New Roman"/>
        </w:rPr>
        <w:t xml:space="preserve"> интерес представляют ценные бумаги крупных российских предприятий, таких как РАО “ЕЭС”, Газпром, Лукойл и т.д. В то же время доля портфельных инвестиций, приходящихся на мелкие и средние российские предприятия, достаточно низка. Это </w:t>
      </w:r>
      <w:r w:rsidR="00E27F80" w:rsidRPr="00E1448B">
        <w:rPr>
          <w:rFonts w:ascii="Times New Roman" w:hAnsi="Times New Roman" w:cs="Times New Roman"/>
        </w:rPr>
        <w:t>порождено</w:t>
      </w:r>
      <w:r w:rsidR="00E1448B" w:rsidRPr="00E1448B">
        <w:rPr>
          <w:rFonts w:ascii="Times New Roman" w:hAnsi="Times New Roman" w:cs="Times New Roman"/>
        </w:rPr>
        <w:t xml:space="preserve"> </w:t>
      </w:r>
      <w:r w:rsidR="00E27F80" w:rsidRPr="00E1448B">
        <w:rPr>
          <w:rFonts w:ascii="Times New Roman" w:hAnsi="Times New Roman" w:cs="Times New Roman"/>
        </w:rPr>
        <w:t>значительными</w:t>
      </w:r>
      <w:r w:rsidR="00E1448B" w:rsidRPr="00E1448B">
        <w:rPr>
          <w:rFonts w:ascii="Times New Roman" w:hAnsi="Times New Roman" w:cs="Times New Roman"/>
        </w:rPr>
        <w:t xml:space="preserve"> рисками вложения средств в такие компании, что </w:t>
      </w:r>
      <w:r w:rsidR="00E27F80" w:rsidRPr="00E1448B">
        <w:rPr>
          <w:rFonts w:ascii="Times New Roman" w:hAnsi="Times New Roman" w:cs="Times New Roman"/>
        </w:rPr>
        <w:t>значимо</w:t>
      </w:r>
      <w:r w:rsidR="00E1448B" w:rsidRPr="00E1448B">
        <w:rPr>
          <w:rFonts w:ascii="Times New Roman" w:hAnsi="Times New Roman" w:cs="Times New Roman"/>
        </w:rPr>
        <w:t xml:space="preserve"> </w:t>
      </w:r>
      <w:r w:rsidR="00E27F80">
        <w:rPr>
          <w:rFonts w:ascii="Times New Roman" w:hAnsi="Times New Roman" w:cs="Times New Roman"/>
        </w:rPr>
        <w:t xml:space="preserve">осложняет </w:t>
      </w:r>
      <w:r w:rsidR="00E1448B" w:rsidRPr="00E1448B">
        <w:rPr>
          <w:rFonts w:ascii="Times New Roman" w:hAnsi="Times New Roman" w:cs="Times New Roman"/>
        </w:rPr>
        <w:t xml:space="preserve">привлечение ими иностранных инвестиций.  </w:t>
      </w:r>
    </w:p>
    <w:p w:rsidR="00E1448B" w:rsidRPr="00795F8C" w:rsidRDefault="00E1448B" w:rsidP="00E5585F">
      <w:pPr>
        <w:numPr>
          <w:ilvl w:val="0"/>
          <w:numId w:val="21"/>
        </w:numPr>
        <w:rPr>
          <w:rFonts w:ascii="Times New Roman" w:hAnsi="Times New Roman" w:cs="Times New Roman"/>
        </w:rPr>
      </w:pPr>
      <w:r w:rsidRPr="00795F8C">
        <w:rPr>
          <w:rFonts w:ascii="Times New Roman" w:hAnsi="Times New Roman" w:cs="Times New Roman"/>
        </w:rPr>
        <w:t>иностранные кредиты.</w:t>
      </w:r>
    </w:p>
    <w:p w:rsidR="00E1448B" w:rsidRPr="00E1448B"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В последние годы на международном рынке часто используется такая форма долгосрочного финансирования, как проектное финансирование. Оно заключается в предоставлении крупных кредитов под конкретные промышленные проекты предприятий. Таким образом, указанная форма долгосрочного кредитования сближается с прямыми инвестициями.</w:t>
      </w:r>
    </w:p>
    <w:p w:rsidR="00E1448B" w:rsidRPr="00E1448B"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России необходимо прилагать все усилия к привлечению всех видов иностранных инвестиций, поскольку они в конечном итоге способствуют будущему увеличению производственных мощностей экономики.</w:t>
      </w:r>
    </w:p>
    <w:p w:rsidR="00BC050C"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Таким образом, от подбора источников финансирования зависит не только жизнеспособность инвестиционной деятельности, но и распределение конечных доходов от нее, эффективность использования авансированного капитала, финансовая устойчивость предприятия, осуществляющего </w:t>
      </w:r>
      <w:r w:rsidR="00E1448B" w:rsidRPr="00E1448B">
        <w:rPr>
          <w:rFonts w:ascii="Times New Roman" w:hAnsi="Times New Roman" w:cs="Times New Roman"/>
        </w:rPr>
        <w:lastRenderedPageBreak/>
        <w:t>инвестиции. Состав и структура источников финансирования инвестиций зависят от действующего в обществе механизма хозяйствования.</w:t>
      </w:r>
    </w:p>
    <w:p w:rsidR="00EF143E" w:rsidRDefault="00EF143E" w:rsidP="00E5585F">
      <w:pPr>
        <w:rPr>
          <w:rFonts w:ascii="Times New Roman" w:hAnsi="Times New Roman" w:cs="Times New Roman"/>
        </w:rPr>
      </w:pPr>
    </w:p>
    <w:p w:rsidR="00E1448B" w:rsidRDefault="004C3EB9" w:rsidP="00E5585F">
      <w:pPr>
        <w:rPr>
          <w:rFonts w:ascii="Times New Roman" w:hAnsi="Times New Roman" w:cs="Times New Roman"/>
          <w:b/>
        </w:rPr>
      </w:pPr>
      <w:r>
        <w:rPr>
          <w:rFonts w:ascii="Times New Roman" w:hAnsi="Times New Roman" w:cs="Times New Roman"/>
          <w:b/>
        </w:rPr>
        <w:t xml:space="preserve"> </w:t>
      </w:r>
      <w:r w:rsidR="00E1448B" w:rsidRPr="00BC050C">
        <w:rPr>
          <w:rFonts w:ascii="Times New Roman" w:hAnsi="Times New Roman" w:cs="Times New Roman"/>
          <w:b/>
        </w:rPr>
        <w:t>2 Оценка инвестиционной деятельности в современной России</w:t>
      </w:r>
    </w:p>
    <w:p w:rsidR="002E677F" w:rsidRPr="00BC050C" w:rsidRDefault="002E677F" w:rsidP="00E5585F">
      <w:pPr>
        <w:rPr>
          <w:rFonts w:ascii="Times New Roman" w:hAnsi="Times New Roman" w:cs="Times New Roman"/>
          <w:b/>
        </w:rPr>
      </w:pPr>
    </w:p>
    <w:p w:rsidR="00E1448B" w:rsidRDefault="004C3EB9" w:rsidP="00E5585F">
      <w:pPr>
        <w:rPr>
          <w:rFonts w:ascii="Times New Roman" w:hAnsi="Times New Roman" w:cs="Times New Roman"/>
          <w:b/>
        </w:rPr>
      </w:pPr>
      <w:r>
        <w:rPr>
          <w:rFonts w:ascii="Times New Roman" w:hAnsi="Times New Roman" w:cs="Times New Roman"/>
          <w:b/>
        </w:rPr>
        <w:t xml:space="preserve"> </w:t>
      </w:r>
      <w:r w:rsidR="00E1448B" w:rsidRPr="00BC050C">
        <w:rPr>
          <w:rFonts w:ascii="Times New Roman" w:hAnsi="Times New Roman" w:cs="Times New Roman"/>
          <w:b/>
        </w:rPr>
        <w:t>2.1 Анализ структуры и динамики инвестиций в России</w:t>
      </w:r>
    </w:p>
    <w:p w:rsidR="00AD0908" w:rsidRPr="00BC050C" w:rsidRDefault="00AD0908" w:rsidP="00E5585F">
      <w:pPr>
        <w:rPr>
          <w:rFonts w:ascii="Times New Roman" w:hAnsi="Times New Roman" w:cs="Times New Roman"/>
          <w:b/>
        </w:rPr>
      </w:pPr>
    </w:p>
    <w:p w:rsidR="00E1448B"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Восстановительный рост инвестиций в основной капитал наблюдается с IV квартала 2016 г. </w:t>
      </w:r>
      <w:r w:rsidR="00BC050C">
        <w:rPr>
          <w:rFonts w:ascii="Times New Roman" w:hAnsi="Times New Roman" w:cs="Times New Roman"/>
        </w:rPr>
        <w:t>(Приложение А, приложение Б</w:t>
      </w:r>
      <w:r w:rsidR="008D438E">
        <w:rPr>
          <w:rFonts w:ascii="Times New Roman" w:hAnsi="Times New Roman" w:cs="Times New Roman"/>
        </w:rPr>
        <w:t>).</w:t>
      </w:r>
    </w:p>
    <w:p w:rsidR="00E1448B"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Валовое накопление основного капитала является важным компонентом экономического роста. В 2017 году на инвестиции в основной капитал пришлось 21,8% ВВП, рассчитанного методом использования доходов. </w:t>
      </w:r>
    </w:p>
    <w:p w:rsidR="00293DA5"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Экономический спад 2015–2016 годов сопровождался затяжным сжатием инвестиционной активности, начавшимся в III квартале 2014 г. (График 1). Отрицательная динамика инвестиций в основной капитал была связана с удорожанием кредитов российских банков, </w:t>
      </w:r>
      <w:proofErr w:type="spellStart"/>
      <w:r w:rsidR="00E1448B" w:rsidRPr="00E1448B">
        <w:rPr>
          <w:rFonts w:ascii="Times New Roman" w:hAnsi="Times New Roman" w:cs="Times New Roman"/>
        </w:rPr>
        <w:t>санкционными</w:t>
      </w:r>
      <w:proofErr w:type="spellEnd"/>
      <w:r w:rsidR="00E1448B" w:rsidRPr="00E1448B">
        <w:rPr>
          <w:rFonts w:ascii="Times New Roman" w:hAnsi="Times New Roman" w:cs="Times New Roman"/>
        </w:rPr>
        <w:t xml:space="preserve"> ограничениями для иностранного капитала, а также с ухудшением возможностей для инвестирования капитала по целому ряду отраслей и регионов. По итогам 2016 года падение инвестиций в основной капитал (по полному кругу организаций) составило 11,6% относительно уровня 2013 года. </w:t>
      </w:r>
    </w:p>
    <w:p w:rsidR="00293DA5"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С IV квартала 2016 г. восстановительный рост экономики сопровождается положительной динамикой валового накопления основного капитала. Темп прироста инвестиций в 2017 году составлял от +1,4% в годовом выражении в I квартале до +6,4% в IV квартале. За 2017 год инвестиции в основной капитал увеличились на 4,4%, что превысило значение показателя в базовом сценарии прогноза Минэкономразвития России (4,1%). </w:t>
      </w:r>
    </w:p>
    <w:p w:rsidR="00293DA5" w:rsidRDefault="004C3EB9" w:rsidP="00E5585F">
      <w:pPr>
        <w:rPr>
          <w:rFonts w:ascii="Times New Roman" w:hAnsi="Times New Roman" w:cs="Times New Roman"/>
        </w:rPr>
      </w:pPr>
      <w:r>
        <w:rPr>
          <w:rFonts w:ascii="Times New Roman" w:hAnsi="Times New Roman" w:cs="Times New Roman"/>
        </w:rPr>
        <w:lastRenderedPageBreak/>
        <w:t xml:space="preserve"> </w:t>
      </w:r>
      <w:r w:rsidR="00E1448B" w:rsidRPr="00E1448B">
        <w:rPr>
          <w:rFonts w:ascii="Times New Roman" w:hAnsi="Times New Roman" w:cs="Times New Roman"/>
        </w:rPr>
        <w:t xml:space="preserve">В I полугодии 2018 г. положительная тенденция сохранилась: инвестиции в основной капитал по итогам I и II кварталов выросли на 3,6% и 2,8% соответственно по сравнению с аналогичными периодами предыдущего года. Всего за I полугодие 2018 г. капиталовложения увеличились на 3,2% в годовом выражении. </w:t>
      </w:r>
    </w:p>
    <w:p w:rsidR="00293DA5"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По прогнозам Минэкономразвития России, по итогам 2018 года инвестиции в основной капитал (в базовом сценарии) вырастут на 2,9%. Замедление темпов прироста капиталовложений по сравнению с 2017 годом будет обусловлено волатильностью финансовых рынков и </w:t>
      </w:r>
      <w:proofErr w:type="spellStart"/>
      <w:r w:rsidR="00E1448B" w:rsidRPr="00E1448B">
        <w:rPr>
          <w:rFonts w:ascii="Times New Roman" w:hAnsi="Times New Roman" w:cs="Times New Roman"/>
        </w:rPr>
        <w:t>стагнирующими</w:t>
      </w:r>
      <w:proofErr w:type="spellEnd"/>
      <w:r w:rsidR="00E1448B" w:rsidRPr="00E1448B">
        <w:rPr>
          <w:rFonts w:ascii="Times New Roman" w:hAnsi="Times New Roman" w:cs="Times New Roman"/>
        </w:rPr>
        <w:t xml:space="preserve"> показателями кредитования компаний. </w:t>
      </w:r>
    </w:p>
    <w:p w:rsidR="00293DA5"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В I полугодии 2018 г. 48,0% инвестиций в основной капитал крупных и средних предприятий пришлось на нежилые здания, а 35,6% — на машины и оборудование</w:t>
      </w:r>
      <w:r w:rsidR="00293DA5">
        <w:rPr>
          <w:rFonts w:ascii="Times New Roman" w:hAnsi="Times New Roman" w:cs="Times New Roman"/>
        </w:rPr>
        <w:t>.</w:t>
      </w:r>
    </w:p>
    <w:p w:rsidR="00293DA5"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В период инвестиционного спада наибольшее сокращение капиталовложений продемонстрировала категория «машины, оборудование и транспортные средства» (–22,0% в 2015 году от уровня 2008 года). Доля машин и оборудования в структуре инвестиций в основной капитал сократилась с 38,8% в 2013 году до 31,5% в 2015–2016 годах. В 2016 году категория «здания (кроме жилых) и сооружения» первой превысила уровень 2008 года (102,1% от уровня 2008 года), в то время как «жилища» и «машины, оборудования и транспортные средства» оставались ниже значений 2008 года на 6,0% и 0,2% соответственно. В 2017 году объем инвестиций по всем видам фондов вернулся к росту. Наименьший накопленный прирост капиталовложений в 2017 году относительно уровня 2008 года наблюдался в категории «жилища» (+1,6%), тогда как в категории «здания (кроме жилых) и сооружения» и «машины, оборудование и транспортные средства» прирост составил 5,6% и 5,4% соответственно. </w:t>
      </w:r>
    </w:p>
    <w:p w:rsidR="00293DA5" w:rsidRDefault="004C3EB9" w:rsidP="00E5585F">
      <w:pPr>
        <w:rPr>
          <w:rFonts w:ascii="Times New Roman" w:hAnsi="Times New Roman" w:cs="Times New Roman"/>
        </w:rPr>
      </w:pPr>
      <w:r>
        <w:rPr>
          <w:rFonts w:ascii="Times New Roman" w:hAnsi="Times New Roman" w:cs="Times New Roman"/>
        </w:rPr>
        <w:lastRenderedPageBreak/>
        <w:t xml:space="preserve"> </w:t>
      </w:r>
      <w:r w:rsidR="00E1448B" w:rsidRPr="00E1448B">
        <w:rPr>
          <w:rFonts w:ascii="Times New Roman" w:hAnsi="Times New Roman" w:cs="Times New Roman"/>
        </w:rPr>
        <w:t xml:space="preserve">В I полугодии 2018 г. инвестиции в основной капитал (по крупным и средним организациям) сократились на 1,0% в годовом выражении. Инвестиции в жилища сократились на 1,5%, что стало наибольшим снижением в годовом выражении в I полугодии 2018 г. и на 0,5 п. п. превысило спад инвестиций в категориях «нежилые здания» и «машины, оборудование и транспортные средства». В видовой структуре 48,0% всех инвестиций в основной капитал крупных и средних предприятий пришлось на нежилые здания (51,1% в I полугодии 2017 г.), 35,6% — на машины, оборудование и транспортные средства (34,1% в I полугодии 2017 г.). </w:t>
      </w:r>
    </w:p>
    <w:p w:rsidR="00293DA5"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В I полугодии 2018 г. обрабатывающая отрасль несколько сгладила общую от</w:t>
      </w:r>
      <w:r w:rsidR="00293DA5">
        <w:rPr>
          <w:rFonts w:ascii="Times New Roman" w:hAnsi="Times New Roman" w:cs="Times New Roman"/>
        </w:rPr>
        <w:t>рицательную динамику инвестиций.</w:t>
      </w:r>
    </w:p>
    <w:p w:rsidR="00293DA5"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В период инвестиционного спада среди трех крупнейших отраслей (добыча полезных ископаемых, обрабатывающие производства, транспорт), на долю которых приходилось более половины всего объема инвестиций в основной капитал (по крупным и средним организациям), только добывающий сектор сохранял положительные темпы прироста капиталовложений в годовом выражении. Основным источником роста инвестиций в I полугодии 2017 г. стал рост капиталовложений в добывающую отрасль (+7,0%) и в транспортный сектор (+6,5%), в то время как обрабатывающий сектор продолжал демонстрировать отрицательную динамику (– 3,8%) (Таблица 1). </w:t>
      </w:r>
    </w:p>
    <w:p w:rsidR="002E677F" w:rsidRDefault="004C3EB9" w:rsidP="00E5585F">
      <w:pPr>
        <w:rPr>
          <w:rFonts w:ascii="Times New Roman" w:hAnsi="Times New Roman" w:cs="Times New Roman"/>
        </w:rPr>
      </w:pPr>
      <w:r>
        <w:rPr>
          <w:rFonts w:ascii="Times New Roman" w:hAnsi="Times New Roman" w:cs="Times New Roman"/>
        </w:rPr>
        <w:t xml:space="preserve"> </w:t>
      </w:r>
      <w:r w:rsidR="00E1448B" w:rsidRPr="00E1448B">
        <w:rPr>
          <w:rFonts w:ascii="Times New Roman" w:hAnsi="Times New Roman" w:cs="Times New Roman"/>
        </w:rPr>
        <w:t xml:space="preserve">В I полугодии 2018 г. капиталовложения в добывающую отрасль (–9,2%) и транспортировку и хранение (–0,1%), напротив, сократились, однако существенный прирост инвестиций в основной капитал в обрабатывающие производства (+7,4% после –3,8% в I полугодии 2017 г.) несколько сгладил отрицательную динамику совокупного объема инвестиций в основной капитал. Удельный вес обрабатывающих производств в структуре инвестиций в основной капитал по видам экономической деятельности увеличился с 16,7% в I полугодии 2017 г. до 18,3% в I полугодии 2018 г. </w:t>
      </w:r>
    </w:p>
    <w:p w:rsidR="00293DA5" w:rsidRDefault="004C3EB9" w:rsidP="00E5585F">
      <w:pPr>
        <w:rPr>
          <w:rFonts w:ascii="Times New Roman" w:hAnsi="Times New Roman" w:cs="Times New Roman"/>
          <w:b/>
          <w:bCs/>
        </w:rPr>
      </w:pPr>
      <w:r>
        <w:rPr>
          <w:rFonts w:ascii="Times New Roman" w:hAnsi="Times New Roman" w:cs="Times New Roman"/>
          <w:b/>
          <w:bCs/>
        </w:rPr>
        <w:lastRenderedPageBreak/>
        <w:t xml:space="preserve"> </w:t>
      </w:r>
      <w:r w:rsidR="00293DA5" w:rsidRPr="004B4B6E">
        <w:rPr>
          <w:rFonts w:ascii="Times New Roman" w:hAnsi="Times New Roman" w:cs="Times New Roman"/>
          <w:b/>
          <w:bCs/>
        </w:rPr>
        <w:t>2.2 Проблемы привлечения инвестиций в экономику России</w:t>
      </w:r>
    </w:p>
    <w:p w:rsidR="00AD0908" w:rsidRPr="004B4B6E" w:rsidRDefault="00AD0908" w:rsidP="00E5585F">
      <w:pPr>
        <w:rPr>
          <w:rFonts w:ascii="Times New Roman" w:hAnsi="Times New Roman" w:cs="Times New Roman"/>
          <w:b/>
          <w:bCs/>
        </w:rPr>
      </w:pPr>
    </w:p>
    <w:p w:rsidR="001F34D1" w:rsidRDefault="004C3EB9" w:rsidP="00E5585F">
      <w:pPr>
        <w:rPr>
          <w:rFonts w:ascii="Times New Roman" w:hAnsi="Times New Roman" w:cs="Times New Roman"/>
          <w:bCs/>
        </w:rPr>
      </w:pPr>
      <w:r>
        <w:rPr>
          <w:rFonts w:ascii="Times New Roman" w:hAnsi="Times New Roman" w:cs="Times New Roman"/>
          <w:bCs/>
        </w:rPr>
        <w:t xml:space="preserve"> </w:t>
      </w:r>
      <w:r w:rsidR="00B676D4">
        <w:rPr>
          <w:rFonts w:ascii="Times New Roman" w:hAnsi="Times New Roman" w:cs="Times New Roman"/>
          <w:bCs/>
        </w:rPr>
        <w:t xml:space="preserve">Для развития экономического состояния любой страны необходимы инвестиции. </w:t>
      </w:r>
      <w:r w:rsidR="00CA4C3D">
        <w:rPr>
          <w:rFonts w:ascii="Times New Roman" w:hAnsi="Times New Roman" w:cs="Times New Roman"/>
          <w:bCs/>
        </w:rPr>
        <w:t xml:space="preserve">Иностранное инвестирование содействует </w:t>
      </w:r>
      <w:r w:rsidR="00CA4C3D" w:rsidRPr="00CA4C3D">
        <w:rPr>
          <w:rFonts w:ascii="Times New Roman" w:hAnsi="Times New Roman" w:cs="Times New Roman"/>
          <w:bCs/>
        </w:rPr>
        <w:t>«запуску» инвестиционного процесса</w:t>
      </w:r>
      <w:r w:rsidR="00CA4C3D">
        <w:rPr>
          <w:rFonts w:ascii="Times New Roman" w:hAnsi="Times New Roman" w:cs="Times New Roman"/>
          <w:bCs/>
        </w:rPr>
        <w:t xml:space="preserve">, </w:t>
      </w:r>
      <w:r w:rsidR="00873403">
        <w:rPr>
          <w:rFonts w:ascii="Times New Roman" w:hAnsi="Times New Roman" w:cs="Times New Roman"/>
          <w:bCs/>
        </w:rPr>
        <w:t>вводу</w:t>
      </w:r>
      <w:r w:rsidR="001F34D1" w:rsidRPr="001F34D1">
        <w:rPr>
          <w:rFonts w:ascii="Times New Roman" w:hAnsi="Times New Roman" w:cs="Times New Roman"/>
          <w:bCs/>
        </w:rPr>
        <w:t xml:space="preserve"> </w:t>
      </w:r>
      <w:r w:rsidR="00873403">
        <w:rPr>
          <w:rFonts w:ascii="Times New Roman" w:hAnsi="Times New Roman" w:cs="Times New Roman"/>
          <w:bCs/>
        </w:rPr>
        <w:t>новейших</w:t>
      </w:r>
      <w:r w:rsidR="001F34D1" w:rsidRPr="001F34D1">
        <w:rPr>
          <w:rFonts w:ascii="Times New Roman" w:hAnsi="Times New Roman" w:cs="Times New Roman"/>
          <w:bCs/>
        </w:rPr>
        <w:t xml:space="preserve"> технологий, </w:t>
      </w:r>
      <w:r w:rsidR="00873403">
        <w:rPr>
          <w:rFonts w:ascii="Times New Roman" w:hAnsi="Times New Roman" w:cs="Times New Roman"/>
          <w:bCs/>
        </w:rPr>
        <w:t xml:space="preserve">привлечению </w:t>
      </w:r>
      <w:r w:rsidR="001F34D1" w:rsidRPr="001F34D1">
        <w:rPr>
          <w:rFonts w:ascii="Times New Roman" w:hAnsi="Times New Roman" w:cs="Times New Roman"/>
          <w:bCs/>
        </w:rPr>
        <w:t>передового и за</w:t>
      </w:r>
      <w:r w:rsidR="00873403">
        <w:rPr>
          <w:rFonts w:ascii="Times New Roman" w:hAnsi="Times New Roman" w:cs="Times New Roman"/>
          <w:bCs/>
        </w:rPr>
        <w:t>граничного</w:t>
      </w:r>
      <w:r w:rsidR="001F34D1" w:rsidRPr="001F34D1">
        <w:rPr>
          <w:rFonts w:ascii="Times New Roman" w:hAnsi="Times New Roman" w:cs="Times New Roman"/>
          <w:bCs/>
        </w:rPr>
        <w:t xml:space="preserve"> опыта, р</w:t>
      </w:r>
      <w:r w:rsidR="00873403">
        <w:rPr>
          <w:rFonts w:ascii="Times New Roman" w:hAnsi="Times New Roman" w:cs="Times New Roman"/>
          <w:bCs/>
        </w:rPr>
        <w:t>осту</w:t>
      </w:r>
      <w:r w:rsidR="001F34D1" w:rsidRPr="001F34D1">
        <w:rPr>
          <w:rFonts w:ascii="Times New Roman" w:hAnsi="Times New Roman" w:cs="Times New Roman"/>
          <w:bCs/>
        </w:rPr>
        <w:t xml:space="preserve"> малого и среднего бизнеса, </w:t>
      </w:r>
      <w:r w:rsidR="00873403">
        <w:rPr>
          <w:rFonts w:ascii="Times New Roman" w:hAnsi="Times New Roman" w:cs="Times New Roman"/>
          <w:bCs/>
        </w:rPr>
        <w:t xml:space="preserve">формированию </w:t>
      </w:r>
      <w:r w:rsidR="001F34D1" w:rsidRPr="001F34D1">
        <w:rPr>
          <w:rFonts w:ascii="Times New Roman" w:hAnsi="Times New Roman" w:cs="Times New Roman"/>
          <w:bCs/>
        </w:rPr>
        <w:t>инвестиционного</w:t>
      </w:r>
      <w:r w:rsidR="001F34D1">
        <w:rPr>
          <w:rFonts w:ascii="Times New Roman" w:hAnsi="Times New Roman" w:cs="Times New Roman"/>
          <w:bCs/>
        </w:rPr>
        <w:t xml:space="preserve"> потенциала территорий и др. </w:t>
      </w:r>
      <w:r w:rsidR="00873403">
        <w:rPr>
          <w:rFonts w:ascii="Times New Roman" w:hAnsi="Times New Roman" w:cs="Times New Roman"/>
          <w:bCs/>
        </w:rPr>
        <w:t>В основном инвестиции проявляются через</w:t>
      </w:r>
      <w:r w:rsidR="001F34D1" w:rsidRPr="001F34D1">
        <w:rPr>
          <w:rFonts w:ascii="Times New Roman" w:hAnsi="Times New Roman" w:cs="Times New Roman"/>
          <w:bCs/>
        </w:rPr>
        <w:t xml:space="preserve"> открытие за рубежом предприятий, в том числе создание дочерних компаний или открытие филиалов, </w:t>
      </w:r>
      <w:r w:rsidR="00873403">
        <w:rPr>
          <w:rFonts w:ascii="Times New Roman" w:hAnsi="Times New Roman" w:cs="Times New Roman"/>
          <w:bCs/>
        </w:rPr>
        <w:t>организацию</w:t>
      </w:r>
      <w:r w:rsidR="001F34D1" w:rsidRPr="001F34D1">
        <w:rPr>
          <w:rFonts w:ascii="Times New Roman" w:hAnsi="Times New Roman" w:cs="Times New Roman"/>
          <w:bCs/>
        </w:rPr>
        <w:t xml:space="preserve"> совместных предприятий, покупка контрольного пакета акций предприятий страны-донора и др.  </w:t>
      </w:r>
    </w:p>
    <w:p w:rsidR="001F34D1" w:rsidRPr="00D51B9E"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Мировой объем инвестиций в 2015 году увеличил</w:t>
      </w:r>
      <w:r w:rsidR="001F34D1">
        <w:rPr>
          <w:rFonts w:ascii="Times New Roman" w:hAnsi="Times New Roman" w:cs="Times New Roman"/>
          <w:bCs/>
        </w:rPr>
        <w:t xml:space="preserve">ся на 36% до 1,7 трлн долларов – </w:t>
      </w:r>
      <w:r w:rsidR="00873403">
        <w:rPr>
          <w:rFonts w:ascii="Times New Roman" w:hAnsi="Times New Roman" w:cs="Times New Roman"/>
          <w:bCs/>
        </w:rPr>
        <w:t>таких показателей не было после 2007 года</w:t>
      </w:r>
      <w:r w:rsidR="001F34D1" w:rsidRPr="001F34D1">
        <w:rPr>
          <w:rFonts w:ascii="Times New Roman" w:hAnsi="Times New Roman" w:cs="Times New Roman"/>
          <w:bCs/>
        </w:rPr>
        <w:t>. По мнению ЮНКТАД, всплеск инвестиционной активности, тем не менее, был обусловлен скорее трансграничными слияниями и поглощениями, т.е. подразумевал движение финансовых ресурсов, нежели производственных активов</w:t>
      </w:r>
      <w:r w:rsidR="00967B9D">
        <w:rPr>
          <w:rFonts w:ascii="Times New Roman" w:hAnsi="Times New Roman" w:cs="Times New Roman"/>
          <w:bCs/>
        </w:rPr>
        <w:t>.</w:t>
      </w:r>
      <w:r w:rsidR="001F34D1" w:rsidRPr="001F34D1">
        <w:rPr>
          <w:rFonts w:ascii="Times New Roman" w:hAnsi="Times New Roman" w:cs="Times New Roman"/>
          <w:bCs/>
        </w:rPr>
        <w:t xml:space="preserve"> При этом </w:t>
      </w:r>
      <w:r w:rsidR="00967B9D">
        <w:rPr>
          <w:rFonts w:ascii="Times New Roman" w:hAnsi="Times New Roman" w:cs="Times New Roman"/>
          <w:bCs/>
        </w:rPr>
        <w:t>их структура с точки зрения географии меняется</w:t>
      </w:r>
      <w:r w:rsidR="001F34D1" w:rsidRPr="001F34D1">
        <w:rPr>
          <w:rFonts w:ascii="Times New Roman" w:hAnsi="Times New Roman" w:cs="Times New Roman"/>
          <w:bCs/>
        </w:rPr>
        <w:t xml:space="preserve">. </w:t>
      </w:r>
      <w:r w:rsidR="00967B9D">
        <w:rPr>
          <w:rFonts w:ascii="Times New Roman" w:hAnsi="Times New Roman" w:cs="Times New Roman"/>
          <w:bCs/>
        </w:rPr>
        <w:t>На сегодняшний день более развитые страны стали получателями иностранных вложений</w:t>
      </w:r>
      <w:r w:rsidR="001F34D1" w:rsidRPr="001F34D1">
        <w:rPr>
          <w:rFonts w:ascii="Times New Roman" w:hAnsi="Times New Roman" w:cs="Times New Roman"/>
          <w:bCs/>
        </w:rPr>
        <w:t xml:space="preserve">. Общий прирост инвестиций за 2015 год составил свыше 90%. Инвестиции в Европейский союз и в США увеличились в 4 раза после исторически низкого уровня 2014 года. </w:t>
      </w:r>
      <w:r w:rsidR="00967B9D">
        <w:rPr>
          <w:rFonts w:ascii="Times New Roman" w:hAnsi="Times New Roman" w:cs="Times New Roman"/>
          <w:bCs/>
        </w:rPr>
        <w:t xml:space="preserve">Главными событиями, которые привели к таким решительным показателям, стали глобальные изменения во внешней политике, </w:t>
      </w:r>
      <w:r w:rsidR="00D51B9E">
        <w:rPr>
          <w:rFonts w:ascii="Times New Roman" w:hAnsi="Times New Roman" w:cs="Times New Roman"/>
          <w:bCs/>
        </w:rPr>
        <w:t xml:space="preserve">снижения цен на нефть, а также рост курса доллара, </w:t>
      </w:r>
      <w:r w:rsidR="00D51B9E" w:rsidRPr="00D51B9E">
        <w:rPr>
          <w:rFonts w:ascii="Times New Roman" w:hAnsi="Times New Roman" w:cs="Times New Roman"/>
          <w:bCs/>
        </w:rPr>
        <w:t>что сделало их невероятно выгоднее для инвесторов, нежели развивающиеся страны.</w:t>
      </w:r>
    </w:p>
    <w:p w:rsidR="001F34D1"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На долю развитых стран в начале 2016 г. приходится 55% от общего объема мировых инвестиций. </w:t>
      </w:r>
    </w:p>
    <w:p w:rsidR="002E677F" w:rsidRDefault="002E677F" w:rsidP="00E5585F">
      <w:pPr>
        <w:rPr>
          <w:rFonts w:ascii="Times New Roman" w:hAnsi="Times New Roman" w:cs="Times New Roman"/>
          <w:bCs/>
        </w:rPr>
      </w:pPr>
    </w:p>
    <w:p w:rsidR="001F34D1" w:rsidRDefault="004C3EB9" w:rsidP="00E5585F">
      <w:pPr>
        <w:rPr>
          <w:rFonts w:ascii="Times New Roman" w:hAnsi="Times New Roman" w:cs="Times New Roman"/>
          <w:bCs/>
        </w:rPr>
      </w:pPr>
      <w:r>
        <w:rPr>
          <w:rFonts w:ascii="Times New Roman" w:hAnsi="Times New Roman" w:cs="Times New Roman"/>
          <w:bCs/>
        </w:rPr>
        <w:lastRenderedPageBreak/>
        <w:t xml:space="preserve"> </w:t>
      </w:r>
      <w:r w:rsidR="008C2943">
        <w:rPr>
          <w:rFonts w:ascii="Times New Roman" w:hAnsi="Times New Roman" w:cs="Times New Roman"/>
          <w:bCs/>
        </w:rPr>
        <w:t>Иностранное</w:t>
      </w:r>
      <w:r w:rsidR="001F34D1" w:rsidRPr="001F34D1">
        <w:rPr>
          <w:rFonts w:ascii="Times New Roman" w:hAnsi="Times New Roman" w:cs="Times New Roman"/>
          <w:bCs/>
        </w:rPr>
        <w:t xml:space="preserve"> </w:t>
      </w:r>
      <w:r w:rsidR="008C2943">
        <w:rPr>
          <w:rFonts w:ascii="Times New Roman" w:hAnsi="Times New Roman" w:cs="Times New Roman"/>
          <w:bCs/>
        </w:rPr>
        <w:t>инвестирование</w:t>
      </w:r>
      <w:r w:rsidR="001F34D1" w:rsidRPr="001F34D1">
        <w:rPr>
          <w:rFonts w:ascii="Times New Roman" w:hAnsi="Times New Roman" w:cs="Times New Roman"/>
          <w:bCs/>
        </w:rPr>
        <w:t xml:space="preserve"> для России можно </w:t>
      </w:r>
      <w:r w:rsidR="008C2943">
        <w:rPr>
          <w:rFonts w:ascii="Times New Roman" w:hAnsi="Times New Roman" w:cs="Times New Roman"/>
          <w:bCs/>
        </w:rPr>
        <w:t>учитывать,</w:t>
      </w:r>
      <w:r w:rsidR="001F34D1">
        <w:rPr>
          <w:rFonts w:ascii="Times New Roman" w:hAnsi="Times New Roman" w:cs="Times New Roman"/>
          <w:bCs/>
        </w:rPr>
        <w:t xml:space="preserve"> как </w:t>
      </w:r>
      <w:r w:rsidR="008C2943">
        <w:rPr>
          <w:rFonts w:ascii="Times New Roman" w:hAnsi="Times New Roman" w:cs="Times New Roman"/>
          <w:bCs/>
        </w:rPr>
        <w:t>пусковой механизм</w:t>
      </w:r>
      <w:r w:rsidR="001F34D1">
        <w:rPr>
          <w:rFonts w:ascii="Times New Roman" w:hAnsi="Times New Roman" w:cs="Times New Roman"/>
          <w:bCs/>
        </w:rPr>
        <w:t xml:space="preserve"> для: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Pr="004C3EB9">
        <w:rPr>
          <w:rFonts w:ascii="Times New Roman" w:hAnsi="Times New Roman" w:cs="Times New Roman"/>
          <w:bCs/>
        </w:rPr>
        <w:t>–</w:t>
      </w:r>
      <w:r w:rsidR="001F34D1">
        <w:rPr>
          <w:rFonts w:ascii="Times New Roman" w:hAnsi="Times New Roman" w:cs="Times New Roman"/>
          <w:bCs/>
        </w:rPr>
        <w:t xml:space="preserve"> </w:t>
      </w:r>
      <w:r w:rsidR="008C2943">
        <w:rPr>
          <w:rFonts w:ascii="Times New Roman" w:hAnsi="Times New Roman" w:cs="Times New Roman"/>
          <w:bCs/>
        </w:rPr>
        <w:t>динамики экономического и технологического развития,</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Pr="004C3EB9">
        <w:rPr>
          <w:rFonts w:ascii="Times New Roman" w:hAnsi="Times New Roman" w:cs="Times New Roman"/>
          <w:bCs/>
        </w:rPr>
        <w:t>–</w:t>
      </w:r>
      <w:r w:rsidR="005A4478">
        <w:rPr>
          <w:rFonts w:ascii="Times New Roman" w:hAnsi="Times New Roman" w:cs="Times New Roman"/>
          <w:bCs/>
        </w:rPr>
        <w:t xml:space="preserve"> </w:t>
      </w:r>
      <w:r w:rsidR="008C2943">
        <w:rPr>
          <w:rFonts w:ascii="Times New Roman" w:hAnsi="Times New Roman" w:cs="Times New Roman"/>
          <w:bCs/>
        </w:rPr>
        <w:t>возрождения и возобновления производственных объектов,</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Pr="004C3EB9">
        <w:rPr>
          <w:rFonts w:ascii="Times New Roman" w:hAnsi="Times New Roman" w:cs="Times New Roman"/>
          <w:bCs/>
        </w:rPr>
        <w:t>–</w:t>
      </w:r>
      <w:r w:rsidR="005A4478">
        <w:rPr>
          <w:rFonts w:ascii="Times New Roman" w:hAnsi="Times New Roman" w:cs="Times New Roman"/>
          <w:bCs/>
        </w:rPr>
        <w:t xml:space="preserve"> </w:t>
      </w:r>
      <w:r w:rsidR="008C2943">
        <w:rPr>
          <w:rFonts w:ascii="Times New Roman" w:hAnsi="Times New Roman" w:cs="Times New Roman"/>
          <w:bCs/>
        </w:rPr>
        <w:t>познания</w:t>
      </w:r>
      <w:r w:rsidR="001F34D1" w:rsidRPr="001F34D1">
        <w:rPr>
          <w:rFonts w:ascii="Times New Roman" w:hAnsi="Times New Roman" w:cs="Times New Roman"/>
          <w:bCs/>
        </w:rPr>
        <w:t xml:space="preserve"> </w:t>
      </w:r>
      <w:r w:rsidR="008C2943">
        <w:rPr>
          <w:rFonts w:ascii="Times New Roman" w:hAnsi="Times New Roman" w:cs="Times New Roman"/>
          <w:bCs/>
        </w:rPr>
        <w:t>современных</w:t>
      </w:r>
      <w:r w:rsidR="001F34D1" w:rsidRPr="001F34D1">
        <w:rPr>
          <w:rFonts w:ascii="Times New Roman" w:hAnsi="Times New Roman" w:cs="Times New Roman"/>
          <w:bCs/>
        </w:rPr>
        <w:t xml:space="preserve"> методов управления производством. </w:t>
      </w:r>
    </w:p>
    <w:p w:rsidR="008C2943" w:rsidRDefault="004C3EB9" w:rsidP="00E5585F">
      <w:pPr>
        <w:rPr>
          <w:rFonts w:ascii="Times New Roman" w:hAnsi="Times New Roman" w:cs="Times New Roman"/>
          <w:bCs/>
        </w:rPr>
      </w:pPr>
      <w:r>
        <w:rPr>
          <w:rFonts w:ascii="Times New Roman" w:hAnsi="Times New Roman" w:cs="Times New Roman"/>
          <w:bCs/>
        </w:rPr>
        <w:t xml:space="preserve"> </w:t>
      </w:r>
      <w:r w:rsidR="008C2943">
        <w:rPr>
          <w:rFonts w:ascii="Times New Roman" w:hAnsi="Times New Roman" w:cs="Times New Roman"/>
          <w:bCs/>
        </w:rPr>
        <w:t xml:space="preserve">Правительство России заинтересовано в иностранном капитале, т.к. то дает возможность не накапливать внешние долги и при этом развивать новые технологии, а также внутренний рынок, тем временем сотрудничая с наиболее развивающимися иностранными компаниями.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Реальные инвестиции – это </w:t>
      </w:r>
      <w:r w:rsidR="008C2943">
        <w:rPr>
          <w:rFonts w:ascii="Times New Roman" w:hAnsi="Times New Roman" w:cs="Times New Roman"/>
          <w:bCs/>
        </w:rPr>
        <w:t>всплеск для преодоления экономических кризисов</w:t>
      </w:r>
      <w:r w:rsidR="001F34D1" w:rsidRPr="001F34D1">
        <w:rPr>
          <w:rFonts w:ascii="Times New Roman" w:hAnsi="Times New Roman" w:cs="Times New Roman"/>
          <w:bCs/>
        </w:rPr>
        <w:t xml:space="preserve"> и </w:t>
      </w:r>
      <w:r w:rsidR="008C2943">
        <w:rPr>
          <w:rFonts w:ascii="Times New Roman" w:hAnsi="Times New Roman" w:cs="Times New Roman"/>
          <w:bCs/>
        </w:rPr>
        <w:t>обеспеченный</w:t>
      </w:r>
      <w:r w:rsidR="001F34D1" w:rsidRPr="001F34D1">
        <w:rPr>
          <w:rFonts w:ascii="Times New Roman" w:hAnsi="Times New Roman" w:cs="Times New Roman"/>
          <w:bCs/>
        </w:rPr>
        <w:t xml:space="preserve"> </w:t>
      </w:r>
      <w:r w:rsidR="008C2943">
        <w:rPr>
          <w:rFonts w:ascii="Times New Roman" w:hAnsi="Times New Roman" w:cs="Times New Roman"/>
          <w:bCs/>
        </w:rPr>
        <w:t>курс</w:t>
      </w:r>
      <w:r w:rsidR="001F34D1" w:rsidRPr="001F34D1">
        <w:rPr>
          <w:rFonts w:ascii="Times New Roman" w:hAnsi="Times New Roman" w:cs="Times New Roman"/>
          <w:bCs/>
        </w:rPr>
        <w:t xml:space="preserve"> на экономический рост.  </w:t>
      </w:r>
    </w:p>
    <w:p w:rsidR="001F34D1" w:rsidRPr="001F34D1"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На инвестиционный климат страны влияет ряд факторов:  </w:t>
      </w:r>
    </w:p>
    <w:p w:rsidR="001F34D1" w:rsidRDefault="004C3EB9" w:rsidP="00E5585F">
      <w:pPr>
        <w:rPr>
          <w:rFonts w:ascii="Times New Roman" w:hAnsi="Times New Roman" w:cs="Times New Roman"/>
          <w:bCs/>
        </w:rPr>
      </w:pPr>
      <w:r>
        <w:rPr>
          <w:rFonts w:ascii="Times New Roman" w:hAnsi="Times New Roman" w:cs="Times New Roman"/>
          <w:bCs/>
        </w:rPr>
        <w:t xml:space="preserve"> </w:t>
      </w:r>
      <w:r w:rsidRPr="004C3EB9">
        <w:rPr>
          <w:rFonts w:ascii="Times New Roman" w:hAnsi="Times New Roman" w:cs="Times New Roman"/>
          <w:bCs/>
        </w:rPr>
        <w:t>–</w:t>
      </w:r>
      <w:r>
        <w:rPr>
          <w:rFonts w:ascii="Times New Roman" w:hAnsi="Times New Roman" w:cs="Times New Roman"/>
          <w:bCs/>
        </w:rPr>
        <w:t xml:space="preserve"> </w:t>
      </w:r>
      <w:r w:rsidR="001F34D1" w:rsidRPr="001F34D1">
        <w:rPr>
          <w:rFonts w:ascii="Times New Roman" w:hAnsi="Times New Roman" w:cs="Times New Roman"/>
          <w:bCs/>
        </w:rPr>
        <w:t xml:space="preserve">общемировые </w:t>
      </w:r>
      <w:r w:rsidR="008C2943">
        <w:rPr>
          <w:rFonts w:ascii="Times New Roman" w:hAnsi="Times New Roman" w:cs="Times New Roman"/>
          <w:bCs/>
        </w:rPr>
        <w:t>настроения</w:t>
      </w:r>
      <w:r w:rsidR="001F34D1" w:rsidRPr="001F34D1">
        <w:rPr>
          <w:rFonts w:ascii="Times New Roman" w:hAnsi="Times New Roman" w:cs="Times New Roman"/>
          <w:bCs/>
        </w:rPr>
        <w:t xml:space="preserve"> (</w:t>
      </w:r>
      <w:r w:rsidR="008C2943">
        <w:rPr>
          <w:rFonts w:ascii="Times New Roman" w:hAnsi="Times New Roman" w:cs="Times New Roman"/>
          <w:bCs/>
        </w:rPr>
        <w:t>экономическая и политическая обстановка в мире</w:t>
      </w:r>
      <w:r w:rsidR="00380CFF">
        <w:rPr>
          <w:rFonts w:ascii="Times New Roman" w:hAnsi="Times New Roman" w:cs="Times New Roman"/>
          <w:bCs/>
        </w:rPr>
        <w:t>),</w:t>
      </w:r>
    </w:p>
    <w:p w:rsidR="001F34D1" w:rsidRDefault="004C3EB9" w:rsidP="00E5585F">
      <w:pPr>
        <w:rPr>
          <w:rFonts w:ascii="Times New Roman" w:hAnsi="Times New Roman" w:cs="Times New Roman"/>
          <w:bCs/>
        </w:rPr>
      </w:pPr>
      <w:r>
        <w:rPr>
          <w:rFonts w:ascii="Times New Roman" w:hAnsi="Times New Roman" w:cs="Times New Roman"/>
          <w:bCs/>
        </w:rPr>
        <w:t xml:space="preserve"> </w:t>
      </w:r>
      <w:r w:rsidRPr="004C3EB9">
        <w:rPr>
          <w:rFonts w:ascii="Times New Roman" w:hAnsi="Times New Roman" w:cs="Times New Roman"/>
          <w:bCs/>
        </w:rPr>
        <w:t>–</w:t>
      </w:r>
      <w:r w:rsidR="001F34D1" w:rsidRPr="001F34D1">
        <w:rPr>
          <w:rFonts w:ascii="Times New Roman" w:hAnsi="Times New Roman" w:cs="Times New Roman"/>
          <w:bCs/>
        </w:rPr>
        <w:t xml:space="preserve"> </w:t>
      </w:r>
      <w:r w:rsidR="005A4478" w:rsidRPr="001F34D1">
        <w:rPr>
          <w:rFonts w:ascii="Times New Roman" w:hAnsi="Times New Roman" w:cs="Times New Roman"/>
          <w:bCs/>
        </w:rPr>
        <w:t>замедление</w:t>
      </w:r>
      <w:r w:rsidR="001F34D1" w:rsidRPr="001F34D1">
        <w:rPr>
          <w:rFonts w:ascii="Times New Roman" w:hAnsi="Times New Roman" w:cs="Times New Roman"/>
          <w:bCs/>
        </w:rPr>
        <w:t xml:space="preserve"> </w:t>
      </w:r>
      <w:r w:rsidR="005A4478" w:rsidRPr="001F34D1">
        <w:rPr>
          <w:rFonts w:ascii="Times New Roman" w:hAnsi="Times New Roman" w:cs="Times New Roman"/>
          <w:bCs/>
        </w:rPr>
        <w:t>потребительского</w:t>
      </w:r>
      <w:r w:rsidR="001F34D1" w:rsidRPr="001F34D1">
        <w:rPr>
          <w:rFonts w:ascii="Times New Roman" w:hAnsi="Times New Roman" w:cs="Times New Roman"/>
          <w:bCs/>
        </w:rPr>
        <w:t xml:space="preserve"> </w:t>
      </w:r>
      <w:r w:rsidR="005A4478" w:rsidRPr="001F34D1">
        <w:rPr>
          <w:rFonts w:ascii="Times New Roman" w:hAnsi="Times New Roman" w:cs="Times New Roman"/>
          <w:bCs/>
        </w:rPr>
        <w:t>спроса</w:t>
      </w:r>
      <w:r w:rsidR="001F34D1" w:rsidRPr="001F34D1">
        <w:rPr>
          <w:rFonts w:ascii="Times New Roman" w:hAnsi="Times New Roman" w:cs="Times New Roman"/>
          <w:bCs/>
        </w:rPr>
        <w:t xml:space="preserve"> из-</w:t>
      </w:r>
      <w:proofErr w:type="spellStart"/>
      <w:r w:rsidR="001F34D1" w:rsidRPr="001F34D1">
        <w:rPr>
          <w:rFonts w:ascii="Times New Roman" w:hAnsi="Times New Roman" w:cs="Times New Roman"/>
          <w:bCs/>
        </w:rPr>
        <w:t>зa</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бoльших</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дoлгoвых</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нaгрузoк</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нacеления</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пo</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дaнным</w:t>
      </w:r>
      <w:proofErr w:type="spellEnd"/>
      <w:r w:rsidR="001F34D1" w:rsidRPr="001F34D1">
        <w:rPr>
          <w:rFonts w:ascii="Times New Roman" w:hAnsi="Times New Roman" w:cs="Times New Roman"/>
          <w:bCs/>
        </w:rPr>
        <w:t xml:space="preserve"> </w:t>
      </w:r>
      <w:r w:rsidR="002F1A9D">
        <w:rPr>
          <w:rFonts w:ascii="Times New Roman" w:hAnsi="Times New Roman" w:cs="Times New Roman"/>
          <w:bCs/>
        </w:rPr>
        <w:t>ЦБ</w:t>
      </w:r>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кредитнaя</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нaгрузкa</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нa</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oднoгo</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рaбoтникa</w:t>
      </w:r>
      <w:proofErr w:type="spellEnd"/>
      <w:r w:rsidR="001F34D1" w:rsidRPr="001F34D1">
        <w:rPr>
          <w:rFonts w:ascii="Times New Roman" w:hAnsi="Times New Roman" w:cs="Times New Roman"/>
          <w:bCs/>
        </w:rPr>
        <w:t xml:space="preserve"> в 2015 г. </w:t>
      </w:r>
      <w:proofErr w:type="spellStart"/>
      <w:r w:rsidR="001F34D1" w:rsidRPr="001F34D1">
        <w:rPr>
          <w:rFonts w:ascii="Times New Roman" w:hAnsi="Times New Roman" w:cs="Times New Roman"/>
          <w:bCs/>
        </w:rPr>
        <w:t>cocтaвлялa</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oкoлo</w:t>
      </w:r>
      <w:proofErr w:type="spellEnd"/>
      <w:r w:rsidR="001F34D1" w:rsidRPr="001F34D1">
        <w:rPr>
          <w:rFonts w:ascii="Times New Roman" w:hAnsi="Times New Roman" w:cs="Times New Roman"/>
          <w:bCs/>
        </w:rPr>
        <w:t xml:space="preserve"> 3,7 </w:t>
      </w:r>
      <w:proofErr w:type="spellStart"/>
      <w:r w:rsidR="001F34D1" w:rsidRPr="001F34D1">
        <w:rPr>
          <w:rFonts w:ascii="Times New Roman" w:hAnsi="Times New Roman" w:cs="Times New Roman"/>
          <w:bCs/>
        </w:rPr>
        <w:t>c</w:t>
      </w:r>
      <w:r w:rsidR="00380CFF">
        <w:rPr>
          <w:rFonts w:ascii="Times New Roman" w:hAnsi="Times New Roman" w:cs="Times New Roman"/>
          <w:bCs/>
        </w:rPr>
        <w:t>реднемеcячных</w:t>
      </w:r>
      <w:proofErr w:type="spellEnd"/>
      <w:r w:rsidR="00380CFF">
        <w:rPr>
          <w:rFonts w:ascii="Times New Roman" w:hAnsi="Times New Roman" w:cs="Times New Roman"/>
          <w:bCs/>
        </w:rPr>
        <w:t xml:space="preserve"> </w:t>
      </w:r>
      <w:proofErr w:type="spellStart"/>
      <w:r w:rsidR="00380CFF">
        <w:rPr>
          <w:rFonts w:ascii="Times New Roman" w:hAnsi="Times New Roman" w:cs="Times New Roman"/>
          <w:bCs/>
        </w:rPr>
        <w:t>зaрaбoтных</w:t>
      </w:r>
      <w:proofErr w:type="spellEnd"/>
      <w:r w:rsidR="00380CFF">
        <w:rPr>
          <w:rFonts w:ascii="Times New Roman" w:hAnsi="Times New Roman" w:cs="Times New Roman"/>
          <w:bCs/>
        </w:rPr>
        <w:t xml:space="preserve"> </w:t>
      </w:r>
      <w:proofErr w:type="spellStart"/>
      <w:r w:rsidR="00380CFF">
        <w:rPr>
          <w:rFonts w:ascii="Times New Roman" w:hAnsi="Times New Roman" w:cs="Times New Roman"/>
          <w:bCs/>
        </w:rPr>
        <w:t>плaт</w:t>
      </w:r>
      <w:proofErr w:type="spellEnd"/>
      <w:r w:rsidR="00380CFF">
        <w:rPr>
          <w:rFonts w:ascii="Times New Roman" w:hAnsi="Times New Roman" w:cs="Times New Roman"/>
          <w:bCs/>
        </w:rPr>
        <w:t>),</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Pr="004C3EB9">
        <w:rPr>
          <w:rFonts w:ascii="Times New Roman" w:hAnsi="Times New Roman" w:cs="Times New Roman"/>
          <w:bCs/>
        </w:rPr>
        <w:t>–</w:t>
      </w:r>
      <w:r w:rsidR="001F34D1" w:rsidRPr="001F34D1">
        <w:rPr>
          <w:rFonts w:ascii="Times New Roman" w:hAnsi="Times New Roman" w:cs="Times New Roman"/>
          <w:bCs/>
        </w:rPr>
        <w:t xml:space="preserve"> </w:t>
      </w:r>
      <w:r w:rsidR="002F1A9D">
        <w:rPr>
          <w:rFonts w:ascii="Times New Roman" w:hAnsi="Times New Roman" w:cs="Times New Roman"/>
          <w:bCs/>
        </w:rPr>
        <w:t>ощутимые «покачивания»</w:t>
      </w:r>
      <w:r w:rsidR="001F34D1" w:rsidRPr="001F34D1">
        <w:rPr>
          <w:rFonts w:ascii="Times New Roman" w:hAnsi="Times New Roman" w:cs="Times New Roman"/>
          <w:bCs/>
        </w:rPr>
        <w:t xml:space="preserve"> цен </w:t>
      </w:r>
      <w:proofErr w:type="spellStart"/>
      <w:r w:rsidR="001F34D1" w:rsidRPr="001F34D1">
        <w:rPr>
          <w:rFonts w:ascii="Times New Roman" w:hAnsi="Times New Roman" w:cs="Times New Roman"/>
          <w:bCs/>
        </w:rPr>
        <w:t>нa</w:t>
      </w:r>
      <w:proofErr w:type="spellEnd"/>
      <w:r w:rsidR="001F34D1" w:rsidRPr="001F34D1">
        <w:rPr>
          <w:rFonts w:ascii="Times New Roman" w:hAnsi="Times New Roman" w:cs="Times New Roman"/>
          <w:bCs/>
        </w:rPr>
        <w:t xml:space="preserve"> нефть, </w:t>
      </w:r>
      <w:r w:rsidR="002F1A9D">
        <w:rPr>
          <w:rFonts w:ascii="Times New Roman" w:hAnsi="Times New Roman" w:cs="Times New Roman"/>
          <w:bCs/>
        </w:rPr>
        <w:t>чем вызваны</w:t>
      </w:r>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выcoкие</w:t>
      </w:r>
      <w:proofErr w:type="spellEnd"/>
      <w:r w:rsidR="001F34D1" w:rsidRPr="001F34D1">
        <w:rPr>
          <w:rFonts w:ascii="Times New Roman" w:hAnsi="Times New Roman" w:cs="Times New Roman"/>
          <w:bCs/>
        </w:rPr>
        <w:t xml:space="preserve"> </w:t>
      </w:r>
      <w:proofErr w:type="spellStart"/>
      <w:r w:rsidR="001F34D1" w:rsidRPr="001F34D1">
        <w:rPr>
          <w:rFonts w:ascii="Times New Roman" w:hAnsi="Times New Roman" w:cs="Times New Roman"/>
          <w:bCs/>
        </w:rPr>
        <w:t>риcки</w:t>
      </w:r>
      <w:proofErr w:type="spellEnd"/>
      <w:r w:rsidR="001F34D1" w:rsidRPr="001F34D1">
        <w:rPr>
          <w:rFonts w:ascii="Times New Roman" w:hAnsi="Times New Roman" w:cs="Times New Roman"/>
          <w:bCs/>
        </w:rPr>
        <w:t xml:space="preserve"> для </w:t>
      </w:r>
      <w:proofErr w:type="spellStart"/>
      <w:r w:rsidR="001F34D1" w:rsidRPr="001F34D1">
        <w:rPr>
          <w:rFonts w:ascii="Times New Roman" w:hAnsi="Times New Roman" w:cs="Times New Roman"/>
          <w:bCs/>
        </w:rPr>
        <w:t>инвеcтoрoв</w:t>
      </w:r>
      <w:proofErr w:type="spellEnd"/>
      <w:r w:rsidR="001F34D1" w:rsidRPr="001F34D1">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2F1A9D">
        <w:rPr>
          <w:rFonts w:ascii="Times New Roman" w:hAnsi="Times New Roman" w:cs="Times New Roman"/>
          <w:bCs/>
        </w:rPr>
        <w:t>Последние годы</w:t>
      </w:r>
      <w:r w:rsidR="001F34D1" w:rsidRPr="001F34D1">
        <w:rPr>
          <w:rFonts w:ascii="Times New Roman" w:hAnsi="Times New Roman" w:cs="Times New Roman"/>
          <w:bCs/>
        </w:rPr>
        <w:t xml:space="preserve"> </w:t>
      </w:r>
      <w:r w:rsidR="002F1A9D">
        <w:rPr>
          <w:rFonts w:ascii="Times New Roman" w:hAnsi="Times New Roman" w:cs="Times New Roman"/>
          <w:bCs/>
        </w:rPr>
        <w:t>показали себя весьма неприятными</w:t>
      </w:r>
      <w:r w:rsidR="001F34D1" w:rsidRPr="001F34D1">
        <w:rPr>
          <w:rFonts w:ascii="Times New Roman" w:hAnsi="Times New Roman" w:cs="Times New Roman"/>
          <w:bCs/>
        </w:rPr>
        <w:t xml:space="preserve"> для России. </w:t>
      </w:r>
      <w:r w:rsidR="002F1A9D">
        <w:rPr>
          <w:rFonts w:ascii="Times New Roman" w:hAnsi="Times New Roman" w:cs="Times New Roman"/>
          <w:bCs/>
        </w:rPr>
        <w:t>П</w:t>
      </w:r>
      <w:r w:rsidR="001521D7">
        <w:rPr>
          <w:rFonts w:ascii="Times New Roman" w:hAnsi="Times New Roman" w:cs="Times New Roman"/>
          <w:bCs/>
        </w:rPr>
        <w:t>од</w:t>
      </w:r>
      <w:r w:rsidR="002F1A9D">
        <w:rPr>
          <w:rFonts w:ascii="Times New Roman" w:hAnsi="Times New Roman" w:cs="Times New Roman"/>
          <w:bCs/>
        </w:rPr>
        <w:t>держка нашим государством Донбасса, а также Крымского полуострова</w:t>
      </w:r>
      <w:r w:rsidR="001521D7">
        <w:rPr>
          <w:rFonts w:ascii="Times New Roman" w:hAnsi="Times New Roman" w:cs="Times New Roman"/>
          <w:bCs/>
        </w:rPr>
        <w:t xml:space="preserve"> привели к негативу со стороны США, а также их сторонников, в следствии чего были введены экономические санкции против России, что критически отозвалось на внешнем инвестировании. Значительным образом</w:t>
      </w:r>
      <w:r w:rsidR="001F34D1" w:rsidRPr="001F34D1">
        <w:rPr>
          <w:rFonts w:ascii="Times New Roman" w:hAnsi="Times New Roman" w:cs="Times New Roman"/>
          <w:bCs/>
        </w:rPr>
        <w:t xml:space="preserve"> сократились вложения в металлургическое производство, машиностроение. </w:t>
      </w:r>
      <w:r w:rsidR="001521D7">
        <w:rPr>
          <w:rFonts w:ascii="Times New Roman" w:hAnsi="Times New Roman" w:cs="Times New Roman"/>
          <w:bCs/>
        </w:rPr>
        <w:t xml:space="preserve">Также </w:t>
      </w:r>
      <w:r w:rsidR="009673B3">
        <w:rPr>
          <w:rFonts w:ascii="Times New Roman" w:hAnsi="Times New Roman" w:cs="Times New Roman"/>
          <w:bCs/>
        </w:rPr>
        <w:t xml:space="preserve">обрушились </w:t>
      </w:r>
      <w:r w:rsidR="009673B3" w:rsidRPr="001F34D1">
        <w:rPr>
          <w:rFonts w:ascii="Times New Roman" w:hAnsi="Times New Roman" w:cs="Times New Roman"/>
          <w:bCs/>
        </w:rPr>
        <w:t>инвестиции</w:t>
      </w:r>
      <w:r w:rsidR="001F34D1" w:rsidRPr="001F34D1">
        <w:rPr>
          <w:rFonts w:ascii="Times New Roman" w:hAnsi="Times New Roman" w:cs="Times New Roman"/>
          <w:bCs/>
        </w:rPr>
        <w:t xml:space="preserve"> в строительство, сферу информационных технологий. </w:t>
      </w:r>
      <w:r w:rsidR="001F34D1" w:rsidRPr="001F34D1">
        <w:rPr>
          <w:rFonts w:ascii="Times New Roman" w:hAnsi="Times New Roman" w:cs="Times New Roman"/>
          <w:bCs/>
        </w:rPr>
        <w:lastRenderedPageBreak/>
        <w:t xml:space="preserve">Нидерланды, Швейцария, Люксембург и Ирландия активнее других уменьшали свои вложения в Россию. Единственной страной Западной Европы, продолжившей увеличивать ПИИ в Россию в виде реинвестированной прибыли осталась Германия. </w:t>
      </w:r>
      <w:r w:rsidR="001521D7">
        <w:rPr>
          <w:rFonts w:ascii="Times New Roman" w:hAnsi="Times New Roman" w:cs="Times New Roman"/>
          <w:bCs/>
        </w:rPr>
        <w:t>При таких обстоятельствах</w:t>
      </w:r>
      <w:r w:rsidR="001F34D1" w:rsidRPr="001F34D1">
        <w:rPr>
          <w:rFonts w:ascii="Times New Roman" w:hAnsi="Times New Roman" w:cs="Times New Roman"/>
          <w:bCs/>
        </w:rPr>
        <w:t xml:space="preserve"> сотрудничество со странами БРИКС может стать фактором, </w:t>
      </w:r>
      <w:r w:rsidR="001521D7">
        <w:rPr>
          <w:rFonts w:ascii="Times New Roman" w:hAnsi="Times New Roman" w:cs="Times New Roman"/>
          <w:bCs/>
        </w:rPr>
        <w:t>покрывающим</w:t>
      </w:r>
      <w:r w:rsidR="001F34D1" w:rsidRPr="001F34D1">
        <w:rPr>
          <w:rFonts w:ascii="Times New Roman" w:hAnsi="Times New Roman" w:cs="Times New Roman"/>
          <w:bCs/>
        </w:rPr>
        <w:t xml:space="preserve"> потери на других рынках.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9673B3">
        <w:rPr>
          <w:rFonts w:ascii="Times New Roman" w:hAnsi="Times New Roman" w:cs="Times New Roman"/>
          <w:bCs/>
        </w:rPr>
        <w:t>Уменьшение притока можно увидеть и в сведениях</w:t>
      </w:r>
      <w:r w:rsidR="001F34D1" w:rsidRPr="001F34D1">
        <w:rPr>
          <w:rFonts w:ascii="Times New Roman" w:hAnsi="Times New Roman" w:cs="Times New Roman"/>
          <w:bCs/>
        </w:rPr>
        <w:t xml:space="preserve"> Ц</w:t>
      </w:r>
      <w:r w:rsidR="009673B3">
        <w:rPr>
          <w:rFonts w:ascii="Times New Roman" w:hAnsi="Times New Roman" w:cs="Times New Roman"/>
          <w:bCs/>
        </w:rPr>
        <w:t>Б</w:t>
      </w:r>
      <w:r w:rsidR="001F34D1" w:rsidRPr="001F34D1">
        <w:rPr>
          <w:rFonts w:ascii="Times New Roman" w:hAnsi="Times New Roman" w:cs="Times New Roman"/>
          <w:bCs/>
        </w:rPr>
        <w:t xml:space="preserve"> России, которые </w:t>
      </w:r>
      <w:r w:rsidR="009673B3">
        <w:rPr>
          <w:rFonts w:ascii="Times New Roman" w:hAnsi="Times New Roman" w:cs="Times New Roman"/>
          <w:bCs/>
        </w:rPr>
        <w:t>демонстрируют</w:t>
      </w:r>
      <w:r w:rsidR="001F34D1" w:rsidRPr="001F34D1">
        <w:rPr>
          <w:rFonts w:ascii="Times New Roman" w:hAnsi="Times New Roman" w:cs="Times New Roman"/>
          <w:bCs/>
        </w:rPr>
        <w:t xml:space="preserve">, что из зарубежных стран за </w:t>
      </w:r>
      <w:r w:rsidR="009673B3">
        <w:rPr>
          <w:rFonts w:ascii="Times New Roman" w:hAnsi="Times New Roman" w:cs="Times New Roman"/>
          <w:bCs/>
        </w:rPr>
        <w:t>1</w:t>
      </w:r>
      <w:r w:rsidR="001F34D1" w:rsidRPr="001F34D1">
        <w:rPr>
          <w:rFonts w:ascii="Times New Roman" w:hAnsi="Times New Roman" w:cs="Times New Roman"/>
          <w:bCs/>
        </w:rPr>
        <w:t xml:space="preserve"> полугодие 2015 г. объем прямых иностранных инвестиций в Россию составил около 4,34 млрд долларов. </w:t>
      </w:r>
      <w:r w:rsidR="009673B3">
        <w:rPr>
          <w:rFonts w:ascii="Times New Roman" w:hAnsi="Times New Roman" w:cs="Times New Roman"/>
          <w:bCs/>
        </w:rPr>
        <w:t>За последние пять лет не было показателя ниже</w:t>
      </w:r>
      <w:r w:rsidR="001F34D1" w:rsidRPr="001F34D1">
        <w:rPr>
          <w:rFonts w:ascii="Times New Roman" w:hAnsi="Times New Roman" w:cs="Times New Roman"/>
          <w:bCs/>
        </w:rPr>
        <w:t xml:space="preserve">, а </w:t>
      </w:r>
      <w:r w:rsidR="009673B3">
        <w:rPr>
          <w:rFonts w:ascii="Times New Roman" w:hAnsi="Times New Roman" w:cs="Times New Roman"/>
          <w:bCs/>
        </w:rPr>
        <w:t>в сопоставлении</w:t>
      </w:r>
      <w:r w:rsidR="001F34D1" w:rsidRPr="001F34D1">
        <w:rPr>
          <w:rFonts w:ascii="Times New Roman" w:hAnsi="Times New Roman" w:cs="Times New Roman"/>
          <w:bCs/>
        </w:rPr>
        <w:t xml:space="preserve"> с </w:t>
      </w:r>
      <w:r w:rsidR="009673B3">
        <w:rPr>
          <w:rFonts w:ascii="Times New Roman" w:hAnsi="Times New Roman" w:cs="Times New Roman"/>
          <w:bCs/>
        </w:rPr>
        <w:t>подобны</w:t>
      </w:r>
      <w:r w:rsidR="001F34D1" w:rsidRPr="001F34D1">
        <w:rPr>
          <w:rFonts w:ascii="Times New Roman" w:hAnsi="Times New Roman" w:cs="Times New Roman"/>
          <w:bCs/>
        </w:rPr>
        <w:t xml:space="preserve">м показателем 2014 года они снизились более чем в 2,4 раза.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Среди </w:t>
      </w:r>
      <w:r w:rsidR="009673B3">
        <w:rPr>
          <w:rFonts w:ascii="Times New Roman" w:hAnsi="Times New Roman" w:cs="Times New Roman"/>
          <w:bCs/>
        </w:rPr>
        <w:t>отрицательных признаков</w:t>
      </w:r>
      <w:r w:rsidR="001F34D1" w:rsidRPr="001F34D1">
        <w:rPr>
          <w:rFonts w:ascii="Times New Roman" w:hAnsi="Times New Roman" w:cs="Times New Roman"/>
          <w:bCs/>
        </w:rPr>
        <w:t xml:space="preserve">, </w:t>
      </w:r>
      <w:r w:rsidR="009673B3">
        <w:rPr>
          <w:rFonts w:ascii="Times New Roman" w:hAnsi="Times New Roman" w:cs="Times New Roman"/>
          <w:bCs/>
        </w:rPr>
        <w:t>негативно воздействующих</w:t>
      </w:r>
      <w:r w:rsidR="001F34D1" w:rsidRPr="001F34D1">
        <w:rPr>
          <w:rFonts w:ascii="Times New Roman" w:hAnsi="Times New Roman" w:cs="Times New Roman"/>
          <w:bCs/>
        </w:rPr>
        <w:t xml:space="preserve"> на </w:t>
      </w:r>
      <w:r w:rsidR="009673B3">
        <w:rPr>
          <w:rFonts w:ascii="Times New Roman" w:hAnsi="Times New Roman" w:cs="Times New Roman"/>
          <w:bCs/>
        </w:rPr>
        <w:t>объёмы</w:t>
      </w:r>
      <w:r w:rsidR="001F34D1" w:rsidRPr="001F34D1">
        <w:rPr>
          <w:rFonts w:ascii="Times New Roman" w:hAnsi="Times New Roman" w:cs="Times New Roman"/>
          <w:bCs/>
        </w:rPr>
        <w:t xml:space="preserve"> инвестирования, </w:t>
      </w:r>
      <w:r w:rsidR="009673B3">
        <w:rPr>
          <w:rFonts w:ascii="Times New Roman" w:hAnsi="Times New Roman" w:cs="Times New Roman"/>
          <w:bCs/>
        </w:rPr>
        <w:t xml:space="preserve">необходимо подчеркнуть </w:t>
      </w:r>
      <w:r w:rsidR="001F34D1" w:rsidRPr="001F34D1">
        <w:rPr>
          <w:rFonts w:ascii="Times New Roman" w:hAnsi="Times New Roman" w:cs="Times New Roman"/>
          <w:bCs/>
        </w:rPr>
        <w:t xml:space="preserve">наиболее </w:t>
      </w:r>
      <w:r w:rsidR="009673B3">
        <w:rPr>
          <w:rFonts w:ascii="Times New Roman" w:hAnsi="Times New Roman" w:cs="Times New Roman"/>
          <w:bCs/>
        </w:rPr>
        <w:t>значимые</w:t>
      </w:r>
      <w:r w:rsidR="001F34D1" w:rsidRPr="001F34D1">
        <w:rPr>
          <w:rFonts w:ascii="Times New Roman" w:hAnsi="Times New Roman" w:cs="Times New Roman"/>
          <w:bCs/>
        </w:rPr>
        <w:t xml:space="preserve">: спад инвестиций в связи c </w:t>
      </w:r>
      <w:r w:rsidR="003608CF">
        <w:rPr>
          <w:rFonts w:ascii="Times New Roman" w:hAnsi="Times New Roman" w:cs="Times New Roman"/>
          <w:bCs/>
        </w:rPr>
        <w:t>окончанием</w:t>
      </w:r>
      <w:r w:rsidR="001F34D1" w:rsidRPr="001F34D1">
        <w:rPr>
          <w:rFonts w:ascii="Times New Roman" w:hAnsi="Times New Roman" w:cs="Times New Roman"/>
          <w:bCs/>
        </w:rPr>
        <w:t xml:space="preserve"> строительства масштабных строек и инвестиционных проектов; </w:t>
      </w:r>
      <w:r w:rsidR="003608CF">
        <w:rPr>
          <w:rFonts w:ascii="Times New Roman" w:hAnsi="Times New Roman" w:cs="Times New Roman"/>
          <w:bCs/>
        </w:rPr>
        <w:t>повышенная степень коррупции</w:t>
      </w:r>
      <w:r w:rsidR="001F34D1" w:rsidRPr="001F34D1">
        <w:rPr>
          <w:rFonts w:ascii="Times New Roman" w:hAnsi="Times New Roman" w:cs="Times New Roman"/>
          <w:bCs/>
        </w:rPr>
        <w:t xml:space="preserve"> и нецелевого </w:t>
      </w:r>
      <w:r w:rsidR="003608CF">
        <w:rPr>
          <w:rFonts w:ascii="Times New Roman" w:hAnsi="Times New Roman" w:cs="Times New Roman"/>
          <w:bCs/>
        </w:rPr>
        <w:t>применения</w:t>
      </w:r>
      <w:r w:rsidR="001F34D1" w:rsidRPr="001F34D1">
        <w:rPr>
          <w:rFonts w:ascii="Times New Roman" w:hAnsi="Times New Roman" w:cs="Times New Roman"/>
          <w:bCs/>
        </w:rPr>
        <w:t xml:space="preserve"> выделяемых средств; сложность ведения бизнеса и санкции.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3608CF">
        <w:rPr>
          <w:rFonts w:ascii="Times New Roman" w:hAnsi="Times New Roman" w:cs="Times New Roman"/>
          <w:bCs/>
        </w:rPr>
        <w:t>Заметное «возбуждение»</w:t>
      </w:r>
      <w:r w:rsidR="001F34D1" w:rsidRPr="001F34D1">
        <w:rPr>
          <w:rFonts w:ascii="Times New Roman" w:hAnsi="Times New Roman" w:cs="Times New Roman"/>
          <w:bCs/>
        </w:rPr>
        <w:t xml:space="preserve"> в притоке ПИИ в российскую экономику </w:t>
      </w:r>
      <w:r w:rsidR="003608CF">
        <w:rPr>
          <w:rFonts w:ascii="Times New Roman" w:hAnsi="Times New Roman" w:cs="Times New Roman"/>
          <w:bCs/>
        </w:rPr>
        <w:t xml:space="preserve">стало заметно </w:t>
      </w:r>
      <w:r w:rsidR="001F34D1" w:rsidRPr="001F34D1">
        <w:rPr>
          <w:rFonts w:ascii="Times New Roman" w:hAnsi="Times New Roman" w:cs="Times New Roman"/>
          <w:bCs/>
        </w:rPr>
        <w:t xml:space="preserve">во втором квартале 2016 г. Они увеличились на 7115 млн долл. Положительная динамика прироста </w:t>
      </w:r>
      <w:r w:rsidR="003608CF">
        <w:rPr>
          <w:rFonts w:ascii="Times New Roman" w:hAnsi="Times New Roman" w:cs="Times New Roman"/>
          <w:bCs/>
        </w:rPr>
        <w:t>была зафиксирована</w:t>
      </w:r>
      <w:r w:rsidR="001F34D1" w:rsidRPr="001F34D1">
        <w:rPr>
          <w:rFonts w:ascii="Times New Roman" w:hAnsi="Times New Roman" w:cs="Times New Roman"/>
          <w:bCs/>
        </w:rPr>
        <w:t xml:space="preserve"> и в 2017 г. </w:t>
      </w:r>
      <w:r w:rsidR="003608CF">
        <w:rPr>
          <w:rFonts w:ascii="Times New Roman" w:hAnsi="Times New Roman" w:cs="Times New Roman"/>
          <w:bCs/>
        </w:rPr>
        <w:t>Все же зарубежные инвесторы имею интерес к России, несмотря ни на что и, благодаря этому, стали видимы некие изменения в лучшую сторону</w:t>
      </w:r>
      <w:r w:rsidR="005A4478">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3608CF">
        <w:rPr>
          <w:rFonts w:ascii="Times New Roman" w:hAnsi="Times New Roman" w:cs="Times New Roman"/>
          <w:bCs/>
        </w:rPr>
        <w:t>В нашей стране имеются некоторые «изюминки» для зарубежных инвесторов такие как</w:t>
      </w:r>
      <w:r w:rsidR="001F34D1" w:rsidRPr="001F34D1">
        <w:rPr>
          <w:rFonts w:ascii="Times New Roman" w:hAnsi="Times New Roman" w:cs="Times New Roman"/>
          <w:bCs/>
        </w:rPr>
        <w:t xml:space="preserve"> </w:t>
      </w:r>
      <w:r w:rsidR="00A87017">
        <w:rPr>
          <w:rFonts w:ascii="Times New Roman" w:hAnsi="Times New Roman" w:cs="Times New Roman"/>
          <w:bCs/>
        </w:rPr>
        <w:t>большой объем внутреннего рынка</w:t>
      </w:r>
      <w:r w:rsidR="001F34D1" w:rsidRPr="001F34D1">
        <w:rPr>
          <w:rFonts w:ascii="Times New Roman" w:hAnsi="Times New Roman" w:cs="Times New Roman"/>
          <w:bCs/>
        </w:rPr>
        <w:t xml:space="preserve">, </w:t>
      </w:r>
      <w:r w:rsidR="00A87017">
        <w:rPr>
          <w:rFonts w:ascii="Times New Roman" w:hAnsi="Times New Roman" w:cs="Times New Roman"/>
          <w:bCs/>
        </w:rPr>
        <w:t>самое большое скопление природных ресурсов, относительно дешевая рабочая сила</w:t>
      </w:r>
      <w:r w:rsidR="001F34D1" w:rsidRPr="001F34D1">
        <w:rPr>
          <w:rFonts w:ascii="Times New Roman" w:hAnsi="Times New Roman" w:cs="Times New Roman"/>
          <w:bCs/>
        </w:rPr>
        <w:t>, научный потенциал и т.д.</w:t>
      </w:r>
      <w:r w:rsidR="005A4478">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A87017">
        <w:rPr>
          <w:rFonts w:ascii="Times New Roman" w:hAnsi="Times New Roman" w:cs="Times New Roman"/>
          <w:bCs/>
        </w:rPr>
        <w:t>Большинство отраслей</w:t>
      </w:r>
      <w:r w:rsidR="001F34D1" w:rsidRPr="001F34D1">
        <w:rPr>
          <w:rFonts w:ascii="Times New Roman" w:hAnsi="Times New Roman" w:cs="Times New Roman"/>
          <w:bCs/>
        </w:rPr>
        <w:t xml:space="preserve"> экономики сегодня </w:t>
      </w:r>
      <w:r w:rsidR="00A87017">
        <w:rPr>
          <w:rFonts w:ascii="Times New Roman" w:hAnsi="Times New Roman" w:cs="Times New Roman"/>
          <w:bCs/>
        </w:rPr>
        <w:t>оказались</w:t>
      </w:r>
      <w:r w:rsidR="001F34D1" w:rsidRPr="001F34D1">
        <w:rPr>
          <w:rFonts w:ascii="Times New Roman" w:hAnsi="Times New Roman" w:cs="Times New Roman"/>
          <w:bCs/>
        </w:rPr>
        <w:t xml:space="preserve"> в стадии </w:t>
      </w:r>
      <w:r w:rsidR="00A87017">
        <w:rPr>
          <w:rFonts w:ascii="Times New Roman" w:hAnsi="Times New Roman" w:cs="Times New Roman"/>
          <w:bCs/>
        </w:rPr>
        <w:t>резкого</w:t>
      </w:r>
      <w:r w:rsidR="001F34D1" w:rsidRPr="001F34D1">
        <w:rPr>
          <w:rFonts w:ascii="Times New Roman" w:hAnsi="Times New Roman" w:cs="Times New Roman"/>
          <w:bCs/>
        </w:rPr>
        <w:t xml:space="preserve"> развития</w:t>
      </w:r>
      <w:r w:rsidR="00A87017">
        <w:rPr>
          <w:rFonts w:ascii="Times New Roman" w:hAnsi="Times New Roman" w:cs="Times New Roman"/>
          <w:bCs/>
        </w:rPr>
        <w:t>, что было вызвано постоянными изменениями в потребительском спросе, возникновением новых возможностей в сфере бизнеса</w:t>
      </w:r>
      <w:r w:rsidR="001F34D1" w:rsidRPr="001F34D1">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lastRenderedPageBreak/>
        <w:t xml:space="preserve"> </w:t>
      </w:r>
      <w:r w:rsidR="001F34D1" w:rsidRPr="001F34D1">
        <w:rPr>
          <w:rFonts w:ascii="Times New Roman" w:hAnsi="Times New Roman" w:cs="Times New Roman"/>
          <w:bCs/>
        </w:rPr>
        <w:t xml:space="preserve">Окупаемость </w:t>
      </w:r>
      <w:r w:rsidR="00A87017">
        <w:rPr>
          <w:rFonts w:ascii="Times New Roman" w:hAnsi="Times New Roman" w:cs="Times New Roman"/>
          <w:bCs/>
        </w:rPr>
        <w:t>разработок</w:t>
      </w:r>
      <w:r w:rsidR="001F34D1" w:rsidRPr="001F34D1">
        <w:rPr>
          <w:rFonts w:ascii="Times New Roman" w:hAnsi="Times New Roman" w:cs="Times New Roman"/>
          <w:bCs/>
        </w:rPr>
        <w:t xml:space="preserve"> в России может быть в 1,5–2,5 раза быстрее </w:t>
      </w:r>
      <w:r w:rsidR="00A87017">
        <w:rPr>
          <w:rFonts w:ascii="Times New Roman" w:hAnsi="Times New Roman" w:cs="Times New Roman"/>
          <w:bCs/>
        </w:rPr>
        <w:t>в сопоставлении</w:t>
      </w:r>
      <w:r w:rsidR="001F34D1" w:rsidRPr="001F34D1">
        <w:rPr>
          <w:rFonts w:ascii="Times New Roman" w:hAnsi="Times New Roman" w:cs="Times New Roman"/>
          <w:bCs/>
        </w:rPr>
        <w:t xml:space="preserve"> с Европой. На Западе очень сложно </w:t>
      </w:r>
      <w:r w:rsidR="00AA16BA">
        <w:rPr>
          <w:rFonts w:ascii="Times New Roman" w:hAnsi="Times New Roman" w:cs="Times New Roman"/>
          <w:bCs/>
        </w:rPr>
        <w:t>приводить в действие</w:t>
      </w:r>
      <w:r w:rsidR="001F34D1" w:rsidRPr="001F34D1">
        <w:rPr>
          <w:rFonts w:ascii="Times New Roman" w:hAnsi="Times New Roman" w:cs="Times New Roman"/>
          <w:bCs/>
        </w:rPr>
        <w:t xml:space="preserve"> </w:t>
      </w:r>
      <w:r w:rsidR="00A87017">
        <w:rPr>
          <w:rFonts w:ascii="Times New Roman" w:hAnsi="Times New Roman" w:cs="Times New Roman"/>
          <w:bCs/>
        </w:rPr>
        <w:t>разработки</w:t>
      </w:r>
      <w:r w:rsidR="001F34D1" w:rsidRPr="001F34D1">
        <w:rPr>
          <w:rFonts w:ascii="Times New Roman" w:hAnsi="Times New Roman" w:cs="Times New Roman"/>
          <w:bCs/>
        </w:rPr>
        <w:t xml:space="preserve"> в </w:t>
      </w:r>
      <w:r w:rsidR="00AA16BA">
        <w:rPr>
          <w:rFonts w:ascii="Times New Roman" w:hAnsi="Times New Roman" w:cs="Times New Roman"/>
          <w:bCs/>
        </w:rPr>
        <w:t xml:space="preserve">строительной отрасли </w:t>
      </w:r>
      <w:r w:rsidR="001F34D1" w:rsidRPr="001F34D1">
        <w:rPr>
          <w:rFonts w:ascii="Times New Roman" w:hAnsi="Times New Roman" w:cs="Times New Roman"/>
          <w:bCs/>
        </w:rPr>
        <w:t xml:space="preserve">с </w:t>
      </w:r>
      <w:r w:rsidR="005A4478">
        <w:rPr>
          <w:rFonts w:ascii="Times New Roman" w:hAnsi="Times New Roman" w:cs="Times New Roman"/>
          <w:bCs/>
        </w:rPr>
        <w:t xml:space="preserve">доходностью 10–12%, а в России – вполне </w:t>
      </w:r>
      <w:r w:rsidR="00AA16BA">
        <w:rPr>
          <w:rFonts w:ascii="Times New Roman" w:hAnsi="Times New Roman" w:cs="Times New Roman"/>
          <w:bCs/>
        </w:rPr>
        <w:t>возможно. Со стороны размещения производства иностранцы рассматривают Россию как очень привлекательный объект.</w:t>
      </w:r>
      <w:r w:rsidR="001F34D1" w:rsidRPr="001F34D1">
        <w:rPr>
          <w:rFonts w:ascii="Times New Roman" w:hAnsi="Times New Roman" w:cs="Times New Roman"/>
          <w:bCs/>
        </w:rPr>
        <w:t xml:space="preserve"> </w:t>
      </w:r>
      <w:r w:rsidR="00AA16BA">
        <w:rPr>
          <w:rFonts w:ascii="Times New Roman" w:hAnsi="Times New Roman" w:cs="Times New Roman"/>
          <w:bCs/>
        </w:rPr>
        <w:t xml:space="preserve">В течении последних двух лет </w:t>
      </w:r>
      <w:r w:rsidR="001F34D1" w:rsidRPr="001F34D1">
        <w:rPr>
          <w:rFonts w:ascii="Times New Roman" w:hAnsi="Times New Roman" w:cs="Times New Roman"/>
          <w:bCs/>
        </w:rPr>
        <w:t xml:space="preserve">рабочая сила в России заметно подешевела. </w:t>
      </w:r>
      <w:r w:rsidR="00AA16BA">
        <w:rPr>
          <w:rFonts w:ascii="Times New Roman" w:hAnsi="Times New Roman" w:cs="Times New Roman"/>
          <w:bCs/>
        </w:rPr>
        <w:t>Мало</w:t>
      </w:r>
      <w:r w:rsidR="001F34D1" w:rsidRPr="001F34D1">
        <w:rPr>
          <w:rFonts w:ascii="Times New Roman" w:hAnsi="Times New Roman" w:cs="Times New Roman"/>
          <w:bCs/>
        </w:rPr>
        <w:t xml:space="preserve"> того, у России </w:t>
      </w:r>
      <w:r w:rsidR="00AA16BA">
        <w:rPr>
          <w:rFonts w:ascii="Times New Roman" w:hAnsi="Times New Roman" w:cs="Times New Roman"/>
          <w:bCs/>
        </w:rPr>
        <w:t>значимый потенциал</w:t>
      </w:r>
      <w:r w:rsidR="005A4478">
        <w:rPr>
          <w:rFonts w:ascii="Times New Roman" w:hAnsi="Times New Roman" w:cs="Times New Roman"/>
          <w:bCs/>
        </w:rPr>
        <w:t xml:space="preserve"> сырьевых ресурсов – при </w:t>
      </w:r>
      <w:r w:rsidR="001F34D1" w:rsidRPr="001F34D1">
        <w:rPr>
          <w:rFonts w:ascii="Times New Roman" w:hAnsi="Times New Roman" w:cs="Times New Roman"/>
          <w:bCs/>
        </w:rPr>
        <w:t xml:space="preserve">относительной дешевизне, они доступны. В-третьих, производство на территории России имеет более широкий спектр каналов </w:t>
      </w:r>
      <w:r w:rsidR="00AA16BA">
        <w:rPr>
          <w:rFonts w:ascii="Times New Roman" w:hAnsi="Times New Roman" w:cs="Times New Roman"/>
          <w:bCs/>
        </w:rPr>
        <w:t>экспорта</w:t>
      </w:r>
      <w:r w:rsidR="001F34D1" w:rsidRPr="001F34D1">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4C68E8">
        <w:rPr>
          <w:rFonts w:ascii="Times New Roman" w:hAnsi="Times New Roman" w:cs="Times New Roman"/>
          <w:bCs/>
        </w:rPr>
        <w:t>Несмотря на широкий круг деятельности для иностранных инвесторов, существуют определенные риски</w:t>
      </w:r>
      <w:r w:rsidR="001F34D1" w:rsidRPr="001F34D1">
        <w:rPr>
          <w:rFonts w:ascii="Times New Roman" w:hAnsi="Times New Roman" w:cs="Times New Roman"/>
          <w:bCs/>
        </w:rPr>
        <w:t xml:space="preserve">. </w:t>
      </w:r>
      <w:r w:rsidR="008C70A5">
        <w:rPr>
          <w:rFonts w:ascii="Times New Roman" w:hAnsi="Times New Roman" w:cs="Times New Roman"/>
          <w:bCs/>
        </w:rPr>
        <w:t>Они заключаются в слабо развитой кредитной системе, неидеальной правовой базе</w:t>
      </w:r>
      <w:r w:rsidR="001F34D1" w:rsidRPr="001F34D1">
        <w:rPr>
          <w:rFonts w:ascii="Times New Roman" w:hAnsi="Times New Roman" w:cs="Times New Roman"/>
          <w:bCs/>
        </w:rPr>
        <w:t xml:space="preserve">, </w:t>
      </w:r>
      <w:r w:rsidR="008C70A5">
        <w:rPr>
          <w:rFonts w:ascii="Times New Roman" w:hAnsi="Times New Roman" w:cs="Times New Roman"/>
          <w:bCs/>
        </w:rPr>
        <w:t>малой степени рентабельности в некоторых сферах</w:t>
      </w:r>
      <w:r w:rsidR="001F34D1" w:rsidRPr="001F34D1">
        <w:rPr>
          <w:rFonts w:ascii="Times New Roman" w:hAnsi="Times New Roman" w:cs="Times New Roman"/>
          <w:bCs/>
        </w:rPr>
        <w:t xml:space="preserve">, </w:t>
      </w:r>
      <w:r w:rsidR="008C70A5">
        <w:rPr>
          <w:rFonts w:ascii="Times New Roman" w:hAnsi="Times New Roman" w:cs="Times New Roman"/>
          <w:bCs/>
        </w:rPr>
        <w:t>отсутствие должного количества квалифицированных специалистов</w:t>
      </w:r>
      <w:r w:rsidR="001F34D1" w:rsidRPr="001F34D1">
        <w:rPr>
          <w:rFonts w:ascii="Times New Roman" w:hAnsi="Times New Roman" w:cs="Times New Roman"/>
          <w:bCs/>
        </w:rPr>
        <w:t xml:space="preserve"> и, </w:t>
      </w:r>
      <w:r w:rsidR="008C70A5">
        <w:rPr>
          <w:rFonts w:ascii="Times New Roman" w:hAnsi="Times New Roman" w:cs="Times New Roman"/>
          <w:bCs/>
        </w:rPr>
        <w:t>наверное</w:t>
      </w:r>
      <w:r w:rsidR="001F34D1" w:rsidRPr="001F34D1">
        <w:rPr>
          <w:rFonts w:ascii="Times New Roman" w:hAnsi="Times New Roman" w:cs="Times New Roman"/>
          <w:bCs/>
        </w:rPr>
        <w:t xml:space="preserve">, </w:t>
      </w:r>
      <w:r w:rsidR="008C70A5">
        <w:rPr>
          <w:rFonts w:ascii="Times New Roman" w:hAnsi="Times New Roman" w:cs="Times New Roman"/>
          <w:bCs/>
        </w:rPr>
        <w:t>самое значимое</w:t>
      </w:r>
      <w:r w:rsidR="001F34D1" w:rsidRPr="001F34D1">
        <w:rPr>
          <w:rFonts w:ascii="Times New Roman" w:hAnsi="Times New Roman" w:cs="Times New Roman"/>
          <w:bCs/>
        </w:rPr>
        <w:t xml:space="preserve"> — отсутствие экономической стабильности. </w:t>
      </w:r>
      <w:r w:rsidR="0065291C">
        <w:rPr>
          <w:rFonts w:ascii="Times New Roman" w:hAnsi="Times New Roman" w:cs="Times New Roman"/>
          <w:bCs/>
        </w:rPr>
        <w:t>Чтобы предотвратить эти риски, нужно систематизировать правила ведения бизнеса, чтобы бизнес стал более доступный и снизить коррупцию в экономике.</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8F2A73">
        <w:rPr>
          <w:rFonts w:ascii="Times New Roman" w:hAnsi="Times New Roman" w:cs="Times New Roman"/>
          <w:bCs/>
        </w:rPr>
        <w:t>Взаимоотношения в экономике в сфере инвестирования должны быть систематизированы в любой стране.</w:t>
      </w:r>
      <w:r w:rsidR="001F34D1" w:rsidRPr="001F34D1">
        <w:rPr>
          <w:rFonts w:ascii="Times New Roman" w:hAnsi="Times New Roman" w:cs="Times New Roman"/>
          <w:bCs/>
        </w:rPr>
        <w:t xml:space="preserve"> Правовое регулирование инвестиционной деятельности – это комплекс мер, направленных на способствование осуществлению </w:t>
      </w:r>
      <w:r w:rsidR="008F2A73">
        <w:rPr>
          <w:rFonts w:ascii="Times New Roman" w:hAnsi="Times New Roman" w:cs="Times New Roman"/>
          <w:bCs/>
        </w:rPr>
        <w:t xml:space="preserve">бизнеса </w:t>
      </w:r>
      <w:r w:rsidR="001F34D1" w:rsidRPr="001F34D1">
        <w:rPr>
          <w:rFonts w:ascii="Times New Roman" w:hAnsi="Times New Roman" w:cs="Times New Roman"/>
          <w:bCs/>
        </w:rPr>
        <w:t xml:space="preserve">в рамках законодательного поля.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Государственная поддержка инвестиционной деятельности зависит от целей, которые ставит себе государство в сфере развития приорит</w:t>
      </w:r>
      <w:r w:rsidR="005A4478">
        <w:rPr>
          <w:rFonts w:ascii="Times New Roman" w:hAnsi="Times New Roman" w:cs="Times New Roman"/>
          <w:bCs/>
        </w:rPr>
        <w:t>етных отраслей и предприятий</w:t>
      </w:r>
      <w:r w:rsidR="001F34D1" w:rsidRPr="001F34D1">
        <w:rPr>
          <w:rFonts w:ascii="Times New Roman" w:hAnsi="Times New Roman" w:cs="Times New Roman"/>
          <w:bCs/>
        </w:rPr>
        <w:t xml:space="preserve">. </w:t>
      </w:r>
      <w:r w:rsidR="001C6C67">
        <w:rPr>
          <w:rFonts w:ascii="Times New Roman" w:hAnsi="Times New Roman" w:cs="Times New Roman"/>
          <w:bCs/>
        </w:rPr>
        <w:t>Чаще всего</w:t>
      </w:r>
      <w:r w:rsidR="001F34D1" w:rsidRPr="001F34D1">
        <w:rPr>
          <w:rFonts w:ascii="Times New Roman" w:hAnsi="Times New Roman" w:cs="Times New Roman"/>
          <w:bCs/>
        </w:rPr>
        <w:t xml:space="preserve"> поддержка касается улучшения качественных показателей деятельности экономических </w:t>
      </w:r>
      <w:r w:rsidR="005A4478">
        <w:rPr>
          <w:rFonts w:ascii="Times New Roman" w:hAnsi="Times New Roman" w:cs="Times New Roman"/>
          <w:bCs/>
        </w:rPr>
        <w:t>субъектов. Как правило, речь идё</w:t>
      </w:r>
      <w:r w:rsidR="001F34D1" w:rsidRPr="001F34D1">
        <w:rPr>
          <w:rFonts w:ascii="Times New Roman" w:hAnsi="Times New Roman" w:cs="Times New Roman"/>
          <w:bCs/>
        </w:rPr>
        <w:t xml:space="preserve">т о техническом переоснащении, расширении, модернизации, реставрации и приобретения дополнительной производственной недвижимости или оборудования. </w:t>
      </w:r>
    </w:p>
    <w:p w:rsidR="005A4478" w:rsidRDefault="004C3EB9" w:rsidP="00E5585F">
      <w:pPr>
        <w:rPr>
          <w:rFonts w:ascii="Times New Roman" w:hAnsi="Times New Roman" w:cs="Times New Roman"/>
          <w:bCs/>
        </w:rPr>
      </w:pPr>
      <w:r>
        <w:rPr>
          <w:rFonts w:ascii="Times New Roman" w:hAnsi="Times New Roman" w:cs="Times New Roman"/>
          <w:bCs/>
        </w:rPr>
        <w:lastRenderedPageBreak/>
        <w:t xml:space="preserve"> </w:t>
      </w:r>
      <w:r w:rsidR="008906FE">
        <w:rPr>
          <w:rFonts w:ascii="Times New Roman" w:hAnsi="Times New Roman" w:cs="Times New Roman"/>
          <w:bCs/>
        </w:rPr>
        <w:t xml:space="preserve">Для обогащения информацией заграничных инвесторов ежегодно подготавливаются ряд мероприятий для участия различных разработок и проектов на международной арене выставок и форумов. Также существуют информационные порталы, которые обеспечивают рост инвестиционной привлекательности различных регионов и привлечения инвестиций.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8906FE">
        <w:rPr>
          <w:rFonts w:ascii="Times New Roman" w:hAnsi="Times New Roman" w:cs="Times New Roman"/>
          <w:bCs/>
        </w:rPr>
        <w:t>В широком круге использования были созданы</w:t>
      </w:r>
      <w:r w:rsidR="001F34D1" w:rsidRPr="001F34D1">
        <w:rPr>
          <w:rFonts w:ascii="Times New Roman" w:hAnsi="Times New Roman" w:cs="Times New Roman"/>
          <w:bCs/>
        </w:rPr>
        <w:t xml:space="preserve"> системы поощрения и упрощения процедур инвестиций, </w:t>
      </w:r>
      <w:r w:rsidR="008906FE">
        <w:rPr>
          <w:rFonts w:ascii="Times New Roman" w:hAnsi="Times New Roman" w:cs="Times New Roman"/>
          <w:bCs/>
        </w:rPr>
        <w:t xml:space="preserve">но системы поощрения </w:t>
      </w:r>
      <w:r w:rsidR="008906FE" w:rsidRPr="008906FE">
        <w:rPr>
          <w:rFonts w:ascii="Times New Roman" w:hAnsi="Times New Roman" w:cs="Times New Roman"/>
          <w:bCs/>
        </w:rPr>
        <w:t xml:space="preserve">(продвижением места их размещения и предоставлением льгот), </w:t>
      </w:r>
      <w:r w:rsidR="008906FE">
        <w:rPr>
          <w:rFonts w:ascii="Times New Roman" w:hAnsi="Times New Roman" w:cs="Times New Roman"/>
          <w:bCs/>
        </w:rPr>
        <w:t>выдвигаются гораздо чаще, нежели упрощение процедур инвестирования</w:t>
      </w:r>
      <w:r w:rsidR="001F34D1" w:rsidRPr="001F34D1">
        <w:rPr>
          <w:rFonts w:ascii="Times New Roman" w:hAnsi="Times New Roman" w:cs="Times New Roman"/>
          <w:bCs/>
        </w:rPr>
        <w:t xml:space="preserve"> (которое облегчает процесс инвестирования).  </w:t>
      </w:r>
    </w:p>
    <w:p w:rsidR="008906FE" w:rsidRDefault="004C3EB9" w:rsidP="00E5585F">
      <w:pPr>
        <w:rPr>
          <w:rFonts w:ascii="Times New Roman" w:hAnsi="Times New Roman" w:cs="Times New Roman"/>
          <w:bCs/>
        </w:rPr>
      </w:pPr>
      <w:r>
        <w:rPr>
          <w:rFonts w:ascii="Times New Roman" w:hAnsi="Times New Roman" w:cs="Times New Roman"/>
          <w:bCs/>
        </w:rPr>
        <w:t xml:space="preserve"> </w:t>
      </w:r>
      <w:r w:rsidR="008906FE">
        <w:rPr>
          <w:rFonts w:ascii="Times New Roman" w:hAnsi="Times New Roman" w:cs="Times New Roman"/>
          <w:bCs/>
        </w:rPr>
        <w:t>В связи с этим, чтобы обновить и укрепить инвестиционный климат страны, необходимо предпринять ряд мер:</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1) </w:t>
      </w:r>
      <w:r w:rsidR="009E0857">
        <w:rPr>
          <w:rFonts w:ascii="Times New Roman" w:hAnsi="Times New Roman" w:cs="Times New Roman"/>
          <w:bCs/>
        </w:rPr>
        <w:t>Создание строгого финансового контроля над расходами средств инвестора, который был бы доступен в любой точке,</w:t>
      </w:r>
      <w:r w:rsidR="001F34D1" w:rsidRPr="001F34D1">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2) </w:t>
      </w:r>
      <w:r w:rsidR="009E0857">
        <w:rPr>
          <w:rFonts w:ascii="Times New Roman" w:hAnsi="Times New Roman" w:cs="Times New Roman"/>
          <w:bCs/>
        </w:rPr>
        <w:t>Ввод</w:t>
      </w:r>
      <w:r w:rsidR="001F34D1" w:rsidRPr="001F34D1">
        <w:rPr>
          <w:rFonts w:ascii="Times New Roman" w:hAnsi="Times New Roman" w:cs="Times New Roman"/>
          <w:bCs/>
        </w:rPr>
        <w:t xml:space="preserve"> единых информационных с</w:t>
      </w:r>
      <w:r w:rsidR="009E0857">
        <w:rPr>
          <w:rFonts w:ascii="Times New Roman" w:hAnsi="Times New Roman" w:cs="Times New Roman"/>
          <w:bCs/>
        </w:rPr>
        <w:t>тандартов залоговых механизмов</w:t>
      </w:r>
      <w:r w:rsidR="001F34D1" w:rsidRPr="001F34D1">
        <w:rPr>
          <w:rFonts w:ascii="Times New Roman" w:hAnsi="Times New Roman" w:cs="Times New Roman"/>
          <w:bCs/>
        </w:rPr>
        <w:t>, представления проектов и программ, предприятий, регионов и госуда</w:t>
      </w:r>
      <w:r w:rsidR="009E0857">
        <w:rPr>
          <w:rFonts w:ascii="Times New Roman" w:hAnsi="Times New Roman" w:cs="Times New Roman"/>
          <w:bCs/>
        </w:rPr>
        <w:t>рств в информационных системах,</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3) </w:t>
      </w:r>
      <w:r w:rsidR="009E0857">
        <w:rPr>
          <w:rFonts w:ascii="Times New Roman" w:hAnsi="Times New Roman" w:cs="Times New Roman"/>
          <w:bCs/>
        </w:rPr>
        <w:t>Конструирование</w:t>
      </w:r>
      <w:r w:rsidR="001F34D1" w:rsidRPr="001F34D1">
        <w:rPr>
          <w:rFonts w:ascii="Times New Roman" w:hAnsi="Times New Roman" w:cs="Times New Roman"/>
          <w:bCs/>
        </w:rPr>
        <w:t xml:space="preserve"> интегрированной инвестиционной инфраструктуры (банковской, законодательной, организаци</w:t>
      </w:r>
      <w:r w:rsidR="0085539F">
        <w:rPr>
          <w:rFonts w:ascii="Times New Roman" w:hAnsi="Times New Roman" w:cs="Times New Roman"/>
          <w:bCs/>
        </w:rPr>
        <w:t>онной) обслуживания инвестиций,</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4) Разработка и реализация интегральных механизмов и технологий управления инвестиционными процессами (в регио</w:t>
      </w:r>
      <w:r w:rsidR="009E0857">
        <w:rPr>
          <w:rFonts w:ascii="Times New Roman" w:hAnsi="Times New Roman" w:cs="Times New Roman"/>
          <w:bCs/>
        </w:rPr>
        <w:t>нальном и отраслевом аспектах),</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5) </w:t>
      </w:r>
      <w:r w:rsidR="00F756DB">
        <w:rPr>
          <w:rFonts w:ascii="Times New Roman" w:hAnsi="Times New Roman" w:cs="Times New Roman"/>
          <w:bCs/>
        </w:rPr>
        <w:t>Создание</w:t>
      </w:r>
      <w:r w:rsidR="001F34D1" w:rsidRPr="001F34D1">
        <w:rPr>
          <w:rFonts w:ascii="Times New Roman" w:hAnsi="Times New Roman" w:cs="Times New Roman"/>
          <w:bCs/>
        </w:rPr>
        <w:t xml:space="preserve">, </w:t>
      </w:r>
      <w:r w:rsidR="00F756DB">
        <w:rPr>
          <w:rFonts w:ascii="Times New Roman" w:hAnsi="Times New Roman" w:cs="Times New Roman"/>
          <w:bCs/>
        </w:rPr>
        <w:t>принятие</w:t>
      </w:r>
      <w:r w:rsidR="001F34D1" w:rsidRPr="001F34D1">
        <w:rPr>
          <w:rFonts w:ascii="Times New Roman" w:hAnsi="Times New Roman" w:cs="Times New Roman"/>
          <w:bCs/>
        </w:rPr>
        <w:t xml:space="preserve"> и финансирование инвестиционных проектов, </w:t>
      </w:r>
      <w:r w:rsidR="0085539F">
        <w:rPr>
          <w:rFonts w:ascii="Times New Roman" w:hAnsi="Times New Roman" w:cs="Times New Roman"/>
          <w:bCs/>
        </w:rPr>
        <w:t xml:space="preserve">согласованных </w:t>
      </w:r>
      <w:r w:rsidR="001F34D1" w:rsidRPr="001F34D1">
        <w:rPr>
          <w:rFonts w:ascii="Times New Roman" w:hAnsi="Times New Roman" w:cs="Times New Roman"/>
          <w:bCs/>
        </w:rPr>
        <w:t xml:space="preserve">РФ совместно с </w:t>
      </w:r>
      <w:r w:rsidR="0085539F">
        <w:rPr>
          <w:rFonts w:ascii="Times New Roman" w:hAnsi="Times New Roman" w:cs="Times New Roman"/>
          <w:bCs/>
        </w:rPr>
        <w:t>зарубежными</w:t>
      </w:r>
      <w:r w:rsidR="001F34D1" w:rsidRPr="001F34D1">
        <w:rPr>
          <w:rFonts w:ascii="Times New Roman" w:hAnsi="Times New Roman" w:cs="Times New Roman"/>
          <w:bCs/>
        </w:rPr>
        <w:t xml:space="preserve"> государствами, а также инвестиционных проектов, финансируемых за счет средств бюдже</w:t>
      </w:r>
      <w:r w:rsidR="0085539F">
        <w:rPr>
          <w:rFonts w:ascii="Times New Roman" w:hAnsi="Times New Roman" w:cs="Times New Roman"/>
          <w:bCs/>
        </w:rPr>
        <w:t>тов всех уровней,</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6) </w:t>
      </w:r>
      <w:r w:rsidR="0085539F">
        <w:rPr>
          <w:rFonts w:ascii="Times New Roman" w:hAnsi="Times New Roman" w:cs="Times New Roman"/>
          <w:bCs/>
        </w:rPr>
        <w:t>Гарантия</w:t>
      </w:r>
      <w:r w:rsidR="001F34D1" w:rsidRPr="001F34D1">
        <w:rPr>
          <w:rFonts w:ascii="Times New Roman" w:hAnsi="Times New Roman" w:cs="Times New Roman"/>
          <w:bCs/>
        </w:rPr>
        <w:t xml:space="preserve"> проведения эксп</w:t>
      </w:r>
      <w:r w:rsidR="0085539F">
        <w:rPr>
          <w:rFonts w:ascii="Times New Roman" w:hAnsi="Times New Roman" w:cs="Times New Roman"/>
          <w:bCs/>
        </w:rPr>
        <w:t>ертизы инвестиционных проектов,</w:t>
      </w:r>
    </w:p>
    <w:p w:rsidR="005A4478" w:rsidRDefault="004C3EB9" w:rsidP="00E5585F">
      <w:pPr>
        <w:rPr>
          <w:rFonts w:ascii="Times New Roman" w:hAnsi="Times New Roman" w:cs="Times New Roman"/>
          <w:bCs/>
        </w:rPr>
      </w:pPr>
      <w:r>
        <w:rPr>
          <w:rFonts w:ascii="Times New Roman" w:hAnsi="Times New Roman" w:cs="Times New Roman"/>
          <w:bCs/>
        </w:rPr>
        <w:lastRenderedPageBreak/>
        <w:t xml:space="preserve"> </w:t>
      </w:r>
      <w:r w:rsidR="001F34D1" w:rsidRPr="001F34D1">
        <w:rPr>
          <w:rFonts w:ascii="Times New Roman" w:hAnsi="Times New Roman" w:cs="Times New Roman"/>
          <w:bCs/>
        </w:rPr>
        <w:t xml:space="preserve">7) </w:t>
      </w:r>
      <w:r w:rsidR="0085539F">
        <w:rPr>
          <w:rFonts w:ascii="Times New Roman" w:hAnsi="Times New Roman" w:cs="Times New Roman"/>
          <w:bCs/>
        </w:rPr>
        <w:t>Запрет на поставку устаревших ресурсов для реализации инвестиционных проектов,</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8) Предоставление концессий российским и иностранным инвесторам по итогам </w:t>
      </w:r>
      <w:r w:rsidR="00380CFF">
        <w:rPr>
          <w:rFonts w:ascii="Times New Roman" w:hAnsi="Times New Roman" w:cs="Times New Roman"/>
          <w:bCs/>
        </w:rPr>
        <w:t>торгов (аукционов и конкурсов),</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9) Обеспечение государственных гарантий всем субъектам инвестиционной деятельности независимо от форм собственности: равных прав при осуществлении инвестиционной деятельности; гласность при обсуждении инвестиционных проектов и право обжалования в судебном порядке любых решений, действий (бездействия) органов государственной власти, органов местного самоу</w:t>
      </w:r>
      <w:r w:rsidR="00380CFF">
        <w:rPr>
          <w:rFonts w:ascii="Times New Roman" w:hAnsi="Times New Roman" w:cs="Times New Roman"/>
          <w:bCs/>
        </w:rPr>
        <w:t>правления и их должностных лиц,</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10) Стабильность прав субъекта инвестиционной деятельности. В случаях принятия законов, устанавливающих для субъектов инвестиционной деятельности иные правила, чем те, которые действовали при заключении договоров между ними, условия этих договоров сохраняют свою силу, за исключением случаев, когда законом установлено, что его действие распространяется на отношения, возникающие</w:t>
      </w:r>
      <w:r w:rsidR="00F756DB">
        <w:rPr>
          <w:rFonts w:ascii="Times New Roman" w:hAnsi="Times New Roman" w:cs="Times New Roman"/>
          <w:bCs/>
        </w:rPr>
        <w:t xml:space="preserve"> из ранее заключенных договоров,</w:t>
      </w:r>
      <w:r w:rsidR="001F34D1" w:rsidRPr="001F34D1">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11) </w:t>
      </w:r>
      <w:r w:rsidR="00F756DB">
        <w:rPr>
          <w:rFonts w:ascii="Times New Roman" w:hAnsi="Times New Roman" w:cs="Times New Roman"/>
          <w:bCs/>
        </w:rPr>
        <w:t>Сопряженное</w:t>
      </w:r>
      <w:r w:rsidR="001F34D1" w:rsidRPr="001F34D1">
        <w:rPr>
          <w:rFonts w:ascii="Times New Roman" w:hAnsi="Times New Roman" w:cs="Times New Roman"/>
          <w:bCs/>
        </w:rPr>
        <w:t xml:space="preserve"> обслуживание </w:t>
      </w:r>
      <w:r w:rsidR="00F756DB">
        <w:rPr>
          <w:rFonts w:ascii="Times New Roman" w:hAnsi="Times New Roman" w:cs="Times New Roman"/>
          <w:bCs/>
        </w:rPr>
        <w:t>непосредственно</w:t>
      </w:r>
      <w:r w:rsidR="001F34D1" w:rsidRPr="001F34D1">
        <w:rPr>
          <w:rFonts w:ascii="Times New Roman" w:hAnsi="Times New Roman" w:cs="Times New Roman"/>
          <w:bCs/>
        </w:rPr>
        <w:t xml:space="preserve"> инвестора, его инвестиционного инс</w:t>
      </w:r>
      <w:r w:rsidR="00F756DB">
        <w:rPr>
          <w:rFonts w:ascii="Times New Roman" w:hAnsi="Times New Roman" w:cs="Times New Roman"/>
          <w:bCs/>
        </w:rPr>
        <w:t>титута, его компаньонов,</w:t>
      </w:r>
      <w:r w:rsidR="001F34D1" w:rsidRPr="001F34D1">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12) Обеспеченность инвестиционных институтов на информационном рынке, аналитического и экспертного обеспечения их проектов и программ, организа</w:t>
      </w:r>
      <w:r w:rsidR="00F756DB">
        <w:rPr>
          <w:rFonts w:ascii="Times New Roman" w:hAnsi="Times New Roman" w:cs="Times New Roman"/>
          <w:bCs/>
        </w:rPr>
        <w:t>ционного сопровождения проектов,</w:t>
      </w:r>
      <w:r w:rsidR="001F34D1" w:rsidRPr="001F34D1">
        <w:rPr>
          <w:rFonts w:ascii="Times New Roman" w:hAnsi="Times New Roman" w:cs="Times New Roman"/>
          <w:bCs/>
        </w:rPr>
        <w:t xml:space="preserve"> </w:t>
      </w:r>
    </w:p>
    <w:p w:rsidR="005A4478" w:rsidRDefault="004C3EB9" w:rsidP="00E5585F">
      <w:pPr>
        <w:rPr>
          <w:rFonts w:ascii="Times New Roman" w:hAnsi="Times New Roman" w:cs="Times New Roman"/>
          <w:bCs/>
        </w:rPr>
      </w:pPr>
      <w:r>
        <w:rPr>
          <w:rFonts w:ascii="Times New Roman" w:hAnsi="Times New Roman" w:cs="Times New Roman"/>
          <w:bCs/>
        </w:rPr>
        <w:t xml:space="preserve"> </w:t>
      </w:r>
      <w:r w:rsidR="001F34D1" w:rsidRPr="001F34D1">
        <w:rPr>
          <w:rFonts w:ascii="Times New Roman" w:hAnsi="Times New Roman" w:cs="Times New Roman"/>
          <w:bCs/>
        </w:rPr>
        <w:t xml:space="preserve">13) </w:t>
      </w:r>
      <w:r w:rsidR="00F756DB">
        <w:rPr>
          <w:rFonts w:ascii="Times New Roman" w:hAnsi="Times New Roman" w:cs="Times New Roman"/>
          <w:bCs/>
        </w:rPr>
        <w:t xml:space="preserve">Формирование благоприятных условий </w:t>
      </w:r>
      <w:r w:rsidR="001F34D1" w:rsidRPr="001F34D1">
        <w:rPr>
          <w:rFonts w:ascii="Times New Roman" w:hAnsi="Times New Roman" w:cs="Times New Roman"/>
          <w:bCs/>
        </w:rPr>
        <w:t xml:space="preserve">(страхование инвестиционных рисков, </w:t>
      </w:r>
      <w:r w:rsidR="00F756DB">
        <w:rPr>
          <w:rFonts w:ascii="Times New Roman" w:hAnsi="Times New Roman" w:cs="Times New Roman"/>
          <w:bCs/>
        </w:rPr>
        <w:t>конвертирование и учет</w:t>
      </w:r>
      <w:r w:rsidR="001F34D1" w:rsidRPr="001F34D1">
        <w:rPr>
          <w:rFonts w:ascii="Times New Roman" w:hAnsi="Times New Roman" w:cs="Times New Roman"/>
          <w:bCs/>
        </w:rPr>
        <w:t xml:space="preserve"> валютных ставок национальных валют, </w:t>
      </w:r>
      <w:r w:rsidR="00F756DB">
        <w:rPr>
          <w:rFonts w:ascii="Times New Roman" w:hAnsi="Times New Roman" w:cs="Times New Roman"/>
          <w:bCs/>
        </w:rPr>
        <w:t>обеспечение долгосрочности</w:t>
      </w:r>
      <w:r w:rsidR="001F34D1" w:rsidRPr="001F34D1">
        <w:rPr>
          <w:rFonts w:ascii="Times New Roman" w:hAnsi="Times New Roman" w:cs="Times New Roman"/>
          <w:bCs/>
        </w:rPr>
        <w:t xml:space="preserve"> предоставления инвестиционных ресурсов, ликвидность залоговых активов и</w:t>
      </w:r>
      <w:r w:rsidR="00F756DB">
        <w:rPr>
          <w:rFonts w:ascii="Times New Roman" w:hAnsi="Times New Roman" w:cs="Times New Roman"/>
          <w:bCs/>
        </w:rPr>
        <w:t xml:space="preserve"> предоставляемых гарантий),</w:t>
      </w:r>
    </w:p>
    <w:p w:rsidR="004743B3" w:rsidRDefault="004C3EB9" w:rsidP="00E5585F">
      <w:pPr>
        <w:rPr>
          <w:rFonts w:ascii="Times New Roman" w:hAnsi="Times New Roman" w:cs="Times New Roman"/>
          <w:bCs/>
        </w:rPr>
      </w:pPr>
      <w:r>
        <w:rPr>
          <w:rFonts w:ascii="Times New Roman" w:hAnsi="Times New Roman" w:cs="Times New Roman"/>
          <w:bCs/>
        </w:rPr>
        <w:lastRenderedPageBreak/>
        <w:t xml:space="preserve"> </w:t>
      </w:r>
      <w:r w:rsidR="001F34D1" w:rsidRPr="001F34D1">
        <w:rPr>
          <w:rFonts w:ascii="Times New Roman" w:hAnsi="Times New Roman" w:cs="Times New Roman"/>
          <w:bCs/>
        </w:rPr>
        <w:t xml:space="preserve">14) </w:t>
      </w:r>
      <w:r w:rsidR="00F756DB">
        <w:rPr>
          <w:rFonts w:ascii="Times New Roman" w:hAnsi="Times New Roman" w:cs="Times New Roman"/>
          <w:bCs/>
        </w:rPr>
        <w:t>Становление информационного моделирования, которо</w:t>
      </w:r>
      <w:r w:rsidR="009E0857">
        <w:rPr>
          <w:rFonts w:ascii="Times New Roman" w:hAnsi="Times New Roman" w:cs="Times New Roman"/>
          <w:bCs/>
        </w:rPr>
        <w:t xml:space="preserve">е указывало бы </w:t>
      </w:r>
      <w:r w:rsidR="00F756DB">
        <w:rPr>
          <w:rFonts w:ascii="Times New Roman" w:hAnsi="Times New Roman" w:cs="Times New Roman"/>
          <w:bCs/>
        </w:rPr>
        <w:t xml:space="preserve">на </w:t>
      </w:r>
      <w:r w:rsidR="009E0857">
        <w:rPr>
          <w:rFonts w:ascii="Times New Roman" w:hAnsi="Times New Roman" w:cs="Times New Roman"/>
          <w:bCs/>
        </w:rPr>
        <w:t>недостатки</w:t>
      </w:r>
      <w:r w:rsidR="00F756DB">
        <w:rPr>
          <w:rFonts w:ascii="Times New Roman" w:hAnsi="Times New Roman" w:cs="Times New Roman"/>
          <w:bCs/>
        </w:rPr>
        <w:t xml:space="preserve"> инвестиционных инструментов.</w:t>
      </w:r>
      <w:r w:rsidR="00F756DB" w:rsidRPr="004743B3">
        <w:rPr>
          <w:rFonts w:ascii="Times New Roman" w:hAnsi="Times New Roman" w:cs="Times New Roman"/>
          <w:bCs/>
        </w:rPr>
        <w:t xml:space="preserve"> </w:t>
      </w:r>
    </w:p>
    <w:p w:rsidR="00380CFF" w:rsidRPr="004743B3" w:rsidRDefault="00380CFF" w:rsidP="00E5585F">
      <w:pPr>
        <w:rPr>
          <w:rFonts w:ascii="Times New Roman" w:hAnsi="Times New Roman" w:cs="Times New Roman"/>
          <w:bCs/>
        </w:rPr>
      </w:pPr>
    </w:p>
    <w:p w:rsidR="00293DA5" w:rsidRDefault="004C3EB9" w:rsidP="00E5585F">
      <w:pPr>
        <w:rPr>
          <w:rFonts w:ascii="Times New Roman" w:hAnsi="Times New Roman" w:cs="Times New Roman"/>
          <w:b/>
          <w:bCs/>
        </w:rPr>
      </w:pPr>
      <w:r>
        <w:rPr>
          <w:rFonts w:ascii="Times New Roman" w:hAnsi="Times New Roman" w:cs="Times New Roman"/>
          <w:b/>
          <w:bCs/>
        </w:rPr>
        <w:t xml:space="preserve"> </w:t>
      </w:r>
      <w:r w:rsidR="00293DA5" w:rsidRPr="004B4B6E">
        <w:rPr>
          <w:rFonts w:ascii="Times New Roman" w:hAnsi="Times New Roman" w:cs="Times New Roman"/>
          <w:b/>
          <w:bCs/>
        </w:rPr>
        <w:t>2.3 Тенденции и перспективы развития инвестиционной деятельности в России</w:t>
      </w:r>
    </w:p>
    <w:p w:rsidR="00AD0908" w:rsidRPr="004B4B6E" w:rsidRDefault="00AD0908" w:rsidP="00E5585F">
      <w:pPr>
        <w:rPr>
          <w:rFonts w:ascii="Times New Roman" w:hAnsi="Times New Roman" w:cs="Times New Roman"/>
          <w:b/>
          <w:bCs/>
        </w:rPr>
      </w:pPr>
    </w:p>
    <w:p w:rsidR="002906B5" w:rsidRDefault="004C3EB9" w:rsidP="00E5585F">
      <w:pPr>
        <w:rPr>
          <w:rFonts w:ascii="Times New Roman" w:hAnsi="Times New Roman" w:cs="Times New Roman"/>
        </w:rPr>
      </w:pPr>
      <w:r>
        <w:rPr>
          <w:rFonts w:ascii="Times New Roman" w:hAnsi="Times New Roman" w:cs="Times New Roman"/>
        </w:rPr>
        <w:t xml:space="preserve"> </w:t>
      </w:r>
      <w:r w:rsidR="00D35C5D">
        <w:rPr>
          <w:rFonts w:ascii="Times New Roman" w:hAnsi="Times New Roman" w:cs="Times New Roman"/>
        </w:rPr>
        <w:t>На сегодняшний день экономика России повержена в санкции со стороны Евросоюза и США, что приводит ее в состояние сдерживания. Исходя из этого</w:t>
      </w:r>
      <w:r w:rsidR="002906B5" w:rsidRPr="002906B5">
        <w:rPr>
          <w:rFonts w:ascii="Times New Roman" w:hAnsi="Times New Roman" w:cs="Times New Roman"/>
        </w:rPr>
        <w:t xml:space="preserve"> </w:t>
      </w:r>
      <w:r w:rsidR="00D35C5D">
        <w:rPr>
          <w:rFonts w:ascii="Times New Roman" w:hAnsi="Times New Roman" w:cs="Times New Roman"/>
        </w:rPr>
        <w:t xml:space="preserve">произошел отток инвестиций из государства, и в следствии были приостановлены многие инвестиционные проекты. В ответ на сложившуюся ситуацию правительство нашего государства предприняло необходимые ответные меры, которые выстроят грамотную политику. Таким образом, за последние 4 года можно увидеть положительные изменения, связанные с уничтожением колебаний в экономике. </w:t>
      </w:r>
      <w:r w:rsidR="00D75AEE">
        <w:rPr>
          <w:rFonts w:ascii="Times New Roman" w:hAnsi="Times New Roman" w:cs="Times New Roman"/>
        </w:rPr>
        <w:t xml:space="preserve">Несмотря на это, нужно понимать, что не стоит ожидать быстрых сдвигов, которые принесут возрастание </w:t>
      </w:r>
      <w:r w:rsidR="002906B5" w:rsidRPr="002906B5">
        <w:rPr>
          <w:rFonts w:ascii="Times New Roman" w:hAnsi="Times New Roman" w:cs="Times New Roman"/>
        </w:rPr>
        <w:t xml:space="preserve">внутренних и внешних инвестиций, а также роста производства при условии снижении процентных ставок и уровня инфляции. </w:t>
      </w:r>
    </w:p>
    <w:p w:rsidR="002906B5" w:rsidRDefault="004C3EB9" w:rsidP="00E5585F">
      <w:pPr>
        <w:rPr>
          <w:rFonts w:ascii="Times New Roman" w:hAnsi="Times New Roman" w:cs="Times New Roman"/>
        </w:rPr>
      </w:pPr>
      <w:r>
        <w:rPr>
          <w:rFonts w:ascii="Times New Roman" w:hAnsi="Times New Roman" w:cs="Times New Roman"/>
        </w:rPr>
        <w:t xml:space="preserve"> </w:t>
      </w:r>
      <w:r w:rsidR="00D75AEE">
        <w:rPr>
          <w:rFonts w:ascii="Times New Roman" w:hAnsi="Times New Roman" w:cs="Times New Roman"/>
        </w:rPr>
        <w:t>В первую очередь</w:t>
      </w:r>
      <w:r w:rsidR="002906B5" w:rsidRPr="002906B5">
        <w:rPr>
          <w:rFonts w:ascii="Times New Roman" w:hAnsi="Times New Roman" w:cs="Times New Roman"/>
        </w:rPr>
        <w:t xml:space="preserve"> это </w:t>
      </w:r>
      <w:r w:rsidR="00D75AEE">
        <w:rPr>
          <w:rFonts w:ascii="Times New Roman" w:hAnsi="Times New Roman" w:cs="Times New Roman"/>
        </w:rPr>
        <w:t>определ</w:t>
      </w:r>
      <w:r w:rsidR="002906B5" w:rsidRPr="002906B5">
        <w:rPr>
          <w:rFonts w:ascii="Times New Roman" w:hAnsi="Times New Roman" w:cs="Times New Roman"/>
        </w:rPr>
        <w:t xml:space="preserve">ено двумя основными факторами: </w:t>
      </w:r>
    </w:p>
    <w:p w:rsidR="002906B5" w:rsidRDefault="004C3EB9" w:rsidP="00E5585F">
      <w:pPr>
        <w:rPr>
          <w:rFonts w:ascii="Times New Roman" w:hAnsi="Times New Roman" w:cs="Times New Roman"/>
        </w:rPr>
      </w:pPr>
      <w:r>
        <w:rPr>
          <w:rFonts w:ascii="Times New Roman" w:hAnsi="Times New Roman" w:cs="Times New Roman"/>
        </w:rPr>
        <w:t xml:space="preserve"> 1</w:t>
      </w:r>
      <w:r w:rsidR="002906B5" w:rsidRPr="002906B5">
        <w:rPr>
          <w:rFonts w:ascii="Times New Roman" w:hAnsi="Times New Roman" w:cs="Times New Roman"/>
        </w:rPr>
        <w:t xml:space="preserve"> </w:t>
      </w:r>
      <w:r w:rsidR="00D75AEE">
        <w:rPr>
          <w:rFonts w:ascii="Times New Roman" w:hAnsi="Times New Roman" w:cs="Times New Roman"/>
        </w:rPr>
        <w:t>Не готовностью получать инвестиции не только из стран Евросоюза в связи с плохим качеством управления,</w:t>
      </w:r>
      <w:r w:rsidR="002906B5" w:rsidRPr="002906B5">
        <w:rPr>
          <w:rFonts w:ascii="Times New Roman" w:hAnsi="Times New Roman" w:cs="Times New Roman"/>
        </w:rPr>
        <w:t xml:space="preserve"> </w:t>
      </w:r>
    </w:p>
    <w:p w:rsidR="002906B5" w:rsidRDefault="004C3EB9" w:rsidP="00E5585F">
      <w:pPr>
        <w:rPr>
          <w:rFonts w:ascii="Times New Roman" w:hAnsi="Times New Roman" w:cs="Times New Roman"/>
        </w:rPr>
      </w:pPr>
      <w:r>
        <w:rPr>
          <w:rFonts w:ascii="Times New Roman" w:hAnsi="Times New Roman" w:cs="Times New Roman"/>
        </w:rPr>
        <w:t xml:space="preserve"> 2</w:t>
      </w:r>
      <w:r w:rsidR="002906B5" w:rsidRPr="002906B5">
        <w:rPr>
          <w:rFonts w:ascii="Times New Roman" w:hAnsi="Times New Roman" w:cs="Times New Roman"/>
        </w:rPr>
        <w:t xml:space="preserve"> </w:t>
      </w:r>
      <w:r w:rsidR="00D75AEE">
        <w:rPr>
          <w:rFonts w:ascii="Times New Roman" w:hAnsi="Times New Roman" w:cs="Times New Roman"/>
        </w:rPr>
        <w:t>Исходя из этого</w:t>
      </w:r>
      <w:r w:rsidR="002906B5" w:rsidRPr="002906B5">
        <w:rPr>
          <w:rFonts w:ascii="Times New Roman" w:hAnsi="Times New Roman" w:cs="Times New Roman"/>
        </w:rPr>
        <w:t xml:space="preserve"> следует и неготовность новых инвесторов </w:t>
      </w:r>
      <w:r w:rsidR="00D75AEE">
        <w:rPr>
          <w:rFonts w:ascii="Times New Roman" w:hAnsi="Times New Roman" w:cs="Times New Roman"/>
        </w:rPr>
        <w:t>вкладывать свой капитал из-за высоких рисков, связанных с неорганизованностью системы.</w:t>
      </w:r>
    </w:p>
    <w:p w:rsidR="00D75AEE" w:rsidRDefault="004C3EB9" w:rsidP="00E5585F">
      <w:pPr>
        <w:rPr>
          <w:rFonts w:ascii="Times New Roman" w:hAnsi="Times New Roman" w:cs="Times New Roman"/>
        </w:rPr>
      </w:pPr>
      <w:r>
        <w:rPr>
          <w:rFonts w:ascii="Times New Roman" w:hAnsi="Times New Roman" w:cs="Times New Roman"/>
        </w:rPr>
        <w:t xml:space="preserve"> </w:t>
      </w:r>
      <w:r w:rsidR="002906B5" w:rsidRPr="002906B5">
        <w:rPr>
          <w:rFonts w:ascii="Times New Roman" w:hAnsi="Times New Roman" w:cs="Times New Roman"/>
        </w:rPr>
        <w:t xml:space="preserve">Инвестиционный климат в России </w:t>
      </w:r>
      <w:r w:rsidR="00D75AEE">
        <w:rPr>
          <w:rFonts w:ascii="Times New Roman" w:hAnsi="Times New Roman" w:cs="Times New Roman"/>
        </w:rPr>
        <w:t xml:space="preserve">можно отрегулировать, предприняв меры, указанные в прошлом пункте, которые заключались в создании новых инструментов, структурировании правовой базы, поддержки бизнеса и инвесторов со стороны государства. </w:t>
      </w:r>
    </w:p>
    <w:p w:rsidR="002906B5" w:rsidRDefault="004C3EB9" w:rsidP="00E5585F">
      <w:pPr>
        <w:rPr>
          <w:rFonts w:ascii="Times New Roman" w:hAnsi="Times New Roman" w:cs="Times New Roman"/>
        </w:rPr>
      </w:pPr>
      <w:r>
        <w:rPr>
          <w:rFonts w:ascii="Times New Roman" w:hAnsi="Times New Roman" w:cs="Times New Roman"/>
        </w:rPr>
        <w:lastRenderedPageBreak/>
        <w:t xml:space="preserve"> </w:t>
      </w:r>
      <w:r w:rsidR="006E038C">
        <w:rPr>
          <w:rFonts w:ascii="Times New Roman" w:hAnsi="Times New Roman" w:cs="Times New Roman"/>
        </w:rPr>
        <w:t>В связи с этим н</w:t>
      </w:r>
      <w:r w:rsidR="002906B5" w:rsidRPr="002906B5">
        <w:rPr>
          <w:rFonts w:ascii="Times New Roman" w:hAnsi="Times New Roman" w:cs="Times New Roman"/>
        </w:rPr>
        <w:t xml:space="preserve">аше государство всячески </w:t>
      </w:r>
      <w:r w:rsidR="006E038C">
        <w:rPr>
          <w:rFonts w:ascii="Times New Roman" w:hAnsi="Times New Roman" w:cs="Times New Roman"/>
        </w:rPr>
        <w:t>старается помочь</w:t>
      </w:r>
      <w:r w:rsidR="002906B5" w:rsidRPr="002906B5">
        <w:rPr>
          <w:rFonts w:ascii="Times New Roman" w:hAnsi="Times New Roman" w:cs="Times New Roman"/>
        </w:rPr>
        <w:t xml:space="preserve"> </w:t>
      </w:r>
      <w:r w:rsidR="006E038C">
        <w:rPr>
          <w:rFonts w:ascii="Times New Roman" w:hAnsi="Times New Roman" w:cs="Times New Roman"/>
        </w:rPr>
        <w:t>созданию</w:t>
      </w:r>
      <w:r w:rsidR="002906B5" w:rsidRPr="002906B5">
        <w:rPr>
          <w:rFonts w:ascii="Times New Roman" w:hAnsi="Times New Roman" w:cs="Times New Roman"/>
        </w:rPr>
        <w:t xml:space="preserve"> и </w:t>
      </w:r>
      <w:r w:rsidR="006E038C">
        <w:rPr>
          <w:rFonts w:ascii="Times New Roman" w:hAnsi="Times New Roman" w:cs="Times New Roman"/>
        </w:rPr>
        <w:t>дальнейшему обеспечению устойчивости</w:t>
      </w:r>
      <w:r w:rsidR="002906B5" w:rsidRPr="002906B5">
        <w:rPr>
          <w:rFonts w:ascii="Times New Roman" w:hAnsi="Times New Roman" w:cs="Times New Roman"/>
        </w:rPr>
        <w:t xml:space="preserve"> зарекомендованного </w:t>
      </w:r>
      <w:r w:rsidR="006E038C">
        <w:rPr>
          <w:rFonts w:ascii="Times New Roman" w:hAnsi="Times New Roman" w:cs="Times New Roman"/>
        </w:rPr>
        <w:t>инвестиционной репутации</w:t>
      </w:r>
      <w:r w:rsidR="002906B5" w:rsidRPr="002906B5">
        <w:rPr>
          <w:rFonts w:ascii="Times New Roman" w:hAnsi="Times New Roman" w:cs="Times New Roman"/>
        </w:rPr>
        <w:t xml:space="preserve">, посредством работы Консультационного совета, который курирует иностранные инвестиции в России, а также эмиссии акций в соответствии с Мюнхенским переговорным процессом, исключению так называемого двойного налогообложения, укреплению деятельности законодательных органов в плане обеспечения образования наиболее важных инвестиционных направлений. </w:t>
      </w:r>
    </w:p>
    <w:p w:rsidR="002906B5" w:rsidRDefault="004C3EB9" w:rsidP="00E5585F">
      <w:pPr>
        <w:rPr>
          <w:rFonts w:ascii="Times New Roman" w:hAnsi="Times New Roman" w:cs="Times New Roman"/>
        </w:rPr>
      </w:pPr>
      <w:r>
        <w:rPr>
          <w:rFonts w:ascii="Times New Roman" w:hAnsi="Times New Roman" w:cs="Times New Roman"/>
        </w:rPr>
        <w:t xml:space="preserve"> </w:t>
      </w:r>
      <w:r w:rsidR="00D75AEE">
        <w:rPr>
          <w:rFonts w:ascii="Times New Roman" w:hAnsi="Times New Roman" w:cs="Times New Roman"/>
        </w:rPr>
        <w:t xml:space="preserve">Необходимо подчеркнуть два основных направления </w:t>
      </w:r>
      <w:r w:rsidR="006E038C">
        <w:rPr>
          <w:rFonts w:ascii="Times New Roman" w:hAnsi="Times New Roman" w:cs="Times New Roman"/>
        </w:rPr>
        <w:t>интересующих зарубежных инвесторов:</w:t>
      </w:r>
      <w:r w:rsidR="002906B5" w:rsidRPr="002906B5">
        <w:rPr>
          <w:rFonts w:ascii="Times New Roman" w:hAnsi="Times New Roman" w:cs="Times New Roman"/>
        </w:rPr>
        <w:t xml:space="preserve"> </w:t>
      </w:r>
    </w:p>
    <w:p w:rsidR="002906B5" w:rsidRDefault="004C3EB9" w:rsidP="00E5585F">
      <w:pPr>
        <w:rPr>
          <w:rFonts w:ascii="Times New Roman" w:hAnsi="Times New Roman" w:cs="Times New Roman"/>
        </w:rPr>
      </w:pPr>
      <w:r>
        <w:rPr>
          <w:rFonts w:ascii="Times New Roman" w:hAnsi="Times New Roman" w:cs="Times New Roman"/>
          <w:bCs/>
        </w:rPr>
        <w:t xml:space="preserve"> </w:t>
      </w:r>
      <w:r w:rsidRPr="004C3EB9">
        <w:rPr>
          <w:rFonts w:ascii="Times New Roman" w:hAnsi="Times New Roman" w:cs="Times New Roman"/>
          <w:bCs/>
        </w:rPr>
        <w:t>–</w:t>
      </w:r>
      <w:r>
        <w:rPr>
          <w:rFonts w:ascii="Times New Roman" w:hAnsi="Times New Roman" w:cs="Times New Roman"/>
          <w:bCs/>
        </w:rPr>
        <w:t xml:space="preserve"> </w:t>
      </w:r>
      <w:r w:rsidR="002906B5" w:rsidRPr="002906B5">
        <w:rPr>
          <w:rFonts w:ascii="Times New Roman" w:hAnsi="Times New Roman" w:cs="Times New Roman"/>
        </w:rPr>
        <w:t xml:space="preserve">вложения финансовых инвесторов в облигации, акции отечественных акционерных обществ, которые </w:t>
      </w:r>
      <w:r w:rsidR="006E038C">
        <w:rPr>
          <w:rFonts w:ascii="Times New Roman" w:hAnsi="Times New Roman" w:cs="Times New Roman"/>
        </w:rPr>
        <w:t>доступны в обращении на обоих рынках, как иностранном, так и российском,</w:t>
      </w:r>
    </w:p>
    <w:p w:rsidR="002906B5" w:rsidRDefault="004C3EB9" w:rsidP="00E5585F">
      <w:pPr>
        <w:rPr>
          <w:rFonts w:ascii="Times New Roman" w:hAnsi="Times New Roman" w:cs="Times New Roman"/>
        </w:rPr>
      </w:pPr>
      <w:r>
        <w:rPr>
          <w:rFonts w:ascii="Times New Roman" w:hAnsi="Times New Roman" w:cs="Times New Roman"/>
          <w:bCs/>
        </w:rPr>
        <w:t xml:space="preserve"> </w:t>
      </w:r>
      <w:r w:rsidRPr="004C3EB9">
        <w:rPr>
          <w:rFonts w:ascii="Times New Roman" w:hAnsi="Times New Roman" w:cs="Times New Roman"/>
          <w:bCs/>
        </w:rPr>
        <w:t>–</w:t>
      </w:r>
      <w:r w:rsidR="002906B5" w:rsidRPr="002906B5">
        <w:rPr>
          <w:rFonts w:ascii="Times New Roman" w:hAnsi="Times New Roman" w:cs="Times New Roman"/>
        </w:rPr>
        <w:t xml:space="preserve"> вложения иностранных финансовых инвесторов во внутренние, внешние долговые обязательства РФ, ценные бумаги, которые выпущены субъектами РФ. </w:t>
      </w:r>
    </w:p>
    <w:p w:rsidR="002906B5" w:rsidRDefault="004C3EB9" w:rsidP="00E5585F">
      <w:pPr>
        <w:rPr>
          <w:rFonts w:ascii="Times New Roman" w:hAnsi="Times New Roman" w:cs="Times New Roman"/>
        </w:rPr>
      </w:pPr>
      <w:r>
        <w:rPr>
          <w:rFonts w:ascii="Times New Roman" w:hAnsi="Times New Roman" w:cs="Times New Roman"/>
        </w:rPr>
        <w:t xml:space="preserve"> </w:t>
      </w:r>
      <w:r w:rsidR="006E038C">
        <w:rPr>
          <w:rFonts w:ascii="Times New Roman" w:hAnsi="Times New Roman" w:cs="Times New Roman"/>
        </w:rPr>
        <w:t xml:space="preserve">В последнее время набирает значимость </w:t>
      </w:r>
      <w:r w:rsidR="002906B5" w:rsidRPr="002906B5">
        <w:rPr>
          <w:rFonts w:ascii="Times New Roman" w:hAnsi="Times New Roman" w:cs="Times New Roman"/>
        </w:rPr>
        <w:t xml:space="preserve">либерализация инвестиционной деятельности. </w:t>
      </w:r>
      <w:r w:rsidR="006E038C">
        <w:rPr>
          <w:rFonts w:ascii="Times New Roman" w:hAnsi="Times New Roman" w:cs="Times New Roman"/>
        </w:rPr>
        <w:t>Развитие</w:t>
      </w:r>
      <w:r w:rsidR="002906B5" w:rsidRPr="002906B5">
        <w:rPr>
          <w:rFonts w:ascii="Times New Roman" w:hAnsi="Times New Roman" w:cs="Times New Roman"/>
        </w:rPr>
        <w:t xml:space="preserve"> инвестиционного климата может быть достигнуто</w:t>
      </w:r>
      <w:r w:rsidR="006E038C">
        <w:rPr>
          <w:rFonts w:ascii="Times New Roman" w:hAnsi="Times New Roman" w:cs="Times New Roman"/>
        </w:rPr>
        <w:t>,</w:t>
      </w:r>
      <w:r w:rsidR="002906B5" w:rsidRPr="002906B5">
        <w:rPr>
          <w:rFonts w:ascii="Times New Roman" w:hAnsi="Times New Roman" w:cs="Times New Roman"/>
        </w:rPr>
        <w:t xml:space="preserve"> </w:t>
      </w:r>
      <w:r w:rsidR="006E038C">
        <w:rPr>
          <w:rFonts w:ascii="Times New Roman" w:hAnsi="Times New Roman" w:cs="Times New Roman"/>
        </w:rPr>
        <w:t xml:space="preserve">благодаря проведению </w:t>
      </w:r>
      <w:r w:rsidR="002906B5" w:rsidRPr="002906B5">
        <w:rPr>
          <w:rFonts w:ascii="Times New Roman" w:hAnsi="Times New Roman" w:cs="Times New Roman"/>
        </w:rPr>
        <w:t xml:space="preserve">специальных мер по либерализации </w:t>
      </w:r>
      <w:r w:rsidR="006E038C">
        <w:rPr>
          <w:rFonts w:ascii="Times New Roman" w:hAnsi="Times New Roman" w:cs="Times New Roman"/>
        </w:rPr>
        <w:t xml:space="preserve">всего инвестиционного процесса, а именно </w:t>
      </w:r>
      <w:r w:rsidR="002906B5" w:rsidRPr="002906B5">
        <w:rPr>
          <w:rFonts w:ascii="Times New Roman" w:hAnsi="Times New Roman" w:cs="Times New Roman"/>
        </w:rPr>
        <w:t>в</w:t>
      </w:r>
      <w:r w:rsidR="006E038C">
        <w:rPr>
          <w:rFonts w:ascii="Times New Roman" w:hAnsi="Times New Roman" w:cs="Times New Roman"/>
        </w:rPr>
        <w:t>ведения</w:t>
      </w:r>
      <w:r w:rsidR="002906B5" w:rsidRPr="002906B5">
        <w:rPr>
          <w:rFonts w:ascii="Times New Roman" w:hAnsi="Times New Roman" w:cs="Times New Roman"/>
        </w:rPr>
        <w:t xml:space="preserve"> </w:t>
      </w:r>
      <w:r w:rsidR="006E038C">
        <w:rPr>
          <w:rFonts w:ascii="Times New Roman" w:hAnsi="Times New Roman" w:cs="Times New Roman"/>
        </w:rPr>
        <w:t>льгот на проведение</w:t>
      </w:r>
      <w:r w:rsidR="002906B5" w:rsidRPr="002906B5">
        <w:rPr>
          <w:rFonts w:ascii="Times New Roman" w:hAnsi="Times New Roman" w:cs="Times New Roman"/>
        </w:rPr>
        <w:t xml:space="preserve"> инвестиций, либерализации регулирования прав собственности, упрощения разрешительных процедур, ослабления госконтроля. </w:t>
      </w:r>
    </w:p>
    <w:p w:rsidR="002906B5" w:rsidRDefault="004C3EB9" w:rsidP="00E5585F">
      <w:pPr>
        <w:rPr>
          <w:rFonts w:ascii="Times New Roman" w:hAnsi="Times New Roman" w:cs="Times New Roman"/>
        </w:rPr>
      </w:pPr>
      <w:r>
        <w:rPr>
          <w:rFonts w:ascii="Times New Roman" w:hAnsi="Times New Roman" w:cs="Times New Roman"/>
        </w:rPr>
        <w:t xml:space="preserve"> </w:t>
      </w:r>
      <w:r w:rsidR="006E038C">
        <w:rPr>
          <w:rFonts w:ascii="Times New Roman" w:hAnsi="Times New Roman" w:cs="Times New Roman"/>
        </w:rPr>
        <w:t>Чтобы инвесторам было интересно вкладывать капи</w:t>
      </w:r>
      <w:r w:rsidR="00DE02B4">
        <w:rPr>
          <w:rFonts w:ascii="Times New Roman" w:hAnsi="Times New Roman" w:cs="Times New Roman"/>
        </w:rPr>
        <w:t xml:space="preserve">тал в нашу экономику, нужно обещать законные обязательства в виде льгот и некоторых послаблений, таких как снижение пошлин и налогов, </w:t>
      </w:r>
      <w:r w:rsidR="002906B5" w:rsidRPr="002906B5">
        <w:rPr>
          <w:rFonts w:ascii="Times New Roman" w:hAnsi="Times New Roman" w:cs="Times New Roman"/>
        </w:rPr>
        <w:t xml:space="preserve">обеспечение </w:t>
      </w:r>
      <w:r w:rsidR="00DE02B4">
        <w:rPr>
          <w:rFonts w:ascii="Times New Roman" w:hAnsi="Times New Roman" w:cs="Times New Roman"/>
        </w:rPr>
        <w:t xml:space="preserve">контроля над </w:t>
      </w:r>
      <w:r w:rsidR="002906B5" w:rsidRPr="002906B5">
        <w:rPr>
          <w:rFonts w:ascii="Times New Roman" w:hAnsi="Times New Roman" w:cs="Times New Roman"/>
        </w:rPr>
        <w:t xml:space="preserve">постоянно меняющимися нормативными документами, </w:t>
      </w:r>
      <w:r w:rsidR="00DE02B4">
        <w:rPr>
          <w:rFonts w:ascii="Times New Roman" w:hAnsi="Times New Roman" w:cs="Times New Roman"/>
        </w:rPr>
        <w:t>что является одним из основных сдерживающих факторов</w:t>
      </w:r>
      <w:r w:rsidR="002906B5" w:rsidRPr="002906B5">
        <w:rPr>
          <w:rFonts w:ascii="Times New Roman" w:hAnsi="Times New Roman" w:cs="Times New Roman"/>
        </w:rPr>
        <w:t xml:space="preserve"> инвестирования средств в нашу экономику. </w:t>
      </w:r>
    </w:p>
    <w:p w:rsidR="002906B5" w:rsidRDefault="004C3EB9" w:rsidP="00E5585F">
      <w:pPr>
        <w:rPr>
          <w:rFonts w:ascii="Times New Roman" w:hAnsi="Times New Roman" w:cs="Times New Roman"/>
        </w:rPr>
      </w:pPr>
      <w:r>
        <w:rPr>
          <w:rFonts w:ascii="Times New Roman" w:hAnsi="Times New Roman" w:cs="Times New Roman"/>
        </w:rPr>
        <w:lastRenderedPageBreak/>
        <w:t xml:space="preserve"> </w:t>
      </w:r>
      <w:r w:rsidR="00245637">
        <w:rPr>
          <w:rFonts w:ascii="Times New Roman" w:hAnsi="Times New Roman" w:cs="Times New Roman"/>
        </w:rPr>
        <w:t>Для более безболезненного переноса последних лет нужно возобновить использование собственных ресурсов</w:t>
      </w:r>
      <w:r w:rsidR="002906B5" w:rsidRPr="002906B5">
        <w:rPr>
          <w:rFonts w:ascii="Times New Roman" w:hAnsi="Times New Roman" w:cs="Times New Roman"/>
        </w:rPr>
        <w:t xml:space="preserve"> и</w:t>
      </w:r>
      <w:r w:rsidR="00245637">
        <w:rPr>
          <w:rFonts w:ascii="Times New Roman" w:hAnsi="Times New Roman" w:cs="Times New Roman"/>
        </w:rPr>
        <w:t xml:space="preserve"> источников самофинансирования</w:t>
      </w:r>
      <w:r w:rsidR="002906B5" w:rsidRPr="002906B5">
        <w:rPr>
          <w:rFonts w:ascii="Times New Roman" w:hAnsi="Times New Roman" w:cs="Times New Roman"/>
        </w:rPr>
        <w:t xml:space="preserve">, </w:t>
      </w:r>
      <w:r w:rsidR="00245637">
        <w:rPr>
          <w:rFonts w:ascii="Times New Roman" w:hAnsi="Times New Roman" w:cs="Times New Roman"/>
        </w:rPr>
        <w:t>запустить</w:t>
      </w:r>
      <w:r w:rsidR="002906B5" w:rsidRPr="002906B5">
        <w:rPr>
          <w:rFonts w:ascii="Times New Roman" w:hAnsi="Times New Roman" w:cs="Times New Roman"/>
        </w:rPr>
        <w:t xml:space="preserve"> работу с инвестиционными фондами и банками азиатских стран, таких как Китай, Индия, Сингапур и др., </w:t>
      </w:r>
      <w:r w:rsidR="00245637">
        <w:rPr>
          <w:rFonts w:ascii="Times New Roman" w:hAnsi="Times New Roman" w:cs="Times New Roman"/>
        </w:rPr>
        <w:t xml:space="preserve">при этом параллельно обеспечить поддержку нашим предпринимателям, что принесет доход </w:t>
      </w:r>
      <w:r w:rsidR="002906B5" w:rsidRPr="002906B5">
        <w:rPr>
          <w:rFonts w:ascii="Times New Roman" w:hAnsi="Times New Roman" w:cs="Times New Roman"/>
        </w:rPr>
        <w:t xml:space="preserve">Российской Федерации. </w:t>
      </w:r>
    </w:p>
    <w:p w:rsidR="00372F36" w:rsidRDefault="004C3EB9" w:rsidP="00E5585F">
      <w:pPr>
        <w:rPr>
          <w:rFonts w:ascii="Times New Roman" w:hAnsi="Times New Roman" w:cs="Times New Roman"/>
        </w:rPr>
      </w:pPr>
      <w:r>
        <w:rPr>
          <w:rFonts w:ascii="Times New Roman" w:hAnsi="Times New Roman" w:cs="Times New Roman"/>
        </w:rPr>
        <w:t xml:space="preserve"> </w:t>
      </w:r>
      <w:r w:rsidR="00245637">
        <w:rPr>
          <w:rFonts w:ascii="Times New Roman" w:hAnsi="Times New Roman" w:cs="Times New Roman"/>
        </w:rPr>
        <w:t>О</w:t>
      </w:r>
      <w:r w:rsidR="002906B5" w:rsidRPr="002906B5">
        <w:rPr>
          <w:rFonts w:ascii="Times New Roman" w:hAnsi="Times New Roman" w:cs="Times New Roman"/>
        </w:rPr>
        <w:t xml:space="preserve">дним из </w:t>
      </w:r>
      <w:r w:rsidR="00245637">
        <w:rPr>
          <w:rFonts w:ascii="Times New Roman" w:hAnsi="Times New Roman" w:cs="Times New Roman"/>
        </w:rPr>
        <w:t xml:space="preserve">наиболее </w:t>
      </w:r>
      <w:r w:rsidR="002906B5" w:rsidRPr="002906B5">
        <w:rPr>
          <w:rFonts w:ascii="Times New Roman" w:hAnsi="Times New Roman" w:cs="Times New Roman"/>
        </w:rPr>
        <w:t xml:space="preserve">альтернативных </w:t>
      </w:r>
      <w:r w:rsidR="00245637">
        <w:rPr>
          <w:rFonts w:ascii="Times New Roman" w:hAnsi="Times New Roman" w:cs="Times New Roman"/>
        </w:rPr>
        <w:t xml:space="preserve">вариантов </w:t>
      </w:r>
      <w:r w:rsidR="002906B5" w:rsidRPr="002906B5">
        <w:rPr>
          <w:rFonts w:ascii="Times New Roman" w:hAnsi="Times New Roman" w:cs="Times New Roman"/>
        </w:rPr>
        <w:t>является привлечение инвестиционного капитал</w:t>
      </w:r>
      <w:r w:rsidR="002906B5">
        <w:rPr>
          <w:rFonts w:ascii="Times New Roman" w:hAnsi="Times New Roman" w:cs="Times New Roman"/>
        </w:rPr>
        <w:t xml:space="preserve">а из азиатских стран. </w:t>
      </w:r>
      <w:r w:rsidR="00245637">
        <w:rPr>
          <w:rFonts w:ascii="Times New Roman" w:hAnsi="Times New Roman" w:cs="Times New Roman"/>
        </w:rPr>
        <w:t>В связи с многочисленными санкциями со стороны Евросоюза и США, для нашего государства важнейшей задачей на сегодняшний день приходится переориентация на Восток.</w:t>
      </w:r>
      <w:r w:rsidR="00372F36">
        <w:rPr>
          <w:rFonts w:ascii="Times New Roman" w:hAnsi="Times New Roman" w:cs="Times New Roman"/>
        </w:rPr>
        <w:t xml:space="preserve"> </w:t>
      </w:r>
      <w:r w:rsidR="00245637">
        <w:rPr>
          <w:rFonts w:ascii="Times New Roman" w:hAnsi="Times New Roman" w:cs="Times New Roman"/>
        </w:rPr>
        <w:t>Самым перспективным партнером является Китай. Как раз</w:t>
      </w:r>
      <w:r w:rsidR="00372F36">
        <w:rPr>
          <w:rFonts w:ascii="Times New Roman" w:hAnsi="Times New Roman" w:cs="Times New Roman"/>
        </w:rPr>
        <w:t xml:space="preserve"> 5 июня прошла последняя встреча нашего президента В.В. Путина и президента КНР Си </w:t>
      </w:r>
      <w:proofErr w:type="spellStart"/>
      <w:r w:rsidR="00372F36" w:rsidRPr="00372F36">
        <w:rPr>
          <w:rFonts w:ascii="Times New Roman" w:hAnsi="Times New Roman" w:cs="Times New Roman"/>
        </w:rPr>
        <w:t>Цзиньпин</w:t>
      </w:r>
      <w:proofErr w:type="spellEnd"/>
      <w:r w:rsidR="00372F36">
        <w:rPr>
          <w:rFonts w:ascii="Times New Roman" w:hAnsi="Times New Roman" w:cs="Times New Roman"/>
        </w:rPr>
        <w:t xml:space="preserve">, в ходе которой было подписано более 20 договоров и было сделано совместное заявление </w:t>
      </w:r>
      <w:r w:rsidR="00372F36" w:rsidRPr="00372F36">
        <w:rPr>
          <w:rFonts w:ascii="Times New Roman" w:hAnsi="Times New Roman" w:cs="Times New Roman"/>
        </w:rPr>
        <w:t>о развитии отношений всеобъемлющего партнерства и стратегического взаимодействия в новую эпоху касается двусторонних отношений.</w:t>
      </w:r>
      <w:r w:rsidR="00372F36">
        <w:rPr>
          <w:rFonts w:ascii="Times New Roman" w:hAnsi="Times New Roman" w:cs="Times New Roman"/>
        </w:rPr>
        <w:t xml:space="preserve"> </w:t>
      </w:r>
    </w:p>
    <w:p w:rsidR="00372F36" w:rsidRPr="00372F36" w:rsidRDefault="004C3EB9" w:rsidP="00E5585F">
      <w:pPr>
        <w:rPr>
          <w:rFonts w:ascii="Times New Roman" w:hAnsi="Times New Roman" w:cs="Times New Roman"/>
        </w:rPr>
      </w:pPr>
      <w:r>
        <w:rPr>
          <w:rFonts w:ascii="Times New Roman" w:hAnsi="Times New Roman" w:cs="Times New Roman"/>
        </w:rPr>
        <w:t xml:space="preserve"> </w:t>
      </w:r>
      <w:r w:rsidR="00372F36" w:rsidRPr="00372F36">
        <w:rPr>
          <w:rFonts w:ascii="Times New Roman" w:hAnsi="Times New Roman" w:cs="Times New Roman"/>
        </w:rPr>
        <w:t xml:space="preserve">Товарооборот между Россией и Китаем в 2018 году вырос на 27,1% - до более $107 млрд. Об этом заявил в понедельник глава департамента статистического анализа Главного таможенного управления КНР Ли </w:t>
      </w:r>
      <w:proofErr w:type="spellStart"/>
      <w:r w:rsidR="00372F36" w:rsidRPr="00372F36">
        <w:rPr>
          <w:rFonts w:ascii="Times New Roman" w:hAnsi="Times New Roman" w:cs="Times New Roman"/>
        </w:rPr>
        <w:t>Куйвэнь</w:t>
      </w:r>
      <w:proofErr w:type="spellEnd"/>
      <w:r w:rsidR="00372F36" w:rsidRPr="00372F36">
        <w:rPr>
          <w:rFonts w:ascii="Times New Roman" w:hAnsi="Times New Roman" w:cs="Times New Roman"/>
        </w:rPr>
        <w:t>.</w:t>
      </w:r>
    </w:p>
    <w:p w:rsidR="00372F36" w:rsidRPr="00372F36" w:rsidRDefault="004C3EB9" w:rsidP="00E5585F">
      <w:pPr>
        <w:rPr>
          <w:rFonts w:ascii="Times New Roman" w:hAnsi="Times New Roman" w:cs="Times New Roman"/>
        </w:rPr>
      </w:pPr>
      <w:r>
        <w:rPr>
          <w:rFonts w:ascii="Times New Roman" w:hAnsi="Times New Roman" w:cs="Times New Roman"/>
        </w:rPr>
        <w:t xml:space="preserve"> </w:t>
      </w:r>
      <w:r w:rsidR="00372F36" w:rsidRPr="00372F36">
        <w:rPr>
          <w:rFonts w:ascii="Times New Roman" w:hAnsi="Times New Roman" w:cs="Times New Roman"/>
        </w:rPr>
        <w:t>"Таким образом наши страны впервые преодолели показатель в $100 млрд, поставив исторический рекорд, - отметил он, отвечая на пресс-конференции на вопрос ТАСС о показателях российско-китайской торговли в минувшем году. - По динамике роста Россия оказалась на первом месте в десятке наших ключевых партнеров".</w:t>
      </w:r>
    </w:p>
    <w:p w:rsidR="00372F36" w:rsidRPr="00372F36" w:rsidRDefault="004C3EB9" w:rsidP="00E5585F">
      <w:pPr>
        <w:rPr>
          <w:rFonts w:ascii="Times New Roman" w:hAnsi="Times New Roman" w:cs="Times New Roman"/>
        </w:rPr>
      </w:pPr>
      <w:r>
        <w:rPr>
          <w:rFonts w:ascii="Times New Roman" w:hAnsi="Times New Roman" w:cs="Times New Roman"/>
        </w:rPr>
        <w:t xml:space="preserve"> </w:t>
      </w:r>
      <w:r w:rsidR="00372F36" w:rsidRPr="00372F36">
        <w:rPr>
          <w:rFonts w:ascii="Times New Roman" w:hAnsi="Times New Roman" w:cs="Times New Roman"/>
        </w:rPr>
        <w:t>Согласно данным таможни, объем экспорта из Китая в РФ за 12 месяцев увеличился на 12% и превысил $47,97 млрд. Импорт российских товаров и услуг в КНР вырос на 42,7% - до $59,08 млрд.</w:t>
      </w:r>
    </w:p>
    <w:p w:rsidR="00372F36" w:rsidRDefault="00372F36" w:rsidP="00E5585F">
      <w:pPr>
        <w:rPr>
          <w:rFonts w:ascii="Times New Roman" w:hAnsi="Times New Roman" w:cs="Times New Roman"/>
        </w:rPr>
      </w:pPr>
    </w:p>
    <w:p w:rsidR="00B114EB" w:rsidRDefault="004C3EB9" w:rsidP="00E5585F">
      <w:pPr>
        <w:rPr>
          <w:rFonts w:ascii="Times New Roman" w:hAnsi="Times New Roman" w:cs="Times New Roman"/>
        </w:rPr>
      </w:pPr>
      <w:r>
        <w:rPr>
          <w:rFonts w:ascii="Times New Roman" w:hAnsi="Times New Roman" w:cs="Times New Roman"/>
        </w:rPr>
        <w:lastRenderedPageBreak/>
        <w:t xml:space="preserve"> </w:t>
      </w:r>
      <w:r w:rsidR="00A537A4">
        <w:rPr>
          <w:rFonts w:ascii="Times New Roman" w:hAnsi="Times New Roman" w:cs="Times New Roman"/>
        </w:rPr>
        <w:t xml:space="preserve">В сравнение с 2015 годом, когда </w:t>
      </w:r>
      <w:r w:rsidR="002906B5" w:rsidRPr="002906B5">
        <w:rPr>
          <w:rFonts w:ascii="Times New Roman" w:hAnsi="Times New Roman" w:cs="Times New Roman"/>
        </w:rPr>
        <w:t>Россия инвестировала в Китай 3 млрд. долларов, а Китай в Россию и страны СНГ менее 1% от в</w:t>
      </w:r>
      <w:r w:rsidR="00A537A4">
        <w:rPr>
          <w:rFonts w:ascii="Times New Roman" w:hAnsi="Times New Roman" w:cs="Times New Roman"/>
        </w:rPr>
        <w:t xml:space="preserve">сех инвестиций Китая, и стоял волнующий вопрос о том, что </w:t>
      </w:r>
      <w:r w:rsidR="002906B5" w:rsidRPr="002906B5">
        <w:rPr>
          <w:rFonts w:ascii="Times New Roman" w:hAnsi="Times New Roman" w:cs="Times New Roman"/>
        </w:rPr>
        <w:t>КНР предпочитает инвестировать свои капиталы в др</w:t>
      </w:r>
      <w:r w:rsidR="00A537A4">
        <w:rPr>
          <w:rFonts w:ascii="Times New Roman" w:hAnsi="Times New Roman" w:cs="Times New Roman"/>
        </w:rPr>
        <w:t>угие страны мира, сегодня ситуация обстоит значительно лучше. Проложен курс на совершение операций между Россией и Китаем в национальных валютах – российских рублях и китайских юанях, что облегчит инвестирование, благодаря обходу</w:t>
      </w:r>
      <w:r w:rsidR="00B114EB">
        <w:rPr>
          <w:rFonts w:ascii="Times New Roman" w:hAnsi="Times New Roman" w:cs="Times New Roman"/>
        </w:rPr>
        <w:t xml:space="preserve"> всех санкций. К тому же, судя из потеплевших отношений между Россией и Китаем, будет расти доверие со стороны китайских инвесторов. На данный момент, нужно лишь обеспечить безопасное инвестирование, предоставить все гарантии, о которых было сказано ранее и тогда будет положен положительный курс на двустороннее развитие стран.</w:t>
      </w:r>
      <w:r w:rsidR="002906B5" w:rsidRPr="002906B5">
        <w:rPr>
          <w:rFonts w:ascii="Times New Roman" w:hAnsi="Times New Roman" w:cs="Times New Roman"/>
        </w:rPr>
        <w:t xml:space="preserve"> </w:t>
      </w:r>
    </w:p>
    <w:p w:rsidR="002906B5" w:rsidRDefault="004C3EB9" w:rsidP="00E5585F">
      <w:pPr>
        <w:rPr>
          <w:rFonts w:ascii="Times New Roman" w:hAnsi="Times New Roman" w:cs="Times New Roman"/>
        </w:rPr>
      </w:pPr>
      <w:r>
        <w:rPr>
          <w:rFonts w:ascii="Times New Roman" w:hAnsi="Times New Roman" w:cs="Times New Roman"/>
        </w:rPr>
        <w:t xml:space="preserve"> </w:t>
      </w:r>
      <w:r w:rsidR="00B114EB">
        <w:rPr>
          <w:rFonts w:ascii="Times New Roman" w:hAnsi="Times New Roman" w:cs="Times New Roman"/>
        </w:rPr>
        <w:t>В дальнейшем одно из важнейших сотрудничеств предполагается с Индонезией</w:t>
      </w:r>
      <w:r w:rsidR="002906B5" w:rsidRPr="002906B5">
        <w:rPr>
          <w:rFonts w:ascii="Times New Roman" w:hAnsi="Times New Roman" w:cs="Times New Roman"/>
        </w:rPr>
        <w:t xml:space="preserve">. </w:t>
      </w:r>
      <w:r w:rsidR="00B114EB">
        <w:rPr>
          <w:rFonts w:ascii="Times New Roman" w:hAnsi="Times New Roman" w:cs="Times New Roman"/>
        </w:rPr>
        <w:t>Наши честные инвестиции могут сыграть очень большую роль в развитии этой страны</w:t>
      </w:r>
      <w:r w:rsidR="002906B5" w:rsidRPr="002906B5">
        <w:rPr>
          <w:rFonts w:ascii="Times New Roman" w:hAnsi="Times New Roman" w:cs="Times New Roman"/>
        </w:rPr>
        <w:t>, а также участие в проектах государственно-частного партнерства</w:t>
      </w:r>
      <w:r w:rsidR="00B114EB">
        <w:rPr>
          <w:rFonts w:ascii="Times New Roman" w:hAnsi="Times New Roman" w:cs="Times New Roman"/>
        </w:rPr>
        <w:t>. Тем временем</w:t>
      </w:r>
      <w:r w:rsidR="002906B5" w:rsidRPr="002906B5">
        <w:rPr>
          <w:rFonts w:ascii="Times New Roman" w:hAnsi="Times New Roman" w:cs="Times New Roman"/>
        </w:rPr>
        <w:t xml:space="preserve">, правительство Индонезии </w:t>
      </w:r>
      <w:r w:rsidR="00B114EB">
        <w:rPr>
          <w:rFonts w:ascii="Times New Roman" w:hAnsi="Times New Roman" w:cs="Times New Roman"/>
        </w:rPr>
        <w:t xml:space="preserve">дает </w:t>
      </w:r>
      <w:r w:rsidR="002906B5" w:rsidRPr="002906B5">
        <w:rPr>
          <w:rFonts w:ascii="Times New Roman" w:hAnsi="Times New Roman" w:cs="Times New Roman"/>
        </w:rPr>
        <w:t xml:space="preserve">российским инвесторам налоговые льготы и преференции. </w:t>
      </w:r>
    </w:p>
    <w:p w:rsidR="002906B5" w:rsidRDefault="004C3EB9" w:rsidP="00E5585F">
      <w:pPr>
        <w:rPr>
          <w:rFonts w:ascii="Times New Roman" w:hAnsi="Times New Roman" w:cs="Times New Roman"/>
        </w:rPr>
      </w:pPr>
      <w:r>
        <w:rPr>
          <w:rFonts w:ascii="Times New Roman" w:hAnsi="Times New Roman" w:cs="Times New Roman"/>
        </w:rPr>
        <w:t xml:space="preserve"> </w:t>
      </w:r>
      <w:r w:rsidR="002906B5" w:rsidRPr="002906B5">
        <w:rPr>
          <w:rFonts w:ascii="Times New Roman" w:hAnsi="Times New Roman" w:cs="Times New Roman"/>
        </w:rPr>
        <w:t>Из данных таблицы</w:t>
      </w:r>
      <w:r w:rsidR="00CC2B85">
        <w:rPr>
          <w:rFonts w:ascii="Times New Roman" w:hAnsi="Times New Roman" w:cs="Times New Roman"/>
        </w:rPr>
        <w:t xml:space="preserve"> (Прил</w:t>
      </w:r>
      <w:r w:rsidR="00347909">
        <w:rPr>
          <w:rFonts w:ascii="Times New Roman" w:hAnsi="Times New Roman" w:cs="Times New Roman"/>
        </w:rPr>
        <w:t>ожение Д</w:t>
      </w:r>
      <w:r w:rsidR="00CC2B85">
        <w:rPr>
          <w:rFonts w:ascii="Times New Roman" w:hAnsi="Times New Roman" w:cs="Times New Roman"/>
        </w:rPr>
        <w:t>)</w:t>
      </w:r>
      <w:r w:rsidR="002906B5" w:rsidRPr="002906B5">
        <w:rPr>
          <w:rFonts w:ascii="Times New Roman" w:hAnsi="Times New Roman" w:cs="Times New Roman"/>
        </w:rPr>
        <w:t xml:space="preserve"> видно, что при самом большом объеме мировых инвестиций в 2013 году, доля из стран АТР - наименьшая, это объясняется тем, что у РФ не было повышенного интереса к данному региону в отношении инвестиционной политики. Самым благоприятным периодом можно считать 2014 год, именно тогда начали развиваться двухсторонние российско-азиатские отношения. </w:t>
      </w:r>
      <w:r w:rsidR="00347909">
        <w:rPr>
          <w:rFonts w:ascii="Times New Roman" w:hAnsi="Times New Roman" w:cs="Times New Roman"/>
        </w:rPr>
        <w:t>Буквально за сутки проведенных встреч</w:t>
      </w:r>
      <w:r w:rsidR="002906B5" w:rsidRPr="002906B5">
        <w:rPr>
          <w:rFonts w:ascii="Times New Roman" w:hAnsi="Times New Roman" w:cs="Times New Roman"/>
        </w:rPr>
        <w:t xml:space="preserve"> на высшем уровне Россия </w:t>
      </w:r>
      <w:r w:rsidR="00347909">
        <w:rPr>
          <w:rFonts w:ascii="Times New Roman" w:hAnsi="Times New Roman" w:cs="Times New Roman"/>
        </w:rPr>
        <w:t>с</w:t>
      </w:r>
      <w:r w:rsidR="002906B5" w:rsidRPr="002906B5">
        <w:rPr>
          <w:rFonts w:ascii="Times New Roman" w:hAnsi="Times New Roman" w:cs="Times New Roman"/>
        </w:rPr>
        <w:t xml:space="preserve">могла подписать десятки договоров по различным инвестиционным проектам со странами АТР. </w:t>
      </w:r>
    </w:p>
    <w:p w:rsidR="002906B5" w:rsidRDefault="004C3EB9" w:rsidP="00E5585F">
      <w:pPr>
        <w:rPr>
          <w:rFonts w:ascii="Times New Roman" w:hAnsi="Times New Roman" w:cs="Times New Roman"/>
        </w:rPr>
      </w:pPr>
      <w:r>
        <w:rPr>
          <w:rFonts w:ascii="Times New Roman" w:hAnsi="Times New Roman" w:cs="Times New Roman"/>
        </w:rPr>
        <w:t xml:space="preserve"> </w:t>
      </w:r>
      <w:r w:rsidR="00347909">
        <w:rPr>
          <w:rFonts w:ascii="Times New Roman" w:hAnsi="Times New Roman" w:cs="Times New Roman"/>
        </w:rPr>
        <w:t>Упоминая переориентацию</w:t>
      </w:r>
      <w:r w:rsidR="002906B5" w:rsidRPr="002906B5">
        <w:rPr>
          <w:rFonts w:ascii="Times New Roman" w:hAnsi="Times New Roman" w:cs="Times New Roman"/>
        </w:rPr>
        <w:t xml:space="preserve"> на азиатский рынок, </w:t>
      </w:r>
      <w:r w:rsidR="00347909">
        <w:rPr>
          <w:rFonts w:ascii="Times New Roman" w:hAnsi="Times New Roman" w:cs="Times New Roman"/>
        </w:rPr>
        <w:t xml:space="preserve">необходимо помнить и </w:t>
      </w:r>
      <w:r w:rsidR="002906B5" w:rsidRPr="002906B5">
        <w:rPr>
          <w:rFonts w:ascii="Times New Roman" w:hAnsi="Times New Roman" w:cs="Times New Roman"/>
        </w:rPr>
        <w:t xml:space="preserve">о странах, которые продолжают оставаться нашими инвесторами. Данные по основным странам ЕС и США </w:t>
      </w:r>
      <w:r w:rsidR="00347909">
        <w:rPr>
          <w:rFonts w:ascii="Times New Roman" w:hAnsi="Times New Roman" w:cs="Times New Roman"/>
        </w:rPr>
        <w:t>также приведены (Приложение Е</w:t>
      </w:r>
      <w:r w:rsidR="00CC2B85">
        <w:rPr>
          <w:rFonts w:ascii="Times New Roman" w:hAnsi="Times New Roman" w:cs="Times New Roman"/>
        </w:rPr>
        <w:t>).</w:t>
      </w:r>
    </w:p>
    <w:p w:rsidR="002906B5" w:rsidRDefault="004C3EB9" w:rsidP="00E5585F">
      <w:pPr>
        <w:rPr>
          <w:rFonts w:ascii="Times New Roman" w:hAnsi="Times New Roman" w:cs="Times New Roman"/>
        </w:rPr>
      </w:pPr>
      <w:r>
        <w:rPr>
          <w:rFonts w:ascii="Times New Roman" w:hAnsi="Times New Roman" w:cs="Times New Roman"/>
        </w:rPr>
        <w:lastRenderedPageBreak/>
        <w:t xml:space="preserve"> </w:t>
      </w:r>
      <w:r w:rsidR="002906B5" w:rsidRPr="002906B5">
        <w:rPr>
          <w:rFonts w:ascii="Times New Roman" w:hAnsi="Times New Roman" w:cs="Times New Roman"/>
        </w:rPr>
        <w:t xml:space="preserve">Анализируя данные Центробанка, следует отметить, что упало сальдо прямых иностранных инвестиций из Люксембурга (-3672 млн долларов), на втором месте Швейцария (-979 млн долларов). Это объясняется тем, что финансовый сектор и крупные производственные компании, прогнозируя ещё большую девальвацию, забирали вложенные средства и вкладывали их в зарубежные банки. </w:t>
      </w:r>
    </w:p>
    <w:p w:rsidR="002906B5" w:rsidRDefault="004C3EB9" w:rsidP="00E5585F">
      <w:pPr>
        <w:rPr>
          <w:rFonts w:ascii="Times New Roman" w:hAnsi="Times New Roman" w:cs="Times New Roman"/>
        </w:rPr>
      </w:pPr>
      <w:r>
        <w:rPr>
          <w:rFonts w:ascii="Times New Roman" w:hAnsi="Times New Roman" w:cs="Times New Roman"/>
        </w:rPr>
        <w:t xml:space="preserve"> </w:t>
      </w:r>
      <w:r w:rsidR="002906B5" w:rsidRPr="002906B5">
        <w:rPr>
          <w:rFonts w:ascii="Times New Roman" w:hAnsi="Times New Roman" w:cs="Times New Roman"/>
        </w:rPr>
        <w:t xml:space="preserve">Но есть государства, приток инвестиций в Россию из которых, не уменьшается или уменьшается незначительно, только к успехам инвестиционной политики это нельзя отнести т.к. речь идёт об </w:t>
      </w:r>
      <w:proofErr w:type="spellStart"/>
      <w:r w:rsidR="002906B5" w:rsidRPr="002906B5">
        <w:rPr>
          <w:rFonts w:ascii="Times New Roman" w:hAnsi="Times New Roman" w:cs="Times New Roman"/>
        </w:rPr>
        <w:t>оффшорах</w:t>
      </w:r>
      <w:proofErr w:type="spellEnd"/>
      <w:r w:rsidR="002906B5" w:rsidRPr="002906B5">
        <w:rPr>
          <w:rFonts w:ascii="Times New Roman" w:hAnsi="Times New Roman" w:cs="Times New Roman"/>
        </w:rPr>
        <w:t xml:space="preserve">. Как раз там и зарегистрирована большая часть компаний, осуществляющих деятельность на территории РФ. Возможно предположить, они возвращали на родину валютную выручку, которая возросла в рублевом эквиваленте. </w:t>
      </w:r>
    </w:p>
    <w:p w:rsidR="00293DA5" w:rsidRPr="002906B5" w:rsidRDefault="004C3EB9" w:rsidP="00E5585F">
      <w:pPr>
        <w:rPr>
          <w:rFonts w:ascii="Times New Roman" w:hAnsi="Times New Roman" w:cs="Times New Roman"/>
        </w:rPr>
      </w:pPr>
      <w:r>
        <w:rPr>
          <w:rFonts w:ascii="Times New Roman" w:hAnsi="Times New Roman" w:cs="Times New Roman"/>
        </w:rPr>
        <w:t xml:space="preserve"> </w:t>
      </w:r>
      <w:r w:rsidR="00347909">
        <w:rPr>
          <w:rFonts w:ascii="Times New Roman" w:hAnsi="Times New Roman" w:cs="Times New Roman"/>
        </w:rPr>
        <w:t>Подводя итоги из вышесказанного, можно уверенно сказать, что попытки быстро переориентироваться на Восток в условиях холодных отношений с Западом дает лишь положительные результаты. Конечно, необходимо провести еще не мало мер и прил</w:t>
      </w:r>
      <w:r w:rsidR="00461BD7">
        <w:rPr>
          <w:rFonts w:ascii="Times New Roman" w:hAnsi="Times New Roman" w:cs="Times New Roman"/>
        </w:rPr>
        <w:t>ожить значимые усилия для выхода</w:t>
      </w:r>
      <w:r w:rsidR="00347909">
        <w:rPr>
          <w:rFonts w:ascii="Times New Roman" w:hAnsi="Times New Roman" w:cs="Times New Roman"/>
        </w:rPr>
        <w:t xml:space="preserve"> на полномасштабное сотрудничество, но положенное начало дает надежды на лучшее, подкрепленные статистикой и многочисленными встречами, в ходе которых подписываются многочисленные соглашения и договора о сотрудничестве в разных отраслях. При этом, если </w:t>
      </w:r>
      <w:r w:rsidR="00461BD7">
        <w:rPr>
          <w:rFonts w:ascii="Times New Roman" w:hAnsi="Times New Roman" w:cs="Times New Roman"/>
        </w:rPr>
        <w:t>удастся</w:t>
      </w:r>
      <w:r w:rsidR="00347909">
        <w:rPr>
          <w:rFonts w:ascii="Times New Roman" w:hAnsi="Times New Roman" w:cs="Times New Roman"/>
        </w:rPr>
        <w:t xml:space="preserve"> вести наконец кон</w:t>
      </w:r>
      <w:r w:rsidR="00461BD7">
        <w:rPr>
          <w:rFonts w:ascii="Times New Roman" w:hAnsi="Times New Roman" w:cs="Times New Roman"/>
        </w:rPr>
        <w:t>структив</w:t>
      </w:r>
      <w:r w:rsidR="00347909">
        <w:rPr>
          <w:rFonts w:ascii="Times New Roman" w:hAnsi="Times New Roman" w:cs="Times New Roman"/>
        </w:rPr>
        <w:t xml:space="preserve">ный диалог с странами Запада, хотя бы Евросоюза, которые более близок к нам и в некоторой степени не захотел полностью «отвернуться» т нашего государства, </w:t>
      </w:r>
      <w:r w:rsidR="00461BD7">
        <w:rPr>
          <w:rFonts w:ascii="Times New Roman" w:hAnsi="Times New Roman" w:cs="Times New Roman"/>
        </w:rPr>
        <w:t>можно добиться потепления в сфере инвестирования.</w:t>
      </w:r>
    </w:p>
    <w:p w:rsidR="0054506C" w:rsidRDefault="0054506C" w:rsidP="00E5585F">
      <w:pPr>
        <w:rPr>
          <w:rFonts w:ascii="Times New Roman" w:hAnsi="Times New Roman" w:cs="Times New Roman"/>
        </w:rPr>
      </w:pPr>
    </w:p>
    <w:p w:rsidR="00B028D2" w:rsidRDefault="00B028D2" w:rsidP="00E5585F">
      <w:pPr>
        <w:rPr>
          <w:rFonts w:ascii="Times New Roman" w:hAnsi="Times New Roman" w:cs="Times New Roman"/>
        </w:rPr>
      </w:pPr>
    </w:p>
    <w:p w:rsidR="00B028D2" w:rsidRDefault="00B028D2" w:rsidP="00E5585F">
      <w:pPr>
        <w:rPr>
          <w:rFonts w:ascii="Times New Roman" w:hAnsi="Times New Roman" w:cs="Times New Roman"/>
        </w:rPr>
      </w:pPr>
    </w:p>
    <w:p w:rsidR="00DE02B4" w:rsidRDefault="00DE02B4" w:rsidP="00E5585F">
      <w:pPr>
        <w:rPr>
          <w:rFonts w:ascii="Times New Roman" w:hAnsi="Times New Roman" w:cs="Times New Roman"/>
        </w:rPr>
      </w:pPr>
    </w:p>
    <w:p w:rsidR="00B028D2" w:rsidRDefault="009837F5" w:rsidP="00E5585F">
      <w:pPr>
        <w:jc w:val="center"/>
        <w:rPr>
          <w:rFonts w:ascii="Times New Roman" w:hAnsi="Times New Roman" w:cs="Times New Roman"/>
        </w:rPr>
      </w:pPr>
      <w:r w:rsidRPr="00653949">
        <w:rPr>
          <w:rFonts w:ascii="Times New Roman" w:hAnsi="Times New Roman" w:cs="Times New Roman"/>
          <w:b/>
        </w:rPr>
        <w:lastRenderedPageBreak/>
        <w:t>ЗАКЛЮЧЕНИЕ</w:t>
      </w:r>
    </w:p>
    <w:p w:rsidR="00AD0908" w:rsidRDefault="00AD0908" w:rsidP="00E5585F">
      <w:pPr>
        <w:rPr>
          <w:rFonts w:ascii="Times New Roman" w:hAnsi="Times New Roman" w:cs="Times New Roman"/>
        </w:rPr>
      </w:pPr>
    </w:p>
    <w:p w:rsidR="00B028D2" w:rsidRPr="00B028D2" w:rsidRDefault="004C3EB9" w:rsidP="00E5585F">
      <w:pPr>
        <w:rPr>
          <w:rFonts w:ascii="Times New Roman" w:hAnsi="Times New Roman" w:cs="Times New Roman"/>
        </w:rPr>
      </w:pPr>
      <w:r>
        <w:rPr>
          <w:rFonts w:ascii="Times New Roman" w:hAnsi="Times New Roman" w:cs="Times New Roman"/>
        </w:rPr>
        <w:t xml:space="preserve"> </w:t>
      </w:r>
      <w:r w:rsidR="00B028D2" w:rsidRPr="00B028D2">
        <w:rPr>
          <w:rFonts w:ascii="Times New Roman" w:hAnsi="Times New Roman" w:cs="Times New Roman"/>
        </w:rPr>
        <w:t>В заключение хочется отметить, что инвестиции представляют собой сложный механизм, способный в значительной степени увеличить экономический потенциал государства. Поэтому успех, достигнутый в данной сфере, во многом предопределит успешную реализацию социально-экономических реформ и экономическое развитие страны в целом.</w:t>
      </w:r>
    </w:p>
    <w:p w:rsidR="00B028D2" w:rsidRPr="00B028D2" w:rsidRDefault="004C3EB9" w:rsidP="00E5585F">
      <w:pPr>
        <w:rPr>
          <w:rFonts w:ascii="Times New Roman" w:hAnsi="Times New Roman" w:cs="Times New Roman"/>
        </w:rPr>
      </w:pPr>
      <w:r>
        <w:rPr>
          <w:rFonts w:ascii="Times New Roman" w:hAnsi="Times New Roman" w:cs="Times New Roman"/>
        </w:rPr>
        <w:t xml:space="preserve"> </w:t>
      </w:r>
      <w:r w:rsidR="00B028D2" w:rsidRPr="00B028D2">
        <w:rPr>
          <w:rFonts w:ascii="Times New Roman" w:hAnsi="Times New Roman" w:cs="Times New Roman"/>
        </w:rPr>
        <w:t xml:space="preserve">Также мы определили, что инвестиции по объектам вложения средств делятся </w:t>
      </w:r>
      <w:r w:rsidR="00B028D2">
        <w:rPr>
          <w:rFonts w:ascii="Times New Roman" w:hAnsi="Times New Roman" w:cs="Times New Roman"/>
        </w:rPr>
        <w:t xml:space="preserve">на </w:t>
      </w:r>
      <w:proofErr w:type="spellStart"/>
      <w:r w:rsidR="00B028D2">
        <w:rPr>
          <w:rFonts w:ascii="Times New Roman" w:hAnsi="Times New Roman" w:cs="Times New Roman"/>
        </w:rPr>
        <w:t>капиталообразующие</w:t>
      </w:r>
      <w:proofErr w:type="spellEnd"/>
      <w:r w:rsidR="00B028D2">
        <w:rPr>
          <w:rFonts w:ascii="Times New Roman" w:hAnsi="Times New Roman" w:cs="Times New Roman"/>
        </w:rPr>
        <w:t xml:space="preserve"> (прямые) </w:t>
      </w:r>
      <w:r w:rsidR="00B028D2" w:rsidRPr="00B028D2">
        <w:rPr>
          <w:rFonts w:ascii="Times New Roman" w:hAnsi="Times New Roman" w:cs="Times New Roman"/>
        </w:rPr>
        <w:t xml:space="preserve">и портфельные (финансовые), также существует и более разветвленные структуры, </w:t>
      </w:r>
      <w:proofErr w:type="gramStart"/>
      <w:r w:rsidR="00B028D2" w:rsidRPr="00B028D2">
        <w:rPr>
          <w:rFonts w:ascii="Times New Roman" w:hAnsi="Times New Roman" w:cs="Times New Roman"/>
        </w:rPr>
        <w:t>разграничивающие  инвестиции</w:t>
      </w:r>
      <w:proofErr w:type="gramEnd"/>
      <w:r w:rsidR="00B028D2" w:rsidRPr="00B028D2">
        <w:rPr>
          <w:rFonts w:ascii="Times New Roman" w:hAnsi="Times New Roman" w:cs="Times New Roman"/>
        </w:rPr>
        <w:t>, такие как: инвестиции в нефинансовые активы, инвестиции  по отраслям экономики, по формам воспроизводства в реальном секторе, по источникам финансирования и др.</w:t>
      </w:r>
    </w:p>
    <w:p w:rsidR="00B028D2" w:rsidRPr="00B028D2" w:rsidRDefault="004C3EB9" w:rsidP="00E5585F">
      <w:pPr>
        <w:rPr>
          <w:rFonts w:ascii="Times New Roman" w:hAnsi="Times New Roman" w:cs="Times New Roman"/>
        </w:rPr>
      </w:pPr>
      <w:r>
        <w:rPr>
          <w:rFonts w:ascii="Times New Roman" w:hAnsi="Times New Roman" w:cs="Times New Roman"/>
        </w:rPr>
        <w:t xml:space="preserve"> </w:t>
      </w:r>
      <w:r w:rsidR="00B028D2" w:rsidRPr="00B028D2">
        <w:rPr>
          <w:rFonts w:ascii="Times New Roman" w:hAnsi="Times New Roman" w:cs="Times New Roman"/>
        </w:rPr>
        <w:t>От подбора источников финансирования зависит не только жизнеспособность инвестиционной деятельности, но и распределение конечных доходов от нее, эффективность использования авансированного капитала, финансовая устойчивость предприятия, осуществляющего инвестиции. Состав и структура источников финансирования инвестиций зависят от действующего в обществе механизма хозяйствования.</w:t>
      </w:r>
    </w:p>
    <w:p w:rsidR="00296603" w:rsidRPr="00296603" w:rsidRDefault="004C3EB9" w:rsidP="00E5585F">
      <w:pPr>
        <w:rPr>
          <w:rFonts w:ascii="Times New Roman" w:hAnsi="Times New Roman" w:cs="Times New Roman"/>
          <w:bCs/>
        </w:rPr>
      </w:pPr>
      <w:r>
        <w:rPr>
          <w:rFonts w:ascii="Times New Roman" w:hAnsi="Times New Roman" w:cs="Times New Roman"/>
        </w:rPr>
        <w:t xml:space="preserve"> </w:t>
      </w:r>
      <w:r w:rsidR="00296603" w:rsidRPr="00296603">
        <w:rPr>
          <w:rFonts w:ascii="Times New Roman" w:hAnsi="Times New Roman" w:cs="Times New Roman"/>
        </w:rPr>
        <w:t xml:space="preserve">Во второй главе был проведена оценка инвестиционной деятельности в современной России, на основании которой можно смело сказать, что на фоне многозначительных санкций после 2014 года, показатели инвестиционных, которые значительно упали в 2015 году и находились в трехлетнем «застое», постепенно реабилитируются, несмотря и на иные проблемы, как: </w:t>
      </w:r>
      <w:r w:rsidR="00296603" w:rsidRPr="00296603">
        <w:rPr>
          <w:rFonts w:ascii="Times New Roman" w:hAnsi="Times New Roman" w:cs="Times New Roman"/>
          <w:bCs/>
        </w:rPr>
        <w:t xml:space="preserve">спад инвестиций в связи c завершением строительства масштабных строек и инвестиционных проектов; высокий уровень коррупции и нецелевого использования выделяемых средств. </w:t>
      </w:r>
    </w:p>
    <w:p w:rsidR="00296603" w:rsidRPr="00296603" w:rsidRDefault="004C3EB9" w:rsidP="00E5585F">
      <w:pPr>
        <w:rPr>
          <w:rFonts w:ascii="Times New Roman" w:hAnsi="Times New Roman" w:cs="Times New Roman"/>
          <w:bCs/>
        </w:rPr>
      </w:pPr>
      <w:r>
        <w:rPr>
          <w:rFonts w:ascii="Times New Roman" w:hAnsi="Times New Roman" w:cs="Times New Roman"/>
          <w:bCs/>
        </w:rPr>
        <w:lastRenderedPageBreak/>
        <w:t xml:space="preserve"> </w:t>
      </w:r>
      <w:r w:rsidR="00296603" w:rsidRPr="00296603">
        <w:rPr>
          <w:rFonts w:ascii="Times New Roman" w:hAnsi="Times New Roman" w:cs="Times New Roman"/>
          <w:bCs/>
        </w:rPr>
        <w:t>Также в работе приведен ряд мер которые значительно улучшат и можно даже сказать «оздоровят» инвестиционный климат страны и рассмотрены наши перспективные иностранные партнеры, которых государство России планирует привлечь в инвестировании страны.</w:t>
      </w:r>
    </w:p>
    <w:p w:rsidR="00296603" w:rsidRPr="00296603" w:rsidRDefault="004C3EB9" w:rsidP="00E5585F">
      <w:pPr>
        <w:rPr>
          <w:rFonts w:ascii="Times New Roman" w:hAnsi="Times New Roman" w:cs="Times New Roman"/>
          <w:bCs/>
        </w:rPr>
      </w:pPr>
      <w:r>
        <w:rPr>
          <w:rFonts w:ascii="Times New Roman" w:hAnsi="Times New Roman" w:cs="Times New Roman"/>
          <w:bCs/>
        </w:rPr>
        <w:t xml:space="preserve"> </w:t>
      </w:r>
      <w:r w:rsidR="00296603" w:rsidRPr="00296603">
        <w:rPr>
          <w:rFonts w:ascii="Times New Roman" w:hAnsi="Times New Roman" w:cs="Times New Roman"/>
          <w:bCs/>
        </w:rPr>
        <w:t xml:space="preserve">Отсюда можно сделать вывод: </w:t>
      </w:r>
      <w:r w:rsidR="009673D7">
        <w:rPr>
          <w:rFonts w:ascii="Times New Roman" w:hAnsi="Times New Roman" w:cs="Times New Roman"/>
          <w:bCs/>
        </w:rPr>
        <w:t>на данный момент процесс инвест</w:t>
      </w:r>
      <w:r w:rsidR="00296603" w:rsidRPr="00296603">
        <w:rPr>
          <w:rFonts w:ascii="Times New Roman" w:hAnsi="Times New Roman" w:cs="Times New Roman"/>
          <w:bCs/>
        </w:rPr>
        <w:t xml:space="preserve">ирования в нашу страну зависит </w:t>
      </w:r>
      <w:r w:rsidR="009673D7">
        <w:rPr>
          <w:rFonts w:ascii="Times New Roman" w:hAnsi="Times New Roman" w:cs="Times New Roman"/>
          <w:bCs/>
        </w:rPr>
        <w:t>исключительно от нас и показатели начали расти только из-за усилий нашего государства. По всем показателям и при анализе динамики инвестирования, можно утверждать, что процесс инвестирования в нашей стране ждет перспективное будущее на новых горизонтах, но нужно вложить не мало сил в его дальнейшее развитие и вывод на новый уровень, полагающийся в основном на сотрудничество со странами Азии.</w:t>
      </w:r>
    </w:p>
    <w:p w:rsidR="00296603" w:rsidRPr="00296603" w:rsidRDefault="00296603" w:rsidP="003F6D66">
      <w:pPr>
        <w:rPr>
          <w:rFonts w:ascii="Times New Roman" w:hAnsi="Times New Roman" w:cs="Times New Roman"/>
        </w:rPr>
      </w:pPr>
    </w:p>
    <w:p w:rsidR="00B028D2" w:rsidRDefault="00B028D2" w:rsidP="003F6D66">
      <w:pPr>
        <w:rPr>
          <w:rFonts w:ascii="Times New Roman" w:hAnsi="Times New Roman" w:cs="Times New Roman"/>
        </w:rPr>
      </w:pPr>
    </w:p>
    <w:p w:rsidR="00B028D2" w:rsidRDefault="00B028D2" w:rsidP="003F6D66">
      <w:pPr>
        <w:rPr>
          <w:rFonts w:ascii="Times New Roman" w:hAnsi="Times New Roman" w:cs="Times New Roman"/>
        </w:rPr>
      </w:pPr>
    </w:p>
    <w:p w:rsidR="00B028D2" w:rsidRDefault="00B028D2" w:rsidP="003F6D66">
      <w:pPr>
        <w:rPr>
          <w:rFonts w:ascii="Times New Roman" w:hAnsi="Times New Roman" w:cs="Times New Roman"/>
        </w:rPr>
      </w:pPr>
    </w:p>
    <w:p w:rsidR="00B028D2" w:rsidRDefault="00B028D2" w:rsidP="003F6D66">
      <w:pPr>
        <w:rPr>
          <w:rFonts w:ascii="Times New Roman" w:hAnsi="Times New Roman" w:cs="Times New Roman"/>
        </w:rPr>
      </w:pPr>
    </w:p>
    <w:p w:rsidR="00B028D2" w:rsidRDefault="00B028D2" w:rsidP="003F6D66">
      <w:pPr>
        <w:rPr>
          <w:rFonts w:ascii="Times New Roman" w:hAnsi="Times New Roman" w:cs="Times New Roman"/>
        </w:rPr>
      </w:pPr>
    </w:p>
    <w:p w:rsidR="00B028D2" w:rsidRDefault="00B028D2" w:rsidP="003F6D66">
      <w:pPr>
        <w:rPr>
          <w:rFonts w:ascii="Times New Roman" w:hAnsi="Times New Roman" w:cs="Times New Roman"/>
        </w:rPr>
      </w:pPr>
    </w:p>
    <w:p w:rsidR="004743B3" w:rsidRDefault="004743B3" w:rsidP="003F6D66">
      <w:pPr>
        <w:rPr>
          <w:rFonts w:ascii="Times New Roman" w:hAnsi="Times New Roman" w:cs="Times New Roman"/>
        </w:rPr>
      </w:pPr>
    </w:p>
    <w:p w:rsidR="004743B3" w:rsidRDefault="004743B3" w:rsidP="003F6D66">
      <w:pPr>
        <w:rPr>
          <w:rFonts w:ascii="Times New Roman" w:hAnsi="Times New Roman" w:cs="Times New Roman"/>
        </w:rPr>
      </w:pPr>
    </w:p>
    <w:p w:rsidR="004743B3" w:rsidRDefault="004743B3" w:rsidP="003F6D66">
      <w:pPr>
        <w:rPr>
          <w:rFonts w:ascii="Times New Roman" w:hAnsi="Times New Roman" w:cs="Times New Roman"/>
        </w:rPr>
      </w:pPr>
    </w:p>
    <w:p w:rsidR="004743B3" w:rsidRDefault="004743B3" w:rsidP="003F6D66">
      <w:pPr>
        <w:rPr>
          <w:rFonts w:ascii="Times New Roman" w:hAnsi="Times New Roman" w:cs="Times New Roman"/>
        </w:rPr>
      </w:pPr>
    </w:p>
    <w:p w:rsidR="004743B3" w:rsidRDefault="004743B3" w:rsidP="003F6D66">
      <w:pPr>
        <w:rPr>
          <w:rFonts w:ascii="Times New Roman" w:hAnsi="Times New Roman" w:cs="Times New Roman"/>
        </w:rPr>
      </w:pPr>
    </w:p>
    <w:p w:rsidR="004743B3" w:rsidRDefault="004743B3" w:rsidP="003F6D66">
      <w:pPr>
        <w:rPr>
          <w:rFonts w:ascii="Times New Roman" w:hAnsi="Times New Roman" w:cs="Times New Roman"/>
        </w:rPr>
      </w:pPr>
    </w:p>
    <w:p w:rsidR="004743B3" w:rsidRDefault="004743B3" w:rsidP="003F6D66">
      <w:pPr>
        <w:rPr>
          <w:rFonts w:ascii="Times New Roman" w:hAnsi="Times New Roman" w:cs="Times New Roman"/>
        </w:rPr>
      </w:pPr>
    </w:p>
    <w:p w:rsidR="00B028D2" w:rsidRPr="00EF143E" w:rsidRDefault="009837F5" w:rsidP="00EF143E">
      <w:pPr>
        <w:jc w:val="center"/>
        <w:rPr>
          <w:rFonts w:ascii="Times New Roman" w:hAnsi="Times New Roman" w:cs="Times New Roman"/>
          <w:b/>
        </w:rPr>
      </w:pPr>
      <w:r w:rsidRPr="00EF143E">
        <w:rPr>
          <w:rFonts w:ascii="Times New Roman" w:hAnsi="Times New Roman" w:cs="Times New Roman"/>
          <w:b/>
        </w:rPr>
        <w:lastRenderedPageBreak/>
        <w:t xml:space="preserve">СПИСОК </w:t>
      </w:r>
      <w:r w:rsidR="00035B46" w:rsidRPr="00EF143E">
        <w:rPr>
          <w:rFonts w:ascii="Times New Roman" w:hAnsi="Times New Roman" w:cs="Times New Roman"/>
          <w:b/>
        </w:rPr>
        <w:t>ИСПОЛЬЗОВАННЫХ ИСТОЧНИКОВ</w:t>
      </w:r>
    </w:p>
    <w:p w:rsidR="00AD0908" w:rsidRPr="009837F5" w:rsidRDefault="00AD0908" w:rsidP="003F6D66">
      <w:pPr>
        <w:rPr>
          <w:rFonts w:ascii="Times New Roman" w:hAnsi="Times New Roman" w:cs="Times New Roman"/>
        </w:rPr>
      </w:pPr>
    </w:p>
    <w:p w:rsidR="00185683" w:rsidRDefault="00B028D2" w:rsidP="003F6D66">
      <w:pPr>
        <w:rPr>
          <w:rFonts w:ascii="Times New Roman" w:hAnsi="Times New Roman" w:cs="Times New Roman"/>
        </w:rPr>
      </w:pPr>
      <w:r>
        <w:rPr>
          <w:rFonts w:ascii="Times New Roman" w:hAnsi="Times New Roman" w:cs="Times New Roman"/>
        </w:rPr>
        <w:t xml:space="preserve">1 </w:t>
      </w:r>
      <w:proofErr w:type="spellStart"/>
      <w:r w:rsidR="00185683" w:rsidRPr="00185683">
        <w:rPr>
          <w:rFonts w:ascii="Times New Roman" w:hAnsi="Times New Roman" w:cs="Times New Roman"/>
        </w:rPr>
        <w:t>Булдакова</w:t>
      </w:r>
      <w:proofErr w:type="spellEnd"/>
      <w:r w:rsidR="00185683" w:rsidRPr="00185683">
        <w:rPr>
          <w:rFonts w:ascii="Times New Roman" w:hAnsi="Times New Roman" w:cs="Times New Roman"/>
        </w:rPr>
        <w:t xml:space="preserve"> А.В. Проблемы привлечения прямых иностранных инвестиций в Российскую Федерацию // Экономика и менеджмент </w:t>
      </w:r>
      <w:r w:rsidR="00E97C7E">
        <w:rPr>
          <w:rFonts w:ascii="Times New Roman" w:hAnsi="Times New Roman" w:cs="Times New Roman"/>
        </w:rPr>
        <w:t xml:space="preserve">инновационных технологий. </w:t>
      </w:r>
      <w:r w:rsidR="00E97C7E" w:rsidRPr="00E97C7E">
        <w:rPr>
          <w:rFonts w:ascii="Times New Roman" w:hAnsi="Times New Roman" w:cs="Times New Roman"/>
        </w:rPr>
        <w:t>–</w:t>
      </w:r>
      <w:r w:rsidR="00E97C7E">
        <w:rPr>
          <w:rFonts w:ascii="Times New Roman" w:hAnsi="Times New Roman" w:cs="Times New Roman"/>
        </w:rPr>
        <w:t xml:space="preserve"> 2014.</w:t>
      </w:r>
      <w:r w:rsidR="00E97C7E" w:rsidRPr="00E97C7E">
        <w:rPr>
          <w:rFonts w:ascii="Times New Roman" w:hAnsi="Times New Roman" w:cs="Times New Roman"/>
        </w:rPr>
        <w:t xml:space="preserve"> –</w:t>
      </w:r>
      <w:r w:rsidR="00E97C7E">
        <w:rPr>
          <w:rFonts w:ascii="Times New Roman" w:hAnsi="Times New Roman" w:cs="Times New Roman"/>
        </w:rPr>
        <w:t xml:space="preserve"> №1. </w:t>
      </w:r>
      <w:r w:rsidR="00E97C7E" w:rsidRPr="00E97C7E">
        <w:rPr>
          <w:rFonts w:ascii="Times New Roman" w:hAnsi="Times New Roman" w:cs="Times New Roman"/>
        </w:rPr>
        <w:t xml:space="preserve">// </w:t>
      </w:r>
      <w:r w:rsidR="00185683" w:rsidRPr="00185683">
        <w:rPr>
          <w:rFonts w:ascii="Times New Roman" w:hAnsi="Times New Roman" w:cs="Times New Roman"/>
        </w:rPr>
        <w:t xml:space="preserve">[Электронный ресурс]. URL: http://ekonomika.snauka.ru/2014/01/3652 (дата обращения: 21.03.2019). </w:t>
      </w:r>
    </w:p>
    <w:p w:rsidR="00B028D2" w:rsidRDefault="00B028D2" w:rsidP="003F6D66">
      <w:pPr>
        <w:rPr>
          <w:rFonts w:ascii="Times New Roman" w:hAnsi="Times New Roman" w:cs="Times New Roman"/>
        </w:rPr>
      </w:pPr>
      <w:r>
        <w:rPr>
          <w:rFonts w:ascii="Times New Roman" w:hAnsi="Times New Roman" w:cs="Times New Roman"/>
        </w:rPr>
        <w:t>2</w:t>
      </w:r>
      <w:r w:rsidRPr="00B028D2">
        <w:rPr>
          <w:rFonts w:ascii="Times New Roman" w:hAnsi="Times New Roman" w:cs="Times New Roman"/>
        </w:rPr>
        <w:t xml:space="preserve"> </w:t>
      </w:r>
      <w:proofErr w:type="spellStart"/>
      <w:r w:rsidRPr="00B028D2">
        <w:rPr>
          <w:rFonts w:ascii="Times New Roman" w:hAnsi="Times New Roman" w:cs="Times New Roman"/>
        </w:rPr>
        <w:t>Габбасова</w:t>
      </w:r>
      <w:proofErr w:type="spellEnd"/>
      <w:r w:rsidRPr="00B028D2">
        <w:rPr>
          <w:rFonts w:ascii="Times New Roman" w:hAnsi="Times New Roman" w:cs="Times New Roman"/>
        </w:rPr>
        <w:t xml:space="preserve"> Л.Б., </w:t>
      </w:r>
      <w:proofErr w:type="spellStart"/>
      <w:r w:rsidRPr="00B028D2">
        <w:rPr>
          <w:rFonts w:ascii="Times New Roman" w:hAnsi="Times New Roman" w:cs="Times New Roman"/>
        </w:rPr>
        <w:t>Мирзагалямов</w:t>
      </w:r>
      <w:proofErr w:type="spellEnd"/>
      <w:r w:rsidRPr="00B028D2">
        <w:rPr>
          <w:rFonts w:ascii="Times New Roman" w:hAnsi="Times New Roman" w:cs="Times New Roman"/>
        </w:rPr>
        <w:t xml:space="preserve"> Б.Б. Тенденции развития международной банковской конкуренции в условиях глобализации// Вестник экон</w:t>
      </w:r>
      <w:r w:rsidR="00E97C7E">
        <w:rPr>
          <w:rFonts w:ascii="Times New Roman" w:hAnsi="Times New Roman" w:cs="Times New Roman"/>
        </w:rPr>
        <w:t>омики, права и социологии.</w:t>
      </w:r>
      <w:r w:rsidR="00E97C7E" w:rsidRPr="00E97C7E">
        <w:rPr>
          <w:rFonts w:ascii="Times New Roman" w:hAnsi="Times New Roman" w:cs="Times New Roman"/>
        </w:rPr>
        <w:t xml:space="preserve"> –</w:t>
      </w:r>
      <w:r w:rsidR="00E97C7E">
        <w:rPr>
          <w:rFonts w:ascii="Times New Roman" w:hAnsi="Times New Roman" w:cs="Times New Roman"/>
        </w:rPr>
        <w:t xml:space="preserve"> 2015. </w:t>
      </w:r>
      <w:r w:rsidR="00E97C7E" w:rsidRPr="00E97C7E">
        <w:rPr>
          <w:rFonts w:ascii="Times New Roman" w:hAnsi="Times New Roman" w:cs="Times New Roman"/>
        </w:rPr>
        <w:t>–</w:t>
      </w:r>
      <w:r w:rsidRPr="00B028D2">
        <w:rPr>
          <w:rFonts w:ascii="Times New Roman" w:hAnsi="Times New Roman" w:cs="Times New Roman"/>
        </w:rPr>
        <w:t xml:space="preserve"> № 4 (о</w:t>
      </w:r>
      <w:r w:rsidR="00DC3F5C">
        <w:rPr>
          <w:rFonts w:ascii="Times New Roman" w:hAnsi="Times New Roman" w:cs="Times New Roman"/>
        </w:rPr>
        <w:t xml:space="preserve">ктябрь, </w:t>
      </w:r>
      <w:r w:rsidR="00E97C7E">
        <w:rPr>
          <w:rFonts w:ascii="Times New Roman" w:hAnsi="Times New Roman" w:cs="Times New Roman"/>
        </w:rPr>
        <w:t xml:space="preserve">ноябрь, декабрь). </w:t>
      </w:r>
      <w:r w:rsidR="00DC3F5C">
        <w:rPr>
          <w:rFonts w:ascii="Times New Roman" w:hAnsi="Times New Roman" w:cs="Times New Roman"/>
        </w:rPr>
        <w:t xml:space="preserve"> </w:t>
      </w:r>
      <w:r w:rsidR="00E97C7E" w:rsidRPr="00E97C7E">
        <w:rPr>
          <w:rFonts w:ascii="Times New Roman" w:hAnsi="Times New Roman" w:cs="Times New Roman"/>
        </w:rPr>
        <w:t>–</w:t>
      </w:r>
      <w:r w:rsidR="00E97C7E">
        <w:rPr>
          <w:rFonts w:ascii="Times New Roman" w:hAnsi="Times New Roman" w:cs="Times New Roman"/>
        </w:rPr>
        <w:t xml:space="preserve"> С</w:t>
      </w:r>
      <w:r w:rsidR="00DC3F5C">
        <w:rPr>
          <w:rFonts w:ascii="Times New Roman" w:hAnsi="Times New Roman" w:cs="Times New Roman"/>
        </w:rPr>
        <w:t>. 27-</w:t>
      </w:r>
      <w:r w:rsidRPr="00B028D2">
        <w:rPr>
          <w:rFonts w:ascii="Times New Roman" w:hAnsi="Times New Roman" w:cs="Times New Roman"/>
        </w:rPr>
        <w:t xml:space="preserve">30. </w:t>
      </w:r>
    </w:p>
    <w:p w:rsidR="00185683" w:rsidRDefault="00185683" w:rsidP="003F6D66">
      <w:pPr>
        <w:rPr>
          <w:rFonts w:ascii="Times New Roman" w:hAnsi="Times New Roman" w:cs="Times New Roman"/>
        </w:rPr>
      </w:pPr>
      <w:r>
        <w:rPr>
          <w:rFonts w:ascii="Times New Roman" w:hAnsi="Times New Roman" w:cs="Times New Roman"/>
        </w:rPr>
        <w:t xml:space="preserve">3 </w:t>
      </w:r>
      <w:r w:rsidRPr="00185683">
        <w:rPr>
          <w:rFonts w:ascii="Times New Roman" w:hAnsi="Times New Roman" w:cs="Times New Roman"/>
        </w:rPr>
        <w:t>Григорьев Л. Динамика и структура инвестиций в основной капитал // Бюллетень о текущих тенденциях российской экономики</w:t>
      </w:r>
      <w:r w:rsidR="00E97C7E">
        <w:rPr>
          <w:rFonts w:ascii="Times New Roman" w:hAnsi="Times New Roman" w:cs="Times New Roman"/>
        </w:rPr>
        <w:t xml:space="preserve">. </w:t>
      </w:r>
      <w:r w:rsidR="00E97C7E" w:rsidRPr="00E97C7E">
        <w:rPr>
          <w:rFonts w:ascii="Times New Roman" w:hAnsi="Times New Roman" w:cs="Times New Roman"/>
        </w:rPr>
        <w:t>–</w:t>
      </w:r>
      <w:r w:rsidR="00E97C7E">
        <w:rPr>
          <w:rFonts w:ascii="Times New Roman" w:hAnsi="Times New Roman" w:cs="Times New Roman"/>
        </w:rPr>
        <w:t xml:space="preserve"> </w:t>
      </w:r>
      <w:r w:rsidRPr="00185683">
        <w:rPr>
          <w:rFonts w:ascii="Times New Roman" w:hAnsi="Times New Roman" w:cs="Times New Roman"/>
        </w:rPr>
        <w:t>2018</w:t>
      </w:r>
      <w:r>
        <w:rPr>
          <w:rFonts w:ascii="Times New Roman" w:hAnsi="Times New Roman" w:cs="Times New Roman"/>
        </w:rPr>
        <w:t>.</w:t>
      </w:r>
      <w:r w:rsidR="00E97C7E">
        <w:rPr>
          <w:rFonts w:ascii="Times New Roman" w:hAnsi="Times New Roman" w:cs="Times New Roman"/>
        </w:rPr>
        <w:t xml:space="preserve"> </w:t>
      </w:r>
      <w:r w:rsidR="00E97C7E" w:rsidRPr="00E97C7E">
        <w:rPr>
          <w:rFonts w:ascii="Times New Roman" w:hAnsi="Times New Roman" w:cs="Times New Roman"/>
        </w:rPr>
        <w:t>–</w:t>
      </w:r>
      <w:r w:rsidR="00E97C7E">
        <w:rPr>
          <w:rFonts w:ascii="Times New Roman" w:hAnsi="Times New Roman" w:cs="Times New Roman"/>
        </w:rPr>
        <w:t xml:space="preserve"> №42. </w:t>
      </w:r>
      <w:r w:rsidR="00E97C7E" w:rsidRPr="00E97C7E">
        <w:rPr>
          <w:rFonts w:ascii="Times New Roman" w:hAnsi="Times New Roman" w:cs="Times New Roman"/>
        </w:rPr>
        <w:t>–</w:t>
      </w:r>
      <w:r>
        <w:rPr>
          <w:rFonts w:ascii="Times New Roman" w:hAnsi="Times New Roman" w:cs="Times New Roman"/>
        </w:rPr>
        <w:t xml:space="preserve"> С. 4-9.</w:t>
      </w:r>
    </w:p>
    <w:p w:rsidR="00185683" w:rsidRPr="00185683" w:rsidRDefault="00185683" w:rsidP="00185683">
      <w:pPr>
        <w:rPr>
          <w:rFonts w:ascii="Times New Roman" w:hAnsi="Times New Roman" w:cs="Times New Roman"/>
        </w:rPr>
      </w:pPr>
      <w:r>
        <w:rPr>
          <w:rFonts w:ascii="Times New Roman" w:hAnsi="Times New Roman" w:cs="Times New Roman"/>
        </w:rPr>
        <w:t xml:space="preserve">4 </w:t>
      </w:r>
      <w:proofErr w:type="spellStart"/>
      <w:r w:rsidRPr="00185683">
        <w:rPr>
          <w:rFonts w:ascii="Times New Roman" w:hAnsi="Times New Roman" w:cs="Times New Roman"/>
        </w:rPr>
        <w:t>Загузина</w:t>
      </w:r>
      <w:proofErr w:type="spellEnd"/>
      <w:r w:rsidRPr="00185683">
        <w:rPr>
          <w:rFonts w:ascii="Times New Roman" w:hAnsi="Times New Roman" w:cs="Times New Roman"/>
        </w:rPr>
        <w:t xml:space="preserve"> Д. Е., </w:t>
      </w:r>
      <w:proofErr w:type="spellStart"/>
      <w:r w:rsidRPr="00185683">
        <w:rPr>
          <w:rFonts w:ascii="Times New Roman" w:hAnsi="Times New Roman" w:cs="Times New Roman"/>
        </w:rPr>
        <w:t>Гавриш</w:t>
      </w:r>
      <w:proofErr w:type="spellEnd"/>
      <w:r w:rsidRPr="00185683">
        <w:rPr>
          <w:rFonts w:ascii="Times New Roman" w:hAnsi="Times New Roman" w:cs="Times New Roman"/>
        </w:rPr>
        <w:t xml:space="preserve"> Е. С. Анализ основных показателей развития сельского хозяйства Краснодарского края // Инновационные технологии в науке нового времени. – 2016. – С. 51–53.</w:t>
      </w:r>
    </w:p>
    <w:p w:rsidR="00185683" w:rsidRPr="00B028D2" w:rsidRDefault="00185683" w:rsidP="003F6D66">
      <w:pPr>
        <w:rPr>
          <w:rFonts w:ascii="Times New Roman" w:hAnsi="Times New Roman" w:cs="Times New Roman"/>
        </w:rPr>
      </w:pPr>
      <w:r>
        <w:rPr>
          <w:rFonts w:ascii="Times New Roman" w:hAnsi="Times New Roman" w:cs="Times New Roman"/>
        </w:rPr>
        <w:t xml:space="preserve">5 </w:t>
      </w:r>
      <w:r w:rsidR="00E97C7E">
        <w:rPr>
          <w:rFonts w:ascii="Times New Roman" w:hAnsi="Times New Roman" w:cs="Times New Roman"/>
        </w:rPr>
        <w:t>Инвестиции</w:t>
      </w:r>
      <w:r w:rsidRPr="00185683">
        <w:rPr>
          <w:rFonts w:ascii="Times New Roman" w:hAnsi="Times New Roman" w:cs="Times New Roman"/>
        </w:rPr>
        <w:t>: учебник / Ю.М. Склярова, И.Ю. Скля</w:t>
      </w:r>
      <w:r w:rsidR="00E97C7E">
        <w:rPr>
          <w:rFonts w:ascii="Times New Roman" w:hAnsi="Times New Roman" w:cs="Times New Roman"/>
        </w:rPr>
        <w:t xml:space="preserve">ров, Л.А. Латышева. — Ростов н/Д: Феникс, 2015. — 349, [1] с. </w:t>
      </w:r>
      <w:r w:rsidR="00E97C7E" w:rsidRPr="00E97C7E">
        <w:rPr>
          <w:rFonts w:ascii="Times New Roman" w:hAnsi="Times New Roman" w:cs="Times New Roman"/>
        </w:rPr>
        <w:t xml:space="preserve">– </w:t>
      </w:r>
      <w:r w:rsidRPr="00185683">
        <w:rPr>
          <w:rFonts w:ascii="Times New Roman" w:hAnsi="Times New Roman" w:cs="Times New Roman"/>
        </w:rPr>
        <w:t>(Высшее образование). С. 6-7</w:t>
      </w:r>
      <w:r w:rsidR="00E97C7E">
        <w:rPr>
          <w:rFonts w:ascii="Times New Roman" w:hAnsi="Times New Roman" w:cs="Times New Roman"/>
        </w:rPr>
        <w:t>.</w:t>
      </w:r>
    </w:p>
    <w:p w:rsidR="00B028D2" w:rsidRPr="00B028D2" w:rsidRDefault="00185683" w:rsidP="003F6D66">
      <w:pPr>
        <w:rPr>
          <w:rFonts w:ascii="Times New Roman" w:hAnsi="Times New Roman" w:cs="Times New Roman"/>
        </w:rPr>
      </w:pPr>
      <w:r>
        <w:rPr>
          <w:rFonts w:ascii="Times New Roman" w:hAnsi="Times New Roman" w:cs="Times New Roman"/>
        </w:rPr>
        <w:t xml:space="preserve">6 </w:t>
      </w:r>
      <w:proofErr w:type="spellStart"/>
      <w:r w:rsidR="00B028D2" w:rsidRPr="00B028D2">
        <w:rPr>
          <w:rFonts w:ascii="Times New Roman" w:hAnsi="Times New Roman" w:cs="Times New Roman"/>
        </w:rPr>
        <w:t>Квон</w:t>
      </w:r>
      <w:proofErr w:type="spellEnd"/>
      <w:r w:rsidR="00B028D2" w:rsidRPr="00B028D2">
        <w:rPr>
          <w:rFonts w:ascii="Times New Roman" w:hAnsi="Times New Roman" w:cs="Times New Roman"/>
        </w:rPr>
        <w:t xml:space="preserve"> Г.М. Некоторые вопросы стратегического управления регионами: инвестиционный аспект</w:t>
      </w:r>
      <w:r w:rsidR="00E97C7E">
        <w:rPr>
          <w:rFonts w:ascii="Times New Roman" w:hAnsi="Times New Roman" w:cs="Times New Roman"/>
        </w:rPr>
        <w:t xml:space="preserve"> </w:t>
      </w:r>
      <w:r w:rsidR="00B028D2" w:rsidRPr="00B028D2">
        <w:rPr>
          <w:rFonts w:ascii="Times New Roman" w:hAnsi="Times New Roman" w:cs="Times New Roman"/>
        </w:rPr>
        <w:t>//</w:t>
      </w:r>
      <w:r w:rsidR="00E97C7E">
        <w:rPr>
          <w:rFonts w:ascii="Times New Roman" w:hAnsi="Times New Roman" w:cs="Times New Roman"/>
        </w:rPr>
        <w:t xml:space="preserve"> </w:t>
      </w:r>
      <w:r w:rsidR="00B028D2" w:rsidRPr="00B028D2">
        <w:rPr>
          <w:rFonts w:ascii="Times New Roman" w:hAnsi="Times New Roman" w:cs="Times New Roman"/>
        </w:rPr>
        <w:t>Вестник экономики, права и с</w:t>
      </w:r>
      <w:r w:rsidR="00DC3F5C">
        <w:rPr>
          <w:rFonts w:ascii="Times New Roman" w:hAnsi="Times New Roman" w:cs="Times New Roman"/>
        </w:rPr>
        <w:t xml:space="preserve">оциологии. </w:t>
      </w:r>
      <w:r w:rsidR="00E97C7E">
        <w:rPr>
          <w:rFonts w:ascii="Times New Roman" w:hAnsi="Times New Roman" w:cs="Times New Roman"/>
        </w:rPr>
        <w:t xml:space="preserve">– 2012. </w:t>
      </w:r>
      <w:r w:rsidR="00E97C7E" w:rsidRPr="00E97C7E">
        <w:rPr>
          <w:rFonts w:ascii="Times New Roman" w:hAnsi="Times New Roman" w:cs="Times New Roman"/>
        </w:rPr>
        <w:t>–</w:t>
      </w:r>
      <w:r w:rsidR="00E97C7E">
        <w:rPr>
          <w:rFonts w:ascii="Times New Roman" w:hAnsi="Times New Roman" w:cs="Times New Roman"/>
        </w:rPr>
        <w:t xml:space="preserve">№4. </w:t>
      </w:r>
      <w:r w:rsidR="00E97C7E" w:rsidRPr="00E97C7E">
        <w:rPr>
          <w:rFonts w:ascii="Times New Roman" w:hAnsi="Times New Roman" w:cs="Times New Roman"/>
        </w:rPr>
        <w:t>–</w:t>
      </w:r>
      <w:r>
        <w:rPr>
          <w:rFonts w:ascii="Times New Roman" w:hAnsi="Times New Roman" w:cs="Times New Roman"/>
        </w:rPr>
        <w:t xml:space="preserve"> </w:t>
      </w:r>
      <w:r w:rsidR="00DC3F5C">
        <w:rPr>
          <w:rFonts w:ascii="Times New Roman" w:hAnsi="Times New Roman" w:cs="Times New Roman"/>
        </w:rPr>
        <w:t>С. 52-</w:t>
      </w:r>
      <w:r w:rsidR="00B028D2" w:rsidRPr="00B028D2">
        <w:rPr>
          <w:rFonts w:ascii="Times New Roman" w:hAnsi="Times New Roman" w:cs="Times New Roman"/>
        </w:rPr>
        <w:t xml:space="preserve">55. </w:t>
      </w:r>
    </w:p>
    <w:p w:rsidR="00185683" w:rsidRPr="00185683" w:rsidRDefault="00185683" w:rsidP="00185683">
      <w:pPr>
        <w:rPr>
          <w:rFonts w:ascii="Times New Roman" w:hAnsi="Times New Roman" w:cs="Times New Roman"/>
        </w:rPr>
      </w:pPr>
      <w:r>
        <w:rPr>
          <w:rFonts w:ascii="Times New Roman" w:hAnsi="Times New Roman" w:cs="Times New Roman"/>
        </w:rPr>
        <w:t xml:space="preserve">7 </w:t>
      </w:r>
      <w:r w:rsidRPr="00185683">
        <w:rPr>
          <w:rFonts w:ascii="Times New Roman" w:hAnsi="Times New Roman" w:cs="Times New Roman"/>
        </w:rPr>
        <w:t xml:space="preserve">Кобозева Е. М. Производственные резервы сельского хозяйства Республики Адыгея // Вестник Адыгейского государственного университета. – Серия 5: Экономика. – 2014. – № 1 (138). – С. 201–211. </w:t>
      </w:r>
    </w:p>
    <w:p w:rsidR="00185683" w:rsidRPr="00185683" w:rsidRDefault="00185683" w:rsidP="00185683">
      <w:pPr>
        <w:rPr>
          <w:rFonts w:ascii="Times New Roman" w:hAnsi="Times New Roman" w:cs="Times New Roman"/>
        </w:rPr>
      </w:pPr>
      <w:r>
        <w:rPr>
          <w:rFonts w:ascii="Times New Roman" w:hAnsi="Times New Roman" w:cs="Times New Roman"/>
        </w:rPr>
        <w:t xml:space="preserve">8 </w:t>
      </w:r>
      <w:r w:rsidRPr="00185683">
        <w:rPr>
          <w:rFonts w:ascii="Times New Roman" w:hAnsi="Times New Roman" w:cs="Times New Roman"/>
        </w:rPr>
        <w:t>Кобозева Е. М. Повышение экономической устойчивости аграрного производства // Инновационные технологии в науке и образовании. – 2015. – С. 327–329.</w:t>
      </w:r>
    </w:p>
    <w:p w:rsidR="00B028D2" w:rsidRPr="00B028D2" w:rsidRDefault="00E97C7E" w:rsidP="00185683">
      <w:pPr>
        <w:rPr>
          <w:rFonts w:ascii="Times New Roman" w:hAnsi="Times New Roman" w:cs="Times New Roman"/>
        </w:rPr>
      </w:pPr>
      <w:r>
        <w:rPr>
          <w:rFonts w:ascii="Times New Roman" w:hAnsi="Times New Roman" w:cs="Times New Roman"/>
        </w:rPr>
        <w:lastRenderedPageBreak/>
        <w:t xml:space="preserve">9 </w:t>
      </w:r>
      <w:proofErr w:type="spellStart"/>
      <w:r w:rsidRPr="00E97C7E">
        <w:rPr>
          <w:rFonts w:ascii="Times New Roman" w:hAnsi="Times New Roman" w:cs="Times New Roman"/>
        </w:rPr>
        <w:t>Коломыц</w:t>
      </w:r>
      <w:proofErr w:type="spellEnd"/>
      <w:r w:rsidRPr="00E97C7E">
        <w:rPr>
          <w:rFonts w:ascii="Times New Roman" w:hAnsi="Times New Roman" w:cs="Times New Roman"/>
        </w:rPr>
        <w:t xml:space="preserve"> О. Н., </w:t>
      </w:r>
      <w:proofErr w:type="spellStart"/>
      <w:r w:rsidRPr="00E97C7E">
        <w:rPr>
          <w:rFonts w:ascii="Times New Roman" w:hAnsi="Times New Roman" w:cs="Times New Roman"/>
        </w:rPr>
        <w:t>Повойко</w:t>
      </w:r>
      <w:proofErr w:type="spellEnd"/>
      <w:r w:rsidRPr="00E97C7E">
        <w:rPr>
          <w:rFonts w:ascii="Times New Roman" w:hAnsi="Times New Roman" w:cs="Times New Roman"/>
        </w:rPr>
        <w:t xml:space="preserve"> И. В. Анализ динамики и структуры притока прямых иностранных инвестиций в развитие АПК территорий // Научно</w:t>
      </w:r>
      <w:r w:rsidR="00243CB2">
        <w:rPr>
          <w:rFonts w:ascii="Times New Roman" w:hAnsi="Times New Roman" w:cs="Times New Roman"/>
        </w:rPr>
        <w:t>-</w:t>
      </w:r>
      <w:r w:rsidRPr="00E97C7E">
        <w:rPr>
          <w:rFonts w:ascii="Times New Roman" w:hAnsi="Times New Roman" w:cs="Times New Roman"/>
        </w:rPr>
        <w:t>методический электронный журнал «Концепт». – 2016. – № S6. – 0,4 п. л. – URL: http://e-koncept.ru/2016/76073.htm.  (дата обращения: 22.03.2019)</w:t>
      </w:r>
    </w:p>
    <w:p w:rsidR="00B028D2" w:rsidRDefault="00243CB2" w:rsidP="003F6D66">
      <w:pPr>
        <w:rPr>
          <w:rFonts w:ascii="Times New Roman" w:hAnsi="Times New Roman" w:cs="Times New Roman"/>
        </w:rPr>
      </w:pPr>
      <w:r>
        <w:rPr>
          <w:rFonts w:ascii="Times New Roman" w:hAnsi="Times New Roman" w:cs="Times New Roman"/>
        </w:rPr>
        <w:t>10</w:t>
      </w:r>
      <w:r w:rsidR="00B028D2" w:rsidRPr="00B028D2">
        <w:rPr>
          <w:rFonts w:ascii="Times New Roman" w:hAnsi="Times New Roman" w:cs="Times New Roman"/>
        </w:rPr>
        <w:t xml:space="preserve"> Кузнецова Е.А., </w:t>
      </w:r>
      <w:proofErr w:type="spellStart"/>
      <w:r w:rsidR="00B028D2" w:rsidRPr="00B028D2">
        <w:rPr>
          <w:rFonts w:ascii="Times New Roman" w:hAnsi="Times New Roman" w:cs="Times New Roman"/>
        </w:rPr>
        <w:t>Винникова</w:t>
      </w:r>
      <w:proofErr w:type="spellEnd"/>
      <w:r w:rsidR="00B028D2" w:rsidRPr="00B028D2">
        <w:rPr>
          <w:rFonts w:ascii="Times New Roman" w:hAnsi="Times New Roman" w:cs="Times New Roman"/>
        </w:rPr>
        <w:t xml:space="preserve"> И.С. Оценка эффективности инвестиционных проектов предприятий промышленного сектора // Научно-методический электронный журнал </w:t>
      </w:r>
      <w:r>
        <w:rPr>
          <w:rFonts w:ascii="Times New Roman" w:hAnsi="Times New Roman" w:cs="Times New Roman"/>
        </w:rPr>
        <w:t>«</w:t>
      </w:r>
      <w:r w:rsidR="00B028D2" w:rsidRPr="00B028D2">
        <w:rPr>
          <w:rFonts w:ascii="Times New Roman" w:hAnsi="Times New Roman" w:cs="Times New Roman"/>
        </w:rPr>
        <w:t>Концепт</w:t>
      </w:r>
      <w:r>
        <w:rPr>
          <w:rFonts w:ascii="Times New Roman" w:hAnsi="Times New Roman" w:cs="Times New Roman"/>
        </w:rPr>
        <w:t>»</w:t>
      </w:r>
      <w:r w:rsidR="00B028D2" w:rsidRPr="00B028D2">
        <w:rPr>
          <w:rFonts w:ascii="Times New Roman" w:hAnsi="Times New Roman" w:cs="Times New Roman"/>
        </w:rPr>
        <w:t xml:space="preserve">. </w:t>
      </w:r>
      <w:r w:rsidRPr="00243CB2">
        <w:rPr>
          <w:rFonts w:ascii="Times New Roman" w:hAnsi="Times New Roman" w:cs="Times New Roman"/>
        </w:rPr>
        <w:t>–</w:t>
      </w:r>
      <w:r>
        <w:rPr>
          <w:rFonts w:ascii="Times New Roman" w:hAnsi="Times New Roman" w:cs="Times New Roman"/>
        </w:rPr>
        <w:t xml:space="preserve"> </w:t>
      </w:r>
      <w:r w:rsidR="00B028D2" w:rsidRPr="00B028D2">
        <w:rPr>
          <w:rFonts w:ascii="Times New Roman" w:hAnsi="Times New Roman" w:cs="Times New Roman"/>
        </w:rPr>
        <w:t xml:space="preserve">2015. </w:t>
      </w:r>
      <w:r w:rsidRPr="00243CB2">
        <w:rPr>
          <w:rFonts w:ascii="Times New Roman" w:hAnsi="Times New Roman" w:cs="Times New Roman"/>
        </w:rPr>
        <w:t>–</w:t>
      </w:r>
      <w:r>
        <w:rPr>
          <w:rFonts w:ascii="Times New Roman" w:hAnsi="Times New Roman" w:cs="Times New Roman"/>
        </w:rPr>
        <w:t xml:space="preserve"> </w:t>
      </w:r>
      <w:r w:rsidR="00B028D2" w:rsidRPr="00B028D2">
        <w:rPr>
          <w:rFonts w:ascii="Times New Roman" w:hAnsi="Times New Roman" w:cs="Times New Roman"/>
        </w:rPr>
        <w:t xml:space="preserve">№7. </w:t>
      </w:r>
      <w:r w:rsidRPr="00243CB2">
        <w:rPr>
          <w:rFonts w:ascii="Times New Roman" w:hAnsi="Times New Roman" w:cs="Times New Roman"/>
        </w:rPr>
        <w:t>–</w:t>
      </w:r>
      <w:r>
        <w:rPr>
          <w:rFonts w:ascii="Times New Roman" w:hAnsi="Times New Roman" w:cs="Times New Roman"/>
        </w:rPr>
        <w:t xml:space="preserve"> </w:t>
      </w:r>
      <w:r w:rsidR="00B028D2" w:rsidRPr="00B028D2">
        <w:rPr>
          <w:rFonts w:ascii="Times New Roman" w:hAnsi="Times New Roman" w:cs="Times New Roman"/>
        </w:rPr>
        <w:t xml:space="preserve">С. 71-75. </w:t>
      </w:r>
    </w:p>
    <w:p w:rsidR="00185683" w:rsidRDefault="00243CB2" w:rsidP="003F6D66">
      <w:pPr>
        <w:rPr>
          <w:rFonts w:ascii="Times New Roman" w:hAnsi="Times New Roman" w:cs="Times New Roman"/>
        </w:rPr>
      </w:pPr>
      <w:r>
        <w:rPr>
          <w:rFonts w:ascii="Times New Roman" w:hAnsi="Times New Roman" w:cs="Times New Roman"/>
        </w:rPr>
        <w:t xml:space="preserve">11 </w:t>
      </w:r>
      <w:r w:rsidR="00185683" w:rsidRPr="00185683">
        <w:rPr>
          <w:rFonts w:ascii="Times New Roman" w:hAnsi="Times New Roman" w:cs="Times New Roman"/>
        </w:rPr>
        <w:t>Кулешова В.П. Регулирование инвестиционной привлекательностью регионов [Текст]</w:t>
      </w:r>
      <w:r>
        <w:rPr>
          <w:rFonts w:ascii="Times New Roman" w:hAnsi="Times New Roman" w:cs="Times New Roman"/>
        </w:rPr>
        <w:t xml:space="preserve"> </w:t>
      </w:r>
      <w:r w:rsidR="00185683" w:rsidRPr="00185683">
        <w:rPr>
          <w:rFonts w:ascii="Times New Roman" w:hAnsi="Times New Roman" w:cs="Times New Roman"/>
        </w:rPr>
        <w:t xml:space="preserve">/ В.П. Кулешова, А.В. </w:t>
      </w:r>
      <w:proofErr w:type="spellStart"/>
      <w:r w:rsidR="00185683" w:rsidRPr="00185683">
        <w:rPr>
          <w:rFonts w:ascii="Times New Roman" w:hAnsi="Times New Roman" w:cs="Times New Roman"/>
        </w:rPr>
        <w:t>Рыцева</w:t>
      </w:r>
      <w:proofErr w:type="spellEnd"/>
      <w:r w:rsidR="00185683" w:rsidRPr="00185683">
        <w:rPr>
          <w:rFonts w:ascii="Times New Roman" w:hAnsi="Times New Roman" w:cs="Times New Roman"/>
        </w:rPr>
        <w:t xml:space="preserve"> // Перспективы инновационного развития </w:t>
      </w:r>
      <w:proofErr w:type="gramStart"/>
      <w:r w:rsidR="00185683" w:rsidRPr="00185683">
        <w:rPr>
          <w:rFonts w:ascii="Times New Roman" w:hAnsi="Times New Roman" w:cs="Times New Roman"/>
        </w:rPr>
        <w:t>АПК :</w:t>
      </w:r>
      <w:proofErr w:type="gramEnd"/>
      <w:r w:rsidR="00185683" w:rsidRPr="00185683">
        <w:rPr>
          <w:rFonts w:ascii="Times New Roman" w:hAnsi="Times New Roman" w:cs="Times New Roman"/>
        </w:rPr>
        <w:t xml:space="preserve"> материалы международной научно-практической конференции в рамках XXIV Международной специализированной</w:t>
      </w:r>
      <w:r>
        <w:rPr>
          <w:rFonts w:ascii="Times New Roman" w:hAnsi="Times New Roman" w:cs="Times New Roman"/>
        </w:rPr>
        <w:t xml:space="preserve"> выставки «Агрокомплекс </w:t>
      </w:r>
      <w:r w:rsidRPr="00243CB2">
        <w:rPr>
          <w:rFonts w:ascii="Times New Roman" w:hAnsi="Times New Roman" w:cs="Times New Roman"/>
        </w:rPr>
        <w:t>–</w:t>
      </w:r>
      <w:r>
        <w:rPr>
          <w:rFonts w:ascii="Times New Roman" w:hAnsi="Times New Roman" w:cs="Times New Roman"/>
        </w:rPr>
        <w:t xml:space="preserve"> </w:t>
      </w:r>
      <w:r w:rsidR="00185683" w:rsidRPr="00185683">
        <w:rPr>
          <w:rFonts w:ascii="Times New Roman" w:hAnsi="Times New Roman" w:cs="Times New Roman"/>
        </w:rPr>
        <w:t>2014»,</w:t>
      </w:r>
      <w:r w:rsidR="00185683">
        <w:rPr>
          <w:rFonts w:ascii="Times New Roman" w:hAnsi="Times New Roman" w:cs="Times New Roman"/>
        </w:rPr>
        <w:t xml:space="preserve"> </w:t>
      </w:r>
      <w:r w:rsidR="00185683" w:rsidRPr="00185683">
        <w:rPr>
          <w:rFonts w:ascii="Times New Roman" w:hAnsi="Times New Roman" w:cs="Times New Roman"/>
        </w:rPr>
        <w:t>Часть III –</w:t>
      </w:r>
      <w:r>
        <w:rPr>
          <w:rFonts w:ascii="Times New Roman" w:hAnsi="Times New Roman" w:cs="Times New Roman"/>
        </w:rPr>
        <w:t xml:space="preserve"> Уфа: Башкирский ГАУ. </w:t>
      </w:r>
      <w:r w:rsidRPr="00243CB2">
        <w:rPr>
          <w:rFonts w:ascii="Times New Roman" w:hAnsi="Times New Roman" w:cs="Times New Roman"/>
        </w:rPr>
        <w:t>–</w:t>
      </w:r>
      <w:r>
        <w:rPr>
          <w:rFonts w:ascii="Times New Roman" w:hAnsi="Times New Roman" w:cs="Times New Roman"/>
        </w:rPr>
        <w:t xml:space="preserve"> </w:t>
      </w:r>
      <w:r w:rsidR="00185683" w:rsidRPr="00185683">
        <w:rPr>
          <w:rFonts w:ascii="Times New Roman" w:hAnsi="Times New Roman" w:cs="Times New Roman"/>
        </w:rPr>
        <w:t>2014</w:t>
      </w:r>
      <w:r w:rsidR="00185683">
        <w:rPr>
          <w:rFonts w:ascii="Times New Roman" w:hAnsi="Times New Roman" w:cs="Times New Roman"/>
        </w:rPr>
        <w:t xml:space="preserve">.  </w:t>
      </w:r>
      <w:r w:rsidRPr="00243CB2">
        <w:rPr>
          <w:rFonts w:ascii="Times New Roman" w:hAnsi="Times New Roman" w:cs="Times New Roman"/>
        </w:rPr>
        <w:t>–</w:t>
      </w:r>
      <w:r>
        <w:rPr>
          <w:rFonts w:ascii="Times New Roman" w:hAnsi="Times New Roman" w:cs="Times New Roman"/>
        </w:rPr>
        <w:t xml:space="preserve"> </w:t>
      </w:r>
      <w:r w:rsidR="00185683" w:rsidRPr="00185683">
        <w:rPr>
          <w:rFonts w:ascii="Times New Roman" w:hAnsi="Times New Roman" w:cs="Times New Roman"/>
        </w:rPr>
        <w:t>С.175-180</w:t>
      </w:r>
      <w:r w:rsidR="00185683">
        <w:rPr>
          <w:rFonts w:ascii="Times New Roman" w:hAnsi="Times New Roman" w:cs="Times New Roman"/>
        </w:rPr>
        <w:t>.</w:t>
      </w:r>
    </w:p>
    <w:p w:rsidR="00185683" w:rsidRDefault="00243CB2" w:rsidP="00185683">
      <w:pPr>
        <w:rPr>
          <w:rFonts w:ascii="Times New Roman" w:hAnsi="Times New Roman" w:cs="Times New Roman"/>
        </w:rPr>
      </w:pPr>
      <w:r>
        <w:rPr>
          <w:rFonts w:ascii="Times New Roman" w:hAnsi="Times New Roman" w:cs="Times New Roman"/>
        </w:rPr>
        <w:t xml:space="preserve">12 </w:t>
      </w:r>
      <w:proofErr w:type="spellStart"/>
      <w:r w:rsidR="00185683" w:rsidRPr="00185683">
        <w:rPr>
          <w:rFonts w:ascii="Times New Roman" w:hAnsi="Times New Roman" w:cs="Times New Roman"/>
        </w:rPr>
        <w:t>Мирзагалямова</w:t>
      </w:r>
      <w:proofErr w:type="spellEnd"/>
      <w:r w:rsidR="00185683" w:rsidRPr="00185683">
        <w:rPr>
          <w:rFonts w:ascii="Times New Roman" w:hAnsi="Times New Roman" w:cs="Times New Roman"/>
        </w:rPr>
        <w:t xml:space="preserve"> З.Н. Воспроизводственный аспект инновационной экономики // Вестник КГТУ им. А</w:t>
      </w:r>
      <w:r>
        <w:rPr>
          <w:rFonts w:ascii="Times New Roman" w:hAnsi="Times New Roman" w:cs="Times New Roman"/>
        </w:rPr>
        <w:t>.Н. Туполева.</w:t>
      </w:r>
      <w:r w:rsidR="00185683" w:rsidRPr="00185683">
        <w:rPr>
          <w:rFonts w:ascii="Times New Roman" w:hAnsi="Times New Roman" w:cs="Times New Roman"/>
        </w:rPr>
        <w:t xml:space="preserve"> </w:t>
      </w:r>
      <w:r w:rsidRPr="00243CB2">
        <w:rPr>
          <w:rFonts w:ascii="Times New Roman" w:hAnsi="Times New Roman" w:cs="Times New Roman"/>
        </w:rPr>
        <w:t>–</w:t>
      </w:r>
      <w:r>
        <w:rPr>
          <w:rFonts w:ascii="Times New Roman" w:hAnsi="Times New Roman" w:cs="Times New Roman"/>
        </w:rPr>
        <w:t xml:space="preserve"> </w:t>
      </w:r>
      <w:r w:rsidR="00185683" w:rsidRPr="00185683">
        <w:rPr>
          <w:rFonts w:ascii="Times New Roman" w:hAnsi="Times New Roman" w:cs="Times New Roman"/>
        </w:rPr>
        <w:t>2013.</w:t>
      </w:r>
      <w:r>
        <w:rPr>
          <w:rFonts w:ascii="Times New Roman" w:hAnsi="Times New Roman" w:cs="Times New Roman"/>
        </w:rPr>
        <w:t xml:space="preserve"> </w:t>
      </w:r>
      <w:r w:rsidRPr="00243CB2">
        <w:rPr>
          <w:rFonts w:ascii="Times New Roman" w:hAnsi="Times New Roman" w:cs="Times New Roman"/>
        </w:rPr>
        <w:t>–</w:t>
      </w:r>
      <w:r>
        <w:rPr>
          <w:rFonts w:ascii="Times New Roman" w:hAnsi="Times New Roman" w:cs="Times New Roman"/>
        </w:rPr>
        <w:t xml:space="preserve"> № 4. </w:t>
      </w:r>
      <w:r w:rsidRPr="00243CB2">
        <w:rPr>
          <w:rFonts w:ascii="Times New Roman" w:hAnsi="Times New Roman" w:cs="Times New Roman"/>
        </w:rPr>
        <w:t>–</w:t>
      </w:r>
      <w:r w:rsidR="00185683" w:rsidRPr="00185683">
        <w:rPr>
          <w:rFonts w:ascii="Times New Roman" w:hAnsi="Times New Roman" w:cs="Times New Roman"/>
        </w:rPr>
        <w:t xml:space="preserve"> С. 302-307. </w:t>
      </w:r>
    </w:p>
    <w:p w:rsidR="00670AC9" w:rsidRPr="00670AC9" w:rsidRDefault="00670AC9" w:rsidP="00670AC9">
      <w:pPr>
        <w:rPr>
          <w:rFonts w:ascii="Times New Roman" w:hAnsi="Times New Roman" w:cs="Times New Roman"/>
        </w:rPr>
      </w:pPr>
      <w:r>
        <w:rPr>
          <w:rFonts w:ascii="Times New Roman" w:hAnsi="Times New Roman" w:cs="Times New Roman"/>
        </w:rPr>
        <w:t xml:space="preserve">13 </w:t>
      </w:r>
      <w:r w:rsidRPr="00670AC9">
        <w:rPr>
          <w:rFonts w:ascii="Times New Roman" w:hAnsi="Times New Roman" w:cs="Times New Roman"/>
        </w:rPr>
        <w:t>«Об инвестиционной деятельности в Российской Федерации, осуществляемой в форме капитальных вложений» (с изменениями от 12 декабря 2011 г.): Федеральный закон от 25 февраля 1999 г.  № 39-ФЗ</w:t>
      </w:r>
    </w:p>
    <w:p w:rsidR="00243CB2" w:rsidRPr="00243CB2" w:rsidRDefault="00670AC9" w:rsidP="00243CB2">
      <w:pPr>
        <w:rPr>
          <w:rFonts w:ascii="Times New Roman" w:hAnsi="Times New Roman" w:cs="Times New Roman"/>
        </w:rPr>
      </w:pPr>
      <w:r>
        <w:rPr>
          <w:rFonts w:ascii="Times New Roman" w:hAnsi="Times New Roman" w:cs="Times New Roman"/>
        </w:rPr>
        <w:t>14</w:t>
      </w:r>
      <w:r w:rsidR="00243CB2">
        <w:rPr>
          <w:rFonts w:ascii="Times New Roman" w:hAnsi="Times New Roman" w:cs="Times New Roman"/>
        </w:rPr>
        <w:t xml:space="preserve"> </w:t>
      </w:r>
      <w:r w:rsidR="00243CB2" w:rsidRPr="00243CB2">
        <w:rPr>
          <w:rFonts w:ascii="Times New Roman" w:hAnsi="Times New Roman" w:cs="Times New Roman"/>
          <w:bCs/>
        </w:rPr>
        <w:t>Переговоры лидеров России и Китая</w:t>
      </w:r>
      <w:r w:rsidR="00243CB2" w:rsidRPr="00243CB2">
        <w:rPr>
          <w:rFonts w:ascii="Times New Roman" w:hAnsi="Times New Roman" w:cs="Times New Roman"/>
        </w:rPr>
        <w:t xml:space="preserve">: [Электронный ресурс]. </w:t>
      </w:r>
      <w:r w:rsidR="00243CB2" w:rsidRPr="00243CB2">
        <w:rPr>
          <w:rFonts w:ascii="Times New Roman" w:hAnsi="Times New Roman" w:cs="Times New Roman"/>
          <w:lang w:val="en-US"/>
        </w:rPr>
        <w:t>URL</w:t>
      </w:r>
      <w:r w:rsidR="00243CB2" w:rsidRPr="00243CB2">
        <w:rPr>
          <w:rFonts w:ascii="Times New Roman" w:hAnsi="Times New Roman" w:cs="Times New Roman"/>
        </w:rPr>
        <w:t xml:space="preserve">: </w:t>
      </w:r>
      <w:hyperlink r:id="rId8" w:history="1">
        <w:r w:rsidR="00243CB2" w:rsidRPr="00243CB2">
          <w:rPr>
            <w:rStyle w:val="a6"/>
            <w:rFonts w:ascii="Times New Roman" w:hAnsi="Times New Roman" w:cs="Times New Roman"/>
            <w:color w:val="000000" w:themeColor="text1"/>
            <w:u w:val="none"/>
          </w:rPr>
          <w:t>https://www.gazeta.ru/politics/2019/06/05_a_12395767.shtml</w:t>
        </w:r>
      </w:hyperlink>
      <w:r w:rsidR="00243CB2" w:rsidRPr="00243CB2">
        <w:rPr>
          <w:rFonts w:ascii="Times New Roman" w:hAnsi="Times New Roman" w:cs="Times New Roman"/>
          <w:color w:val="000000" w:themeColor="text1"/>
        </w:rPr>
        <w:t xml:space="preserve"> (дата обращения </w:t>
      </w:r>
      <w:r w:rsidR="00243CB2" w:rsidRPr="00243CB2">
        <w:rPr>
          <w:rFonts w:ascii="Times New Roman" w:hAnsi="Times New Roman" w:cs="Times New Roman"/>
        </w:rPr>
        <w:t>07.06.2019)</w:t>
      </w:r>
    </w:p>
    <w:p w:rsidR="00243CB2" w:rsidRPr="00243CB2" w:rsidRDefault="00670AC9" w:rsidP="00243CB2">
      <w:pPr>
        <w:rPr>
          <w:rFonts w:ascii="Times New Roman" w:hAnsi="Times New Roman" w:cs="Times New Roman"/>
        </w:rPr>
      </w:pPr>
      <w:r>
        <w:rPr>
          <w:rFonts w:ascii="Times New Roman" w:hAnsi="Times New Roman" w:cs="Times New Roman"/>
        </w:rPr>
        <w:t>15</w:t>
      </w:r>
      <w:r w:rsidR="00243CB2">
        <w:rPr>
          <w:rFonts w:ascii="Times New Roman" w:hAnsi="Times New Roman" w:cs="Times New Roman"/>
        </w:rPr>
        <w:t xml:space="preserve"> </w:t>
      </w:r>
      <w:proofErr w:type="spellStart"/>
      <w:r w:rsidR="00243CB2" w:rsidRPr="00243CB2">
        <w:rPr>
          <w:rFonts w:ascii="Times New Roman" w:hAnsi="Times New Roman" w:cs="Times New Roman"/>
        </w:rPr>
        <w:t>Петровски</w:t>
      </w:r>
      <w:proofErr w:type="spellEnd"/>
      <w:r w:rsidR="00243CB2" w:rsidRPr="00243CB2">
        <w:rPr>
          <w:rFonts w:ascii="Times New Roman" w:hAnsi="Times New Roman" w:cs="Times New Roman"/>
        </w:rPr>
        <w:t xml:space="preserve"> М.: инвестиционный климат России по оценкам международного бизнес-сообщества [Электронный ресурс] // Журнал «Мировое и национальное хозяйство». – 2014.</w:t>
      </w:r>
      <w:r w:rsidR="00243CB2">
        <w:rPr>
          <w:rFonts w:ascii="Times New Roman" w:hAnsi="Times New Roman" w:cs="Times New Roman"/>
        </w:rPr>
        <w:t xml:space="preserve"> </w:t>
      </w:r>
      <w:r w:rsidR="00243CB2" w:rsidRPr="00243CB2">
        <w:rPr>
          <w:rFonts w:ascii="Times New Roman" w:hAnsi="Times New Roman" w:cs="Times New Roman"/>
        </w:rPr>
        <w:t xml:space="preserve">–  №2 (29). – </w:t>
      </w:r>
      <w:r w:rsidR="00243CB2" w:rsidRPr="00243CB2">
        <w:rPr>
          <w:rFonts w:ascii="Times New Roman" w:hAnsi="Times New Roman" w:cs="Times New Roman"/>
          <w:lang w:val="en-US"/>
        </w:rPr>
        <w:t>URL</w:t>
      </w:r>
      <w:r w:rsidR="00243CB2" w:rsidRPr="00243CB2">
        <w:rPr>
          <w:rFonts w:ascii="Times New Roman" w:hAnsi="Times New Roman" w:cs="Times New Roman"/>
        </w:rPr>
        <w:t xml:space="preserve">: </w:t>
      </w:r>
      <w:r w:rsidR="00243CB2" w:rsidRPr="00243CB2">
        <w:rPr>
          <w:rFonts w:ascii="Times New Roman" w:hAnsi="Times New Roman" w:cs="Times New Roman"/>
          <w:lang w:val="en-US"/>
        </w:rPr>
        <w:t>http</w:t>
      </w:r>
      <w:r w:rsidR="00243CB2" w:rsidRPr="00243CB2">
        <w:rPr>
          <w:rFonts w:ascii="Times New Roman" w:hAnsi="Times New Roman" w:cs="Times New Roman"/>
        </w:rPr>
        <w:t>://</w:t>
      </w:r>
      <w:r w:rsidR="00243CB2">
        <w:rPr>
          <w:rFonts w:ascii="Times New Roman" w:hAnsi="Times New Roman" w:cs="Times New Roman"/>
          <w:lang w:val="en-US"/>
        </w:rPr>
        <w:t>www</w:t>
      </w:r>
      <w:r w:rsidR="00243CB2" w:rsidRPr="00243CB2">
        <w:rPr>
          <w:rFonts w:ascii="Times New Roman" w:hAnsi="Times New Roman" w:cs="Times New Roman"/>
        </w:rPr>
        <w:t>.</w:t>
      </w:r>
      <w:proofErr w:type="spellStart"/>
      <w:r w:rsidR="00243CB2">
        <w:rPr>
          <w:rFonts w:ascii="Times New Roman" w:hAnsi="Times New Roman" w:cs="Times New Roman"/>
          <w:lang w:val="en-US"/>
        </w:rPr>
        <w:t>mirec</w:t>
      </w:r>
      <w:proofErr w:type="spellEnd"/>
      <w:r w:rsidR="00243CB2" w:rsidRPr="00243CB2">
        <w:rPr>
          <w:rFonts w:ascii="Times New Roman" w:hAnsi="Times New Roman" w:cs="Times New Roman"/>
        </w:rPr>
        <w:t>.</w:t>
      </w:r>
      <w:proofErr w:type="spellStart"/>
      <w:r w:rsidR="00243CB2">
        <w:rPr>
          <w:rFonts w:ascii="Times New Roman" w:hAnsi="Times New Roman" w:cs="Times New Roman"/>
          <w:lang w:val="en-US"/>
        </w:rPr>
        <w:t>ru</w:t>
      </w:r>
      <w:proofErr w:type="spellEnd"/>
      <w:r w:rsidR="00243CB2" w:rsidRPr="00243CB2">
        <w:rPr>
          <w:rFonts w:ascii="Times New Roman" w:hAnsi="Times New Roman" w:cs="Times New Roman"/>
        </w:rPr>
        <w:t>/</w:t>
      </w:r>
      <w:r w:rsidR="00243CB2">
        <w:rPr>
          <w:rFonts w:ascii="Times New Roman" w:hAnsi="Times New Roman" w:cs="Times New Roman"/>
          <w:lang w:val="en-US"/>
        </w:rPr>
        <w:t>index</w:t>
      </w:r>
      <w:r w:rsidR="00243CB2" w:rsidRPr="00243CB2">
        <w:rPr>
          <w:rFonts w:ascii="Times New Roman" w:hAnsi="Times New Roman" w:cs="Times New Roman"/>
        </w:rPr>
        <w:t>.</w:t>
      </w:r>
      <w:proofErr w:type="spellStart"/>
      <w:r w:rsidR="00243CB2">
        <w:rPr>
          <w:rFonts w:ascii="Times New Roman" w:hAnsi="Times New Roman" w:cs="Times New Roman"/>
          <w:lang w:val="en-US"/>
        </w:rPr>
        <w:t>php</w:t>
      </w:r>
      <w:proofErr w:type="spellEnd"/>
      <w:r w:rsidR="00243CB2" w:rsidRPr="00243CB2">
        <w:rPr>
          <w:rFonts w:ascii="Times New Roman" w:hAnsi="Times New Roman" w:cs="Times New Roman"/>
        </w:rPr>
        <w:t>?</w:t>
      </w:r>
      <w:r w:rsidR="00243CB2">
        <w:rPr>
          <w:rFonts w:ascii="Times New Roman" w:hAnsi="Times New Roman" w:cs="Times New Roman"/>
          <w:lang w:val="en-US"/>
        </w:rPr>
        <w:t>option</w:t>
      </w:r>
      <w:r w:rsidR="00243CB2" w:rsidRPr="00243CB2">
        <w:rPr>
          <w:rFonts w:ascii="Times New Roman" w:hAnsi="Times New Roman" w:cs="Times New Roman"/>
        </w:rPr>
        <w:t>=</w:t>
      </w:r>
      <w:r w:rsidR="00243CB2" w:rsidRPr="00243CB2">
        <w:rPr>
          <w:rFonts w:ascii="Times New Roman" w:hAnsi="Times New Roman" w:cs="Times New Roman"/>
          <w:lang w:val="en-US"/>
        </w:rPr>
        <w:t>com</w:t>
      </w:r>
      <w:r w:rsidR="00243CB2" w:rsidRPr="00243CB2">
        <w:rPr>
          <w:rFonts w:ascii="Times New Roman" w:hAnsi="Times New Roman" w:cs="Times New Roman"/>
        </w:rPr>
        <w:t>_</w:t>
      </w:r>
      <w:r w:rsidR="00243CB2" w:rsidRPr="00243CB2">
        <w:rPr>
          <w:rFonts w:ascii="Times New Roman" w:hAnsi="Times New Roman" w:cs="Times New Roman"/>
          <w:lang w:val="en-US"/>
        </w:rPr>
        <w:t>content</w:t>
      </w:r>
      <w:r w:rsidR="00243CB2" w:rsidRPr="00243CB2">
        <w:rPr>
          <w:rFonts w:ascii="Times New Roman" w:hAnsi="Times New Roman" w:cs="Times New Roman"/>
        </w:rPr>
        <w:t>&amp;</w:t>
      </w:r>
      <w:r w:rsidR="00243CB2" w:rsidRPr="00243CB2">
        <w:rPr>
          <w:rFonts w:ascii="Times New Roman" w:hAnsi="Times New Roman" w:cs="Times New Roman"/>
          <w:lang w:val="en-US"/>
        </w:rPr>
        <w:t>task</w:t>
      </w:r>
      <w:r w:rsidR="00243CB2" w:rsidRPr="00243CB2">
        <w:rPr>
          <w:rFonts w:ascii="Times New Roman" w:hAnsi="Times New Roman" w:cs="Times New Roman"/>
        </w:rPr>
        <w:t>=</w:t>
      </w:r>
      <w:r w:rsidR="00243CB2" w:rsidRPr="00243CB2">
        <w:rPr>
          <w:rFonts w:ascii="Times New Roman" w:hAnsi="Times New Roman" w:cs="Times New Roman"/>
          <w:lang w:val="en-US"/>
        </w:rPr>
        <w:t>view</w:t>
      </w:r>
      <w:r w:rsidR="00243CB2" w:rsidRPr="00243CB2">
        <w:rPr>
          <w:rFonts w:ascii="Times New Roman" w:hAnsi="Times New Roman" w:cs="Times New Roman"/>
        </w:rPr>
        <w:t>&amp;</w:t>
      </w:r>
      <w:r w:rsidR="00243CB2" w:rsidRPr="00243CB2">
        <w:rPr>
          <w:rFonts w:ascii="Times New Roman" w:hAnsi="Times New Roman" w:cs="Times New Roman"/>
          <w:lang w:val="en-US"/>
        </w:rPr>
        <w:t>id</w:t>
      </w:r>
      <w:r w:rsidR="00243CB2" w:rsidRPr="00243CB2">
        <w:rPr>
          <w:rFonts w:ascii="Times New Roman" w:hAnsi="Times New Roman" w:cs="Times New Roman"/>
        </w:rPr>
        <w:t>=82.</w:t>
      </w:r>
      <w:r w:rsidR="00243CB2" w:rsidRPr="00243CB2">
        <w:rPr>
          <w:rFonts w:ascii="Times New Roman" w:hAnsi="Times New Roman" w:cs="Times New Roman"/>
          <w:lang w:val="en-US"/>
        </w:rPr>
        <w:t>html</w:t>
      </w:r>
      <w:r w:rsidR="00243CB2" w:rsidRPr="00243CB2">
        <w:rPr>
          <w:rFonts w:ascii="Times New Roman" w:hAnsi="Times New Roman" w:cs="Times New Roman"/>
        </w:rPr>
        <w:t xml:space="preserve"> (дата обращения: 21.03.2019).</w:t>
      </w:r>
    </w:p>
    <w:p w:rsidR="00670AC9" w:rsidRDefault="00670AC9" w:rsidP="00185683">
      <w:pPr>
        <w:rPr>
          <w:rFonts w:ascii="Times New Roman" w:hAnsi="Times New Roman" w:cs="Times New Roman"/>
        </w:rPr>
      </w:pPr>
    </w:p>
    <w:p w:rsidR="00670AC9" w:rsidRPr="00670AC9" w:rsidRDefault="00670AC9" w:rsidP="00670AC9">
      <w:pPr>
        <w:rPr>
          <w:rFonts w:ascii="Times New Roman" w:hAnsi="Times New Roman" w:cs="Times New Roman"/>
        </w:rPr>
      </w:pPr>
      <w:r>
        <w:rPr>
          <w:rFonts w:ascii="Times New Roman" w:hAnsi="Times New Roman" w:cs="Times New Roman"/>
        </w:rPr>
        <w:lastRenderedPageBreak/>
        <w:t xml:space="preserve">16 </w:t>
      </w:r>
      <w:proofErr w:type="spellStart"/>
      <w:r w:rsidRPr="00670AC9">
        <w:rPr>
          <w:rFonts w:ascii="Times New Roman" w:hAnsi="Times New Roman" w:cs="Times New Roman"/>
        </w:rPr>
        <w:t>Салапаева</w:t>
      </w:r>
      <w:proofErr w:type="spellEnd"/>
      <w:r w:rsidRPr="00670AC9">
        <w:rPr>
          <w:rFonts w:ascii="Times New Roman" w:hAnsi="Times New Roman" w:cs="Times New Roman"/>
        </w:rPr>
        <w:t xml:space="preserve"> А.А., Лаврентьева Л.В. Актуальные проблемы кредитно</w:t>
      </w:r>
      <w:r>
        <w:rPr>
          <w:rFonts w:ascii="Times New Roman" w:hAnsi="Times New Roman" w:cs="Times New Roman"/>
        </w:rPr>
        <w:t>-</w:t>
      </w:r>
      <w:r w:rsidRPr="00670AC9">
        <w:rPr>
          <w:rFonts w:ascii="Times New Roman" w:hAnsi="Times New Roman" w:cs="Times New Roman"/>
        </w:rPr>
        <w:t>инвестиционной деятельности российских банков. В сборнике: Актуальные вопросы финансов и страхования России на современном этапе сборник статей по материалам II региональной научно-практической конференции преподавателей вузов, ученых, специалистов, аспирантов, студентов. Кафедра страхования, финансов и кредита.</w:t>
      </w:r>
      <w:r>
        <w:rPr>
          <w:rFonts w:ascii="Times New Roman" w:hAnsi="Times New Roman" w:cs="Times New Roman"/>
        </w:rPr>
        <w:t xml:space="preserve"> </w:t>
      </w:r>
      <w:r w:rsidRPr="00670AC9">
        <w:rPr>
          <w:rFonts w:ascii="Times New Roman" w:hAnsi="Times New Roman" w:cs="Times New Roman"/>
        </w:rPr>
        <w:t>– 2015.</w:t>
      </w:r>
      <w:r>
        <w:rPr>
          <w:rFonts w:ascii="Times New Roman" w:hAnsi="Times New Roman" w:cs="Times New Roman"/>
        </w:rPr>
        <w:t xml:space="preserve"> </w:t>
      </w:r>
      <w:r w:rsidRPr="00670AC9">
        <w:rPr>
          <w:rFonts w:ascii="Times New Roman" w:hAnsi="Times New Roman" w:cs="Times New Roman"/>
        </w:rPr>
        <w:t>– С. 166-170.</w:t>
      </w:r>
    </w:p>
    <w:p w:rsidR="00670AC9" w:rsidRDefault="00670AC9" w:rsidP="00670AC9">
      <w:pPr>
        <w:rPr>
          <w:rFonts w:ascii="Times New Roman" w:hAnsi="Times New Roman" w:cs="Times New Roman"/>
        </w:rPr>
      </w:pPr>
      <w:r>
        <w:rPr>
          <w:rFonts w:ascii="Times New Roman" w:hAnsi="Times New Roman" w:cs="Times New Roman"/>
        </w:rPr>
        <w:t xml:space="preserve">17 </w:t>
      </w:r>
      <w:proofErr w:type="spellStart"/>
      <w:r w:rsidRPr="00670AC9">
        <w:rPr>
          <w:rFonts w:ascii="Times New Roman" w:hAnsi="Times New Roman" w:cs="Times New Roman"/>
        </w:rPr>
        <w:t>Скрипникова</w:t>
      </w:r>
      <w:proofErr w:type="spellEnd"/>
      <w:r w:rsidRPr="00670AC9">
        <w:rPr>
          <w:rFonts w:ascii="Times New Roman" w:hAnsi="Times New Roman" w:cs="Times New Roman"/>
        </w:rPr>
        <w:t xml:space="preserve"> Г.В., </w:t>
      </w:r>
      <w:proofErr w:type="spellStart"/>
      <w:r w:rsidRPr="00670AC9">
        <w:rPr>
          <w:rFonts w:ascii="Times New Roman" w:hAnsi="Times New Roman" w:cs="Times New Roman"/>
        </w:rPr>
        <w:t>Постаногова</w:t>
      </w:r>
      <w:proofErr w:type="spellEnd"/>
      <w:r w:rsidRPr="00670AC9">
        <w:rPr>
          <w:rFonts w:ascii="Times New Roman" w:hAnsi="Times New Roman" w:cs="Times New Roman"/>
        </w:rPr>
        <w:t xml:space="preserve"> М.С. Прямые иностранные инвестиции в России: тенденции и проблемы их привлечения // Интернет-журнал «НАУКОВЕДЕНИЕ»</w:t>
      </w:r>
      <w:r>
        <w:rPr>
          <w:rFonts w:ascii="Times New Roman" w:hAnsi="Times New Roman" w:cs="Times New Roman"/>
        </w:rPr>
        <w:t xml:space="preserve">. </w:t>
      </w:r>
      <w:r w:rsidRPr="00670AC9">
        <w:rPr>
          <w:rFonts w:ascii="Times New Roman" w:hAnsi="Times New Roman" w:cs="Times New Roman"/>
        </w:rPr>
        <w:t>–</w:t>
      </w:r>
      <w:r>
        <w:rPr>
          <w:rFonts w:ascii="Times New Roman" w:hAnsi="Times New Roman" w:cs="Times New Roman"/>
        </w:rPr>
        <w:t xml:space="preserve"> 2015. </w:t>
      </w:r>
      <w:r w:rsidRPr="00670AC9">
        <w:rPr>
          <w:rFonts w:ascii="Times New Roman" w:hAnsi="Times New Roman" w:cs="Times New Roman"/>
        </w:rPr>
        <w:t>–</w:t>
      </w:r>
      <w:r>
        <w:rPr>
          <w:rFonts w:ascii="Times New Roman" w:hAnsi="Times New Roman" w:cs="Times New Roman"/>
        </w:rPr>
        <w:t xml:space="preserve"> №4. </w:t>
      </w:r>
      <w:r w:rsidRPr="00670AC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r w:rsidRPr="00670AC9">
        <w:rPr>
          <w:rFonts w:ascii="Times New Roman" w:hAnsi="Times New Roman" w:cs="Times New Roman"/>
        </w:rPr>
        <w:t>http://naukovedenie.ru/PDF/106EVN415.pdf (</w:t>
      </w:r>
      <w:r>
        <w:rPr>
          <w:rFonts w:ascii="Times New Roman" w:hAnsi="Times New Roman" w:cs="Times New Roman"/>
        </w:rPr>
        <w:t>дата обращения 14.04.2019</w:t>
      </w:r>
      <w:r w:rsidRPr="00670AC9">
        <w:rPr>
          <w:rFonts w:ascii="Times New Roman" w:hAnsi="Times New Roman" w:cs="Times New Roman"/>
        </w:rPr>
        <w:t xml:space="preserve">). </w:t>
      </w:r>
    </w:p>
    <w:p w:rsidR="00670AC9" w:rsidRPr="00670AC9" w:rsidRDefault="00670AC9" w:rsidP="00670AC9">
      <w:pPr>
        <w:rPr>
          <w:rFonts w:ascii="Times New Roman" w:hAnsi="Times New Roman" w:cs="Times New Roman"/>
        </w:rPr>
      </w:pPr>
      <w:r>
        <w:rPr>
          <w:rFonts w:ascii="Times New Roman" w:hAnsi="Times New Roman" w:cs="Times New Roman"/>
        </w:rPr>
        <w:t xml:space="preserve">18 </w:t>
      </w:r>
      <w:r w:rsidRPr="00670AC9">
        <w:rPr>
          <w:rFonts w:ascii="Times New Roman" w:hAnsi="Times New Roman" w:cs="Times New Roman"/>
        </w:rPr>
        <w:t xml:space="preserve">Товарооборот России и Китая [Электронный ресурс]. </w:t>
      </w:r>
      <w:r w:rsidRPr="00670AC9">
        <w:rPr>
          <w:rFonts w:ascii="Times New Roman" w:hAnsi="Times New Roman" w:cs="Times New Roman"/>
          <w:lang w:val="en-US"/>
        </w:rPr>
        <w:t>URL</w:t>
      </w:r>
      <w:r w:rsidRPr="00670AC9">
        <w:rPr>
          <w:rFonts w:ascii="Times New Roman" w:hAnsi="Times New Roman" w:cs="Times New Roman"/>
        </w:rPr>
        <w:t xml:space="preserve">: </w:t>
      </w:r>
      <w:hyperlink r:id="rId9" w:history="1">
        <w:r w:rsidRPr="00670AC9">
          <w:rPr>
            <w:rStyle w:val="a6"/>
            <w:rFonts w:ascii="Times New Roman" w:hAnsi="Times New Roman" w:cs="Times New Roman"/>
          </w:rPr>
          <w:t>https://tass.ru/ekonomika/5994096</w:t>
        </w:r>
      </w:hyperlink>
      <w:r w:rsidRPr="00670AC9">
        <w:rPr>
          <w:rFonts w:ascii="Times New Roman" w:hAnsi="Times New Roman" w:cs="Times New Roman"/>
        </w:rPr>
        <w:t xml:space="preserve"> (дата обращения 07.06.2019)</w:t>
      </w:r>
    </w:p>
    <w:p w:rsidR="00670AC9" w:rsidRDefault="00670AC9" w:rsidP="00670AC9">
      <w:pPr>
        <w:rPr>
          <w:rFonts w:ascii="Times New Roman" w:hAnsi="Times New Roman" w:cs="Times New Roman"/>
        </w:rPr>
      </w:pPr>
      <w:r>
        <w:rPr>
          <w:rFonts w:ascii="Times New Roman" w:hAnsi="Times New Roman" w:cs="Times New Roman"/>
        </w:rPr>
        <w:t xml:space="preserve">19 </w:t>
      </w:r>
      <w:r w:rsidRPr="00670AC9">
        <w:rPr>
          <w:rFonts w:ascii="Times New Roman" w:hAnsi="Times New Roman" w:cs="Times New Roman"/>
        </w:rPr>
        <w:t xml:space="preserve">Федеральный режим государственной </w:t>
      </w:r>
      <w:r w:rsidRPr="00670AC9">
        <w:rPr>
          <w:rFonts w:ascii="Times New Roman" w:hAnsi="Times New Roman" w:cs="Times New Roman"/>
          <w:color w:val="000000" w:themeColor="text1"/>
        </w:rPr>
        <w:t xml:space="preserve">статистики. Статистика иностранных инвестиций // [Электронный ресурс]. </w:t>
      </w:r>
      <w:r w:rsidRPr="00670AC9">
        <w:rPr>
          <w:rFonts w:ascii="Times New Roman" w:hAnsi="Times New Roman" w:cs="Times New Roman"/>
          <w:color w:val="000000" w:themeColor="text1"/>
          <w:lang w:val="en-US"/>
        </w:rPr>
        <w:t>URL</w:t>
      </w:r>
      <w:r w:rsidRPr="00670AC9">
        <w:rPr>
          <w:rFonts w:ascii="Times New Roman" w:hAnsi="Times New Roman" w:cs="Times New Roman"/>
          <w:color w:val="000000" w:themeColor="text1"/>
        </w:rPr>
        <w:t xml:space="preserve">: </w:t>
      </w:r>
      <w:hyperlink r:id="rId10" w:history="1">
        <w:r w:rsidRPr="00670AC9">
          <w:rPr>
            <w:rStyle w:val="a6"/>
            <w:rFonts w:ascii="Times New Roman" w:hAnsi="Times New Roman" w:cs="Times New Roman"/>
            <w:color w:val="000000" w:themeColor="text1"/>
            <w:u w:val="none"/>
          </w:rPr>
          <w:t>http://www.gks.ru/</w:t>
        </w:r>
      </w:hyperlink>
      <w:r w:rsidRPr="00670AC9">
        <w:rPr>
          <w:rFonts w:ascii="Times New Roman" w:hAnsi="Times New Roman" w:cs="Times New Roman"/>
          <w:color w:val="000000" w:themeColor="text1"/>
        </w:rPr>
        <w:t xml:space="preserve"> </w:t>
      </w:r>
      <w:r w:rsidRPr="00670AC9">
        <w:rPr>
          <w:rFonts w:ascii="Times New Roman" w:hAnsi="Times New Roman" w:cs="Times New Roman"/>
        </w:rPr>
        <w:t>(дата обращения: 21.03.2019)</w:t>
      </w:r>
    </w:p>
    <w:p w:rsidR="00185683" w:rsidRPr="00185683" w:rsidRDefault="00670AC9" w:rsidP="00185683">
      <w:pPr>
        <w:rPr>
          <w:rFonts w:ascii="Times New Roman" w:hAnsi="Times New Roman" w:cs="Times New Roman"/>
        </w:rPr>
      </w:pPr>
      <w:r>
        <w:rPr>
          <w:rFonts w:ascii="Times New Roman" w:hAnsi="Times New Roman" w:cs="Times New Roman"/>
        </w:rPr>
        <w:t>20</w:t>
      </w:r>
      <w:r w:rsidR="00185683" w:rsidRPr="00185683">
        <w:rPr>
          <w:rFonts w:ascii="Times New Roman" w:hAnsi="Times New Roman" w:cs="Times New Roman"/>
        </w:rPr>
        <w:t xml:space="preserve"> Хасанова А.Ш., </w:t>
      </w:r>
      <w:proofErr w:type="spellStart"/>
      <w:r w:rsidR="00185683" w:rsidRPr="00185683">
        <w:rPr>
          <w:rFonts w:ascii="Times New Roman" w:hAnsi="Times New Roman" w:cs="Times New Roman"/>
        </w:rPr>
        <w:t>Мирзагалямова</w:t>
      </w:r>
      <w:proofErr w:type="spellEnd"/>
      <w:r w:rsidR="00185683" w:rsidRPr="00185683">
        <w:rPr>
          <w:rFonts w:ascii="Times New Roman" w:hAnsi="Times New Roman" w:cs="Times New Roman"/>
        </w:rPr>
        <w:t xml:space="preserve"> З.Н., </w:t>
      </w:r>
      <w:proofErr w:type="spellStart"/>
      <w:r w:rsidR="00185683" w:rsidRPr="00185683">
        <w:rPr>
          <w:rFonts w:ascii="Times New Roman" w:hAnsi="Times New Roman" w:cs="Times New Roman"/>
        </w:rPr>
        <w:t>Габбасова</w:t>
      </w:r>
      <w:proofErr w:type="spellEnd"/>
      <w:r w:rsidR="00185683" w:rsidRPr="00185683">
        <w:rPr>
          <w:rFonts w:ascii="Times New Roman" w:hAnsi="Times New Roman" w:cs="Times New Roman"/>
        </w:rPr>
        <w:t xml:space="preserve"> Л.Б., </w:t>
      </w:r>
      <w:proofErr w:type="spellStart"/>
      <w:r w:rsidR="00185683" w:rsidRPr="00185683">
        <w:rPr>
          <w:rFonts w:ascii="Times New Roman" w:hAnsi="Times New Roman" w:cs="Times New Roman"/>
        </w:rPr>
        <w:t>Фатыхова</w:t>
      </w:r>
      <w:proofErr w:type="spellEnd"/>
      <w:r w:rsidR="00185683" w:rsidRPr="00185683">
        <w:rPr>
          <w:rFonts w:ascii="Times New Roman" w:hAnsi="Times New Roman" w:cs="Times New Roman"/>
        </w:rPr>
        <w:t xml:space="preserve"> Л.И. Основные тенденции инвестиционной активности // Вестник экон</w:t>
      </w:r>
      <w:r>
        <w:rPr>
          <w:rFonts w:ascii="Times New Roman" w:hAnsi="Times New Roman" w:cs="Times New Roman"/>
        </w:rPr>
        <w:t xml:space="preserve">омики, права и социологии. </w:t>
      </w:r>
      <w:r w:rsidRPr="00670AC9">
        <w:rPr>
          <w:rFonts w:ascii="Times New Roman" w:hAnsi="Times New Roman" w:cs="Times New Roman"/>
        </w:rPr>
        <w:t>–</w:t>
      </w:r>
      <w:r>
        <w:rPr>
          <w:rFonts w:ascii="Times New Roman" w:hAnsi="Times New Roman" w:cs="Times New Roman"/>
        </w:rPr>
        <w:t xml:space="preserve"> 2016.</w:t>
      </w:r>
      <w:r w:rsidR="00185683" w:rsidRPr="00185683">
        <w:rPr>
          <w:rFonts w:ascii="Times New Roman" w:hAnsi="Times New Roman" w:cs="Times New Roman"/>
        </w:rPr>
        <w:t xml:space="preserve"> </w:t>
      </w:r>
      <w:r w:rsidRPr="00670AC9">
        <w:rPr>
          <w:rFonts w:ascii="Times New Roman" w:hAnsi="Times New Roman" w:cs="Times New Roman"/>
        </w:rPr>
        <w:t>–</w:t>
      </w:r>
      <w:r>
        <w:rPr>
          <w:rFonts w:ascii="Times New Roman" w:hAnsi="Times New Roman" w:cs="Times New Roman"/>
        </w:rPr>
        <w:t xml:space="preserve"> </w:t>
      </w:r>
      <w:r w:rsidR="00185683" w:rsidRPr="00185683">
        <w:rPr>
          <w:rFonts w:ascii="Times New Roman" w:hAnsi="Times New Roman" w:cs="Times New Roman"/>
        </w:rPr>
        <w:t>№ 4 (октябрь, ноябрь, декабрь).</w:t>
      </w:r>
      <w:r>
        <w:rPr>
          <w:rFonts w:ascii="Times New Roman" w:hAnsi="Times New Roman" w:cs="Times New Roman"/>
        </w:rPr>
        <w:t xml:space="preserve"> </w:t>
      </w:r>
      <w:r w:rsidRPr="00670AC9">
        <w:rPr>
          <w:rFonts w:ascii="Times New Roman" w:hAnsi="Times New Roman" w:cs="Times New Roman"/>
        </w:rPr>
        <w:t>–</w:t>
      </w:r>
      <w:r w:rsidR="00185683" w:rsidRPr="00185683">
        <w:rPr>
          <w:rFonts w:ascii="Times New Roman" w:hAnsi="Times New Roman" w:cs="Times New Roman"/>
        </w:rPr>
        <w:t xml:space="preserve"> С. 101-107. </w:t>
      </w:r>
    </w:p>
    <w:p w:rsidR="00185683" w:rsidRDefault="00670AC9" w:rsidP="00185683">
      <w:pPr>
        <w:rPr>
          <w:rFonts w:ascii="Times New Roman" w:hAnsi="Times New Roman" w:cs="Times New Roman"/>
        </w:rPr>
      </w:pPr>
      <w:r>
        <w:rPr>
          <w:rFonts w:ascii="Times New Roman" w:hAnsi="Times New Roman" w:cs="Times New Roman"/>
        </w:rPr>
        <w:t>21</w:t>
      </w:r>
      <w:r w:rsidR="00185683" w:rsidRPr="00185683">
        <w:rPr>
          <w:rFonts w:ascii="Times New Roman" w:hAnsi="Times New Roman" w:cs="Times New Roman"/>
        </w:rPr>
        <w:t xml:space="preserve"> Хасанова А.Ш., </w:t>
      </w:r>
      <w:proofErr w:type="spellStart"/>
      <w:r w:rsidR="00185683" w:rsidRPr="00185683">
        <w:rPr>
          <w:rFonts w:ascii="Times New Roman" w:hAnsi="Times New Roman" w:cs="Times New Roman"/>
        </w:rPr>
        <w:t>Мирзагалямова</w:t>
      </w:r>
      <w:proofErr w:type="spellEnd"/>
      <w:r w:rsidR="00185683" w:rsidRPr="00185683">
        <w:rPr>
          <w:rFonts w:ascii="Times New Roman" w:hAnsi="Times New Roman" w:cs="Times New Roman"/>
        </w:rPr>
        <w:t xml:space="preserve"> З.Н., </w:t>
      </w:r>
      <w:proofErr w:type="spellStart"/>
      <w:r w:rsidR="00185683" w:rsidRPr="00185683">
        <w:rPr>
          <w:rFonts w:ascii="Times New Roman" w:hAnsi="Times New Roman" w:cs="Times New Roman"/>
        </w:rPr>
        <w:t>Фатыхова</w:t>
      </w:r>
      <w:proofErr w:type="spellEnd"/>
      <w:r w:rsidR="00185683" w:rsidRPr="00185683">
        <w:rPr>
          <w:rFonts w:ascii="Times New Roman" w:hAnsi="Times New Roman" w:cs="Times New Roman"/>
        </w:rPr>
        <w:t xml:space="preserve"> Л.И. Ориентиры эффективного развития России // Вестник экон</w:t>
      </w:r>
      <w:r>
        <w:rPr>
          <w:rFonts w:ascii="Times New Roman" w:hAnsi="Times New Roman" w:cs="Times New Roman"/>
        </w:rPr>
        <w:t xml:space="preserve">омики, права и социологии. </w:t>
      </w:r>
      <w:r w:rsidRPr="00670AC9">
        <w:rPr>
          <w:rFonts w:ascii="Times New Roman" w:hAnsi="Times New Roman" w:cs="Times New Roman"/>
        </w:rPr>
        <w:t>–</w:t>
      </w:r>
      <w:r>
        <w:rPr>
          <w:rFonts w:ascii="Times New Roman" w:hAnsi="Times New Roman" w:cs="Times New Roman"/>
        </w:rPr>
        <w:t xml:space="preserve"> 2016. </w:t>
      </w:r>
      <w:r w:rsidR="00185683" w:rsidRPr="00185683">
        <w:rPr>
          <w:rFonts w:ascii="Times New Roman" w:hAnsi="Times New Roman" w:cs="Times New Roman"/>
        </w:rPr>
        <w:t xml:space="preserve"> </w:t>
      </w:r>
      <w:r w:rsidRPr="00670AC9">
        <w:rPr>
          <w:rFonts w:ascii="Times New Roman" w:hAnsi="Times New Roman" w:cs="Times New Roman"/>
        </w:rPr>
        <w:t>–</w:t>
      </w:r>
      <w:r>
        <w:rPr>
          <w:rFonts w:ascii="Times New Roman" w:hAnsi="Times New Roman" w:cs="Times New Roman"/>
        </w:rPr>
        <w:t xml:space="preserve"> № 4 (октябрь, ноябрь, декабрь). </w:t>
      </w:r>
      <w:r w:rsidRPr="00670AC9">
        <w:rPr>
          <w:rFonts w:ascii="Times New Roman" w:hAnsi="Times New Roman" w:cs="Times New Roman"/>
        </w:rPr>
        <w:t>–</w:t>
      </w:r>
      <w:r>
        <w:rPr>
          <w:rFonts w:ascii="Times New Roman" w:hAnsi="Times New Roman" w:cs="Times New Roman"/>
        </w:rPr>
        <w:t xml:space="preserve"> </w:t>
      </w:r>
      <w:r w:rsidR="00185683" w:rsidRPr="00185683">
        <w:rPr>
          <w:rFonts w:ascii="Times New Roman" w:hAnsi="Times New Roman" w:cs="Times New Roman"/>
        </w:rPr>
        <w:t>С. 107-112.</w:t>
      </w:r>
    </w:p>
    <w:p w:rsidR="00670AC9" w:rsidRDefault="00670AC9" w:rsidP="00185683">
      <w:pPr>
        <w:rPr>
          <w:rFonts w:ascii="Times New Roman" w:hAnsi="Times New Roman" w:cs="Times New Roman"/>
          <w:color w:val="000000" w:themeColor="text1"/>
        </w:rPr>
      </w:pPr>
      <w:r>
        <w:rPr>
          <w:rFonts w:ascii="Times New Roman" w:hAnsi="Times New Roman" w:cs="Times New Roman"/>
        </w:rPr>
        <w:t xml:space="preserve">22 </w:t>
      </w:r>
      <w:r w:rsidRPr="00670AC9">
        <w:rPr>
          <w:rFonts w:ascii="Times New Roman" w:hAnsi="Times New Roman" w:cs="Times New Roman"/>
        </w:rPr>
        <w:t xml:space="preserve">ЦБ РФ. </w:t>
      </w:r>
      <w:r w:rsidRPr="00670AC9">
        <w:rPr>
          <w:rFonts w:ascii="Times New Roman" w:hAnsi="Times New Roman" w:cs="Times New Roman"/>
          <w:color w:val="000000" w:themeColor="text1"/>
        </w:rPr>
        <w:t xml:space="preserve">Статистика, вложенных инвестиций в период с 2014г. [Электронный ресурс]. </w:t>
      </w:r>
      <w:r w:rsidRPr="00670AC9">
        <w:rPr>
          <w:rFonts w:ascii="Times New Roman" w:hAnsi="Times New Roman" w:cs="Times New Roman"/>
          <w:color w:val="000000" w:themeColor="text1"/>
          <w:lang w:val="en-US"/>
        </w:rPr>
        <w:t>URL</w:t>
      </w:r>
      <w:r w:rsidRPr="00670AC9">
        <w:rPr>
          <w:rFonts w:ascii="Times New Roman" w:hAnsi="Times New Roman" w:cs="Times New Roman"/>
          <w:color w:val="000000" w:themeColor="text1"/>
        </w:rPr>
        <w:t xml:space="preserve">: </w:t>
      </w:r>
      <w:hyperlink r:id="rId11" w:history="1">
        <w:r w:rsidRPr="00670AC9">
          <w:rPr>
            <w:rStyle w:val="a6"/>
            <w:rFonts w:ascii="Times New Roman" w:hAnsi="Times New Roman" w:cs="Times New Roman"/>
            <w:color w:val="000000" w:themeColor="text1"/>
            <w:u w:val="none"/>
            <w:lang w:val="en-US"/>
          </w:rPr>
          <w:t>http</w:t>
        </w:r>
        <w:r w:rsidRPr="00670AC9">
          <w:rPr>
            <w:rStyle w:val="a6"/>
            <w:rFonts w:ascii="Times New Roman" w:hAnsi="Times New Roman" w:cs="Times New Roman"/>
            <w:color w:val="000000" w:themeColor="text1"/>
            <w:u w:val="none"/>
          </w:rPr>
          <w:t>://</w:t>
        </w:r>
        <w:r w:rsidRPr="00670AC9">
          <w:rPr>
            <w:rStyle w:val="a6"/>
            <w:rFonts w:ascii="Times New Roman" w:hAnsi="Times New Roman" w:cs="Times New Roman"/>
            <w:color w:val="000000" w:themeColor="text1"/>
            <w:u w:val="none"/>
            <w:lang w:val="en-US"/>
          </w:rPr>
          <w:t>www</w:t>
        </w:r>
        <w:r w:rsidRPr="00670AC9">
          <w:rPr>
            <w:rStyle w:val="a6"/>
            <w:rFonts w:ascii="Times New Roman" w:hAnsi="Times New Roman" w:cs="Times New Roman"/>
            <w:color w:val="000000" w:themeColor="text1"/>
            <w:u w:val="none"/>
          </w:rPr>
          <w:t>.</w:t>
        </w:r>
        <w:proofErr w:type="spellStart"/>
        <w:r w:rsidRPr="00670AC9">
          <w:rPr>
            <w:rStyle w:val="a6"/>
            <w:rFonts w:ascii="Times New Roman" w:hAnsi="Times New Roman" w:cs="Times New Roman"/>
            <w:color w:val="000000" w:themeColor="text1"/>
            <w:u w:val="none"/>
            <w:lang w:val="en-US"/>
          </w:rPr>
          <w:t>cbr</w:t>
        </w:r>
        <w:proofErr w:type="spellEnd"/>
        <w:r w:rsidRPr="00670AC9">
          <w:rPr>
            <w:rStyle w:val="a6"/>
            <w:rFonts w:ascii="Times New Roman" w:hAnsi="Times New Roman" w:cs="Times New Roman"/>
            <w:color w:val="000000" w:themeColor="text1"/>
            <w:u w:val="none"/>
          </w:rPr>
          <w:t>.</w:t>
        </w:r>
        <w:proofErr w:type="spellStart"/>
        <w:r w:rsidRPr="00670AC9">
          <w:rPr>
            <w:rStyle w:val="a6"/>
            <w:rFonts w:ascii="Times New Roman" w:hAnsi="Times New Roman" w:cs="Times New Roman"/>
            <w:color w:val="000000" w:themeColor="text1"/>
            <w:u w:val="none"/>
            <w:lang w:val="en-US"/>
          </w:rPr>
          <w:t>ru</w:t>
        </w:r>
        <w:proofErr w:type="spellEnd"/>
        <w:r w:rsidRPr="00670AC9">
          <w:rPr>
            <w:rStyle w:val="a6"/>
            <w:rFonts w:ascii="Times New Roman" w:hAnsi="Times New Roman" w:cs="Times New Roman"/>
            <w:color w:val="000000" w:themeColor="text1"/>
            <w:u w:val="none"/>
          </w:rPr>
          <w:t>/</w:t>
        </w:r>
        <w:r w:rsidRPr="00670AC9">
          <w:rPr>
            <w:rStyle w:val="a6"/>
            <w:rFonts w:ascii="Times New Roman" w:hAnsi="Times New Roman" w:cs="Times New Roman"/>
            <w:color w:val="000000" w:themeColor="text1"/>
            <w:u w:val="none"/>
            <w:lang w:val="en-US"/>
          </w:rPr>
          <w:t>statistics</w:t>
        </w:r>
      </w:hyperlink>
      <w:r w:rsidRPr="00670AC9">
        <w:rPr>
          <w:rFonts w:ascii="Times New Roman" w:hAnsi="Times New Roman" w:cs="Times New Roman"/>
          <w:color w:val="000000" w:themeColor="text1"/>
        </w:rPr>
        <w:t>/ (дата обращения: 22.03.2019)</w:t>
      </w:r>
    </w:p>
    <w:p w:rsidR="00670AC9" w:rsidRPr="00185683" w:rsidRDefault="00670AC9" w:rsidP="00185683">
      <w:pPr>
        <w:rPr>
          <w:rFonts w:ascii="Times New Roman" w:hAnsi="Times New Roman" w:cs="Times New Roman"/>
        </w:rPr>
      </w:pPr>
      <w:r>
        <w:rPr>
          <w:rFonts w:ascii="Times New Roman" w:hAnsi="Times New Roman" w:cs="Times New Roman"/>
          <w:color w:val="000000" w:themeColor="text1"/>
        </w:rPr>
        <w:t xml:space="preserve">23 </w:t>
      </w:r>
      <w:r w:rsidRPr="00670AC9">
        <w:rPr>
          <w:rFonts w:ascii="Times New Roman" w:hAnsi="Times New Roman" w:cs="Times New Roman"/>
          <w:color w:val="000000" w:themeColor="text1"/>
        </w:rPr>
        <w:t>Черемисинов Г.А. Региональные аспекты устойчивого развития российской экономики // Известия Саратовского университета. Новая серия. Сер. Экономика. Управление. Право. –</w:t>
      </w:r>
      <w:r>
        <w:rPr>
          <w:rFonts w:ascii="Times New Roman" w:hAnsi="Times New Roman" w:cs="Times New Roman"/>
          <w:color w:val="000000" w:themeColor="text1"/>
        </w:rPr>
        <w:t xml:space="preserve"> </w:t>
      </w:r>
      <w:r w:rsidRPr="00670AC9">
        <w:rPr>
          <w:rFonts w:ascii="Times New Roman" w:hAnsi="Times New Roman" w:cs="Times New Roman"/>
          <w:color w:val="000000" w:themeColor="text1"/>
        </w:rPr>
        <w:t>2014.</w:t>
      </w:r>
      <w:r w:rsidRPr="00670AC9">
        <w:rPr>
          <w:rFonts w:ascii="Times New Roman" w:hAnsi="Times New Roman" w:cs="Times New Roman"/>
        </w:rPr>
        <w:t xml:space="preserve"> </w:t>
      </w:r>
      <w:r w:rsidRPr="00670AC9">
        <w:rPr>
          <w:rFonts w:ascii="Times New Roman" w:hAnsi="Times New Roman" w:cs="Times New Roman"/>
          <w:color w:val="000000" w:themeColor="text1"/>
        </w:rPr>
        <w:t>– № 1-1. –</w:t>
      </w:r>
      <w:r>
        <w:rPr>
          <w:rFonts w:ascii="Times New Roman" w:hAnsi="Times New Roman" w:cs="Times New Roman"/>
          <w:color w:val="000000" w:themeColor="text1"/>
        </w:rPr>
        <w:t xml:space="preserve"> </w:t>
      </w:r>
      <w:r w:rsidRPr="00670AC9">
        <w:rPr>
          <w:rFonts w:ascii="Times New Roman" w:hAnsi="Times New Roman" w:cs="Times New Roman"/>
          <w:color w:val="000000" w:themeColor="text1"/>
        </w:rPr>
        <w:t>С. 50.</w:t>
      </w:r>
    </w:p>
    <w:p w:rsidR="00B028D2" w:rsidRDefault="00670AC9" w:rsidP="003F6D66">
      <w:pPr>
        <w:rPr>
          <w:rFonts w:ascii="Times New Roman" w:hAnsi="Times New Roman" w:cs="Times New Roman"/>
        </w:rPr>
      </w:pPr>
      <w:r>
        <w:rPr>
          <w:rFonts w:ascii="Times New Roman" w:hAnsi="Times New Roman" w:cs="Times New Roman"/>
        </w:rPr>
        <w:lastRenderedPageBreak/>
        <w:t>24</w:t>
      </w:r>
      <w:r w:rsidR="00B028D2" w:rsidRPr="00B028D2">
        <w:rPr>
          <w:rFonts w:ascii="Times New Roman" w:hAnsi="Times New Roman" w:cs="Times New Roman"/>
        </w:rPr>
        <w:t xml:space="preserve"> </w:t>
      </w:r>
      <w:proofErr w:type="spellStart"/>
      <w:r w:rsidR="00B028D2" w:rsidRPr="00B028D2">
        <w:rPr>
          <w:rFonts w:ascii="Times New Roman" w:hAnsi="Times New Roman" w:cs="Times New Roman"/>
        </w:rPr>
        <w:t>Шилякова</w:t>
      </w:r>
      <w:proofErr w:type="spellEnd"/>
      <w:r w:rsidR="00B028D2" w:rsidRPr="00B028D2">
        <w:rPr>
          <w:rFonts w:ascii="Times New Roman" w:hAnsi="Times New Roman" w:cs="Times New Roman"/>
        </w:rPr>
        <w:t xml:space="preserve"> Е.С., Лаврентьева Л.В. Развитие финансовой отрасли России: проблемы и эффективные решения. В сборнике: Современные вопросы финансовых и страховых отношений в мировом сообществе</w:t>
      </w:r>
      <w:r w:rsidR="005E11FE">
        <w:rPr>
          <w:rFonts w:ascii="Times New Roman" w:hAnsi="Times New Roman" w:cs="Times New Roman"/>
        </w:rPr>
        <w:t xml:space="preserve"> </w:t>
      </w:r>
      <w:bookmarkStart w:id="0" w:name="_GoBack"/>
      <w:bookmarkEnd w:id="0"/>
      <w:r w:rsidR="00B028D2" w:rsidRPr="00B028D2">
        <w:rPr>
          <w:rFonts w:ascii="Times New Roman" w:hAnsi="Times New Roman" w:cs="Times New Roman"/>
        </w:rPr>
        <w:t xml:space="preserve">сборник статей по материалам II Международной научно-практической конференции преподавателей вузов, ученых, специалистов, аспирантов, студентов. Под общ. ред. И.С. </w:t>
      </w:r>
      <w:proofErr w:type="spellStart"/>
      <w:r w:rsidR="00B028D2" w:rsidRPr="00B028D2">
        <w:rPr>
          <w:rFonts w:ascii="Times New Roman" w:hAnsi="Times New Roman" w:cs="Times New Roman"/>
        </w:rPr>
        <w:t>Винниковой</w:t>
      </w:r>
      <w:proofErr w:type="spellEnd"/>
      <w:r w:rsidR="00B028D2" w:rsidRPr="00B028D2">
        <w:rPr>
          <w:rFonts w:ascii="Times New Roman" w:hAnsi="Times New Roman" w:cs="Times New Roman"/>
        </w:rPr>
        <w:t>, Е.А. Кузнецовой; Кафедра страхования, финансов и кредита.</w:t>
      </w:r>
      <w:r w:rsidR="005E11FE">
        <w:rPr>
          <w:rFonts w:ascii="Times New Roman" w:hAnsi="Times New Roman" w:cs="Times New Roman"/>
        </w:rPr>
        <w:t xml:space="preserve"> </w:t>
      </w:r>
      <w:r w:rsidR="005E11FE" w:rsidRPr="005E11FE">
        <w:rPr>
          <w:rFonts w:ascii="Times New Roman" w:hAnsi="Times New Roman" w:cs="Times New Roman"/>
        </w:rPr>
        <w:t xml:space="preserve">– </w:t>
      </w:r>
      <w:r w:rsidR="00B028D2" w:rsidRPr="00B028D2">
        <w:rPr>
          <w:rFonts w:ascii="Times New Roman" w:hAnsi="Times New Roman" w:cs="Times New Roman"/>
        </w:rPr>
        <w:t xml:space="preserve"> 2016.</w:t>
      </w:r>
      <w:r w:rsidR="005E11FE">
        <w:rPr>
          <w:rFonts w:ascii="Times New Roman" w:hAnsi="Times New Roman" w:cs="Times New Roman"/>
        </w:rPr>
        <w:t xml:space="preserve"> </w:t>
      </w:r>
      <w:r w:rsidR="005E11FE" w:rsidRPr="005E11FE">
        <w:rPr>
          <w:rFonts w:ascii="Times New Roman" w:hAnsi="Times New Roman" w:cs="Times New Roman"/>
        </w:rPr>
        <w:t xml:space="preserve">– </w:t>
      </w:r>
      <w:r w:rsidR="00B028D2" w:rsidRPr="00B028D2">
        <w:rPr>
          <w:rFonts w:ascii="Times New Roman" w:hAnsi="Times New Roman" w:cs="Times New Roman"/>
        </w:rPr>
        <w:t xml:space="preserve"> С. 153-158.</w:t>
      </w:r>
    </w:p>
    <w:p w:rsidR="00DC3F5C" w:rsidRPr="00DC3F5C" w:rsidRDefault="00670AC9" w:rsidP="003F6D66">
      <w:pPr>
        <w:rPr>
          <w:rFonts w:ascii="Times New Roman" w:hAnsi="Times New Roman" w:cs="Times New Roman"/>
        </w:rPr>
      </w:pPr>
      <w:r>
        <w:rPr>
          <w:rFonts w:ascii="Times New Roman" w:hAnsi="Times New Roman" w:cs="Times New Roman"/>
        </w:rPr>
        <w:t>25</w:t>
      </w:r>
      <w:r w:rsidR="00DC3F5C">
        <w:rPr>
          <w:rFonts w:ascii="Times New Roman" w:hAnsi="Times New Roman" w:cs="Times New Roman"/>
        </w:rPr>
        <w:t xml:space="preserve"> </w:t>
      </w:r>
      <w:r w:rsidR="00DC3F5C" w:rsidRPr="00DC3F5C">
        <w:rPr>
          <w:rFonts w:ascii="Times New Roman" w:hAnsi="Times New Roman" w:cs="Times New Roman"/>
        </w:rPr>
        <w:t xml:space="preserve">Экономика, управление, финансы: материалы VII </w:t>
      </w:r>
      <w:proofErr w:type="spellStart"/>
      <w:r w:rsidR="00DC3F5C" w:rsidRPr="00DC3F5C">
        <w:rPr>
          <w:rFonts w:ascii="Times New Roman" w:hAnsi="Times New Roman" w:cs="Times New Roman"/>
        </w:rPr>
        <w:t>Mеждунар</w:t>
      </w:r>
      <w:proofErr w:type="spellEnd"/>
      <w:r w:rsidR="00DC3F5C" w:rsidRPr="00DC3F5C">
        <w:rPr>
          <w:rFonts w:ascii="Times New Roman" w:hAnsi="Times New Roman" w:cs="Times New Roman"/>
        </w:rPr>
        <w:t xml:space="preserve">. науч. </w:t>
      </w:r>
      <w:proofErr w:type="spellStart"/>
      <w:r w:rsidR="00DC3F5C" w:rsidRPr="00DC3F5C">
        <w:rPr>
          <w:rFonts w:ascii="Times New Roman" w:hAnsi="Times New Roman" w:cs="Times New Roman"/>
        </w:rPr>
        <w:t>конф</w:t>
      </w:r>
      <w:proofErr w:type="spellEnd"/>
      <w:r w:rsidR="00DC3F5C" w:rsidRPr="00DC3F5C">
        <w:rPr>
          <w:rFonts w:ascii="Times New Roman" w:hAnsi="Times New Roman" w:cs="Times New Roman"/>
        </w:rPr>
        <w:t>. (г. Краснодар, февраль 2017 г.). — Краснодар, из</w:t>
      </w:r>
      <w:r w:rsidR="005E11FE">
        <w:rPr>
          <w:rFonts w:ascii="Times New Roman" w:hAnsi="Times New Roman" w:cs="Times New Roman"/>
        </w:rPr>
        <w:t xml:space="preserve">дательский дом «Новация». </w:t>
      </w:r>
      <w:r w:rsidR="00DC3F5C" w:rsidRPr="00DC3F5C">
        <w:rPr>
          <w:rFonts w:ascii="Times New Roman" w:hAnsi="Times New Roman" w:cs="Times New Roman"/>
        </w:rPr>
        <w:t xml:space="preserve"> </w:t>
      </w:r>
      <w:r w:rsidR="005E11FE" w:rsidRPr="005E11FE">
        <w:rPr>
          <w:rFonts w:ascii="Times New Roman" w:hAnsi="Times New Roman" w:cs="Times New Roman"/>
        </w:rPr>
        <w:t xml:space="preserve">– </w:t>
      </w:r>
      <w:r w:rsidR="005E11FE">
        <w:rPr>
          <w:rFonts w:ascii="Times New Roman" w:hAnsi="Times New Roman" w:cs="Times New Roman"/>
        </w:rPr>
        <w:t xml:space="preserve">2017. </w:t>
      </w:r>
      <w:r w:rsidR="005E11FE" w:rsidRPr="005E11FE">
        <w:rPr>
          <w:rFonts w:ascii="Times New Roman" w:hAnsi="Times New Roman" w:cs="Times New Roman"/>
        </w:rPr>
        <w:t xml:space="preserve">– </w:t>
      </w:r>
      <w:r w:rsidR="005E11FE">
        <w:rPr>
          <w:rFonts w:ascii="Times New Roman" w:hAnsi="Times New Roman" w:cs="Times New Roman"/>
        </w:rPr>
        <w:t>С. 70</w:t>
      </w:r>
      <w:r w:rsidR="00DC3F5C" w:rsidRPr="00DC3F5C">
        <w:rPr>
          <w:rFonts w:ascii="Times New Roman" w:hAnsi="Times New Roman" w:cs="Times New Roman"/>
        </w:rPr>
        <w:t>.</w:t>
      </w:r>
    </w:p>
    <w:p w:rsidR="00B5653D" w:rsidRDefault="00B5653D" w:rsidP="003F6D66">
      <w:pPr>
        <w:rPr>
          <w:rFonts w:ascii="Times New Roman" w:hAnsi="Times New Roman" w:cs="Times New Roman"/>
        </w:rPr>
      </w:pPr>
    </w:p>
    <w:p w:rsidR="00670AC9" w:rsidRDefault="00670AC9" w:rsidP="003F6D66">
      <w:pPr>
        <w:rPr>
          <w:rFonts w:ascii="Times New Roman" w:hAnsi="Times New Roman" w:cs="Times New Roman"/>
        </w:rPr>
      </w:pPr>
    </w:p>
    <w:p w:rsidR="00670AC9" w:rsidRDefault="00670AC9" w:rsidP="003F6D66">
      <w:pPr>
        <w:rPr>
          <w:rFonts w:ascii="Times New Roman" w:hAnsi="Times New Roman" w:cs="Times New Roman"/>
        </w:rPr>
      </w:pPr>
    </w:p>
    <w:p w:rsidR="00670AC9" w:rsidRDefault="00670AC9"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4D4840" w:rsidRDefault="004D4840" w:rsidP="003F6D66">
      <w:pPr>
        <w:rPr>
          <w:rFonts w:ascii="Times New Roman" w:hAnsi="Times New Roman" w:cs="Times New Roman"/>
          <w:b/>
        </w:rPr>
      </w:pPr>
    </w:p>
    <w:p w:rsidR="00B94799" w:rsidRDefault="00B94799" w:rsidP="004D4840">
      <w:pPr>
        <w:jc w:val="center"/>
        <w:rPr>
          <w:rFonts w:ascii="Times New Roman" w:hAnsi="Times New Roman" w:cs="Times New Roman"/>
          <w:b/>
        </w:rPr>
      </w:pPr>
      <w:r>
        <w:rPr>
          <w:rFonts w:ascii="Times New Roman" w:hAnsi="Times New Roman" w:cs="Times New Roman"/>
          <w:b/>
        </w:rPr>
        <w:lastRenderedPageBreak/>
        <w:t>ПРИЛОЖЕНИЕ А</w:t>
      </w:r>
    </w:p>
    <w:p w:rsidR="00B94799" w:rsidRDefault="00F06851" w:rsidP="00BB40FB">
      <w:pPr>
        <w:jc w:val="center"/>
        <w:rPr>
          <w:rFonts w:ascii="Times New Roman" w:hAnsi="Times New Roman" w:cs="Times New Roman"/>
          <w:b/>
        </w:rPr>
      </w:pPr>
      <w:r>
        <w:rPr>
          <w:rFonts w:ascii="Times New Roman" w:hAnsi="Times New Roman" w:cs="Times New Roman"/>
          <w:b/>
        </w:rPr>
        <w:t>Классификация инвестиций</w:t>
      </w:r>
    </w:p>
    <w:tbl>
      <w:tblPr>
        <w:tblStyle w:val="ad"/>
        <w:tblW w:w="0" w:type="auto"/>
        <w:tblInd w:w="-572" w:type="dxa"/>
        <w:tblLook w:val="04A0" w:firstRow="1" w:lastRow="0" w:firstColumn="1" w:lastColumn="0" w:noHBand="0" w:noVBand="1"/>
      </w:tblPr>
      <w:tblGrid>
        <w:gridCol w:w="790"/>
        <w:gridCol w:w="2155"/>
        <w:gridCol w:w="2850"/>
        <w:gridCol w:w="4122"/>
      </w:tblGrid>
      <w:tr w:rsidR="00BB40FB" w:rsidRPr="00BB40FB" w:rsidTr="00243CB2">
        <w:trPr>
          <w:trHeight w:val="415"/>
        </w:trPr>
        <w:tc>
          <w:tcPr>
            <w:tcW w:w="79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w:t>
            </w:r>
          </w:p>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п/п</w:t>
            </w:r>
          </w:p>
        </w:tc>
        <w:tc>
          <w:tcPr>
            <w:tcW w:w="2155"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Признак определения инвестиций</w:t>
            </w: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Виды инвестиций</w:t>
            </w:r>
          </w:p>
        </w:tc>
        <w:tc>
          <w:tcPr>
            <w:tcW w:w="4122"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Краткая характеристика</w:t>
            </w:r>
          </w:p>
        </w:tc>
      </w:tr>
      <w:tr w:rsidR="00BB40FB" w:rsidRPr="00BB40FB" w:rsidTr="00243CB2">
        <w:trPr>
          <w:trHeight w:val="405"/>
        </w:trPr>
        <w:tc>
          <w:tcPr>
            <w:tcW w:w="790" w:type="dxa"/>
            <w:vMerge w:val="restart"/>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1</w:t>
            </w:r>
          </w:p>
        </w:tc>
        <w:tc>
          <w:tcPr>
            <w:tcW w:w="2155" w:type="dxa"/>
            <w:vMerge w:val="restart"/>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По объектам вложения средств</w:t>
            </w:r>
          </w:p>
        </w:tc>
        <w:tc>
          <w:tcPr>
            <w:tcW w:w="2850" w:type="dxa"/>
          </w:tcPr>
          <w:p w:rsidR="00BB40FB" w:rsidRPr="00BB40FB" w:rsidRDefault="00BB40FB" w:rsidP="00BB40FB">
            <w:pPr>
              <w:spacing w:after="160" w:line="360" w:lineRule="auto"/>
              <w:rPr>
                <w:rFonts w:ascii="Times New Roman" w:hAnsi="Times New Roman" w:cs="Times New Roman"/>
                <w:sz w:val="24"/>
                <w:szCs w:val="24"/>
              </w:rPr>
            </w:pPr>
            <w:proofErr w:type="spellStart"/>
            <w:r w:rsidRPr="00BB40FB">
              <w:rPr>
                <w:rFonts w:ascii="Times New Roman" w:hAnsi="Times New Roman" w:cs="Times New Roman"/>
                <w:sz w:val="24"/>
                <w:szCs w:val="24"/>
              </w:rPr>
              <w:t>Капиталообразующие</w:t>
            </w:r>
            <w:proofErr w:type="spellEnd"/>
            <w:r w:rsidRPr="00BB40FB">
              <w:rPr>
                <w:rFonts w:ascii="Times New Roman" w:hAnsi="Times New Roman" w:cs="Times New Roman"/>
                <w:sz w:val="24"/>
                <w:szCs w:val="24"/>
              </w:rPr>
              <w:t xml:space="preserve"> (реальные)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Вложения денежных средств и иного капитала с целью воспроизводства основных фондов и развития предприятий промышленности, сельского хозяй</w:t>
            </w:r>
            <w:r w:rsidRPr="00BB40FB">
              <w:rPr>
                <w:rFonts w:ascii="Times New Roman" w:hAnsi="Times New Roman" w:cs="Times New Roman"/>
                <w:sz w:val="24"/>
                <w:szCs w:val="24"/>
              </w:rPr>
              <w:softHyphen/>
              <w:t>ства, транспорта, строительства, торговли, науки, образо</w:t>
            </w:r>
            <w:r w:rsidRPr="00BB40FB">
              <w:rPr>
                <w:rFonts w:ascii="Times New Roman" w:hAnsi="Times New Roman" w:cs="Times New Roman"/>
                <w:sz w:val="24"/>
                <w:szCs w:val="24"/>
              </w:rPr>
              <w:softHyphen/>
              <w:t>вания, жилищно-коммунального хозяйства и других отрас</w:t>
            </w:r>
            <w:r w:rsidRPr="00BB40FB">
              <w:rPr>
                <w:rFonts w:ascii="Times New Roman" w:hAnsi="Times New Roman" w:cs="Times New Roman"/>
                <w:sz w:val="24"/>
                <w:szCs w:val="24"/>
              </w:rPr>
              <w:softHyphen/>
              <w:t>лей экономики страны</w:t>
            </w:r>
          </w:p>
        </w:tc>
      </w:tr>
      <w:tr w:rsidR="00BB40FB" w:rsidRPr="00BB40FB" w:rsidTr="00243CB2">
        <w:trPr>
          <w:trHeight w:val="1142"/>
        </w:trPr>
        <w:tc>
          <w:tcPr>
            <w:tcW w:w="790" w:type="dxa"/>
            <w:vMerge/>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tcPr>
          <w:p w:rsidR="00BB40FB" w:rsidRPr="00BB40FB" w:rsidRDefault="00BB40FB" w:rsidP="00BB40FB">
            <w:pPr>
              <w:spacing w:after="160" w:line="360" w:lineRule="auto"/>
              <w:rPr>
                <w:rFonts w:ascii="Times New Roman" w:hAnsi="Times New Roman" w:cs="Times New Roman"/>
                <w:sz w:val="24"/>
                <w:szCs w:val="24"/>
              </w:rPr>
            </w:pP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Портфельные (финансовые)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Практи</w:t>
            </w:r>
            <w:r w:rsidRPr="00BB40FB">
              <w:rPr>
                <w:rFonts w:ascii="Times New Roman" w:hAnsi="Times New Roman" w:cs="Times New Roman"/>
                <w:sz w:val="24"/>
                <w:szCs w:val="24"/>
              </w:rPr>
              <w:softHyphen/>
              <w:t>ческий капитал, вкладываемый в акции, облигации, векселя и другие виды ценных бумаг</w:t>
            </w:r>
          </w:p>
        </w:tc>
      </w:tr>
      <w:tr w:rsidR="00BB40FB" w:rsidRPr="00BB40FB" w:rsidTr="00243CB2">
        <w:trPr>
          <w:trHeight w:val="480"/>
        </w:trPr>
        <w:tc>
          <w:tcPr>
            <w:tcW w:w="790" w:type="dxa"/>
            <w:vMerge w:val="restart"/>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2</w:t>
            </w:r>
          </w:p>
        </w:tc>
        <w:tc>
          <w:tcPr>
            <w:tcW w:w="2155" w:type="dxa"/>
            <w:vMerge w:val="restart"/>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По характеру участия в инвестировании</w:t>
            </w: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Прямые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Непосредственное вложение средств инвестором в объекты инвестирования</w:t>
            </w:r>
          </w:p>
        </w:tc>
      </w:tr>
      <w:tr w:rsidR="00BB40FB" w:rsidRPr="00BB40FB" w:rsidTr="00243CB2">
        <w:trPr>
          <w:trHeight w:val="480"/>
        </w:trPr>
        <w:tc>
          <w:tcPr>
            <w:tcW w:w="790" w:type="dxa"/>
            <w:vMerge/>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tcPr>
          <w:p w:rsidR="00BB40FB" w:rsidRPr="00BB40FB" w:rsidRDefault="00BB40FB" w:rsidP="00BB40FB">
            <w:pPr>
              <w:spacing w:after="160" w:line="360" w:lineRule="auto"/>
              <w:rPr>
                <w:rFonts w:ascii="Times New Roman" w:hAnsi="Times New Roman" w:cs="Times New Roman"/>
                <w:sz w:val="24"/>
                <w:szCs w:val="24"/>
              </w:rPr>
            </w:pP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Косвенные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Инвестирование, опосредованное другими лицами</w:t>
            </w:r>
          </w:p>
        </w:tc>
      </w:tr>
      <w:tr w:rsidR="00BB40FB" w:rsidRPr="00BB40FB" w:rsidTr="00243CB2">
        <w:trPr>
          <w:trHeight w:val="180"/>
        </w:trPr>
        <w:tc>
          <w:tcPr>
            <w:tcW w:w="790" w:type="dxa"/>
            <w:vMerge w:val="restart"/>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3</w:t>
            </w:r>
          </w:p>
        </w:tc>
        <w:tc>
          <w:tcPr>
            <w:tcW w:w="2155" w:type="dxa"/>
            <w:vMerge w:val="restart"/>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По периоду инвестирования</w:t>
            </w: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Краткосрочные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Вложение капитала на период, не более одного года</w:t>
            </w:r>
          </w:p>
        </w:tc>
      </w:tr>
      <w:tr w:rsidR="00BB40FB" w:rsidRPr="00BB40FB" w:rsidTr="00243CB2">
        <w:trPr>
          <w:trHeight w:val="180"/>
        </w:trPr>
        <w:tc>
          <w:tcPr>
            <w:tcW w:w="790" w:type="dxa"/>
            <w:vMerge/>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tcPr>
          <w:p w:rsidR="00BB40FB" w:rsidRPr="00BB40FB" w:rsidRDefault="00BB40FB" w:rsidP="00BB40FB">
            <w:pPr>
              <w:spacing w:after="160" w:line="360" w:lineRule="auto"/>
              <w:rPr>
                <w:rFonts w:ascii="Times New Roman" w:hAnsi="Times New Roman" w:cs="Times New Roman"/>
                <w:sz w:val="24"/>
                <w:szCs w:val="24"/>
              </w:rPr>
            </w:pP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Среднесрочные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Вложения капитала на период от 1 до 5 лет</w:t>
            </w:r>
          </w:p>
          <w:p w:rsidR="00BB40FB" w:rsidRPr="00BB40FB" w:rsidRDefault="00BB40FB" w:rsidP="00BB40FB">
            <w:pPr>
              <w:spacing w:after="160" w:line="360" w:lineRule="auto"/>
              <w:rPr>
                <w:rFonts w:ascii="Times New Roman" w:hAnsi="Times New Roman" w:cs="Times New Roman"/>
                <w:sz w:val="24"/>
                <w:szCs w:val="24"/>
              </w:rPr>
            </w:pPr>
          </w:p>
        </w:tc>
      </w:tr>
      <w:tr w:rsidR="00BB40FB" w:rsidRPr="00BB40FB" w:rsidTr="00243CB2">
        <w:trPr>
          <w:trHeight w:val="165"/>
        </w:trPr>
        <w:tc>
          <w:tcPr>
            <w:tcW w:w="790" w:type="dxa"/>
            <w:vMerge/>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tcPr>
          <w:p w:rsidR="00BB40FB" w:rsidRPr="00BB40FB" w:rsidRDefault="00BB40FB" w:rsidP="00BB40FB">
            <w:pPr>
              <w:spacing w:after="160" w:line="360" w:lineRule="auto"/>
              <w:rPr>
                <w:rFonts w:ascii="Times New Roman" w:hAnsi="Times New Roman" w:cs="Times New Roman"/>
                <w:sz w:val="24"/>
                <w:szCs w:val="24"/>
              </w:rPr>
            </w:pP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Долгосрочные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Вложение капитала на период более 5 лет</w:t>
            </w:r>
          </w:p>
        </w:tc>
      </w:tr>
    </w:tbl>
    <w:p w:rsidR="00B94799" w:rsidRDefault="00B94799" w:rsidP="00BB40FB">
      <w:pPr>
        <w:rPr>
          <w:rFonts w:ascii="Times New Roman" w:hAnsi="Times New Roman" w:cs="Times New Roman"/>
        </w:rPr>
      </w:pPr>
    </w:p>
    <w:p w:rsidR="00BB40FB" w:rsidRDefault="00BB40FB" w:rsidP="00BB40FB">
      <w:pPr>
        <w:rPr>
          <w:rFonts w:ascii="Times New Roman" w:hAnsi="Times New Roman" w:cs="Times New Roman"/>
        </w:rPr>
      </w:pPr>
      <w:r>
        <w:rPr>
          <w:rFonts w:ascii="Times New Roman" w:hAnsi="Times New Roman" w:cs="Times New Roman"/>
        </w:rPr>
        <w:lastRenderedPageBreak/>
        <w:t>Продолжение таблицы</w:t>
      </w:r>
    </w:p>
    <w:tbl>
      <w:tblPr>
        <w:tblStyle w:val="ad"/>
        <w:tblW w:w="0" w:type="auto"/>
        <w:tblInd w:w="-572" w:type="dxa"/>
        <w:tblLook w:val="04A0" w:firstRow="1" w:lastRow="0" w:firstColumn="1" w:lastColumn="0" w:noHBand="0" w:noVBand="1"/>
      </w:tblPr>
      <w:tblGrid>
        <w:gridCol w:w="790"/>
        <w:gridCol w:w="2155"/>
        <w:gridCol w:w="2850"/>
        <w:gridCol w:w="4122"/>
      </w:tblGrid>
      <w:tr w:rsidR="00BB40FB" w:rsidRPr="00BB40FB" w:rsidTr="00243CB2">
        <w:trPr>
          <w:trHeight w:val="415"/>
        </w:trPr>
        <w:tc>
          <w:tcPr>
            <w:tcW w:w="79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w:t>
            </w:r>
          </w:p>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п/п</w:t>
            </w:r>
          </w:p>
        </w:tc>
        <w:tc>
          <w:tcPr>
            <w:tcW w:w="2155"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Признак определения инвестиций</w:t>
            </w: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Виды инвестиций</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Краткая характеристика</w:t>
            </w:r>
          </w:p>
        </w:tc>
      </w:tr>
      <w:tr w:rsidR="00BB40FB" w:rsidRPr="00BB40FB" w:rsidTr="00BB40FB">
        <w:trPr>
          <w:trHeight w:val="1349"/>
        </w:trPr>
        <w:tc>
          <w:tcPr>
            <w:tcW w:w="790" w:type="dxa"/>
            <w:vMerge w:val="restart"/>
            <w:vAlign w:val="center"/>
          </w:tcPr>
          <w:p w:rsidR="00BB40FB" w:rsidRPr="00BB40FB" w:rsidRDefault="00BB40FB" w:rsidP="00BB40FB">
            <w:pPr>
              <w:spacing w:after="160" w:line="360" w:lineRule="auto"/>
              <w:rPr>
                <w:rFonts w:ascii="Times New Roman" w:hAnsi="Times New Roman" w:cs="Times New Roman"/>
                <w:sz w:val="24"/>
                <w:szCs w:val="24"/>
              </w:rPr>
            </w:pPr>
            <w:r>
              <w:rPr>
                <w:rFonts w:ascii="Times New Roman" w:hAnsi="Times New Roman" w:cs="Times New Roman"/>
                <w:sz w:val="24"/>
                <w:szCs w:val="24"/>
              </w:rPr>
              <w:t>4</w:t>
            </w:r>
          </w:p>
        </w:tc>
        <w:tc>
          <w:tcPr>
            <w:tcW w:w="2155" w:type="dxa"/>
            <w:vMerge w:val="restart"/>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По инвестиционным территориям</w:t>
            </w: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Внутренние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Вложения средств в объекты инвестирования, расположенные в границах той</w:t>
            </w:r>
            <w:r>
              <w:rPr>
                <w:rFonts w:ascii="Times New Roman" w:hAnsi="Times New Roman" w:cs="Times New Roman"/>
                <w:sz w:val="24"/>
                <w:szCs w:val="24"/>
              </w:rPr>
              <w:t xml:space="preserve"> или иной </w:t>
            </w:r>
            <w:r w:rsidRPr="00BB40FB">
              <w:rPr>
                <w:rFonts w:ascii="Times New Roman" w:hAnsi="Times New Roman" w:cs="Times New Roman"/>
                <w:sz w:val="24"/>
                <w:szCs w:val="24"/>
              </w:rPr>
              <w:t>страны</w:t>
            </w:r>
          </w:p>
        </w:tc>
      </w:tr>
      <w:tr w:rsidR="00BB40FB" w:rsidRPr="00BB40FB" w:rsidTr="00BB40FB">
        <w:trPr>
          <w:trHeight w:val="936"/>
        </w:trPr>
        <w:tc>
          <w:tcPr>
            <w:tcW w:w="790"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Внешние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Вложения средств в объекты инвестирования за рубежом.</w:t>
            </w:r>
          </w:p>
        </w:tc>
      </w:tr>
      <w:tr w:rsidR="00BB40FB" w:rsidRPr="00BB40FB" w:rsidTr="00243CB2">
        <w:trPr>
          <w:trHeight w:val="300"/>
        </w:trPr>
        <w:tc>
          <w:tcPr>
            <w:tcW w:w="790" w:type="dxa"/>
            <w:vMerge w:val="restart"/>
            <w:vAlign w:val="center"/>
          </w:tcPr>
          <w:p w:rsidR="00BB40FB" w:rsidRPr="00BB40FB" w:rsidRDefault="00BB40FB" w:rsidP="00BB40FB">
            <w:pPr>
              <w:spacing w:after="160" w:line="360" w:lineRule="auto"/>
              <w:rPr>
                <w:rFonts w:ascii="Times New Roman" w:hAnsi="Times New Roman" w:cs="Times New Roman"/>
                <w:sz w:val="24"/>
                <w:szCs w:val="24"/>
              </w:rPr>
            </w:pPr>
            <w:r>
              <w:rPr>
                <w:rFonts w:ascii="Times New Roman" w:hAnsi="Times New Roman" w:cs="Times New Roman"/>
                <w:sz w:val="24"/>
                <w:szCs w:val="24"/>
              </w:rPr>
              <w:t>5</w:t>
            </w:r>
          </w:p>
        </w:tc>
        <w:tc>
          <w:tcPr>
            <w:tcW w:w="2155" w:type="dxa"/>
            <w:vMerge w:val="restart"/>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По способу учёта средства</w:t>
            </w: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Чистые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Вся сумма валовых инвестиций за вычетом амортизационных отчислений</w:t>
            </w:r>
          </w:p>
        </w:tc>
      </w:tr>
      <w:tr w:rsidR="00BB40FB" w:rsidRPr="00BB40FB" w:rsidTr="00243CB2">
        <w:trPr>
          <w:trHeight w:val="271"/>
        </w:trPr>
        <w:tc>
          <w:tcPr>
            <w:tcW w:w="790"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Валовые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Общий объём вкладываемых средств в новое строительство, приобретение средств и предметов труда</w:t>
            </w:r>
          </w:p>
        </w:tc>
      </w:tr>
      <w:tr w:rsidR="00BB40FB" w:rsidRPr="00BB40FB" w:rsidTr="00243CB2">
        <w:trPr>
          <w:trHeight w:val="271"/>
        </w:trPr>
        <w:tc>
          <w:tcPr>
            <w:tcW w:w="790" w:type="dxa"/>
            <w:vMerge w:val="restart"/>
            <w:vAlign w:val="center"/>
          </w:tcPr>
          <w:p w:rsidR="00BB40FB" w:rsidRPr="00BB40FB" w:rsidRDefault="00BB40FB" w:rsidP="00BB40FB">
            <w:pPr>
              <w:spacing w:after="160" w:line="360" w:lineRule="auto"/>
              <w:rPr>
                <w:rFonts w:ascii="Times New Roman" w:hAnsi="Times New Roman" w:cs="Times New Roman"/>
                <w:sz w:val="24"/>
                <w:szCs w:val="24"/>
              </w:rPr>
            </w:pPr>
            <w:r>
              <w:rPr>
                <w:rFonts w:ascii="Times New Roman" w:hAnsi="Times New Roman" w:cs="Times New Roman"/>
                <w:sz w:val="24"/>
                <w:szCs w:val="24"/>
              </w:rPr>
              <w:t>6</w:t>
            </w:r>
          </w:p>
        </w:tc>
        <w:tc>
          <w:tcPr>
            <w:tcW w:w="2155" w:type="dxa"/>
            <w:vMerge w:val="restart"/>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По источникам финансирования</w:t>
            </w: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Централизованные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За счет средств федерального бюджета и бюджетов субъектов РФ</w:t>
            </w:r>
          </w:p>
        </w:tc>
      </w:tr>
      <w:tr w:rsidR="00BB40FB" w:rsidRPr="00BB40FB" w:rsidTr="00243CB2">
        <w:trPr>
          <w:trHeight w:val="300"/>
        </w:trPr>
        <w:tc>
          <w:tcPr>
            <w:tcW w:w="790"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Нецентрализованные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За счет средств юридических и физических лиц - застройщиков</w:t>
            </w:r>
          </w:p>
        </w:tc>
      </w:tr>
      <w:tr w:rsidR="00BB40FB" w:rsidRPr="00BB40FB" w:rsidTr="00243CB2">
        <w:trPr>
          <w:trHeight w:val="300"/>
        </w:trPr>
        <w:tc>
          <w:tcPr>
            <w:tcW w:w="790" w:type="dxa"/>
            <w:vMerge w:val="restart"/>
            <w:vAlign w:val="center"/>
          </w:tcPr>
          <w:p w:rsidR="00BB40FB" w:rsidRPr="00BB40FB" w:rsidRDefault="00BB40FB" w:rsidP="00BB40FB">
            <w:pPr>
              <w:spacing w:after="160" w:line="360" w:lineRule="auto"/>
              <w:rPr>
                <w:rFonts w:ascii="Times New Roman" w:hAnsi="Times New Roman" w:cs="Times New Roman"/>
                <w:sz w:val="24"/>
                <w:szCs w:val="24"/>
              </w:rPr>
            </w:pPr>
            <w:r>
              <w:rPr>
                <w:rFonts w:ascii="Times New Roman" w:hAnsi="Times New Roman" w:cs="Times New Roman"/>
                <w:sz w:val="24"/>
                <w:szCs w:val="24"/>
              </w:rPr>
              <w:t>7</w:t>
            </w:r>
          </w:p>
        </w:tc>
        <w:tc>
          <w:tcPr>
            <w:tcW w:w="2155" w:type="dxa"/>
            <w:vMerge w:val="restart"/>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По рискам</w:t>
            </w: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Агрессивные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Характеризуются высокой степенью риска, высокой прибыльностью и низкой ликвидностью</w:t>
            </w:r>
          </w:p>
        </w:tc>
      </w:tr>
      <w:tr w:rsidR="00BB40FB" w:rsidRPr="00BB40FB" w:rsidTr="00243CB2">
        <w:trPr>
          <w:trHeight w:val="165"/>
        </w:trPr>
        <w:tc>
          <w:tcPr>
            <w:tcW w:w="790"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Умеренные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Отличаются средней степенью риска при достаточной прибыльности и ликвидности вложений</w:t>
            </w:r>
          </w:p>
        </w:tc>
      </w:tr>
      <w:tr w:rsidR="00BB40FB" w:rsidRPr="00BB40FB" w:rsidTr="00243CB2">
        <w:trPr>
          <w:trHeight w:val="113"/>
        </w:trPr>
        <w:tc>
          <w:tcPr>
            <w:tcW w:w="790"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vAlign w:val="center"/>
          </w:tcPr>
          <w:p w:rsidR="00BB40FB" w:rsidRPr="00BB40FB" w:rsidRDefault="00BB40FB" w:rsidP="00BB40FB">
            <w:pPr>
              <w:spacing w:after="160" w:line="360" w:lineRule="auto"/>
              <w:rPr>
                <w:rFonts w:ascii="Times New Roman" w:hAnsi="Times New Roman" w:cs="Times New Roman"/>
                <w:sz w:val="24"/>
                <w:szCs w:val="24"/>
              </w:rPr>
            </w:pP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Консервативные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Представ</w:t>
            </w:r>
            <w:r>
              <w:rPr>
                <w:rFonts w:ascii="Times New Roman" w:hAnsi="Times New Roman" w:cs="Times New Roman"/>
                <w:sz w:val="24"/>
                <w:szCs w:val="24"/>
              </w:rPr>
              <w:t xml:space="preserve">ляют собой вложения пониженного </w:t>
            </w:r>
            <w:r w:rsidRPr="00BB40FB">
              <w:rPr>
                <w:rFonts w:ascii="Times New Roman" w:hAnsi="Times New Roman" w:cs="Times New Roman"/>
                <w:sz w:val="24"/>
                <w:szCs w:val="24"/>
              </w:rPr>
              <w:t>риска, характеризующиеся надежностью и ликвидностью</w:t>
            </w:r>
          </w:p>
        </w:tc>
      </w:tr>
    </w:tbl>
    <w:p w:rsidR="00BB40FB" w:rsidRDefault="00BB40FB" w:rsidP="00B94799">
      <w:pPr>
        <w:jc w:val="left"/>
        <w:rPr>
          <w:rFonts w:ascii="Times New Roman" w:hAnsi="Times New Roman" w:cs="Times New Roman"/>
        </w:rPr>
      </w:pPr>
    </w:p>
    <w:p w:rsidR="00BB40FB" w:rsidRDefault="00BB40FB" w:rsidP="00B94799">
      <w:pPr>
        <w:jc w:val="left"/>
        <w:rPr>
          <w:rFonts w:ascii="Times New Roman" w:hAnsi="Times New Roman" w:cs="Times New Roman"/>
        </w:rPr>
      </w:pPr>
      <w:r>
        <w:rPr>
          <w:rFonts w:ascii="Times New Roman" w:hAnsi="Times New Roman" w:cs="Times New Roman"/>
        </w:rPr>
        <w:lastRenderedPageBreak/>
        <w:t>Продолжение таблицы</w:t>
      </w:r>
    </w:p>
    <w:tbl>
      <w:tblPr>
        <w:tblStyle w:val="ad"/>
        <w:tblW w:w="0" w:type="auto"/>
        <w:tblInd w:w="-572" w:type="dxa"/>
        <w:tblLook w:val="04A0" w:firstRow="1" w:lastRow="0" w:firstColumn="1" w:lastColumn="0" w:noHBand="0" w:noVBand="1"/>
      </w:tblPr>
      <w:tblGrid>
        <w:gridCol w:w="790"/>
        <w:gridCol w:w="2155"/>
        <w:gridCol w:w="2850"/>
        <w:gridCol w:w="4122"/>
      </w:tblGrid>
      <w:tr w:rsidR="00BB40FB" w:rsidRPr="00BB40FB" w:rsidTr="00243CB2">
        <w:trPr>
          <w:trHeight w:val="684"/>
        </w:trPr>
        <w:tc>
          <w:tcPr>
            <w:tcW w:w="79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w:t>
            </w:r>
          </w:p>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п/п</w:t>
            </w:r>
          </w:p>
        </w:tc>
        <w:tc>
          <w:tcPr>
            <w:tcW w:w="2155"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Признак определения инвестиций</w:t>
            </w:r>
          </w:p>
        </w:tc>
        <w:tc>
          <w:tcPr>
            <w:tcW w:w="2850"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Виды инвестиций</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Краткая характеристика</w:t>
            </w:r>
          </w:p>
        </w:tc>
      </w:tr>
      <w:tr w:rsidR="00BB40FB" w:rsidRPr="00BB40FB" w:rsidTr="00243CB2">
        <w:trPr>
          <w:trHeight w:val="2265"/>
        </w:trPr>
        <w:tc>
          <w:tcPr>
            <w:tcW w:w="790" w:type="dxa"/>
            <w:vMerge w:val="restart"/>
          </w:tcPr>
          <w:p w:rsidR="00BB40FB" w:rsidRDefault="00BB40FB" w:rsidP="00BB40FB">
            <w:pPr>
              <w:spacing w:after="160" w:line="360" w:lineRule="auto"/>
              <w:rPr>
                <w:rFonts w:ascii="Times New Roman" w:hAnsi="Times New Roman" w:cs="Times New Roman"/>
                <w:sz w:val="24"/>
                <w:szCs w:val="24"/>
              </w:rPr>
            </w:pPr>
          </w:p>
          <w:p w:rsidR="00BB40FB" w:rsidRDefault="00BB40FB" w:rsidP="00BB40FB">
            <w:pPr>
              <w:spacing w:after="160" w:line="360" w:lineRule="auto"/>
              <w:rPr>
                <w:rFonts w:ascii="Times New Roman" w:hAnsi="Times New Roman" w:cs="Times New Roman"/>
                <w:sz w:val="24"/>
                <w:szCs w:val="24"/>
              </w:rPr>
            </w:pPr>
            <w:r>
              <w:rPr>
                <w:rFonts w:ascii="Times New Roman" w:hAnsi="Times New Roman" w:cs="Times New Roman"/>
                <w:sz w:val="24"/>
                <w:szCs w:val="24"/>
              </w:rPr>
              <w:t>8</w:t>
            </w:r>
          </w:p>
        </w:tc>
        <w:tc>
          <w:tcPr>
            <w:tcW w:w="2155" w:type="dxa"/>
            <w:vMerge w:val="restart"/>
          </w:tcPr>
          <w:p w:rsidR="00BB40FB" w:rsidRDefault="00BB40FB" w:rsidP="00D22160">
            <w:pPr>
              <w:spacing w:after="160" w:line="360" w:lineRule="auto"/>
              <w:jc w:val="left"/>
              <w:rPr>
                <w:rFonts w:ascii="Times New Roman" w:hAnsi="Times New Roman" w:cs="Times New Roman"/>
                <w:sz w:val="24"/>
                <w:szCs w:val="24"/>
              </w:rPr>
            </w:pPr>
            <w:r w:rsidRPr="00BB40FB">
              <w:rPr>
                <w:rFonts w:ascii="Times New Roman" w:hAnsi="Times New Roman" w:cs="Times New Roman"/>
                <w:sz w:val="24"/>
                <w:szCs w:val="24"/>
              </w:rPr>
              <w:t>По формам собственности</w:t>
            </w:r>
          </w:p>
        </w:tc>
        <w:tc>
          <w:tcPr>
            <w:tcW w:w="2850" w:type="dxa"/>
          </w:tcPr>
          <w:p w:rsidR="00BB40FB" w:rsidRDefault="00BB40FB" w:rsidP="00D22160">
            <w:pPr>
              <w:spacing w:after="160" w:line="360" w:lineRule="auto"/>
              <w:jc w:val="left"/>
              <w:rPr>
                <w:rFonts w:ascii="Times New Roman" w:hAnsi="Times New Roman" w:cs="Times New Roman"/>
                <w:sz w:val="24"/>
                <w:szCs w:val="24"/>
              </w:rPr>
            </w:pPr>
            <w:r w:rsidRPr="00BB40FB">
              <w:rPr>
                <w:rFonts w:ascii="Times New Roman" w:hAnsi="Times New Roman" w:cs="Times New Roman"/>
                <w:sz w:val="24"/>
                <w:szCs w:val="24"/>
              </w:rPr>
              <w:t>Частные</w:t>
            </w:r>
          </w:p>
        </w:tc>
        <w:tc>
          <w:tcPr>
            <w:tcW w:w="4122" w:type="dxa"/>
            <w:vAlign w:val="center"/>
          </w:tcPr>
          <w:p w:rsid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 значительных размерах направ</w:t>
            </w:r>
            <w:r w:rsidRPr="00BB40FB">
              <w:rPr>
                <w:rFonts w:ascii="Times New Roman" w:hAnsi="Times New Roman" w:cs="Times New Roman"/>
                <w:sz w:val="24"/>
                <w:szCs w:val="24"/>
              </w:rPr>
              <w:softHyphen/>
              <w:t>ляются в строительство частных жилых домов, дач и других объектов жилищной сферы</w:t>
            </w:r>
          </w:p>
        </w:tc>
      </w:tr>
      <w:tr w:rsidR="00BB40FB" w:rsidRPr="00BB40FB" w:rsidTr="00243CB2">
        <w:trPr>
          <w:trHeight w:val="150"/>
        </w:trPr>
        <w:tc>
          <w:tcPr>
            <w:tcW w:w="790" w:type="dxa"/>
            <w:vMerge/>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tcPr>
          <w:p w:rsidR="00BB40FB" w:rsidRPr="00BB40FB" w:rsidRDefault="00BB40FB" w:rsidP="00D22160">
            <w:pPr>
              <w:spacing w:after="160" w:line="360" w:lineRule="auto"/>
              <w:jc w:val="left"/>
              <w:rPr>
                <w:rFonts w:ascii="Times New Roman" w:hAnsi="Times New Roman" w:cs="Times New Roman"/>
                <w:sz w:val="24"/>
                <w:szCs w:val="24"/>
              </w:rPr>
            </w:pPr>
          </w:p>
        </w:tc>
        <w:tc>
          <w:tcPr>
            <w:tcW w:w="2850" w:type="dxa"/>
          </w:tcPr>
          <w:p w:rsidR="00BB40FB" w:rsidRPr="00BB40FB" w:rsidRDefault="00BB40FB" w:rsidP="00D22160">
            <w:pPr>
              <w:spacing w:after="160" w:line="360" w:lineRule="auto"/>
              <w:jc w:val="left"/>
              <w:rPr>
                <w:rFonts w:ascii="Times New Roman" w:hAnsi="Times New Roman" w:cs="Times New Roman"/>
                <w:sz w:val="24"/>
                <w:szCs w:val="24"/>
              </w:rPr>
            </w:pPr>
            <w:r w:rsidRPr="00BB40FB">
              <w:rPr>
                <w:rFonts w:ascii="Times New Roman" w:hAnsi="Times New Roman" w:cs="Times New Roman"/>
                <w:sz w:val="24"/>
                <w:szCs w:val="24"/>
              </w:rPr>
              <w:t>Государственные</w:t>
            </w:r>
          </w:p>
        </w:tc>
        <w:tc>
          <w:tcPr>
            <w:tcW w:w="4122" w:type="dxa"/>
            <w:vAlign w:val="center"/>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Вложения, осуществляемые федеральными, региональными и местными органами власти и управления за счет средств бюджетов, внебюджетных фондов и заемных средств</w:t>
            </w:r>
          </w:p>
        </w:tc>
      </w:tr>
      <w:tr w:rsidR="00BB40FB" w:rsidRPr="00BB40FB" w:rsidTr="00243CB2">
        <w:trPr>
          <w:trHeight w:val="150"/>
        </w:trPr>
        <w:tc>
          <w:tcPr>
            <w:tcW w:w="790" w:type="dxa"/>
            <w:vMerge/>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tcPr>
          <w:p w:rsidR="00BB40FB" w:rsidRPr="00BB40FB" w:rsidRDefault="00BB40FB" w:rsidP="00D22160">
            <w:pPr>
              <w:spacing w:after="160" w:line="360" w:lineRule="auto"/>
              <w:jc w:val="left"/>
              <w:rPr>
                <w:rFonts w:ascii="Times New Roman" w:hAnsi="Times New Roman" w:cs="Times New Roman"/>
                <w:sz w:val="24"/>
                <w:szCs w:val="24"/>
              </w:rPr>
            </w:pPr>
          </w:p>
        </w:tc>
        <w:tc>
          <w:tcPr>
            <w:tcW w:w="2850" w:type="dxa"/>
          </w:tcPr>
          <w:p w:rsidR="00BB40FB" w:rsidRPr="00BB40FB" w:rsidRDefault="00BB40FB" w:rsidP="00D22160">
            <w:pPr>
              <w:spacing w:after="160" w:line="360" w:lineRule="auto"/>
              <w:jc w:val="left"/>
              <w:rPr>
                <w:rFonts w:ascii="Times New Roman" w:hAnsi="Times New Roman" w:cs="Times New Roman"/>
                <w:sz w:val="24"/>
                <w:szCs w:val="24"/>
              </w:rPr>
            </w:pPr>
            <w:r w:rsidRPr="00BB40FB">
              <w:rPr>
                <w:rFonts w:ascii="Times New Roman" w:hAnsi="Times New Roman" w:cs="Times New Roman"/>
                <w:sz w:val="24"/>
                <w:szCs w:val="24"/>
              </w:rPr>
              <w:t>Смешанные</w:t>
            </w:r>
          </w:p>
        </w:tc>
        <w:tc>
          <w:tcPr>
            <w:tcW w:w="4122"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Долевое вложение средств при участии государства, регионов, муниципальных образований, а также юридических и физических лиц</w:t>
            </w:r>
          </w:p>
        </w:tc>
      </w:tr>
      <w:tr w:rsidR="00BB40FB" w:rsidRPr="00BB40FB" w:rsidTr="00243CB2">
        <w:trPr>
          <w:trHeight w:val="135"/>
        </w:trPr>
        <w:tc>
          <w:tcPr>
            <w:tcW w:w="790" w:type="dxa"/>
            <w:vMerge/>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tcPr>
          <w:p w:rsidR="00BB40FB" w:rsidRPr="00BB40FB" w:rsidRDefault="00BB40FB" w:rsidP="00BB40FB">
            <w:pPr>
              <w:spacing w:after="160" w:line="360" w:lineRule="auto"/>
              <w:rPr>
                <w:rFonts w:ascii="Times New Roman" w:hAnsi="Times New Roman" w:cs="Times New Roman"/>
                <w:sz w:val="24"/>
                <w:szCs w:val="24"/>
              </w:rPr>
            </w:pP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Иностранные</w:t>
            </w:r>
          </w:p>
        </w:tc>
        <w:tc>
          <w:tcPr>
            <w:tcW w:w="4122"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Все виды имущественных и интеллектуальных ценностей, вкладываемых зарубежными инвесторами</w:t>
            </w:r>
          </w:p>
        </w:tc>
      </w:tr>
      <w:tr w:rsidR="00BB40FB" w:rsidRPr="00BB40FB" w:rsidTr="00243CB2">
        <w:trPr>
          <w:trHeight w:val="126"/>
        </w:trPr>
        <w:tc>
          <w:tcPr>
            <w:tcW w:w="790" w:type="dxa"/>
            <w:vMerge/>
          </w:tcPr>
          <w:p w:rsidR="00BB40FB" w:rsidRPr="00BB40FB" w:rsidRDefault="00BB40FB" w:rsidP="00BB40FB">
            <w:pPr>
              <w:spacing w:after="160" w:line="360" w:lineRule="auto"/>
              <w:rPr>
                <w:rFonts w:ascii="Times New Roman" w:hAnsi="Times New Roman" w:cs="Times New Roman"/>
                <w:sz w:val="24"/>
                <w:szCs w:val="24"/>
              </w:rPr>
            </w:pPr>
          </w:p>
        </w:tc>
        <w:tc>
          <w:tcPr>
            <w:tcW w:w="2155" w:type="dxa"/>
            <w:vMerge/>
          </w:tcPr>
          <w:p w:rsidR="00BB40FB" w:rsidRPr="00BB40FB" w:rsidRDefault="00BB40FB" w:rsidP="00BB40FB">
            <w:pPr>
              <w:spacing w:after="160" w:line="360" w:lineRule="auto"/>
              <w:rPr>
                <w:rFonts w:ascii="Times New Roman" w:hAnsi="Times New Roman" w:cs="Times New Roman"/>
                <w:sz w:val="24"/>
                <w:szCs w:val="24"/>
              </w:rPr>
            </w:pPr>
          </w:p>
        </w:tc>
        <w:tc>
          <w:tcPr>
            <w:tcW w:w="2850"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Совместные</w:t>
            </w:r>
          </w:p>
        </w:tc>
        <w:tc>
          <w:tcPr>
            <w:tcW w:w="4122" w:type="dxa"/>
          </w:tcPr>
          <w:p w:rsidR="00BB40FB" w:rsidRPr="00BB40FB" w:rsidRDefault="00BB40FB" w:rsidP="00BB40FB">
            <w:pPr>
              <w:spacing w:after="160" w:line="360" w:lineRule="auto"/>
              <w:rPr>
                <w:rFonts w:ascii="Times New Roman" w:hAnsi="Times New Roman" w:cs="Times New Roman"/>
                <w:sz w:val="24"/>
                <w:szCs w:val="24"/>
              </w:rPr>
            </w:pPr>
            <w:r w:rsidRPr="00BB40FB">
              <w:rPr>
                <w:rFonts w:ascii="Times New Roman" w:hAnsi="Times New Roman" w:cs="Times New Roman"/>
                <w:sz w:val="24"/>
                <w:szCs w:val="24"/>
              </w:rPr>
              <w:t>Вложения, осуществляемые лицами данной страны и иностранных государств</w:t>
            </w:r>
          </w:p>
        </w:tc>
      </w:tr>
    </w:tbl>
    <w:p w:rsidR="00BB40FB" w:rsidRPr="00B94799" w:rsidRDefault="00BB40FB" w:rsidP="00B94799">
      <w:pPr>
        <w:jc w:val="left"/>
        <w:rPr>
          <w:rFonts w:ascii="Times New Roman" w:hAnsi="Times New Roman" w:cs="Times New Roman"/>
        </w:rPr>
      </w:pPr>
    </w:p>
    <w:p w:rsidR="00B94799" w:rsidRDefault="00B94799" w:rsidP="00B94799">
      <w:pPr>
        <w:rPr>
          <w:rFonts w:ascii="Times New Roman" w:hAnsi="Times New Roman" w:cs="Times New Roman"/>
          <w:b/>
        </w:rPr>
      </w:pPr>
    </w:p>
    <w:p w:rsidR="00BB40FB" w:rsidRDefault="00BB40FB" w:rsidP="00B94799">
      <w:pPr>
        <w:rPr>
          <w:rFonts w:ascii="Times New Roman" w:hAnsi="Times New Roman" w:cs="Times New Roman"/>
          <w:b/>
        </w:rPr>
      </w:pPr>
    </w:p>
    <w:p w:rsidR="00BB40FB" w:rsidRDefault="00BB40FB" w:rsidP="00B94799">
      <w:pPr>
        <w:rPr>
          <w:rFonts w:ascii="Times New Roman" w:hAnsi="Times New Roman" w:cs="Times New Roman"/>
          <w:b/>
        </w:rPr>
      </w:pPr>
    </w:p>
    <w:p w:rsidR="00937974" w:rsidRDefault="004D4840" w:rsidP="004D4840">
      <w:pPr>
        <w:jc w:val="center"/>
        <w:rPr>
          <w:rFonts w:ascii="Times New Roman" w:hAnsi="Times New Roman" w:cs="Times New Roman"/>
          <w:b/>
        </w:rPr>
      </w:pPr>
      <w:r>
        <w:rPr>
          <w:rFonts w:ascii="Times New Roman" w:hAnsi="Times New Roman" w:cs="Times New Roman"/>
          <w:b/>
        </w:rPr>
        <w:lastRenderedPageBreak/>
        <w:t>ПРИЛОЖЕНИЕ Б</w:t>
      </w:r>
    </w:p>
    <w:p w:rsidR="00D22160" w:rsidRDefault="00824171" w:rsidP="004D4840">
      <w:pPr>
        <w:jc w:val="center"/>
        <w:rPr>
          <w:rFonts w:ascii="Times New Roman" w:hAnsi="Times New Roman" w:cs="Times New Roman"/>
          <w:b/>
        </w:rPr>
      </w:pPr>
      <w:r>
        <w:rPr>
          <w:rFonts w:ascii="Times New Roman" w:hAnsi="Times New Roman" w:cs="Times New Roman"/>
          <w:b/>
        </w:rPr>
        <w:t>Внутренние источники финансирования инвестиций</w:t>
      </w:r>
    </w:p>
    <w:p w:rsidR="00D22160" w:rsidRDefault="00824171" w:rsidP="004D4840">
      <w:pPr>
        <w:jc w:val="center"/>
        <w:rPr>
          <w:rFonts w:ascii="Times New Roman" w:hAnsi="Times New Roman" w:cs="Times New Roman"/>
          <w:b/>
        </w:rPr>
      </w:pPr>
      <w:r>
        <w:rPr>
          <w:rFonts w:ascii="Times New Roman" w:hAnsi="Times New Roman" w:cs="Times New Roman"/>
          <w:b/>
          <w:noProof/>
          <w:lang w:eastAsia="ru-RU"/>
        </w:rPr>
        <w:drawing>
          <wp:inline distT="0" distB="0" distL="0" distR="0">
            <wp:extent cx="3514725" cy="471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hniki-finansirovanija-investicij-vnutrennie-vneshnie-sobstvennye-3.jpg"/>
                    <pic:cNvPicPr/>
                  </pic:nvPicPr>
                  <pic:blipFill>
                    <a:blip r:embed="rId12">
                      <a:extLst>
                        <a:ext uri="{28A0092B-C50C-407E-A947-70E740481C1C}">
                          <a14:useLocalDpi xmlns:a14="http://schemas.microsoft.com/office/drawing/2010/main" val="0"/>
                        </a:ext>
                      </a:extLst>
                    </a:blip>
                    <a:stretch>
                      <a:fillRect/>
                    </a:stretch>
                  </pic:blipFill>
                  <pic:spPr>
                    <a:xfrm>
                      <a:off x="0" y="0"/>
                      <a:ext cx="3514725" cy="4714875"/>
                    </a:xfrm>
                    <a:prstGeom prst="rect">
                      <a:avLst/>
                    </a:prstGeom>
                  </pic:spPr>
                </pic:pic>
              </a:graphicData>
            </a:graphic>
          </wp:inline>
        </w:drawing>
      </w:r>
    </w:p>
    <w:p w:rsidR="00D22160" w:rsidRPr="00824171" w:rsidRDefault="00824171" w:rsidP="004D4840">
      <w:pPr>
        <w:jc w:val="center"/>
        <w:rPr>
          <w:rFonts w:ascii="Times New Roman" w:hAnsi="Times New Roman" w:cs="Times New Roman"/>
        </w:rPr>
      </w:pPr>
      <w:r w:rsidRPr="00824171">
        <w:rPr>
          <w:rFonts w:ascii="Times New Roman" w:hAnsi="Times New Roman" w:cs="Times New Roman"/>
        </w:rPr>
        <w:t>Рисунок Б.1 – Внутренние источники финансирования инвестиций</w:t>
      </w:r>
    </w:p>
    <w:p w:rsidR="00D22160" w:rsidRDefault="00D22160" w:rsidP="004D4840">
      <w:pPr>
        <w:jc w:val="center"/>
        <w:rPr>
          <w:rFonts w:ascii="Times New Roman" w:hAnsi="Times New Roman" w:cs="Times New Roman"/>
          <w:b/>
        </w:rPr>
      </w:pPr>
    </w:p>
    <w:p w:rsidR="00D22160" w:rsidRDefault="00D22160" w:rsidP="004D4840">
      <w:pPr>
        <w:jc w:val="center"/>
        <w:rPr>
          <w:rFonts w:ascii="Times New Roman" w:hAnsi="Times New Roman" w:cs="Times New Roman"/>
          <w:b/>
        </w:rPr>
      </w:pPr>
    </w:p>
    <w:p w:rsidR="00D22160" w:rsidRDefault="00D22160" w:rsidP="004D4840">
      <w:pPr>
        <w:jc w:val="center"/>
        <w:rPr>
          <w:rFonts w:ascii="Times New Roman" w:hAnsi="Times New Roman" w:cs="Times New Roman"/>
          <w:b/>
        </w:rPr>
      </w:pPr>
    </w:p>
    <w:p w:rsidR="00D22160" w:rsidRDefault="00D22160" w:rsidP="004D4840">
      <w:pPr>
        <w:jc w:val="center"/>
        <w:rPr>
          <w:rFonts w:ascii="Times New Roman" w:hAnsi="Times New Roman" w:cs="Times New Roman"/>
          <w:b/>
        </w:rPr>
      </w:pPr>
    </w:p>
    <w:p w:rsidR="00D22160" w:rsidRDefault="00D22160" w:rsidP="004D4840">
      <w:pPr>
        <w:jc w:val="center"/>
        <w:rPr>
          <w:rFonts w:ascii="Times New Roman" w:hAnsi="Times New Roman" w:cs="Times New Roman"/>
          <w:b/>
        </w:rPr>
      </w:pPr>
    </w:p>
    <w:p w:rsidR="00D22160" w:rsidRDefault="00D22160" w:rsidP="004D4840">
      <w:pPr>
        <w:jc w:val="center"/>
        <w:rPr>
          <w:rFonts w:ascii="Times New Roman" w:hAnsi="Times New Roman" w:cs="Times New Roman"/>
          <w:b/>
        </w:rPr>
      </w:pPr>
    </w:p>
    <w:p w:rsidR="00D22160" w:rsidRDefault="00D22160" w:rsidP="00824171">
      <w:pPr>
        <w:rPr>
          <w:rFonts w:ascii="Times New Roman" w:hAnsi="Times New Roman" w:cs="Times New Roman"/>
          <w:b/>
        </w:rPr>
      </w:pPr>
    </w:p>
    <w:p w:rsidR="00D22160" w:rsidRPr="00FA5413" w:rsidRDefault="00D22160" w:rsidP="004D4840">
      <w:pPr>
        <w:jc w:val="center"/>
        <w:rPr>
          <w:rFonts w:ascii="Times New Roman" w:hAnsi="Times New Roman" w:cs="Times New Roman"/>
          <w:b/>
        </w:rPr>
      </w:pPr>
      <w:r>
        <w:rPr>
          <w:rFonts w:ascii="Times New Roman" w:hAnsi="Times New Roman" w:cs="Times New Roman"/>
          <w:b/>
        </w:rPr>
        <w:lastRenderedPageBreak/>
        <w:t>ПРИЛОЖЕНИЕ В</w:t>
      </w:r>
    </w:p>
    <w:p w:rsidR="00B5653D" w:rsidRDefault="00B5653D" w:rsidP="004D4840">
      <w:pPr>
        <w:spacing w:line="240" w:lineRule="auto"/>
        <w:jc w:val="center"/>
        <w:rPr>
          <w:rFonts w:ascii="Times New Roman" w:hAnsi="Times New Roman" w:cs="Times New Roman"/>
          <w:b/>
        </w:rPr>
      </w:pPr>
      <w:r w:rsidRPr="009837F5">
        <w:rPr>
          <w:rFonts w:ascii="Times New Roman" w:hAnsi="Times New Roman" w:cs="Times New Roman"/>
          <w:b/>
        </w:rPr>
        <w:t>Динамика инвестиций в основной капитал</w:t>
      </w:r>
    </w:p>
    <w:p w:rsidR="00D37573" w:rsidRPr="00937974" w:rsidRDefault="00D37573" w:rsidP="003F6D66">
      <w:pPr>
        <w:spacing w:line="240" w:lineRule="auto"/>
        <w:rPr>
          <w:rFonts w:ascii="Times New Roman" w:hAnsi="Times New Roman" w:cs="Times New Roman"/>
        </w:rPr>
      </w:pPr>
    </w:p>
    <w:p w:rsidR="0056618E" w:rsidRPr="00CC2B85" w:rsidRDefault="005257A2" w:rsidP="003F6D66">
      <w:pPr>
        <w:rPr>
          <w:rFonts w:ascii="Times New Roman" w:hAnsi="Times New Roman" w:cs="Times New Roman"/>
        </w:rPr>
      </w:pPr>
      <w:r>
        <w:rPr>
          <w:rFonts w:ascii="Times New Roman" w:hAnsi="Times New Roman" w:cs="Times New Roman"/>
          <w:noProof/>
          <w:lang w:eastAsia="ru-RU"/>
        </w:rPr>
        <w:drawing>
          <wp:inline distT="0" distB="0" distL="0" distR="0">
            <wp:extent cx="6048375" cy="3743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png"/>
                    <pic:cNvPicPr/>
                  </pic:nvPicPr>
                  <pic:blipFill>
                    <a:blip r:embed="rId13">
                      <a:extLst>
                        <a:ext uri="{28A0092B-C50C-407E-A947-70E740481C1C}">
                          <a14:useLocalDpi xmlns:a14="http://schemas.microsoft.com/office/drawing/2010/main" val="0"/>
                        </a:ext>
                      </a:extLst>
                    </a:blip>
                    <a:stretch>
                      <a:fillRect/>
                    </a:stretch>
                  </pic:blipFill>
                  <pic:spPr>
                    <a:xfrm>
                      <a:off x="0" y="0"/>
                      <a:ext cx="6049223" cy="3743850"/>
                    </a:xfrm>
                    <a:prstGeom prst="rect">
                      <a:avLst/>
                    </a:prstGeom>
                  </pic:spPr>
                </pic:pic>
              </a:graphicData>
            </a:graphic>
          </wp:inline>
        </w:drawing>
      </w:r>
    </w:p>
    <w:p w:rsidR="004D4840" w:rsidRPr="004D4840" w:rsidRDefault="004D4840" w:rsidP="004D4840">
      <w:pPr>
        <w:jc w:val="center"/>
        <w:rPr>
          <w:rFonts w:ascii="Times New Roman" w:hAnsi="Times New Roman" w:cs="Times New Roman"/>
        </w:rPr>
      </w:pPr>
      <w:r w:rsidRPr="004D4840">
        <w:rPr>
          <w:rFonts w:ascii="Times New Roman" w:hAnsi="Times New Roman" w:cs="Times New Roman"/>
        </w:rPr>
        <w:t xml:space="preserve">Рисунок </w:t>
      </w:r>
      <w:r w:rsidR="00826C18">
        <w:rPr>
          <w:rFonts w:ascii="Times New Roman" w:hAnsi="Times New Roman" w:cs="Times New Roman"/>
        </w:rPr>
        <w:t>В</w:t>
      </w:r>
      <w:r w:rsidRPr="004D4840">
        <w:rPr>
          <w:rFonts w:ascii="Times New Roman" w:hAnsi="Times New Roman" w:cs="Times New Roman"/>
        </w:rPr>
        <w:t>.1 - Динамика инвестиций в основной капитал (по полному кругу организаций) и ВВП, % к аналогичному кварталу предыдущего года, 2010-2018* годы</w:t>
      </w: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562CE3" w:rsidRDefault="00562CE3" w:rsidP="003F6D66">
      <w:pPr>
        <w:rPr>
          <w:rFonts w:ascii="Times New Roman" w:hAnsi="Times New Roman" w:cs="Times New Roman"/>
        </w:rPr>
      </w:pPr>
    </w:p>
    <w:p w:rsidR="00B56CB5" w:rsidRDefault="00B56CB5" w:rsidP="003F6D66">
      <w:pPr>
        <w:rPr>
          <w:rFonts w:ascii="Times New Roman" w:hAnsi="Times New Roman" w:cs="Times New Roman"/>
        </w:rPr>
      </w:pPr>
    </w:p>
    <w:p w:rsidR="00B56CB5" w:rsidRDefault="00B56CB5" w:rsidP="003F6D66">
      <w:pPr>
        <w:rPr>
          <w:rFonts w:ascii="Times New Roman" w:hAnsi="Times New Roman" w:cs="Times New Roman"/>
        </w:rPr>
      </w:pPr>
    </w:p>
    <w:p w:rsidR="00B56CB5" w:rsidRDefault="00B56CB5" w:rsidP="003F6D66">
      <w:pPr>
        <w:rPr>
          <w:rFonts w:ascii="Times New Roman" w:hAnsi="Times New Roman" w:cs="Times New Roman"/>
        </w:rPr>
      </w:pPr>
    </w:p>
    <w:p w:rsidR="00B56CB5" w:rsidRDefault="00B56CB5" w:rsidP="003F6D66">
      <w:pPr>
        <w:rPr>
          <w:rFonts w:ascii="Times New Roman" w:hAnsi="Times New Roman" w:cs="Times New Roman"/>
        </w:rPr>
      </w:pPr>
    </w:p>
    <w:p w:rsidR="0056618E" w:rsidRPr="00FA5413" w:rsidRDefault="00826C18" w:rsidP="004D4840">
      <w:pPr>
        <w:jc w:val="center"/>
        <w:rPr>
          <w:rFonts w:ascii="Times New Roman" w:hAnsi="Times New Roman" w:cs="Times New Roman"/>
          <w:b/>
        </w:rPr>
      </w:pPr>
      <w:r>
        <w:rPr>
          <w:rFonts w:ascii="Times New Roman" w:hAnsi="Times New Roman" w:cs="Times New Roman"/>
          <w:b/>
        </w:rPr>
        <w:lastRenderedPageBreak/>
        <w:t>ПРИЛОЖЕНИЕ Г</w:t>
      </w:r>
    </w:p>
    <w:p w:rsidR="00B5653D" w:rsidRDefault="00B5653D" w:rsidP="004D4840">
      <w:pPr>
        <w:spacing w:line="240" w:lineRule="auto"/>
        <w:jc w:val="center"/>
        <w:rPr>
          <w:rFonts w:ascii="Times New Roman" w:hAnsi="Times New Roman" w:cs="Times New Roman"/>
          <w:b/>
        </w:rPr>
      </w:pPr>
      <w:r w:rsidRPr="009837F5">
        <w:rPr>
          <w:rFonts w:ascii="Times New Roman" w:hAnsi="Times New Roman" w:cs="Times New Roman"/>
          <w:b/>
        </w:rPr>
        <w:t>Динамика инвестиций по видам основных фондов</w:t>
      </w:r>
    </w:p>
    <w:p w:rsidR="00D37573" w:rsidRPr="009837F5" w:rsidRDefault="00D37573" w:rsidP="003F6D66">
      <w:pPr>
        <w:spacing w:line="240" w:lineRule="auto"/>
        <w:rPr>
          <w:rFonts w:ascii="Times New Roman" w:hAnsi="Times New Roman" w:cs="Times New Roman"/>
          <w:b/>
        </w:rPr>
      </w:pPr>
    </w:p>
    <w:p w:rsidR="0056618E" w:rsidRPr="00CC2B85" w:rsidRDefault="005257A2" w:rsidP="003F6D66">
      <w:pPr>
        <w:rPr>
          <w:rFonts w:ascii="Times New Roman" w:hAnsi="Times New Roman" w:cs="Times New Roman"/>
        </w:rPr>
      </w:pPr>
      <w:r>
        <w:rPr>
          <w:rFonts w:ascii="Times New Roman" w:hAnsi="Times New Roman" w:cs="Times New Roman"/>
          <w:noProof/>
          <w:lang w:eastAsia="ru-RU"/>
        </w:rPr>
        <w:drawing>
          <wp:inline distT="0" distB="0" distL="0" distR="0">
            <wp:extent cx="6076950" cy="4067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png"/>
                    <pic:cNvPicPr/>
                  </pic:nvPicPr>
                  <pic:blipFill>
                    <a:blip r:embed="rId14">
                      <a:extLst>
                        <a:ext uri="{28A0092B-C50C-407E-A947-70E740481C1C}">
                          <a14:useLocalDpi xmlns:a14="http://schemas.microsoft.com/office/drawing/2010/main" val="0"/>
                        </a:ext>
                      </a:extLst>
                    </a:blip>
                    <a:stretch>
                      <a:fillRect/>
                    </a:stretch>
                  </pic:blipFill>
                  <pic:spPr>
                    <a:xfrm>
                      <a:off x="0" y="0"/>
                      <a:ext cx="6077799" cy="4067743"/>
                    </a:xfrm>
                    <a:prstGeom prst="rect">
                      <a:avLst/>
                    </a:prstGeom>
                  </pic:spPr>
                </pic:pic>
              </a:graphicData>
            </a:graphic>
          </wp:inline>
        </w:drawing>
      </w:r>
    </w:p>
    <w:p w:rsidR="004D4840" w:rsidRPr="004D4840" w:rsidRDefault="00826C18" w:rsidP="004D4840">
      <w:pPr>
        <w:jc w:val="center"/>
        <w:rPr>
          <w:rFonts w:ascii="Times New Roman" w:hAnsi="Times New Roman" w:cs="Times New Roman"/>
          <w:b/>
        </w:rPr>
      </w:pPr>
      <w:r>
        <w:rPr>
          <w:rFonts w:ascii="Times New Roman" w:hAnsi="Times New Roman" w:cs="Times New Roman"/>
        </w:rPr>
        <w:t>Рисунок Г</w:t>
      </w:r>
      <w:r w:rsidR="004D4840">
        <w:rPr>
          <w:rFonts w:ascii="Times New Roman" w:hAnsi="Times New Roman" w:cs="Times New Roman"/>
        </w:rPr>
        <w:t xml:space="preserve">.1 - </w:t>
      </w:r>
      <w:r w:rsidR="004D4840" w:rsidRPr="004D4840">
        <w:rPr>
          <w:rFonts w:ascii="Times New Roman" w:hAnsi="Times New Roman" w:cs="Times New Roman"/>
        </w:rPr>
        <w:t>Динамика инвестиций по видам основных фондов (по полному кругу организаций), в пост. ценах, 2008-2017 годы</w:t>
      </w: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562CE3" w:rsidRDefault="00562CE3" w:rsidP="003F6D66">
      <w:pPr>
        <w:rPr>
          <w:rFonts w:ascii="Times New Roman" w:hAnsi="Times New Roman" w:cs="Times New Roman"/>
        </w:rPr>
      </w:pPr>
    </w:p>
    <w:p w:rsidR="00B5653D" w:rsidRPr="00FA5413" w:rsidRDefault="00B5653D" w:rsidP="00C77D6C">
      <w:pPr>
        <w:jc w:val="center"/>
        <w:rPr>
          <w:rFonts w:ascii="Times New Roman" w:hAnsi="Times New Roman" w:cs="Times New Roman"/>
          <w:b/>
        </w:rPr>
      </w:pPr>
      <w:r w:rsidRPr="00FA5413">
        <w:rPr>
          <w:rFonts w:ascii="Times New Roman" w:hAnsi="Times New Roman" w:cs="Times New Roman"/>
          <w:b/>
        </w:rPr>
        <w:lastRenderedPageBreak/>
        <w:t>ПРИЛ</w:t>
      </w:r>
      <w:r w:rsidR="00826C18">
        <w:rPr>
          <w:rFonts w:ascii="Times New Roman" w:hAnsi="Times New Roman" w:cs="Times New Roman"/>
          <w:b/>
        </w:rPr>
        <w:t>ОЖЕНИЕ Д</w:t>
      </w:r>
    </w:p>
    <w:p w:rsidR="009837F5" w:rsidRPr="009837F5" w:rsidRDefault="00B5653D" w:rsidP="00C77D6C">
      <w:pPr>
        <w:spacing w:line="240" w:lineRule="auto"/>
        <w:jc w:val="center"/>
        <w:rPr>
          <w:rFonts w:ascii="Times New Roman" w:hAnsi="Times New Roman" w:cs="Times New Roman"/>
          <w:b/>
        </w:rPr>
      </w:pPr>
      <w:r w:rsidRPr="009837F5">
        <w:rPr>
          <w:rFonts w:ascii="Times New Roman" w:hAnsi="Times New Roman" w:cs="Times New Roman"/>
          <w:b/>
        </w:rPr>
        <w:t>Динамика и структура инвестиций в основной капитал по видам экономической деятельности ОКВЭД и ОКВЭД2</w:t>
      </w:r>
    </w:p>
    <w:p w:rsidR="009837F5" w:rsidRDefault="009837F5" w:rsidP="003F6D66">
      <w:pPr>
        <w:rPr>
          <w:rFonts w:ascii="Times New Roman" w:hAnsi="Times New Roman" w:cs="Times New Roman"/>
        </w:rPr>
      </w:pPr>
    </w:p>
    <w:p w:rsidR="00103762" w:rsidRDefault="005257A2" w:rsidP="003F6D66">
      <w:pPr>
        <w:rPr>
          <w:rFonts w:ascii="Times New Roman" w:hAnsi="Times New Roman" w:cs="Times New Roman"/>
        </w:rPr>
      </w:pPr>
      <w:r>
        <w:rPr>
          <w:rFonts w:ascii="Times New Roman" w:hAnsi="Times New Roman" w:cs="Times New Roman"/>
          <w:noProof/>
          <w:lang w:eastAsia="ru-RU"/>
        </w:rPr>
        <w:drawing>
          <wp:inline distT="0" distB="0" distL="0" distR="0">
            <wp:extent cx="6057900" cy="3971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в.png"/>
                    <pic:cNvPicPr/>
                  </pic:nvPicPr>
                  <pic:blipFill>
                    <a:blip r:embed="rId15">
                      <a:extLst>
                        <a:ext uri="{28A0092B-C50C-407E-A947-70E740481C1C}">
                          <a14:useLocalDpi xmlns:a14="http://schemas.microsoft.com/office/drawing/2010/main" val="0"/>
                        </a:ext>
                      </a:extLst>
                    </a:blip>
                    <a:stretch>
                      <a:fillRect/>
                    </a:stretch>
                  </pic:blipFill>
                  <pic:spPr>
                    <a:xfrm>
                      <a:off x="0" y="0"/>
                      <a:ext cx="6058751" cy="3972483"/>
                    </a:xfrm>
                    <a:prstGeom prst="rect">
                      <a:avLst/>
                    </a:prstGeom>
                  </pic:spPr>
                </pic:pic>
              </a:graphicData>
            </a:graphic>
          </wp:inline>
        </w:drawing>
      </w:r>
    </w:p>
    <w:p w:rsidR="00C77D6C" w:rsidRPr="00C77D6C" w:rsidRDefault="00826C18" w:rsidP="00C77D6C">
      <w:pPr>
        <w:jc w:val="center"/>
        <w:rPr>
          <w:rFonts w:ascii="Times New Roman" w:hAnsi="Times New Roman" w:cs="Times New Roman"/>
        </w:rPr>
      </w:pPr>
      <w:r>
        <w:rPr>
          <w:rFonts w:ascii="Times New Roman" w:hAnsi="Times New Roman" w:cs="Times New Roman"/>
        </w:rPr>
        <w:t>Рисунок Д</w:t>
      </w:r>
      <w:r w:rsidR="00C77D6C" w:rsidRPr="00C77D6C">
        <w:rPr>
          <w:rFonts w:ascii="Times New Roman" w:hAnsi="Times New Roman" w:cs="Times New Roman"/>
        </w:rPr>
        <w:t>.1 - Динамика и структура инвестиций в основной капитал по видам экономической деятельности ОКВЭД и ОКВЭД2 (по крупным и средним организациям), %, 2014-2018 годы</w:t>
      </w:r>
    </w:p>
    <w:p w:rsidR="00103762" w:rsidRDefault="00103762"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937974" w:rsidRDefault="00937974" w:rsidP="003F6D66">
      <w:pPr>
        <w:rPr>
          <w:rFonts w:ascii="Times New Roman" w:hAnsi="Times New Roman" w:cs="Times New Roman"/>
        </w:rPr>
      </w:pPr>
    </w:p>
    <w:p w:rsidR="00B5653D" w:rsidRPr="00FA5413" w:rsidRDefault="00826C18" w:rsidP="00C77D6C">
      <w:pPr>
        <w:jc w:val="center"/>
        <w:rPr>
          <w:rFonts w:ascii="Times New Roman" w:hAnsi="Times New Roman" w:cs="Times New Roman"/>
          <w:b/>
        </w:rPr>
      </w:pPr>
      <w:r>
        <w:rPr>
          <w:rFonts w:ascii="Times New Roman" w:hAnsi="Times New Roman" w:cs="Times New Roman"/>
          <w:b/>
        </w:rPr>
        <w:lastRenderedPageBreak/>
        <w:t>ПРИЛОЖЕНИЕ Е</w:t>
      </w:r>
    </w:p>
    <w:p w:rsidR="00B5653D" w:rsidRPr="009837F5" w:rsidRDefault="00B5653D" w:rsidP="00C77D6C">
      <w:pPr>
        <w:spacing w:line="240" w:lineRule="auto"/>
        <w:jc w:val="center"/>
        <w:rPr>
          <w:rFonts w:ascii="Times New Roman" w:hAnsi="Times New Roman" w:cs="Times New Roman"/>
          <w:b/>
        </w:rPr>
      </w:pPr>
      <w:r w:rsidRPr="009837F5">
        <w:rPr>
          <w:rFonts w:ascii="Times New Roman" w:hAnsi="Times New Roman" w:cs="Times New Roman"/>
          <w:b/>
        </w:rPr>
        <w:t>Объем прямых инвестиций в Российскую Федерацию по основным странам партнерам АТР</w:t>
      </w:r>
    </w:p>
    <w:p w:rsidR="00B5653D" w:rsidRDefault="00B5653D" w:rsidP="003F6D66">
      <w:pPr>
        <w:rPr>
          <w:rFonts w:ascii="Times New Roman" w:hAnsi="Times New Roman" w:cs="Times New Roman"/>
        </w:rPr>
      </w:pPr>
    </w:p>
    <w:p w:rsidR="00CC2B85" w:rsidRDefault="005257A2" w:rsidP="003F6D66">
      <w:pPr>
        <w:rPr>
          <w:rFonts w:ascii="Times New Roman" w:hAnsi="Times New Roman" w:cs="Times New Roman"/>
        </w:rPr>
      </w:pPr>
      <w:r>
        <w:rPr>
          <w:rFonts w:ascii="Times New Roman" w:hAnsi="Times New Roman" w:cs="Times New Roman"/>
          <w:noProof/>
          <w:lang w:eastAsia="ru-RU"/>
        </w:rPr>
        <w:drawing>
          <wp:inline distT="0" distB="0" distL="0" distR="0">
            <wp:extent cx="6159500" cy="3419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г.png"/>
                    <pic:cNvPicPr/>
                  </pic:nvPicPr>
                  <pic:blipFill>
                    <a:blip r:embed="rId16">
                      <a:extLst>
                        <a:ext uri="{28A0092B-C50C-407E-A947-70E740481C1C}">
                          <a14:useLocalDpi xmlns:a14="http://schemas.microsoft.com/office/drawing/2010/main" val="0"/>
                        </a:ext>
                      </a:extLst>
                    </a:blip>
                    <a:stretch>
                      <a:fillRect/>
                    </a:stretch>
                  </pic:blipFill>
                  <pic:spPr>
                    <a:xfrm>
                      <a:off x="0" y="0"/>
                      <a:ext cx="6159500" cy="3419475"/>
                    </a:xfrm>
                    <a:prstGeom prst="rect">
                      <a:avLst/>
                    </a:prstGeom>
                  </pic:spPr>
                </pic:pic>
              </a:graphicData>
            </a:graphic>
          </wp:inline>
        </w:drawing>
      </w:r>
    </w:p>
    <w:p w:rsidR="00C77D6C" w:rsidRPr="00C77D6C" w:rsidRDefault="00826C18" w:rsidP="00C77D6C">
      <w:pPr>
        <w:jc w:val="center"/>
        <w:rPr>
          <w:rFonts w:ascii="Times New Roman" w:hAnsi="Times New Roman" w:cs="Times New Roman"/>
        </w:rPr>
      </w:pPr>
      <w:r>
        <w:rPr>
          <w:rFonts w:ascii="Times New Roman" w:hAnsi="Times New Roman" w:cs="Times New Roman"/>
        </w:rPr>
        <w:t>Рисунок Е</w:t>
      </w:r>
      <w:r w:rsidR="00C77D6C" w:rsidRPr="00C77D6C">
        <w:rPr>
          <w:rFonts w:ascii="Times New Roman" w:hAnsi="Times New Roman" w:cs="Times New Roman"/>
        </w:rPr>
        <w:t>.1 - Объем прямых инвестиций в Российскую Федерацию по основным странам партнерам АТР, 2013-2015 гг., млн. долл. США</w:t>
      </w: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B5653D" w:rsidRDefault="00B5653D" w:rsidP="003F6D66">
      <w:pPr>
        <w:rPr>
          <w:rFonts w:ascii="Times New Roman" w:hAnsi="Times New Roman" w:cs="Times New Roman"/>
        </w:rPr>
      </w:pPr>
    </w:p>
    <w:p w:rsidR="00DB74C5" w:rsidRPr="00EC0CB2" w:rsidRDefault="00826C18" w:rsidP="00C77D6C">
      <w:pPr>
        <w:jc w:val="center"/>
        <w:rPr>
          <w:rFonts w:ascii="Times New Roman" w:hAnsi="Times New Roman" w:cs="Times New Roman"/>
          <w:b/>
        </w:rPr>
      </w:pPr>
      <w:r>
        <w:rPr>
          <w:rFonts w:ascii="Times New Roman" w:hAnsi="Times New Roman" w:cs="Times New Roman"/>
          <w:b/>
        </w:rPr>
        <w:lastRenderedPageBreak/>
        <w:t>ПРИЛОЖЕНИЕ Ж</w:t>
      </w:r>
    </w:p>
    <w:p w:rsidR="00DB74C5" w:rsidRPr="009837F5" w:rsidRDefault="00B5653D" w:rsidP="00C77D6C">
      <w:pPr>
        <w:spacing w:line="240" w:lineRule="auto"/>
        <w:jc w:val="center"/>
        <w:rPr>
          <w:rFonts w:ascii="Times New Roman" w:hAnsi="Times New Roman" w:cs="Times New Roman"/>
          <w:b/>
        </w:rPr>
      </w:pPr>
      <w:r w:rsidRPr="009837F5">
        <w:rPr>
          <w:rFonts w:ascii="Times New Roman" w:hAnsi="Times New Roman" w:cs="Times New Roman"/>
          <w:b/>
        </w:rPr>
        <w:t>Объем прямых инвестиций в Российскую Федерацию по основным странам партнерам ЕС и США</w:t>
      </w:r>
    </w:p>
    <w:p w:rsidR="00DB74C5" w:rsidRDefault="00DB74C5" w:rsidP="003F6D66">
      <w:pPr>
        <w:rPr>
          <w:rFonts w:ascii="Times New Roman" w:hAnsi="Times New Roman" w:cs="Times New Roman"/>
        </w:rPr>
      </w:pPr>
    </w:p>
    <w:p w:rsidR="00103762" w:rsidRDefault="005257A2" w:rsidP="003F6D66">
      <w:pPr>
        <w:rPr>
          <w:rFonts w:ascii="Times New Roman" w:hAnsi="Times New Roman" w:cs="Times New Roman"/>
        </w:rPr>
      </w:pPr>
      <w:r>
        <w:rPr>
          <w:rFonts w:ascii="Times New Roman" w:hAnsi="Times New Roman" w:cs="Times New Roman"/>
          <w:noProof/>
          <w:lang w:eastAsia="ru-RU"/>
        </w:rPr>
        <w:drawing>
          <wp:inline distT="0" distB="0" distL="0" distR="0">
            <wp:extent cx="6181090" cy="4133407"/>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д.png"/>
                    <pic:cNvPicPr/>
                  </pic:nvPicPr>
                  <pic:blipFill>
                    <a:blip r:embed="rId17">
                      <a:extLst>
                        <a:ext uri="{28A0092B-C50C-407E-A947-70E740481C1C}">
                          <a14:useLocalDpi xmlns:a14="http://schemas.microsoft.com/office/drawing/2010/main" val="0"/>
                        </a:ext>
                      </a:extLst>
                    </a:blip>
                    <a:stretch>
                      <a:fillRect/>
                    </a:stretch>
                  </pic:blipFill>
                  <pic:spPr>
                    <a:xfrm>
                      <a:off x="0" y="0"/>
                      <a:ext cx="6200334" cy="4146276"/>
                    </a:xfrm>
                    <a:prstGeom prst="rect">
                      <a:avLst/>
                    </a:prstGeom>
                  </pic:spPr>
                </pic:pic>
              </a:graphicData>
            </a:graphic>
          </wp:inline>
        </w:drawing>
      </w:r>
    </w:p>
    <w:p w:rsidR="002545F6" w:rsidRPr="002545F6" w:rsidRDefault="00826C18" w:rsidP="002545F6">
      <w:pPr>
        <w:jc w:val="center"/>
        <w:rPr>
          <w:rFonts w:ascii="Times New Roman" w:hAnsi="Times New Roman" w:cs="Times New Roman"/>
        </w:rPr>
      </w:pPr>
      <w:r>
        <w:rPr>
          <w:rFonts w:ascii="Times New Roman" w:hAnsi="Times New Roman" w:cs="Times New Roman"/>
        </w:rPr>
        <w:t>Рисунок Ж</w:t>
      </w:r>
      <w:r w:rsidR="002545F6" w:rsidRPr="002545F6">
        <w:rPr>
          <w:rFonts w:ascii="Times New Roman" w:hAnsi="Times New Roman" w:cs="Times New Roman"/>
        </w:rPr>
        <w:t>.1 - Объем прямых инвестиций в Российскую Федерацию по основным странам партнерам ЕС и США, 2013-2015 гг., млн. долл. США</w:t>
      </w:r>
    </w:p>
    <w:p w:rsidR="002545F6" w:rsidRPr="006673C9" w:rsidRDefault="002545F6" w:rsidP="003F6D66">
      <w:pPr>
        <w:rPr>
          <w:rFonts w:ascii="Times New Roman" w:hAnsi="Times New Roman" w:cs="Times New Roman"/>
        </w:rPr>
      </w:pPr>
    </w:p>
    <w:sectPr w:rsidR="002545F6" w:rsidRPr="006673C9" w:rsidSect="00EE19A5">
      <w:footerReference w:type="default" r:id="rId18"/>
      <w:pgSz w:w="11906" w:h="16838"/>
      <w:pgMar w:top="1134" w:right="850" w:bottom="1134" w:left="1701" w:header="709"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4D" w:rsidRDefault="00E16A4D" w:rsidP="003E2C9A">
      <w:pPr>
        <w:spacing w:after="0" w:line="240" w:lineRule="auto"/>
      </w:pPr>
      <w:r>
        <w:separator/>
      </w:r>
    </w:p>
  </w:endnote>
  <w:endnote w:type="continuationSeparator" w:id="0">
    <w:p w:rsidR="00E16A4D" w:rsidRDefault="00E16A4D" w:rsidP="003E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913029"/>
      <w:docPartObj>
        <w:docPartGallery w:val="Page Numbers (Bottom of Page)"/>
        <w:docPartUnique/>
      </w:docPartObj>
    </w:sdtPr>
    <w:sdtEndPr>
      <w:rPr>
        <w:rFonts w:ascii="Times New Roman" w:hAnsi="Times New Roman" w:cs="Times New Roman"/>
      </w:rPr>
    </w:sdtEndPr>
    <w:sdtContent>
      <w:p w:rsidR="00243CB2" w:rsidRPr="0006681A" w:rsidRDefault="00243CB2">
        <w:pPr>
          <w:pStyle w:val="a9"/>
          <w:jc w:val="center"/>
          <w:rPr>
            <w:rFonts w:ascii="Times New Roman" w:hAnsi="Times New Roman" w:cs="Times New Roman"/>
          </w:rPr>
        </w:pPr>
        <w:r w:rsidRPr="0006681A">
          <w:rPr>
            <w:rFonts w:ascii="Times New Roman" w:hAnsi="Times New Roman" w:cs="Times New Roman"/>
          </w:rPr>
          <w:fldChar w:fldCharType="begin"/>
        </w:r>
        <w:r w:rsidRPr="0006681A">
          <w:rPr>
            <w:rFonts w:ascii="Times New Roman" w:hAnsi="Times New Roman" w:cs="Times New Roman"/>
          </w:rPr>
          <w:instrText>PAGE   \* MERGEFORMAT</w:instrText>
        </w:r>
        <w:r w:rsidRPr="0006681A">
          <w:rPr>
            <w:rFonts w:ascii="Times New Roman" w:hAnsi="Times New Roman" w:cs="Times New Roman"/>
          </w:rPr>
          <w:fldChar w:fldCharType="separate"/>
        </w:r>
        <w:r w:rsidR="005E11FE">
          <w:rPr>
            <w:rFonts w:ascii="Times New Roman" w:hAnsi="Times New Roman" w:cs="Times New Roman"/>
            <w:noProof/>
          </w:rPr>
          <w:t>40</w:t>
        </w:r>
        <w:r w:rsidRPr="0006681A">
          <w:rPr>
            <w:rFonts w:ascii="Times New Roman" w:hAnsi="Times New Roman" w:cs="Times New Roman"/>
          </w:rPr>
          <w:fldChar w:fldCharType="end"/>
        </w:r>
      </w:p>
    </w:sdtContent>
  </w:sdt>
  <w:p w:rsidR="00243CB2" w:rsidRDefault="00243C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4D" w:rsidRDefault="00E16A4D" w:rsidP="003E2C9A">
      <w:pPr>
        <w:spacing w:after="0" w:line="240" w:lineRule="auto"/>
      </w:pPr>
      <w:r>
        <w:separator/>
      </w:r>
    </w:p>
  </w:footnote>
  <w:footnote w:type="continuationSeparator" w:id="0">
    <w:p w:rsidR="00E16A4D" w:rsidRDefault="00E16A4D" w:rsidP="003E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28B8"/>
    <w:multiLevelType w:val="hybridMultilevel"/>
    <w:tmpl w:val="8766B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D5D47"/>
    <w:multiLevelType w:val="hybridMultilevel"/>
    <w:tmpl w:val="8572D772"/>
    <w:lvl w:ilvl="0" w:tplc="586698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8199B"/>
    <w:multiLevelType w:val="hybridMultilevel"/>
    <w:tmpl w:val="070CC2E2"/>
    <w:lvl w:ilvl="0" w:tplc="04190011">
      <w:start w:val="1"/>
      <w:numFmt w:val="decimal"/>
      <w:lvlText w:val="%1)"/>
      <w:lvlJc w:val="left"/>
      <w:pPr>
        <w:tabs>
          <w:tab w:val="num" w:pos="785"/>
        </w:tabs>
        <w:ind w:left="785" w:hanging="360"/>
      </w:pPr>
      <w:rPr>
        <w:rFonts w:hint="default"/>
      </w:rPr>
    </w:lvl>
    <w:lvl w:ilvl="1" w:tplc="04190003">
      <w:start w:val="1"/>
      <w:numFmt w:val="bullet"/>
      <w:lvlText w:val="o"/>
      <w:lvlJc w:val="left"/>
      <w:pPr>
        <w:tabs>
          <w:tab w:val="num" w:pos="1505"/>
        </w:tabs>
        <w:ind w:left="1505" w:hanging="360"/>
      </w:pPr>
      <w:rPr>
        <w:rFonts w:ascii="Courier New" w:hAnsi="Courier New" w:cs="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cs="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cs="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3" w15:restartNumberingAfterBreak="0">
    <w:nsid w:val="16F91351"/>
    <w:multiLevelType w:val="hybridMultilevel"/>
    <w:tmpl w:val="8D5A4E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E2DF0"/>
    <w:multiLevelType w:val="hybridMultilevel"/>
    <w:tmpl w:val="F2A6692E"/>
    <w:lvl w:ilvl="0" w:tplc="04190011">
      <w:start w:val="1"/>
      <w:numFmt w:val="decimal"/>
      <w:lvlText w:val="%1)"/>
      <w:lvlJc w:val="left"/>
      <w:pPr>
        <w:tabs>
          <w:tab w:val="num" w:pos="785"/>
        </w:tabs>
        <w:ind w:left="785" w:hanging="360"/>
      </w:pPr>
      <w:rPr>
        <w:rFonts w:hint="default"/>
      </w:rPr>
    </w:lvl>
    <w:lvl w:ilvl="1" w:tplc="04190003">
      <w:start w:val="1"/>
      <w:numFmt w:val="bullet"/>
      <w:lvlText w:val="o"/>
      <w:lvlJc w:val="left"/>
      <w:pPr>
        <w:tabs>
          <w:tab w:val="num" w:pos="1505"/>
        </w:tabs>
        <w:ind w:left="1505" w:hanging="360"/>
      </w:pPr>
      <w:rPr>
        <w:rFonts w:ascii="Courier New" w:hAnsi="Courier New" w:cs="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cs="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cs="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1F8D11AE"/>
    <w:multiLevelType w:val="hybridMultilevel"/>
    <w:tmpl w:val="F6829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327D92"/>
    <w:multiLevelType w:val="hybridMultilevel"/>
    <w:tmpl w:val="F1CA7DC2"/>
    <w:lvl w:ilvl="0" w:tplc="FFFFFFFF">
      <w:start w:val="1"/>
      <w:numFmt w:val="decimal"/>
      <w:lvlText w:val="%1."/>
      <w:lvlJc w:val="left"/>
      <w:pPr>
        <w:tabs>
          <w:tab w:val="num" w:pos="720"/>
        </w:tabs>
        <w:ind w:left="720" w:hanging="360"/>
      </w:pPr>
    </w:lvl>
    <w:lvl w:ilvl="1" w:tplc="04190011">
      <w:start w:val="1"/>
      <w:numFmt w:val="decimal"/>
      <w:lvlText w:val="%2)"/>
      <w:lvlJc w:val="left"/>
      <w:pPr>
        <w:tabs>
          <w:tab w:val="num" w:pos="927"/>
        </w:tabs>
        <w:ind w:left="927"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371272B4"/>
    <w:multiLevelType w:val="hybridMultilevel"/>
    <w:tmpl w:val="89702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0F56B6"/>
    <w:multiLevelType w:val="hybridMultilevel"/>
    <w:tmpl w:val="9CFAC578"/>
    <w:lvl w:ilvl="0" w:tplc="04190011">
      <w:start w:val="1"/>
      <w:numFmt w:val="decimal"/>
      <w:lvlText w:val="%1)"/>
      <w:lvlJc w:val="left"/>
      <w:pPr>
        <w:tabs>
          <w:tab w:val="num" w:pos="785"/>
        </w:tabs>
        <w:ind w:left="785" w:hanging="360"/>
      </w:pPr>
      <w:rPr>
        <w:rFonts w:hint="default"/>
      </w:rPr>
    </w:lvl>
    <w:lvl w:ilvl="1" w:tplc="04190003">
      <w:start w:val="1"/>
      <w:numFmt w:val="bullet"/>
      <w:lvlText w:val="o"/>
      <w:lvlJc w:val="left"/>
      <w:pPr>
        <w:tabs>
          <w:tab w:val="num" w:pos="1505"/>
        </w:tabs>
        <w:ind w:left="1505" w:hanging="360"/>
      </w:pPr>
      <w:rPr>
        <w:rFonts w:ascii="Courier New" w:hAnsi="Courier New" w:cs="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cs="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cs="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52CE011E"/>
    <w:multiLevelType w:val="hybridMultilevel"/>
    <w:tmpl w:val="F246F6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84E3D"/>
    <w:multiLevelType w:val="hybridMultilevel"/>
    <w:tmpl w:val="8F7AC7F8"/>
    <w:lvl w:ilvl="0" w:tplc="04190011">
      <w:start w:val="1"/>
      <w:numFmt w:val="decimal"/>
      <w:lvlText w:val="%1)"/>
      <w:lvlJc w:val="left"/>
      <w:pPr>
        <w:tabs>
          <w:tab w:val="num" w:pos="785"/>
        </w:tabs>
        <w:ind w:left="785" w:hanging="360"/>
      </w:pPr>
      <w:rPr>
        <w:rFonts w:hint="default"/>
      </w:rPr>
    </w:lvl>
    <w:lvl w:ilvl="1" w:tplc="04190003">
      <w:start w:val="1"/>
      <w:numFmt w:val="bullet"/>
      <w:lvlText w:val="o"/>
      <w:lvlJc w:val="left"/>
      <w:pPr>
        <w:tabs>
          <w:tab w:val="num" w:pos="1505"/>
        </w:tabs>
        <w:ind w:left="1505" w:hanging="360"/>
      </w:pPr>
      <w:rPr>
        <w:rFonts w:ascii="Courier New" w:hAnsi="Courier New" w:cs="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cs="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cs="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A8907A4"/>
    <w:multiLevelType w:val="hybridMultilevel"/>
    <w:tmpl w:val="96362A52"/>
    <w:lvl w:ilvl="0" w:tplc="04190011">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606B3E83"/>
    <w:multiLevelType w:val="hybridMultilevel"/>
    <w:tmpl w:val="E2BC0702"/>
    <w:lvl w:ilvl="0" w:tplc="04190011">
      <w:start w:val="1"/>
      <w:numFmt w:val="decimal"/>
      <w:lvlText w:val="%1)"/>
      <w:lvlJc w:val="left"/>
      <w:pPr>
        <w:tabs>
          <w:tab w:val="num" w:pos="785"/>
        </w:tabs>
        <w:ind w:left="785" w:hanging="360"/>
      </w:pPr>
      <w:rPr>
        <w:rFonts w:hint="default"/>
      </w:rPr>
    </w:lvl>
    <w:lvl w:ilvl="1" w:tplc="FFFFFFFF">
      <w:start w:val="1"/>
      <w:numFmt w:val="bullet"/>
      <w:lvlText w:val="o"/>
      <w:lvlJc w:val="left"/>
      <w:pPr>
        <w:tabs>
          <w:tab w:val="num" w:pos="1505"/>
        </w:tabs>
        <w:ind w:left="1505" w:hanging="360"/>
      </w:pPr>
      <w:rPr>
        <w:rFonts w:ascii="Courier New" w:hAnsi="Courier New" w:cs="Courier New" w:hint="default"/>
      </w:rPr>
    </w:lvl>
    <w:lvl w:ilvl="2" w:tplc="FFFFFFFF">
      <w:start w:val="1"/>
      <w:numFmt w:val="bullet"/>
      <w:lvlText w:val=""/>
      <w:lvlJc w:val="left"/>
      <w:pPr>
        <w:tabs>
          <w:tab w:val="num" w:pos="2225"/>
        </w:tabs>
        <w:ind w:left="2225" w:hanging="360"/>
      </w:pPr>
      <w:rPr>
        <w:rFonts w:ascii="Wingdings" w:hAnsi="Wingdings" w:hint="default"/>
      </w:rPr>
    </w:lvl>
    <w:lvl w:ilvl="3" w:tplc="FFFFFFFF">
      <w:start w:val="1"/>
      <w:numFmt w:val="bullet"/>
      <w:lvlText w:val=""/>
      <w:lvlJc w:val="left"/>
      <w:pPr>
        <w:tabs>
          <w:tab w:val="num" w:pos="2945"/>
        </w:tabs>
        <w:ind w:left="2945" w:hanging="360"/>
      </w:pPr>
      <w:rPr>
        <w:rFonts w:ascii="Symbol" w:hAnsi="Symbol" w:hint="default"/>
      </w:rPr>
    </w:lvl>
    <w:lvl w:ilvl="4" w:tplc="FFFFFFFF">
      <w:start w:val="1"/>
      <w:numFmt w:val="bullet"/>
      <w:lvlText w:val="o"/>
      <w:lvlJc w:val="left"/>
      <w:pPr>
        <w:tabs>
          <w:tab w:val="num" w:pos="3665"/>
        </w:tabs>
        <w:ind w:left="3665" w:hanging="360"/>
      </w:pPr>
      <w:rPr>
        <w:rFonts w:ascii="Courier New" w:hAnsi="Courier New" w:cs="Courier New" w:hint="default"/>
      </w:rPr>
    </w:lvl>
    <w:lvl w:ilvl="5" w:tplc="FFFFFFFF">
      <w:start w:val="1"/>
      <w:numFmt w:val="bullet"/>
      <w:lvlText w:val=""/>
      <w:lvlJc w:val="left"/>
      <w:pPr>
        <w:tabs>
          <w:tab w:val="num" w:pos="4385"/>
        </w:tabs>
        <w:ind w:left="4385" w:hanging="360"/>
      </w:pPr>
      <w:rPr>
        <w:rFonts w:ascii="Wingdings" w:hAnsi="Wingdings" w:hint="default"/>
      </w:rPr>
    </w:lvl>
    <w:lvl w:ilvl="6" w:tplc="FFFFFFFF">
      <w:start w:val="1"/>
      <w:numFmt w:val="bullet"/>
      <w:lvlText w:val=""/>
      <w:lvlJc w:val="left"/>
      <w:pPr>
        <w:tabs>
          <w:tab w:val="num" w:pos="5105"/>
        </w:tabs>
        <w:ind w:left="5105" w:hanging="360"/>
      </w:pPr>
      <w:rPr>
        <w:rFonts w:ascii="Symbol" w:hAnsi="Symbol" w:hint="default"/>
      </w:rPr>
    </w:lvl>
    <w:lvl w:ilvl="7" w:tplc="FFFFFFFF">
      <w:start w:val="1"/>
      <w:numFmt w:val="bullet"/>
      <w:lvlText w:val="o"/>
      <w:lvlJc w:val="left"/>
      <w:pPr>
        <w:tabs>
          <w:tab w:val="num" w:pos="5825"/>
        </w:tabs>
        <w:ind w:left="5825" w:hanging="360"/>
      </w:pPr>
      <w:rPr>
        <w:rFonts w:ascii="Courier New" w:hAnsi="Courier New" w:cs="Courier New" w:hint="default"/>
      </w:rPr>
    </w:lvl>
    <w:lvl w:ilvl="8" w:tplc="FFFFFFFF">
      <w:start w:val="1"/>
      <w:numFmt w:val="bullet"/>
      <w:lvlText w:val=""/>
      <w:lvlJc w:val="left"/>
      <w:pPr>
        <w:tabs>
          <w:tab w:val="num" w:pos="6545"/>
        </w:tabs>
        <w:ind w:left="6545" w:hanging="360"/>
      </w:pPr>
      <w:rPr>
        <w:rFonts w:ascii="Wingdings" w:hAnsi="Wingdings" w:hint="default"/>
      </w:rPr>
    </w:lvl>
  </w:abstractNum>
  <w:abstractNum w:abstractNumId="13" w15:restartNumberingAfterBreak="0">
    <w:nsid w:val="630C0F13"/>
    <w:multiLevelType w:val="hybridMultilevel"/>
    <w:tmpl w:val="F8D82530"/>
    <w:lvl w:ilvl="0" w:tplc="04190011">
      <w:start w:val="1"/>
      <w:numFmt w:val="decimal"/>
      <w:lvlText w:val="%1)"/>
      <w:lvlJc w:val="left"/>
      <w:pPr>
        <w:tabs>
          <w:tab w:val="num" w:pos="927"/>
        </w:tabs>
        <w:ind w:left="927" w:hanging="360"/>
      </w:pPr>
      <w:rPr>
        <w:rFonts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640C7E33"/>
    <w:multiLevelType w:val="hybridMultilevel"/>
    <w:tmpl w:val="5DA860FE"/>
    <w:lvl w:ilvl="0" w:tplc="04190011">
      <w:start w:val="1"/>
      <w:numFmt w:val="decimal"/>
      <w:lvlText w:val="%1)"/>
      <w:lvlJc w:val="left"/>
      <w:pPr>
        <w:tabs>
          <w:tab w:val="num" w:pos="785"/>
        </w:tabs>
        <w:ind w:left="785" w:hanging="360"/>
      </w:pPr>
      <w:rPr>
        <w:rFonts w:hint="default"/>
      </w:rPr>
    </w:lvl>
    <w:lvl w:ilvl="1" w:tplc="FFFFFFFF">
      <w:start w:val="1"/>
      <w:numFmt w:val="bullet"/>
      <w:lvlText w:val="o"/>
      <w:lvlJc w:val="left"/>
      <w:pPr>
        <w:tabs>
          <w:tab w:val="num" w:pos="1505"/>
        </w:tabs>
        <w:ind w:left="1505" w:hanging="360"/>
      </w:pPr>
      <w:rPr>
        <w:rFonts w:ascii="Courier New" w:hAnsi="Courier New" w:cs="Courier New" w:hint="default"/>
      </w:rPr>
    </w:lvl>
    <w:lvl w:ilvl="2" w:tplc="FFFFFFFF">
      <w:start w:val="1"/>
      <w:numFmt w:val="bullet"/>
      <w:lvlText w:val=""/>
      <w:lvlJc w:val="left"/>
      <w:pPr>
        <w:tabs>
          <w:tab w:val="num" w:pos="2225"/>
        </w:tabs>
        <w:ind w:left="2225" w:hanging="360"/>
      </w:pPr>
      <w:rPr>
        <w:rFonts w:ascii="Wingdings" w:hAnsi="Wingdings" w:hint="default"/>
      </w:rPr>
    </w:lvl>
    <w:lvl w:ilvl="3" w:tplc="FFFFFFFF">
      <w:start w:val="1"/>
      <w:numFmt w:val="bullet"/>
      <w:lvlText w:val=""/>
      <w:lvlJc w:val="left"/>
      <w:pPr>
        <w:tabs>
          <w:tab w:val="num" w:pos="2945"/>
        </w:tabs>
        <w:ind w:left="2945" w:hanging="360"/>
      </w:pPr>
      <w:rPr>
        <w:rFonts w:ascii="Symbol" w:hAnsi="Symbol" w:hint="default"/>
      </w:rPr>
    </w:lvl>
    <w:lvl w:ilvl="4" w:tplc="FFFFFFFF">
      <w:start w:val="1"/>
      <w:numFmt w:val="bullet"/>
      <w:lvlText w:val="o"/>
      <w:lvlJc w:val="left"/>
      <w:pPr>
        <w:tabs>
          <w:tab w:val="num" w:pos="3665"/>
        </w:tabs>
        <w:ind w:left="3665" w:hanging="360"/>
      </w:pPr>
      <w:rPr>
        <w:rFonts w:ascii="Courier New" w:hAnsi="Courier New" w:cs="Courier New" w:hint="default"/>
      </w:rPr>
    </w:lvl>
    <w:lvl w:ilvl="5" w:tplc="FFFFFFFF">
      <w:start w:val="1"/>
      <w:numFmt w:val="bullet"/>
      <w:lvlText w:val=""/>
      <w:lvlJc w:val="left"/>
      <w:pPr>
        <w:tabs>
          <w:tab w:val="num" w:pos="4385"/>
        </w:tabs>
        <w:ind w:left="4385" w:hanging="360"/>
      </w:pPr>
      <w:rPr>
        <w:rFonts w:ascii="Wingdings" w:hAnsi="Wingdings" w:hint="default"/>
      </w:rPr>
    </w:lvl>
    <w:lvl w:ilvl="6" w:tplc="FFFFFFFF">
      <w:start w:val="1"/>
      <w:numFmt w:val="bullet"/>
      <w:lvlText w:val=""/>
      <w:lvlJc w:val="left"/>
      <w:pPr>
        <w:tabs>
          <w:tab w:val="num" w:pos="5105"/>
        </w:tabs>
        <w:ind w:left="5105" w:hanging="360"/>
      </w:pPr>
      <w:rPr>
        <w:rFonts w:ascii="Symbol" w:hAnsi="Symbol" w:hint="default"/>
      </w:rPr>
    </w:lvl>
    <w:lvl w:ilvl="7" w:tplc="FFFFFFFF">
      <w:start w:val="1"/>
      <w:numFmt w:val="bullet"/>
      <w:lvlText w:val="o"/>
      <w:lvlJc w:val="left"/>
      <w:pPr>
        <w:tabs>
          <w:tab w:val="num" w:pos="5825"/>
        </w:tabs>
        <w:ind w:left="5825" w:hanging="360"/>
      </w:pPr>
      <w:rPr>
        <w:rFonts w:ascii="Courier New" w:hAnsi="Courier New" w:cs="Courier New" w:hint="default"/>
      </w:rPr>
    </w:lvl>
    <w:lvl w:ilvl="8" w:tplc="FFFFFFFF">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647B7DD6"/>
    <w:multiLevelType w:val="hybridMultilevel"/>
    <w:tmpl w:val="A796A5EA"/>
    <w:lvl w:ilvl="0" w:tplc="04190011">
      <w:start w:val="1"/>
      <w:numFmt w:val="decimal"/>
      <w:lvlText w:val="%1)"/>
      <w:lvlJc w:val="left"/>
      <w:pPr>
        <w:tabs>
          <w:tab w:val="num" w:pos="785"/>
        </w:tabs>
        <w:ind w:left="785" w:hanging="360"/>
      </w:pPr>
      <w:rPr>
        <w:rFonts w:hint="default"/>
      </w:rPr>
    </w:lvl>
    <w:lvl w:ilvl="1" w:tplc="FFFFFFFF">
      <w:start w:val="1"/>
      <w:numFmt w:val="bullet"/>
      <w:lvlText w:val="o"/>
      <w:lvlJc w:val="left"/>
      <w:pPr>
        <w:tabs>
          <w:tab w:val="num" w:pos="1505"/>
        </w:tabs>
        <w:ind w:left="1505" w:hanging="360"/>
      </w:pPr>
      <w:rPr>
        <w:rFonts w:ascii="Courier New" w:hAnsi="Courier New" w:cs="Courier New" w:hint="default"/>
      </w:rPr>
    </w:lvl>
    <w:lvl w:ilvl="2" w:tplc="FFFFFFFF">
      <w:start w:val="1"/>
      <w:numFmt w:val="bullet"/>
      <w:lvlText w:val=""/>
      <w:lvlJc w:val="left"/>
      <w:pPr>
        <w:tabs>
          <w:tab w:val="num" w:pos="2225"/>
        </w:tabs>
        <w:ind w:left="2225" w:hanging="360"/>
      </w:pPr>
      <w:rPr>
        <w:rFonts w:ascii="Wingdings" w:hAnsi="Wingdings" w:hint="default"/>
      </w:rPr>
    </w:lvl>
    <w:lvl w:ilvl="3" w:tplc="FFFFFFFF">
      <w:start w:val="1"/>
      <w:numFmt w:val="bullet"/>
      <w:lvlText w:val=""/>
      <w:lvlJc w:val="left"/>
      <w:pPr>
        <w:tabs>
          <w:tab w:val="num" w:pos="2945"/>
        </w:tabs>
        <w:ind w:left="2945" w:hanging="360"/>
      </w:pPr>
      <w:rPr>
        <w:rFonts w:ascii="Symbol" w:hAnsi="Symbol" w:hint="default"/>
      </w:rPr>
    </w:lvl>
    <w:lvl w:ilvl="4" w:tplc="FFFFFFFF">
      <w:start w:val="1"/>
      <w:numFmt w:val="bullet"/>
      <w:lvlText w:val="o"/>
      <w:lvlJc w:val="left"/>
      <w:pPr>
        <w:tabs>
          <w:tab w:val="num" w:pos="3665"/>
        </w:tabs>
        <w:ind w:left="3665" w:hanging="360"/>
      </w:pPr>
      <w:rPr>
        <w:rFonts w:ascii="Courier New" w:hAnsi="Courier New" w:cs="Courier New" w:hint="default"/>
      </w:rPr>
    </w:lvl>
    <w:lvl w:ilvl="5" w:tplc="FFFFFFFF">
      <w:start w:val="1"/>
      <w:numFmt w:val="bullet"/>
      <w:lvlText w:val=""/>
      <w:lvlJc w:val="left"/>
      <w:pPr>
        <w:tabs>
          <w:tab w:val="num" w:pos="4385"/>
        </w:tabs>
        <w:ind w:left="4385" w:hanging="360"/>
      </w:pPr>
      <w:rPr>
        <w:rFonts w:ascii="Wingdings" w:hAnsi="Wingdings" w:hint="default"/>
      </w:rPr>
    </w:lvl>
    <w:lvl w:ilvl="6" w:tplc="FFFFFFFF">
      <w:start w:val="1"/>
      <w:numFmt w:val="bullet"/>
      <w:lvlText w:val=""/>
      <w:lvlJc w:val="left"/>
      <w:pPr>
        <w:tabs>
          <w:tab w:val="num" w:pos="5105"/>
        </w:tabs>
        <w:ind w:left="5105" w:hanging="360"/>
      </w:pPr>
      <w:rPr>
        <w:rFonts w:ascii="Symbol" w:hAnsi="Symbol" w:hint="default"/>
      </w:rPr>
    </w:lvl>
    <w:lvl w:ilvl="7" w:tplc="FFFFFFFF">
      <w:start w:val="1"/>
      <w:numFmt w:val="bullet"/>
      <w:lvlText w:val="o"/>
      <w:lvlJc w:val="left"/>
      <w:pPr>
        <w:tabs>
          <w:tab w:val="num" w:pos="5825"/>
        </w:tabs>
        <w:ind w:left="5825" w:hanging="360"/>
      </w:pPr>
      <w:rPr>
        <w:rFonts w:ascii="Courier New" w:hAnsi="Courier New" w:cs="Courier New" w:hint="default"/>
      </w:rPr>
    </w:lvl>
    <w:lvl w:ilvl="8" w:tplc="FFFFFFFF">
      <w:start w:val="1"/>
      <w:numFmt w:val="bullet"/>
      <w:lvlText w:val=""/>
      <w:lvlJc w:val="left"/>
      <w:pPr>
        <w:tabs>
          <w:tab w:val="num" w:pos="6545"/>
        </w:tabs>
        <w:ind w:left="6545" w:hanging="360"/>
      </w:pPr>
      <w:rPr>
        <w:rFonts w:ascii="Wingdings" w:hAnsi="Wingdings" w:hint="default"/>
      </w:rPr>
    </w:lvl>
  </w:abstractNum>
  <w:abstractNum w:abstractNumId="16" w15:restartNumberingAfterBreak="0">
    <w:nsid w:val="6AEA5EE4"/>
    <w:multiLevelType w:val="hybridMultilevel"/>
    <w:tmpl w:val="417E105A"/>
    <w:lvl w:ilvl="0" w:tplc="04190011">
      <w:start w:val="1"/>
      <w:numFmt w:val="decimal"/>
      <w:lvlText w:val="%1)"/>
      <w:lvlJc w:val="left"/>
      <w:pPr>
        <w:tabs>
          <w:tab w:val="num" w:pos="927"/>
        </w:tabs>
        <w:ind w:left="927" w:hanging="360"/>
      </w:pPr>
      <w:rPr>
        <w:rFont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718601D8"/>
    <w:multiLevelType w:val="multilevel"/>
    <w:tmpl w:val="74B820C2"/>
    <w:lvl w:ilvl="0">
      <w:start w:val="1"/>
      <w:numFmt w:val="decimal"/>
      <w:lvlText w:val="%1"/>
      <w:lvlJc w:val="left"/>
      <w:pPr>
        <w:tabs>
          <w:tab w:val="num" w:pos="360"/>
        </w:tabs>
        <w:ind w:left="360" w:hanging="360"/>
      </w:pPr>
      <w:rPr>
        <w:rFonts w:ascii="Times New Roman" w:hAnsi="Times New Roman" w:cs="Times New Roman" w:hint="default"/>
        <w:b/>
        <w:i w:val="0"/>
        <w:sz w:val="32"/>
        <w:szCs w:val="3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3F432C9"/>
    <w:multiLevelType w:val="hybridMultilevel"/>
    <w:tmpl w:val="F9967B7C"/>
    <w:lvl w:ilvl="0" w:tplc="04190011">
      <w:start w:val="1"/>
      <w:numFmt w:val="decimal"/>
      <w:lvlText w:val="%1)"/>
      <w:lvlJc w:val="left"/>
      <w:pPr>
        <w:tabs>
          <w:tab w:val="num" w:pos="785"/>
        </w:tabs>
        <w:ind w:left="785" w:hanging="360"/>
      </w:pPr>
      <w:rPr>
        <w:rFonts w:hint="default"/>
      </w:rPr>
    </w:lvl>
    <w:lvl w:ilvl="1" w:tplc="FFFFFFFF">
      <w:start w:val="1"/>
      <w:numFmt w:val="bullet"/>
      <w:lvlText w:val="o"/>
      <w:lvlJc w:val="left"/>
      <w:pPr>
        <w:tabs>
          <w:tab w:val="num" w:pos="1505"/>
        </w:tabs>
        <w:ind w:left="1505" w:hanging="360"/>
      </w:pPr>
      <w:rPr>
        <w:rFonts w:ascii="Courier New" w:hAnsi="Courier New" w:cs="Courier New" w:hint="default"/>
      </w:rPr>
    </w:lvl>
    <w:lvl w:ilvl="2" w:tplc="FFFFFFFF">
      <w:start w:val="1"/>
      <w:numFmt w:val="bullet"/>
      <w:lvlText w:val=""/>
      <w:lvlJc w:val="left"/>
      <w:pPr>
        <w:tabs>
          <w:tab w:val="num" w:pos="2225"/>
        </w:tabs>
        <w:ind w:left="2225" w:hanging="360"/>
      </w:pPr>
      <w:rPr>
        <w:rFonts w:ascii="Wingdings" w:hAnsi="Wingdings" w:hint="default"/>
      </w:rPr>
    </w:lvl>
    <w:lvl w:ilvl="3" w:tplc="FFFFFFFF">
      <w:start w:val="1"/>
      <w:numFmt w:val="bullet"/>
      <w:lvlText w:val=""/>
      <w:lvlJc w:val="left"/>
      <w:pPr>
        <w:tabs>
          <w:tab w:val="num" w:pos="2945"/>
        </w:tabs>
        <w:ind w:left="2945" w:hanging="360"/>
      </w:pPr>
      <w:rPr>
        <w:rFonts w:ascii="Symbol" w:hAnsi="Symbol" w:hint="default"/>
      </w:rPr>
    </w:lvl>
    <w:lvl w:ilvl="4" w:tplc="FFFFFFFF">
      <w:start w:val="1"/>
      <w:numFmt w:val="bullet"/>
      <w:lvlText w:val="o"/>
      <w:lvlJc w:val="left"/>
      <w:pPr>
        <w:tabs>
          <w:tab w:val="num" w:pos="3665"/>
        </w:tabs>
        <w:ind w:left="3665" w:hanging="360"/>
      </w:pPr>
      <w:rPr>
        <w:rFonts w:ascii="Courier New" w:hAnsi="Courier New" w:cs="Courier New" w:hint="default"/>
      </w:rPr>
    </w:lvl>
    <w:lvl w:ilvl="5" w:tplc="FFFFFFFF">
      <w:start w:val="1"/>
      <w:numFmt w:val="bullet"/>
      <w:lvlText w:val=""/>
      <w:lvlJc w:val="left"/>
      <w:pPr>
        <w:tabs>
          <w:tab w:val="num" w:pos="4385"/>
        </w:tabs>
        <w:ind w:left="4385" w:hanging="360"/>
      </w:pPr>
      <w:rPr>
        <w:rFonts w:ascii="Wingdings" w:hAnsi="Wingdings" w:hint="default"/>
      </w:rPr>
    </w:lvl>
    <w:lvl w:ilvl="6" w:tplc="FFFFFFFF">
      <w:start w:val="1"/>
      <w:numFmt w:val="bullet"/>
      <w:lvlText w:val=""/>
      <w:lvlJc w:val="left"/>
      <w:pPr>
        <w:tabs>
          <w:tab w:val="num" w:pos="5105"/>
        </w:tabs>
        <w:ind w:left="5105" w:hanging="360"/>
      </w:pPr>
      <w:rPr>
        <w:rFonts w:ascii="Symbol" w:hAnsi="Symbol" w:hint="default"/>
      </w:rPr>
    </w:lvl>
    <w:lvl w:ilvl="7" w:tplc="FFFFFFFF">
      <w:start w:val="1"/>
      <w:numFmt w:val="bullet"/>
      <w:lvlText w:val="o"/>
      <w:lvlJc w:val="left"/>
      <w:pPr>
        <w:tabs>
          <w:tab w:val="num" w:pos="5825"/>
        </w:tabs>
        <w:ind w:left="5825" w:hanging="360"/>
      </w:pPr>
      <w:rPr>
        <w:rFonts w:ascii="Courier New" w:hAnsi="Courier New" w:cs="Courier New" w:hint="default"/>
      </w:rPr>
    </w:lvl>
    <w:lvl w:ilvl="8" w:tplc="FFFFFFFF">
      <w:start w:val="1"/>
      <w:numFmt w:val="bullet"/>
      <w:lvlText w:val=""/>
      <w:lvlJc w:val="left"/>
      <w:pPr>
        <w:tabs>
          <w:tab w:val="num" w:pos="6545"/>
        </w:tabs>
        <w:ind w:left="6545" w:hanging="360"/>
      </w:pPr>
      <w:rPr>
        <w:rFonts w:ascii="Wingdings" w:hAnsi="Wingdings" w:hint="default"/>
      </w:rPr>
    </w:lvl>
  </w:abstractNum>
  <w:abstractNum w:abstractNumId="19" w15:restartNumberingAfterBreak="0">
    <w:nsid w:val="78A52F26"/>
    <w:multiLevelType w:val="hybridMultilevel"/>
    <w:tmpl w:val="DF38EDE0"/>
    <w:lvl w:ilvl="0" w:tplc="32A41214">
      <w:start w:val="1"/>
      <w:numFmt w:val="decimal"/>
      <w:lvlText w:val="%1)"/>
      <w:lvlJc w:val="left"/>
      <w:pPr>
        <w:tabs>
          <w:tab w:val="num" w:pos="785"/>
        </w:tabs>
        <w:ind w:left="785" w:hanging="360"/>
      </w:pPr>
      <w:rPr>
        <w:rFonts w:hint="default"/>
      </w:rPr>
    </w:lvl>
    <w:lvl w:ilvl="1" w:tplc="04190003">
      <w:start w:val="1"/>
      <w:numFmt w:val="bullet"/>
      <w:lvlText w:val="o"/>
      <w:lvlJc w:val="left"/>
      <w:pPr>
        <w:tabs>
          <w:tab w:val="num" w:pos="785"/>
        </w:tabs>
        <w:ind w:left="785" w:hanging="360"/>
      </w:pPr>
      <w:rPr>
        <w:rFonts w:ascii="Courier New" w:hAnsi="Courier New" w:cs="Courier New" w:hint="default"/>
      </w:rPr>
    </w:lvl>
    <w:lvl w:ilvl="2" w:tplc="04190005">
      <w:start w:val="1"/>
      <w:numFmt w:val="bullet"/>
      <w:lvlText w:val=""/>
      <w:lvlJc w:val="left"/>
      <w:pPr>
        <w:tabs>
          <w:tab w:val="num" w:pos="1505"/>
        </w:tabs>
        <w:ind w:left="1505" w:hanging="360"/>
      </w:pPr>
      <w:rPr>
        <w:rFonts w:ascii="Wingdings" w:hAnsi="Wingdings" w:hint="default"/>
      </w:rPr>
    </w:lvl>
    <w:lvl w:ilvl="3" w:tplc="04190001">
      <w:start w:val="1"/>
      <w:numFmt w:val="bullet"/>
      <w:lvlText w:val=""/>
      <w:lvlJc w:val="left"/>
      <w:pPr>
        <w:tabs>
          <w:tab w:val="num" w:pos="2225"/>
        </w:tabs>
        <w:ind w:left="2225" w:hanging="360"/>
      </w:pPr>
      <w:rPr>
        <w:rFonts w:ascii="Symbol" w:hAnsi="Symbol" w:hint="default"/>
      </w:rPr>
    </w:lvl>
    <w:lvl w:ilvl="4" w:tplc="04190003">
      <w:start w:val="1"/>
      <w:numFmt w:val="bullet"/>
      <w:lvlText w:val="o"/>
      <w:lvlJc w:val="left"/>
      <w:pPr>
        <w:tabs>
          <w:tab w:val="num" w:pos="2945"/>
        </w:tabs>
        <w:ind w:left="2945" w:hanging="360"/>
      </w:pPr>
      <w:rPr>
        <w:rFonts w:ascii="Courier New" w:hAnsi="Courier New" w:cs="Courier New" w:hint="default"/>
      </w:rPr>
    </w:lvl>
    <w:lvl w:ilvl="5" w:tplc="04190005">
      <w:start w:val="1"/>
      <w:numFmt w:val="bullet"/>
      <w:lvlText w:val=""/>
      <w:lvlJc w:val="left"/>
      <w:pPr>
        <w:tabs>
          <w:tab w:val="num" w:pos="3665"/>
        </w:tabs>
        <w:ind w:left="3665" w:hanging="360"/>
      </w:pPr>
      <w:rPr>
        <w:rFonts w:ascii="Wingdings" w:hAnsi="Wingdings" w:hint="default"/>
      </w:rPr>
    </w:lvl>
    <w:lvl w:ilvl="6" w:tplc="04190001">
      <w:start w:val="1"/>
      <w:numFmt w:val="bullet"/>
      <w:lvlText w:val=""/>
      <w:lvlJc w:val="left"/>
      <w:pPr>
        <w:tabs>
          <w:tab w:val="num" w:pos="4385"/>
        </w:tabs>
        <w:ind w:left="4385" w:hanging="360"/>
      </w:pPr>
      <w:rPr>
        <w:rFonts w:ascii="Symbol" w:hAnsi="Symbol" w:hint="default"/>
      </w:rPr>
    </w:lvl>
    <w:lvl w:ilvl="7" w:tplc="04190003">
      <w:start w:val="1"/>
      <w:numFmt w:val="bullet"/>
      <w:lvlText w:val="o"/>
      <w:lvlJc w:val="left"/>
      <w:pPr>
        <w:tabs>
          <w:tab w:val="num" w:pos="5105"/>
        </w:tabs>
        <w:ind w:left="5105" w:hanging="360"/>
      </w:pPr>
      <w:rPr>
        <w:rFonts w:ascii="Courier New" w:hAnsi="Courier New" w:cs="Courier New" w:hint="default"/>
      </w:rPr>
    </w:lvl>
    <w:lvl w:ilvl="8" w:tplc="04190005">
      <w:start w:val="1"/>
      <w:numFmt w:val="bullet"/>
      <w:lvlText w:val=""/>
      <w:lvlJc w:val="left"/>
      <w:pPr>
        <w:tabs>
          <w:tab w:val="num" w:pos="5825"/>
        </w:tabs>
        <w:ind w:left="5825" w:hanging="360"/>
      </w:pPr>
      <w:rPr>
        <w:rFonts w:ascii="Wingdings" w:hAnsi="Wingdings" w:hint="default"/>
      </w:rPr>
    </w:lvl>
  </w:abstractNum>
  <w:abstractNum w:abstractNumId="20" w15:restartNumberingAfterBreak="0">
    <w:nsid w:val="7FF70D9B"/>
    <w:multiLevelType w:val="hybridMultilevel"/>
    <w:tmpl w:val="2CA40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20"/>
  </w:num>
  <w:num w:numId="5">
    <w:abstractNumId w:val="5"/>
  </w:num>
  <w:num w:numId="6">
    <w:abstractNumId w:val="3"/>
  </w:num>
  <w:num w:numId="7">
    <w:abstractNumId w:val="0"/>
  </w:num>
  <w:num w:numId="8">
    <w:abstractNumId w:val="9"/>
  </w:num>
  <w:num w:numId="9">
    <w:abstractNumId w:val="16"/>
  </w:num>
  <w:num w:numId="10">
    <w:abstractNumId w:val="8"/>
  </w:num>
  <w:num w:numId="11">
    <w:abstractNumId w:val="4"/>
  </w:num>
  <w:num w:numId="12">
    <w:abstractNumId w:val="14"/>
  </w:num>
  <w:num w:numId="13">
    <w:abstractNumId w:val="15"/>
  </w:num>
  <w:num w:numId="14">
    <w:abstractNumId w:val="10"/>
  </w:num>
  <w:num w:numId="15">
    <w:abstractNumId w:val="18"/>
  </w:num>
  <w:num w:numId="16">
    <w:abstractNumId w:val="12"/>
  </w:num>
  <w:num w:numId="17">
    <w:abstractNumId w:val="2"/>
  </w:num>
  <w:num w:numId="18">
    <w:abstractNumId w:val="13"/>
  </w:num>
  <w:num w:numId="19">
    <w:abstractNumId w:val="7"/>
  </w:num>
  <w:num w:numId="20">
    <w:abstractNumId w:val="1"/>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58"/>
    <w:rsid w:val="00024F0D"/>
    <w:rsid w:val="00035B46"/>
    <w:rsid w:val="00041A6A"/>
    <w:rsid w:val="0006681A"/>
    <w:rsid w:val="00081EB0"/>
    <w:rsid w:val="0008277F"/>
    <w:rsid w:val="000908F9"/>
    <w:rsid w:val="000A1642"/>
    <w:rsid w:val="000A49EB"/>
    <w:rsid w:val="000C2089"/>
    <w:rsid w:val="000C3B4F"/>
    <w:rsid w:val="000F6726"/>
    <w:rsid w:val="0010237F"/>
    <w:rsid w:val="00103762"/>
    <w:rsid w:val="001521D7"/>
    <w:rsid w:val="00185683"/>
    <w:rsid w:val="00191C4B"/>
    <w:rsid w:val="001B7F01"/>
    <w:rsid w:val="001C6C67"/>
    <w:rsid w:val="001E0367"/>
    <w:rsid w:val="001F34D1"/>
    <w:rsid w:val="00225308"/>
    <w:rsid w:val="00243CB2"/>
    <w:rsid w:val="00245637"/>
    <w:rsid w:val="002545F6"/>
    <w:rsid w:val="0027064F"/>
    <w:rsid w:val="002906B5"/>
    <w:rsid w:val="00293DA5"/>
    <w:rsid w:val="00296603"/>
    <w:rsid w:val="002D7D87"/>
    <w:rsid w:val="002E677F"/>
    <w:rsid w:val="002F1A9D"/>
    <w:rsid w:val="00311FE5"/>
    <w:rsid w:val="00347909"/>
    <w:rsid w:val="00352258"/>
    <w:rsid w:val="003608CF"/>
    <w:rsid w:val="00372F36"/>
    <w:rsid w:val="00380CFF"/>
    <w:rsid w:val="0038634D"/>
    <w:rsid w:val="003C4C85"/>
    <w:rsid w:val="003E2C9A"/>
    <w:rsid w:val="003F6D66"/>
    <w:rsid w:val="00437A8A"/>
    <w:rsid w:val="0044382D"/>
    <w:rsid w:val="0046139A"/>
    <w:rsid w:val="00461BD7"/>
    <w:rsid w:val="004738E8"/>
    <w:rsid w:val="004743B3"/>
    <w:rsid w:val="004968F3"/>
    <w:rsid w:val="004B4B6E"/>
    <w:rsid w:val="004C3EB9"/>
    <w:rsid w:val="004C68E8"/>
    <w:rsid w:val="004D4840"/>
    <w:rsid w:val="004E4406"/>
    <w:rsid w:val="005257A2"/>
    <w:rsid w:val="0054506C"/>
    <w:rsid w:val="005606D1"/>
    <w:rsid w:val="00562CE3"/>
    <w:rsid w:val="0056618E"/>
    <w:rsid w:val="00585799"/>
    <w:rsid w:val="005917EC"/>
    <w:rsid w:val="005A4478"/>
    <w:rsid w:val="005B2479"/>
    <w:rsid w:val="005C5820"/>
    <w:rsid w:val="005E11FE"/>
    <w:rsid w:val="006304E2"/>
    <w:rsid w:val="00634ECD"/>
    <w:rsid w:val="006502BC"/>
    <w:rsid w:val="0065291C"/>
    <w:rsid w:val="00653949"/>
    <w:rsid w:val="006673C9"/>
    <w:rsid w:val="00670AC9"/>
    <w:rsid w:val="00673843"/>
    <w:rsid w:val="006B0224"/>
    <w:rsid w:val="006B6AA5"/>
    <w:rsid w:val="006D6D4B"/>
    <w:rsid w:val="006E038C"/>
    <w:rsid w:val="00722ACF"/>
    <w:rsid w:val="0074101E"/>
    <w:rsid w:val="00743DC9"/>
    <w:rsid w:val="007448C8"/>
    <w:rsid w:val="00747FDD"/>
    <w:rsid w:val="0075156A"/>
    <w:rsid w:val="00760BF0"/>
    <w:rsid w:val="00795F8C"/>
    <w:rsid w:val="007A37ED"/>
    <w:rsid w:val="007C6E0F"/>
    <w:rsid w:val="007E601C"/>
    <w:rsid w:val="00824171"/>
    <w:rsid w:val="00826C18"/>
    <w:rsid w:val="008422A7"/>
    <w:rsid w:val="0084477E"/>
    <w:rsid w:val="0085316A"/>
    <w:rsid w:val="0085539F"/>
    <w:rsid w:val="00873403"/>
    <w:rsid w:val="008906FE"/>
    <w:rsid w:val="00893978"/>
    <w:rsid w:val="008C2943"/>
    <w:rsid w:val="008C70A5"/>
    <w:rsid w:val="008D438E"/>
    <w:rsid w:val="008E7AD7"/>
    <w:rsid w:val="008F2A73"/>
    <w:rsid w:val="00903D5C"/>
    <w:rsid w:val="009264A9"/>
    <w:rsid w:val="00937974"/>
    <w:rsid w:val="009673B3"/>
    <w:rsid w:val="009673D7"/>
    <w:rsid w:val="00967B9D"/>
    <w:rsid w:val="00975D1D"/>
    <w:rsid w:val="009837F5"/>
    <w:rsid w:val="009B4A3E"/>
    <w:rsid w:val="009B4AFD"/>
    <w:rsid w:val="009E0857"/>
    <w:rsid w:val="00A1329E"/>
    <w:rsid w:val="00A336EF"/>
    <w:rsid w:val="00A435C4"/>
    <w:rsid w:val="00A537A4"/>
    <w:rsid w:val="00A87017"/>
    <w:rsid w:val="00AA16BA"/>
    <w:rsid w:val="00AD0908"/>
    <w:rsid w:val="00B028D2"/>
    <w:rsid w:val="00B114EB"/>
    <w:rsid w:val="00B5653D"/>
    <w:rsid w:val="00B56CB5"/>
    <w:rsid w:val="00B60661"/>
    <w:rsid w:val="00B676D4"/>
    <w:rsid w:val="00B81839"/>
    <w:rsid w:val="00B83011"/>
    <w:rsid w:val="00B94799"/>
    <w:rsid w:val="00BA00C2"/>
    <w:rsid w:val="00BB40FB"/>
    <w:rsid w:val="00BC050C"/>
    <w:rsid w:val="00BC6BB2"/>
    <w:rsid w:val="00BF3A96"/>
    <w:rsid w:val="00C22612"/>
    <w:rsid w:val="00C27534"/>
    <w:rsid w:val="00C32308"/>
    <w:rsid w:val="00C402C4"/>
    <w:rsid w:val="00C63366"/>
    <w:rsid w:val="00C77D6C"/>
    <w:rsid w:val="00CA4C3D"/>
    <w:rsid w:val="00CC2B85"/>
    <w:rsid w:val="00CE51EE"/>
    <w:rsid w:val="00D012F3"/>
    <w:rsid w:val="00D035B4"/>
    <w:rsid w:val="00D22160"/>
    <w:rsid w:val="00D35C5D"/>
    <w:rsid w:val="00D37573"/>
    <w:rsid w:val="00D51B9E"/>
    <w:rsid w:val="00D74340"/>
    <w:rsid w:val="00D75AEE"/>
    <w:rsid w:val="00DA3F29"/>
    <w:rsid w:val="00DA7868"/>
    <w:rsid w:val="00DB74C5"/>
    <w:rsid w:val="00DC3F5C"/>
    <w:rsid w:val="00DE02B4"/>
    <w:rsid w:val="00E1448B"/>
    <w:rsid w:val="00E16A4D"/>
    <w:rsid w:val="00E27F80"/>
    <w:rsid w:val="00E5585F"/>
    <w:rsid w:val="00E57608"/>
    <w:rsid w:val="00E80467"/>
    <w:rsid w:val="00E933C8"/>
    <w:rsid w:val="00E97C7E"/>
    <w:rsid w:val="00EC0CB2"/>
    <w:rsid w:val="00ED015C"/>
    <w:rsid w:val="00EE19A5"/>
    <w:rsid w:val="00EF0911"/>
    <w:rsid w:val="00EF143E"/>
    <w:rsid w:val="00EF3ECC"/>
    <w:rsid w:val="00F06851"/>
    <w:rsid w:val="00F2479F"/>
    <w:rsid w:val="00F756DB"/>
    <w:rsid w:val="00FA5413"/>
    <w:rsid w:val="00FC1DDF"/>
    <w:rsid w:val="00FE3850"/>
    <w:rsid w:val="00FE7728"/>
    <w:rsid w:val="00FF0CFA"/>
    <w:rsid w:val="00FF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D86E35"/>
  <w15:chartTrackingRefBased/>
  <w15:docId w15:val="{E407AAFD-7B0B-4E0E-B425-00C4A6DB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ru-RU"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64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1E0367"/>
    <w:pPr>
      <w:spacing w:after="100"/>
    </w:pPr>
  </w:style>
  <w:style w:type="paragraph" w:styleId="a3">
    <w:name w:val="footnote text"/>
    <w:basedOn w:val="a"/>
    <w:link w:val="a4"/>
    <w:uiPriority w:val="99"/>
    <w:semiHidden/>
    <w:unhideWhenUsed/>
    <w:rsid w:val="0054506C"/>
    <w:pPr>
      <w:spacing w:after="0" w:line="240" w:lineRule="auto"/>
    </w:pPr>
    <w:rPr>
      <w:sz w:val="20"/>
      <w:szCs w:val="20"/>
    </w:rPr>
  </w:style>
  <w:style w:type="character" w:customStyle="1" w:styleId="a4">
    <w:name w:val="Текст сноски Знак"/>
    <w:basedOn w:val="a0"/>
    <w:link w:val="a3"/>
    <w:uiPriority w:val="99"/>
    <w:semiHidden/>
    <w:rsid w:val="0054506C"/>
    <w:rPr>
      <w:sz w:val="20"/>
      <w:szCs w:val="20"/>
    </w:rPr>
  </w:style>
  <w:style w:type="character" w:styleId="a5">
    <w:name w:val="footnote reference"/>
    <w:basedOn w:val="a0"/>
    <w:semiHidden/>
    <w:unhideWhenUsed/>
    <w:rsid w:val="0054506C"/>
    <w:rPr>
      <w:vertAlign w:val="superscript"/>
    </w:rPr>
  </w:style>
  <w:style w:type="character" w:styleId="a6">
    <w:name w:val="Hyperlink"/>
    <w:basedOn w:val="a0"/>
    <w:uiPriority w:val="99"/>
    <w:unhideWhenUsed/>
    <w:rsid w:val="001F34D1"/>
    <w:rPr>
      <w:color w:val="0563C1" w:themeColor="hyperlink"/>
      <w:u w:val="single"/>
    </w:rPr>
  </w:style>
  <w:style w:type="paragraph" w:styleId="a7">
    <w:name w:val="header"/>
    <w:basedOn w:val="a"/>
    <w:link w:val="a8"/>
    <w:uiPriority w:val="99"/>
    <w:unhideWhenUsed/>
    <w:rsid w:val="007A37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37ED"/>
  </w:style>
  <w:style w:type="paragraph" w:styleId="a9">
    <w:name w:val="footer"/>
    <w:basedOn w:val="a"/>
    <w:link w:val="aa"/>
    <w:uiPriority w:val="99"/>
    <w:unhideWhenUsed/>
    <w:rsid w:val="007A37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37ED"/>
  </w:style>
  <w:style w:type="paragraph" w:styleId="ab">
    <w:name w:val="List Paragraph"/>
    <w:basedOn w:val="a"/>
    <w:uiPriority w:val="34"/>
    <w:qFormat/>
    <w:rsid w:val="00A435C4"/>
    <w:pPr>
      <w:ind w:left="720"/>
      <w:contextualSpacing/>
    </w:pPr>
  </w:style>
  <w:style w:type="paragraph" w:styleId="ac">
    <w:name w:val="No Spacing"/>
    <w:uiPriority w:val="1"/>
    <w:qFormat/>
    <w:rsid w:val="00D74340"/>
    <w:pPr>
      <w:spacing w:after="0" w:line="240" w:lineRule="auto"/>
    </w:pPr>
  </w:style>
  <w:style w:type="table" w:styleId="ad">
    <w:name w:val="Table Grid"/>
    <w:basedOn w:val="a1"/>
    <w:uiPriority w:val="39"/>
    <w:rsid w:val="00B9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185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2071">
      <w:bodyDiv w:val="1"/>
      <w:marLeft w:val="0"/>
      <w:marRight w:val="0"/>
      <w:marTop w:val="0"/>
      <w:marBottom w:val="0"/>
      <w:divBdr>
        <w:top w:val="none" w:sz="0" w:space="0" w:color="auto"/>
        <w:left w:val="none" w:sz="0" w:space="0" w:color="auto"/>
        <w:bottom w:val="none" w:sz="0" w:space="0" w:color="auto"/>
        <w:right w:val="none" w:sz="0" w:space="0" w:color="auto"/>
      </w:divBdr>
    </w:div>
    <w:div w:id="517887883">
      <w:bodyDiv w:val="1"/>
      <w:marLeft w:val="0"/>
      <w:marRight w:val="0"/>
      <w:marTop w:val="0"/>
      <w:marBottom w:val="0"/>
      <w:divBdr>
        <w:top w:val="none" w:sz="0" w:space="0" w:color="auto"/>
        <w:left w:val="none" w:sz="0" w:space="0" w:color="auto"/>
        <w:bottom w:val="none" w:sz="0" w:space="0" w:color="auto"/>
        <w:right w:val="none" w:sz="0" w:space="0" w:color="auto"/>
      </w:divBdr>
    </w:div>
    <w:div w:id="598637487">
      <w:bodyDiv w:val="1"/>
      <w:marLeft w:val="0"/>
      <w:marRight w:val="0"/>
      <w:marTop w:val="0"/>
      <w:marBottom w:val="0"/>
      <w:divBdr>
        <w:top w:val="none" w:sz="0" w:space="0" w:color="auto"/>
        <w:left w:val="none" w:sz="0" w:space="0" w:color="auto"/>
        <w:bottom w:val="none" w:sz="0" w:space="0" w:color="auto"/>
        <w:right w:val="none" w:sz="0" w:space="0" w:color="auto"/>
      </w:divBdr>
      <w:divsChild>
        <w:div w:id="369650644">
          <w:marLeft w:val="0"/>
          <w:marRight w:val="0"/>
          <w:marTop w:val="0"/>
          <w:marBottom w:val="0"/>
          <w:divBdr>
            <w:top w:val="none" w:sz="0" w:space="0" w:color="auto"/>
            <w:left w:val="none" w:sz="0" w:space="0" w:color="auto"/>
            <w:bottom w:val="none" w:sz="0" w:space="0" w:color="auto"/>
            <w:right w:val="none" w:sz="0" w:space="0" w:color="auto"/>
          </w:divBdr>
        </w:div>
        <w:div w:id="1047215349">
          <w:marLeft w:val="0"/>
          <w:marRight w:val="0"/>
          <w:marTop w:val="0"/>
          <w:marBottom w:val="0"/>
          <w:divBdr>
            <w:top w:val="none" w:sz="0" w:space="0" w:color="auto"/>
            <w:left w:val="none" w:sz="0" w:space="0" w:color="auto"/>
            <w:bottom w:val="none" w:sz="0" w:space="0" w:color="auto"/>
            <w:right w:val="none" w:sz="0" w:space="0" w:color="auto"/>
          </w:divBdr>
        </w:div>
      </w:divsChild>
    </w:div>
    <w:div w:id="914702130">
      <w:bodyDiv w:val="1"/>
      <w:marLeft w:val="0"/>
      <w:marRight w:val="0"/>
      <w:marTop w:val="0"/>
      <w:marBottom w:val="0"/>
      <w:divBdr>
        <w:top w:val="none" w:sz="0" w:space="0" w:color="auto"/>
        <w:left w:val="none" w:sz="0" w:space="0" w:color="auto"/>
        <w:bottom w:val="none" w:sz="0" w:space="0" w:color="auto"/>
        <w:right w:val="none" w:sz="0" w:space="0" w:color="auto"/>
      </w:divBdr>
      <w:divsChild>
        <w:div w:id="200168619">
          <w:marLeft w:val="0"/>
          <w:marRight w:val="0"/>
          <w:marTop w:val="0"/>
          <w:marBottom w:val="0"/>
          <w:divBdr>
            <w:top w:val="none" w:sz="0" w:space="0" w:color="auto"/>
            <w:left w:val="none" w:sz="0" w:space="0" w:color="auto"/>
            <w:bottom w:val="none" w:sz="0" w:space="0" w:color="auto"/>
            <w:right w:val="none" w:sz="0" w:space="0" w:color="auto"/>
          </w:divBdr>
        </w:div>
        <w:div w:id="883248121">
          <w:marLeft w:val="0"/>
          <w:marRight w:val="0"/>
          <w:marTop w:val="0"/>
          <w:marBottom w:val="0"/>
          <w:divBdr>
            <w:top w:val="none" w:sz="0" w:space="0" w:color="auto"/>
            <w:left w:val="none" w:sz="0" w:space="0" w:color="auto"/>
            <w:bottom w:val="none" w:sz="0" w:space="0" w:color="auto"/>
            <w:right w:val="none" w:sz="0" w:space="0" w:color="auto"/>
          </w:divBdr>
        </w:div>
        <w:div w:id="1077554848">
          <w:marLeft w:val="0"/>
          <w:marRight w:val="0"/>
          <w:marTop w:val="0"/>
          <w:marBottom w:val="0"/>
          <w:divBdr>
            <w:top w:val="none" w:sz="0" w:space="0" w:color="auto"/>
            <w:left w:val="none" w:sz="0" w:space="0" w:color="auto"/>
            <w:bottom w:val="none" w:sz="0" w:space="0" w:color="auto"/>
            <w:right w:val="none" w:sz="0" w:space="0" w:color="auto"/>
          </w:divBdr>
        </w:div>
        <w:div w:id="956528251">
          <w:marLeft w:val="0"/>
          <w:marRight w:val="0"/>
          <w:marTop w:val="0"/>
          <w:marBottom w:val="0"/>
          <w:divBdr>
            <w:top w:val="none" w:sz="0" w:space="0" w:color="auto"/>
            <w:left w:val="none" w:sz="0" w:space="0" w:color="auto"/>
            <w:bottom w:val="none" w:sz="0" w:space="0" w:color="auto"/>
            <w:right w:val="none" w:sz="0" w:space="0" w:color="auto"/>
          </w:divBdr>
        </w:div>
        <w:div w:id="1696077968">
          <w:marLeft w:val="0"/>
          <w:marRight w:val="0"/>
          <w:marTop w:val="0"/>
          <w:marBottom w:val="0"/>
          <w:divBdr>
            <w:top w:val="none" w:sz="0" w:space="0" w:color="auto"/>
            <w:left w:val="none" w:sz="0" w:space="0" w:color="auto"/>
            <w:bottom w:val="none" w:sz="0" w:space="0" w:color="auto"/>
            <w:right w:val="none" w:sz="0" w:space="0" w:color="auto"/>
          </w:divBdr>
        </w:div>
        <w:div w:id="1448237270">
          <w:marLeft w:val="0"/>
          <w:marRight w:val="0"/>
          <w:marTop w:val="0"/>
          <w:marBottom w:val="0"/>
          <w:divBdr>
            <w:top w:val="none" w:sz="0" w:space="0" w:color="auto"/>
            <w:left w:val="none" w:sz="0" w:space="0" w:color="auto"/>
            <w:bottom w:val="none" w:sz="0" w:space="0" w:color="auto"/>
            <w:right w:val="none" w:sz="0" w:space="0" w:color="auto"/>
          </w:divBdr>
        </w:div>
        <w:div w:id="827064345">
          <w:marLeft w:val="0"/>
          <w:marRight w:val="0"/>
          <w:marTop w:val="0"/>
          <w:marBottom w:val="0"/>
          <w:divBdr>
            <w:top w:val="none" w:sz="0" w:space="0" w:color="auto"/>
            <w:left w:val="none" w:sz="0" w:space="0" w:color="auto"/>
            <w:bottom w:val="none" w:sz="0" w:space="0" w:color="auto"/>
            <w:right w:val="none" w:sz="0" w:space="0" w:color="auto"/>
          </w:divBdr>
        </w:div>
        <w:div w:id="1330477109">
          <w:marLeft w:val="0"/>
          <w:marRight w:val="0"/>
          <w:marTop w:val="0"/>
          <w:marBottom w:val="0"/>
          <w:divBdr>
            <w:top w:val="none" w:sz="0" w:space="0" w:color="auto"/>
            <w:left w:val="none" w:sz="0" w:space="0" w:color="auto"/>
            <w:bottom w:val="none" w:sz="0" w:space="0" w:color="auto"/>
            <w:right w:val="none" w:sz="0" w:space="0" w:color="auto"/>
          </w:divBdr>
        </w:div>
      </w:divsChild>
    </w:div>
    <w:div w:id="946429460">
      <w:bodyDiv w:val="1"/>
      <w:marLeft w:val="0"/>
      <w:marRight w:val="0"/>
      <w:marTop w:val="0"/>
      <w:marBottom w:val="0"/>
      <w:divBdr>
        <w:top w:val="none" w:sz="0" w:space="0" w:color="auto"/>
        <w:left w:val="none" w:sz="0" w:space="0" w:color="auto"/>
        <w:bottom w:val="none" w:sz="0" w:space="0" w:color="auto"/>
        <w:right w:val="none" w:sz="0" w:space="0" w:color="auto"/>
      </w:divBdr>
      <w:divsChild>
        <w:div w:id="867647303">
          <w:marLeft w:val="0"/>
          <w:marRight w:val="0"/>
          <w:marTop w:val="0"/>
          <w:marBottom w:val="0"/>
          <w:divBdr>
            <w:top w:val="none" w:sz="0" w:space="0" w:color="auto"/>
            <w:left w:val="none" w:sz="0" w:space="0" w:color="auto"/>
            <w:bottom w:val="none" w:sz="0" w:space="0" w:color="auto"/>
            <w:right w:val="none" w:sz="0" w:space="0" w:color="auto"/>
          </w:divBdr>
        </w:div>
        <w:div w:id="2092921121">
          <w:marLeft w:val="0"/>
          <w:marRight w:val="0"/>
          <w:marTop w:val="0"/>
          <w:marBottom w:val="0"/>
          <w:divBdr>
            <w:top w:val="none" w:sz="0" w:space="0" w:color="auto"/>
            <w:left w:val="none" w:sz="0" w:space="0" w:color="auto"/>
            <w:bottom w:val="none" w:sz="0" w:space="0" w:color="auto"/>
            <w:right w:val="none" w:sz="0" w:space="0" w:color="auto"/>
          </w:divBdr>
        </w:div>
      </w:divsChild>
    </w:div>
    <w:div w:id="1155730781">
      <w:bodyDiv w:val="1"/>
      <w:marLeft w:val="0"/>
      <w:marRight w:val="0"/>
      <w:marTop w:val="0"/>
      <w:marBottom w:val="0"/>
      <w:divBdr>
        <w:top w:val="none" w:sz="0" w:space="0" w:color="auto"/>
        <w:left w:val="none" w:sz="0" w:space="0" w:color="auto"/>
        <w:bottom w:val="none" w:sz="0" w:space="0" w:color="auto"/>
        <w:right w:val="none" w:sz="0" w:space="0" w:color="auto"/>
      </w:divBdr>
    </w:div>
    <w:div w:id="1232078531">
      <w:bodyDiv w:val="1"/>
      <w:marLeft w:val="0"/>
      <w:marRight w:val="0"/>
      <w:marTop w:val="0"/>
      <w:marBottom w:val="0"/>
      <w:divBdr>
        <w:top w:val="none" w:sz="0" w:space="0" w:color="auto"/>
        <w:left w:val="none" w:sz="0" w:space="0" w:color="auto"/>
        <w:bottom w:val="none" w:sz="0" w:space="0" w:color="auto"/>
        <w:right w:val="none" w:sz="0" w:space="0" w:color="auto"/>
      </w:divBdr>
    </w:div>
    <w:div w:id="1352949244">
      <w:bodyDiv w:val="1"/>
      <w:marLeft w:val="0"/>
      <w:marRight w:val="0"/>
      <w:marTop w:val="0"/>
      <w:marBottom w:val="0"/>
      <w:divBdr>
        <w:top w:val="none" w:sz="0" w:space="0" w:color="auto"/>
        <w:left w:val="none" w:sz="0" w:space="0" w:color="auto"/>
        <w:bottom w:val="none" w:sz="0" w:space="0" w:color="auto"/>
        <w:right w:val="none" w:sz="0" w:space="0" w:color="auto"/>
      </w:divBdr>
    </w:div>
    <w:div w:id="1594431530">
      <w:bodyDiv w:val="1"/>
      <w:marLeft w:val="0"/>
      <w:marRight w:val="0"/>
      <w:marTop w:val="0"/>
      <w:marBottom w:val="0"/>
      <w:divBdr>
        <w:top w:val="none" w:sz="0" w:space="0" w:color="auto"/>
        <w:left w:val="none" w:sz="0" w:space="0" w:color="auto"/>
        <w:bottom w:val="none" w:sz="0" w:space="0" w:color="auto"/>
        <w:right w:val="none" w:sz="0" w:space="0" w:color="auto"/>
      </w:divBdr>
    </w:div>
    <w:div w:id="1696226055">
      <w:bodyDiv w:val="1"/>
      <w:marLeft w:val="0"/>
      <w:marRight w:val="0"/>
      <w:marTop w:val="0"/>
      <w:marBottom w:val="0"/>
      <w:divBdr>
        <w:top w:val="none" w:sz="0" w:space="0" w:color="auto"/>
        <w:left w:val="none" w:sz="0" w:space="0" w:color="auto"/>
        <w:bottom w:val="none" w:sz="0" w:space="0" w:color="auto"/>
        <w:right w:val="none" w:sz="0" w:space="0" w:color="auto"/>
      </w:divBdr>
    </w:div>
    <w:div w:id="1967007198">
      <w:bodyDiv w:val="1"/>
      <w:marLeft w:val="0"/>
      <w:marRight w:val="0"/>
      <w:marTop w:val="0"/>
      <w:marBottom w:val="0"/>
      <w:divBdr>
        <w:top w:val="none" w:sz="0" w:space="0" w:color="auto"/>
        <w:left w:val="none" w:sz="0" w:space="0" w:color="auto"/>
        <w:bottom w:val="none" w:sz="0" w:space="0" w:color="auto"/>
        <w:right w:val="none" w:sz="0" w:space="0" w:color="auto"/>
      </w:divBdr>
      <w:divsChild>
        <w:div w:id="1955016877">
          <w:marLeft w:val="0"/>
          <w:marRight w:val="0"/>
          <w:marTop w:val="0"/>
          <w:marBottom w:val="0"/>
          <w:divBdr>
            <w:top w:val="none" w:sz="0" w:space="0" w:color="auto"/>
            <w:left w:val="none" w:sz="0" w:space="0" w:color="auto"/>
            <w:bottom w:val="none" w:sz="0" w:space="0" w:color="auto"/>
            <w:right w:val="none" w:sz="0" w:space="0" w:color="auto"/>
          </w:divBdr>
          <w:divsChild>
            <w:div w:id="1524779950">
              <w:marLeft w:val="0"/>
              <w:marRight w:val="0"/>
              <w:marTop w:val="0"/>
              <w:marBottom w:val="0"/>
              <w:divBdr>
                <w:top w:val="none" w:sz="0" w:space="0" w:color="auto"/>
                <w:left w:val="none" w:sz="0" w:space="0" w:color="auto"/>
                <w:bottom w:val="none" w:sz="0" w:space="0" w:color="auto"/>
                <w:right w:val="none" w:sz="0" w:space="0" w:color="auto"/>
              </w:divBdr>
              <w:divsChild>
                <w:div w:id="2103448834">
                  <w:marLeft w:val="0"/>
                  <w:marRight w:val="0"/>
                  <w:marTop w:val="0"/>
                  <w:marBottom w:val="0"/>
                  <w:divBdr>
                    <w:top w:val="none" w:sz="0" w:space="0" w:color="auto"/>
                    <w:left w:val="none" w:sz="0" w:space="0" w:color="auto"/>
                    <w:bottom w:val="none" w:sz="0" w:space="0" w:color="auto"/>
                    <w:right w:val="none" w:sz="0" w:space="0" w:color="auto"/>
                  </w:divBdr>
                </w:div>
                <w:div w:id="2020429057">
                  <w:marLeft w:val="0"/>
                  <w:marRight w:val="0"/>
                  <w:marTop w:val="0"/>
                  <w:marBottom w:val="0"/>
                  <w:divBdr>
                    <w:top w:val="none" w:sz="0" w:space="0" w:color="auto"/>
                    <w:left w:val="none" w:sz="0" w:space="0" w:color="auto"/>
                    <w:bottom w:val="none" w:sz="0" w:space="0" w:color="auto"/>
                    <w:right w:val="none" w:sz="0" w:space="0" w:color="auto"/>
                  </w:divBdr>
                </w:div>
                <w:div w:id="1014654752">
                  <w:marLeft w:val="0"/>
                  <w:marRight w:val="0"/>
                  <w:marTop w:val="0"/>
                  <w:marBottom w:val="0"/>
                  <w:divBdr>
                    <w:top w:val="none" w:sz="0" w:space="0" w:color="auto"/>
                    <w:left w:val="none" w:sz="0" w:space="0" w:color="auto"/>
                    <w:bottom w:val="none" w:sz="0" w:space="0" w:color="auto"/>
                    <w:right w:val="none" w:sz="0" w:space="0" w:color="auto"/>
                  </w:divBdr>
                </w:div>
                <w:div w:id="1871457415">
                  <w:marLeft w:val="0"/>
                  <w:marRight w:val="0"/>
                  <w:marTop w:val="0"/>
                  <w:marBottom w:val="0"/>
                  <w:divBdr>
                    <w:top w:val="none" w:sz="0" w:space="0" w:color="auto"/>
                    <w:left w:val="none" w:sz="0" w:space="0" w:color="auto"/>
                    <w:bottom w:val="none" w:sz="0" w:space="0" w:color="auto"/>
                    <w:right w:val="none" w:sz="0" w:space="0" w:color="auto"/>
                  </w:divBdr>
                </w:div>
                <w:div w:id="1142112382">
                  <w:marLeft w:val="0"/>
                  <w:marRight w:val="0"/>
                  <w:marTop w:val="0"/>
                  <w:marBottom w:val="0"/>
                  <w:divBdr>
                    <w:top w:val="none" w:sz="0" w:space="0" w:color="auto"/>
                    <w:left w:val="none" w:sz="0" w:space="0" w:color="auto"/>
                    <w:bottom w:val="none" w:sz="0" w:space="0" w:color="auto"/>
                    <w:right w:val="none" w:sz="0" w:space="0" w:color="auto"/>
                  </w:divBdr>
                </w:div>
                <w:div w:id="766924186">
                  <w:marLeft w:val="0"/>
                  <w:marRight w:val="0"/>
                  <w:marTop w:val="0"/>
                  <w:marBottom w:val="0"/>
                  <w:divBdr>
                    <w:top w:val="none" w:sz="0" w:space="0" w:color="auto"/>
                    <w:left w:val="none" w:sz="0" w:space="0" w:color="auto"/>
                    <w:bottom w:val="none" w:sz="0" w:space="0" w:color="auto"/>
                    <w:right w:val="none" w:sz="0" w:space="0" w:color="auto"/>
                  </w:divBdr>
                </w:div>
                <w:div w:id="592979596">
                  <w:marLeft w:val="0"/>
                  <w:marRight w:val="0"/>
                  <w:marTop w:val="0"/>
                  <w:marBottom w:val="0"/>
                  <w:divBdr>
                    <w:top w:val="none" w:sz="0" w:space="0" w:color="auto"/>
                    <w:left w:val="none" w:sz="0" w:space="0" w:color="auto"/>
                    <w:bottom w:val="none" w:sz="0" w:space="0" w:color="auto"/>
                    <w:right w:val="none" w:sz="0" w:space="0" w:color="auto"/>
                  </w:divBdr>
                </w:div>
                <w:div w:id="1749959587">
                  <w:marLeft w:val="0"/>
                  <w:marRight w:val="0"/>
                  <w:marTop w:val="0"/>
                  <w:marBottom w:val="0"/>
                  <w:divBdr>
                    <w:top w:val="none" w:sz="0" w:space="0" w:color="auto"/>
                    <w:left w:val="none" w:sz="0" w:space="0" w:color="auto"/>
                    <w:bottom w:val="none" w:sz="0" w:space="0" w:color="auto"/>
                    <w:right w:val="none" w:sz="0" w:space="0" w:color="auto"/>
                  </w:divBdr>
                </w:div>
                <w:div w:id="1886066170">
                  <w:marLeft w:val="0"/>
                  <w:marRight w:val="0"/>
                  <w:marTop w:val="0"/>
                  <w:marBottom w:val="0"/>
                  <w:divBdr>
                    <w:top w:val="none" w:sz="0" w:space="0" w:color="auto"/>
                    <w:left w:val="none" w:sz="0" w:space="0" w:color="auto"/>
                    <w:bottom w:val="none" w:sz="0" w:space="0" w:color="auto"/>
                    <w:right w:val="none" w:sz="0" w:space="0" w:color="auto"/>
                  </w:divBdr>
                </w:div>
                <w:div w:id="400174993">
                  <w:marLeft w:val="0"/>
                  <w:marRight w:val="0"/>
                  <w:marTop w:val="0"/>
                  <w:marBottom w:val="0"/>
                  <w:divBdr>
                    <w:top w:val="none" w:sz="0" w:space="0" w:color="auto"/>
                    <w:left w:val="none" w:sz="0" w:space="0" w:color="auto"/>
                    <w:bottom w:val="none" w:sz="0" w:space="0" w:color="auto"/>
                    <w:right w:val="none" w:sz="0" w:space="0" w:color="auto"/>
                  </w:divBdr>
                </w:div>
                <w:div w:id="1549877746">
                  <w:marLeft w:val="0"/>
                  <w:marRight w:val="0"/>
                  <w:marTop w:val="0"/>
                  <w:marBottom w:val="0"/>
                  <w:divBdr>
                    <w:top w:val="none" w:sz="0" w:space="0" w:color="auto"/>
                    <w:left w:val="none" w:sz="0" w:space="0" w:color="auto"/>
                    <w:bottom w:val="none" w:sz="0" w:space="0" w:color="auto"/>
                    <w:right w:val="none" w:sz="0" w:space="0" w:color="auto"/>
                  </w:divBdr>
                </w:div>
                <w:div w:id="2079740666">
                  <w:marLeft w:val="0"/>
                  <w:marRight w:val="0"/>
                  <w:marTop w:val="0"/>
                  <w:marBottom w:val="0"/>
                  <w:divBdr>
                    <w:top w:val="none" w:sz="0" w:space="0" w:color="auto"/>
                    <w:left w:val="none" w:sz="0" w:space="0" w:color="auto"/>
                    <w:bottom w:val="none" w:sz="0" w:space="0" w:color="auto"/>
                    <w:right w:val="none" w:sz="0" w:space="0" w:color="auto"/>
                  </w:divBdr>
                </w:div>
                <w:div w:id="1463501355">
                  <w:marLeft w:val="0"/>
                  <w:marRight w:val="0"/>
                  <w:marTop w:val="0"/>
                  <w:marBottom w:val="0"/>
                  <w:divBdr>
                    <w:top w:val="none" w:sz="0" w:space="0" w:color="auto"/>
                    <w:left w:val="none" w:sz="0" w:space="0" w:color="auto"/>
                    <w:bottom w:val="none" w:sz="0" w:space="0" w:color="auto"/>
                    <w:right w:val="none" w:sz="0" w:space="0" w:color="auto"/>
                  </w:divBdr>
                </w:div>
                <w:div w:id="2082437854">
                  <w:marLeft w:val="0"/>
                  <w:marRight w:val="0"/>
                  <w:marTop w:val="0"/>
                  <w:marBottom w:val="0"/>
                  <w:divBdr>
                    <w:top w:val="none" w:sz="0" w:space="0" w:color="auto"/>
                    <w:left w:val="none" w:sz="0" w:space="0" w:color="auto"/>
                    <w:bottom w:val="none" w:sz="0" w:space="0" w:color="auto"/>
                    <w:right w:val="none" w:sz="0" w:space="0" w:color="auto"/>
                  </w:divBdr>
                </w:div>
                <w:div w:id="950672699">
                  <w:marLeft w:val="0"/>
                  <w:marRight w:val="0"/>
                  <w:marTop w:val="0"/>
                  <w:marBottom w:val="0"/>
                  <w:divBdr>
                    <w:top w:val="none" w:sz="0" w:space="0" w:color="auto"/>
                    <w:left w:val="none" w:sz="0" w:space="0" w:color="auto"/>
                    <w:bottom w:val="none" w:sz="0" w:space="0" w:color="auto"/>
                    <w:right w:val="none" w:sz="0" w:space="0" w:color="auto"/>
                  </w:divBdr>
                </w:div>
                <w:div w:id="1740246638">
                  <w:marLeft w:val="0"/>
                  <w:marRight w:val="0"/>
                  <w:marTop w:val="0"/>
                  <w:marBottom w:val="0"/>
                  <w:divBdr>
                    <w:top w:val="none" w:sz="0" w:space="0" w:color="auto"/>
                    <w:left w:val="none" w:sz="0" w:space="0" w:color="auto"/>
                    <w:bottom w:val="none" w:sz="0" w:space="0" w:color="auto"/>
                    <w:right w:val="none" w:sz="0" w:space="0" w:color="auto"/>
                  </w:divBdr>
                </w:div>
                <w:div w:id="424499152">
                  <w:marLeft w:val="0"/>
                  <w:marRight w:val="0"/>
                  <w:marTop w:val="0"/>
                  <w:marBottom w:val="0"/>
                  <w:divBdr>
                    <w:top w:val="none" w:sz="0" w:space="0" w:color="auto"/>
                    <w:left w:val="none" w:sz="0" w:space="0" w:color="auto"/>
                    <w:bottom w:val="none" w:sz="0" w:space="0" w:color="auto"/>
                    <w:right w:val="none" w:sz="0" w:space="0" w:color="auto"/>
                  </w:divBdr>
                </w:div>
                <w:div w:id="1650480836">
                  <w:marLeft w:val="0"/>
                  <w:marRight w:val="0"/>
                  <w:marTop w:val="0"/>
                  <w:marBottom w:val="0"/>
                  <w:divBdr>
                    <w:top w:val="none" w:sz="0" w:space="0" w:color="auto"/>
                    <w:left w:val="none" w:sz="0" w:space="0" w:color="auto"/>
                    <w:bottom w:val="none" w:sz="0" w:space="0" w:color="auto"/>
                    <w:right w:val="none" w:sz="0" w:space="0" w:color="auto"/>
                  </w:divBdr>
                </w:div>
                <w:div w:id="1163548230">
                  <w:marLeft w:val="0"/>
                  <w:marRight w:val="0"/>
                  <w:marTop w:val="0"/>
                  <w:marBottom w:val="0"/>
                  <w:divBdr>
                    <w:top w:val="none" w:sz="0" w:space="0" w:color="auto"/>
                    <w:left w:val="none" w:sz="0" w:space="0" w:color="auto"/>
                    <w:bottom w:val="none" w:sz="0" w:space="0" w:color="auto"/>
                    <w:right w:val="none" w:sz="0" w:space="0" w:color="auto"/>
                  </w:divBdr>
                </w:div>
                <w:div w:id="1564944319">
                  <w:marLeft w:val="0"/>
                  <w:marRight w:val="0"/>
                  <w:marTop w:val="0"/>
                  <w:marBottom w:val="0"/>
                  <w:divBdr>
                    <w:top w:val="none" w:sz="0" w:space="0" w:color="auto"/>
                    <w:left w:val="none" w:sz="0" w:space="0" w:color="auto"/>
                    <w:bottom w:val="none" w:sz="0" w:space="0" w:color="auto"/>
                    <w:right w:val="none" w:sz="0" w:space="0" w:color="auto"/>
                  </w:divBdr>
                </w:div>
                <w:div w:id="1425566635">
                  <w:marLeft w:val="0"/>
                  <w:marRight w:val="0"/>
                  <w:marTop w:val="0"/>
                  <w:marBottom w:val="0"/>
                  <w:divBdr>
                    <w:top w:val="none" w:sz="0" w:space="0" w:color="auto"/>
                    <w:left w:val="none" w:sz="0" w:space="0" w:color="auto"/>
                    <w:bottom w:val="none" w:sz="0" w:space="0" w:color="auto"/>
                    <w:right w:val="none" w:sz="0" w:space="0" w:color="auto"/>
                  </w:divBdr>
                </w:div>
                <w:div w:id="5876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sChild>
        <w:div w:id="157155547">
          <w:marLeft w:val="0"/>
          <w:marRight w:val="0"/>
          <w:marTop w:val="0"/>
          <w:marBottom w:val="0"/>
          <w:divBdr>
            <w:top w:val="none" w:sz="0" w:space="0" w:color="auto"/>
            <w:left w:val="none" w:sz="0" w:space="0" w:color="auto"/>
            <w:bottom w:val="none" w:sz="0" w:space="0" w:color="auto"/>
            <w:right w:val="none" w:sz="0" w:space="0" w:color="auto"/>
          </w:divBdr>
        </w:div>
        <w:div w:id="140163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eta.ru/politics/2019/06/05_a_12395767.shtm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statistic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k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ss.ru/ekonomika/5994096"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FD1E-2972-4C1C-BBC5-742B04EA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40</Pages>
  <Words>7541</Words>
  <Characters>42990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90</cp:revision>
  <dcterms:created xsi:type="dcterms:W3CDTF">2019-02-26T15:26:00Z</dcterms:created>
  <dcterms:modified xsi:type="dcterms:W3CDTF">2019-06-09T04:40:00Z</dcterms:modified>
</cp:coreProperties>
</file>