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464" w14:textId="77777777" w:rsidR="00BA3F51" w:rsidRDefault="00BA3F51" w:rsidP="00BA3F51">
      <w:pPr>
        <w:tabs>
          <w:tab w:val="left" w:pos="709"/>
          <w:tab w:val="left" w:pos="4678"/>
        </w:tabs>
        <w:spacing w:line="240" w:lineRule="auto"/>
        <w:ind w:left="-142" w:firstLine="0"/>
        <w:rPr>
          <w:rFonts w:eastAsia="Times New Roman"/>
          <w:color w:val="000000"/>
          <w:szCs w:val="24"/>
          <w:lang w:eastAsia="ru-RU"/>
        </w:rPr>
      </w:pPr>
      <w:r w:rsidRPr="00AA7F99">
        <w:rPr>
          <w:rFonts w:eastAsia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762708DF" w14:textId="17F68896" w:rsidR="00BA3F51" w:rsidRPr="00BA3F51" w:rsidRDefault="00BA3F51" w:rsidP="00BA3F51">
      <w:pPr>
        <w:tabs>
          <w:tab w:val="left" w:pos="709"/>
          <w:tab w:val="left" w:pos="4678"/>
        </w:tabs>
        <w:spacing w:line="240" w:lineRule="auto"/>
        <w:ind w:firstLine="0"/>
        <w:jc w:val="center"/>
        <w:rPr>
          <w:rFonts w:eastAsia="Times New Roman"/>
          <w:color w:val="000000"/>
          <w:szCs w:val="24"/>
          <w:lang w:eastAsia="ru-RU"/>
        </w:rPr>
      </w:pPr>
      <w:r w:rsidRPr="00AA7F99">
        <w:rPr>
          <w:rFonts w:eastAsia="Calibri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28C3C6F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AA7F99">
        <w:rPr>
          <w:rFonts w:eastAsia="Calibri"/>
          <w:color w:val="000000"/>
          <w:sz w:val="24"/>
          <w:szCs w:val="24"/>
          <w:lang w:eastAsia="ru-RU"/>
        </w:rPr>
        <w:t>высшего образования</w:t>
      </w:r>
    </w:p>
    <w:p w14:paraId="68F75E0A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Cs w:val="28"/>
          <w:lang w:eastAsia="ru-RU"/>
        </w:rPr>
      </w:pPr>
      <w:r w:rsidRPr="00AA7F99">
        <w:rPr>
          <w:rFonts w:eastAsia="Calibri"/>
          <w:b/>
          <w:color w:val="000000"/>
          <w:szCs w:val="28"/>
          <w:lang w:eastAsia="ru-RU"/>
        </w:rPr>
        <w:t>«КУБАНСКИЙ ГОСУДАРСТВЕННЫЙ УНИВЕРСИТЕТ»</w:t>
      </w:r>
    </w:p>
    <w:p w14:paraId="74DF9F2A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Cs w:val="28"/>
          <w:lang w:eastAsia="ru-RU"/>
        </w:rPr>
      </w:pPr>
      <w:r w:rsidRPr="00AA7F99">
        <w:rPr>
          <w:rFonts w:eastAsia="Calibri"/>
          <w:b/>
          <w:color w:val="000000"/>
          <w:szCs w:val="28"/>
          <w:lang w:eastAsia="ru-RU"/>
        </w:rPr>
        <w:t>(ФГБОУ ВО «КубГУ»)</w:t>
      </w:r>
    </w:p>
    <w:p w14:paraId="41E9FFED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Cs w:val="28"/>
          <w:lang w:eastAsia="ru-RU"/>
        </w:rPr>
      </w:pPr>
    </w:p>
    <w:p w14:paraId="490BEFB4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Cs w:val="28"/>
          <w:lang w:eastAsia="ru-RU"/>
        </w:rPr>
      </w:pPr>
      <w:r w:rsidRPr="00AA7F99">
        <w:rPr>
          <w:rFonts w:eastAsia="Calibri"/>
          <w:b/>
          <w:color w:val="000000"/>
          <w:szCs w:val="28"/>
          <w:lang w:eastAsia="ru-RU"/>
        </w:rPr>
        <w:t xml:space="preserve">Экономический факультет </w:t>
      </w:r>
    </w:p>
    <w:p w14:paraId="69F7A69A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color w:val="000000"/>
          <w:szCs w:val="28"/>
          <w:lang w:eastAsia="ru-RU"/>
        </w:rPr>
      </w:pPr>
      <w:r w:rsidRPr="00AA7F99">
        <w:rPr>
          <w:rFonts w:eastAsia="Calibri"/>
          <w:b/>
          <w:color w:val="000000"/>
          <w:szCs w:val="28"/>
          <w:lang w:eastAsia="ru-RU"/>
        </w:rPr>
        <w:t>Кафедра мировой экономики и менеджмента</w:t>
      </w:r>
    </w:p>
    <w:p w14:paraId="5CBF5675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ru-RU"/>
        </w:rPr>
      </w:pPr>
    </w:p>
    <w:p w14:paraId="3364B1A7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 xml:space="preserve">Допустить к защите </w:t>
      </w:r>
    </w:p>
    <w:p w14:paraId="390023C4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Заведующий кафедрой</w:t>
      </w:r>
    </w:p>
    <w:p w14:paraId="5568F6B6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д-р экон. наук, проф.</w:t>
      </w:r>
    </w:p>
    <w:p w14:paraId="36CD7C29" w14:textId="17DEDD4C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___________ И.</w:t>
      </w:r>
      <w:r w:rsidR="00522193">
        <w:rPr>
          <w:rFonts w:eastAsia="Calibri"/>
          <w:color w:val="000000"/>
          <w:szCs w:val="28"/>
          <w:lang w:eastAsia="ru-RU"/>
        </w:rPr>
        <w:t xml:space="preserve"> </w:t>
      </w:r>
      <w:r w:rsidRPr="00AA7F99">
        <w:rPr>
          <w:rFonts w:eastAsia="Calibri"/>
          <w:color w:val="000000"/>
          <w:szCs w:val="28"/>
          <w:lang w:eastAsia="ru-RU"/>
        </w:rPr>
        <w:t xml:space="preserve">В. Шевченко </w:t>
      </w:r>
    </w:p>
    <w:p w14:paraId="0420F4C9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 w:val="24"/>
          <w:szCs w:val="24"/>
          <w:lang w:eastAsia="ru-RU"/>
        </w:rPr>
      </w:pPr>
      <w:r w:rsidRPr="00AA7F99">
        <w:rPr>
          <w:rFonts w:eastAsia="Calibri"/>
          <w:color w:val="000000"/>
          <w:sz w:val="20"/>
          <w:lang w:eastAsia="ru-RU"/>
        </w:rPr>
        <w:t xml:space="preserve">     </w:t>
      </w:r>
      <w:r w:rsidRPr="00AA7F99">
        <w:rPr>
          <w:rFonts w:eastAsia="Calibri"/>
          <w:color w:val="000000"/>
          <w:sz w:val="24"/>
          <w:szCs w:val="24"/>
          <w:lang w:eastAsia="ru-RU"/>
        </w:rPr>
        <w:t xml:space="preserve">  (подпись)         </w:t>
      </w:r>
    </w:p>
    <w:p w14:paraId="7F5B65DC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723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__________________202</w:t>
      </w:r>
      <w:r w:rsidRPr="004C03E2">
        <w:rPr>
          <w:rFonts w:eastAsia="Calibri"/>
          <w:color w:val="000000"/>
          <w:szCs w:val="28"/>
          <w:lang w:eastAsia="ru-RU"/>
        </w:rPr>
        <w:t>2</w:t>
      </w:r>
      <w:r w:rsidRPr="00AA7F99">
        <w:rPr>
          <w:rFonts w:eastAsia="Calibri"/>
          <w:color w:val="000000"/>
          <w:szCs w:val="28"/>
          <w:lang w:eastAsia="ru-RU"/>
        </w:rPr>
        <w:t xml:space="preserve"> г.</w:t>
      </w:r>
    </w:p>
    <w:p w14:paraId="705F9484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-1620" w:firstLine="6300"/>
        <w:rPr>
          <w:rFonts w:eastAsia="Calibri"/>
          <w:color w:val="000000"/>
          <w:szCs w:val="28"/>
          <w:lang w:eastAsia="ru-RU"/>
        </w:rPr>
      </w:pPr>
    </w:p>
    <w:p w14:paraId="1DD185DD" w14:textId="77777777" w:rsidR="00BA3F51" w:rsidRPr="00522193" w:rsidRDefault="00BA3F51" w:rsidP="00522193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eastAsia="Calibri"/>
          <w:bCs/>
          <w:color w:val="000000"/>
          <w:szCs w:val="28"/>
          <w:lang w:eastAsia="ru-RU"/>
        </w:rPr>
      </w:pPr>
    </w:p>
    <w:p w14:paraId="0A093725" w14:textId="77777777" w:rsidR="00BA3F51" w:rsidRPr="00AA7F99" w:rsidRDefault="00BA3F51" w:rsidP="00522193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rFonts w:eastAsia="Calibri"/>
          <w:b/>
          <w:color w:val="000000"/>
          <w:szCs w:val="28"/>
          <w:lang w:eastAsia="ru-RU"/>
        </w:rPr>
      </w:pPr>
      <w:r w:rsidRPr="00AA7F99">
        <w:rPr>
          <w:rFonts w:eastAsia="Calibri"/>
          <w:b/>
          <w:color w:val="000000"/>
          <w:szCs w:val="28"/>
          <w:lang w:eastAsia="ru-RU"/>
        </w:rPr>
        <w:t>ВЫПУСКНАЯ КВАЛИФИКАЦИОННАЯ РАБОТА</w:t>
      </w:r>
    </w:p>
    <w:p w14:paraId="1E954156" w14:textId="77777777" w:rsidR="00BA3F51" w:rsidRPr="00AA7F99" w:rsidRDefault="00BA3F51" w:rsidP="00522193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  <w:szCs w:val="28"/>
          <w:lang w:eastAsia="ru-RU"/>
        </w:rPr>
      </w:pPr>
      <w:r w:rsidRPr="00AA7F99">
        <w:rPr>
          <w:rFonts w:eastAsia="Calibri"/>
          <w:b/>
          <w:caps/>
          <w:color w:val="000000"/>
          <w:szCs w:val="28"/>
          <w:lang w:eastAsia="ru-RU"/>
        </w:rPr>
        <w:t>(БАКАЛАВРСКАЯ РАБОТА)</w:t>
      </w:r>
    </w:p>
    <w:p w14:paraId="5EF8513D" w14:textId="77777777" w:rsidR="00BA3F51" w:rsidRPr="00AA7F99" w:rsidRDefault="00BA3F51" w:rsidP="00522193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  <w:szCs w:val="28"/>
          <w:lang w:eastAsia="ru-RU"/>
        </w:rPr>
      </w:pPr>
    </w:p>
    <w:p w14:paraId="7751788F" w14:textId="77777777" w:rsidR="00BA3F51" w:rsidRPr="00AA7F99" w:rsidRDefault="00BA3F51" w:rsidP="00522193">
      <w:pPr>
        <w:overflowPunct w:val="0"/>
        <w:adjustRightInd w:val="0"/>
        <w:spacing w:line="240" w:lineRule="auto"/>
        <w:ind w:firstLine="0"/>
        <w:jc w:val="center"/>
        <w:textAlignment w:val="baseline"/>
        <w:rPr>
          <w:rFonts w:eastAsia="Calibri"/>
          <w:b/>
          <w:caps/>
          <w:color w:val="000000"/>
          <w:szCs w:val="28"/>
          <w:lang w:eastAsia="ru-RU"/>
        </w:rPr>
      </w:pPr>
    </w:p>
    <w:p w14:paraId="0B8AF944" w14:textId="4505306F" w:rsidR="00BA3F51" w:rsidRPr="00D954E5" w:rsidRDefault="00A004BC" w:rsidP="00A004BC">
      <w:pPr>
        <w:ind w:firstLine="0"/>
        <w:jc w:val="center"/>
        <w:rPr>
          <w:rFonts w:eastAsia="Calibri"/>
          <w:b/>
          <w:caps/>
          <w:color w:val="000000"/>
          <w:szCs w:val="28"/>
          <w:lang w:eastAsia="ru-RU"/>
        </w:rPr>
      </w:pPr>
      <w:r>
        <w:rPr>
          <w:rFonts w:eastAsia="Calibri"/>
          <w:b/>
          <w:caps/>
          <w:color w:val="000000"/>
          <w:szCs w:val="28"/>
          <w:lang w:eastAsia="ru-RU"/>
        </w:rPr>
        <w:t>СОВЕРШЕНСТВОВАНИЕ МЕТОДОВ ПРИНЯТИЯ УПРАВЛЕНЧЕСКИХ РЕШЕНИЙ В ТНК</w:t>
      </w:r>
    </w:p>
    <w:p w14:paraId="6D896E28" w14:textId="77777777" w:rsidR="00BA3F51" w:rsidRPr="00AA7F99" w:rsidRDefault="00BA3F51" w:rsidP="00BA3F51">
      <w:pPr>
        <w:suppressAutoHyphens/>
        <w:overflowPunct w:val="0"/>
        <w:adjustRightInd w:val="0"/>
        <w:spacing w:line="240" w:lineRule="auto"/>
        <w:jc w:val="center"/>
        <w:textAlignment w:val="baseline"/>
        <w:rPr>
          <w:rFonts w:eastAsia="Calibri"/>
          <w:b/>
          <w:caps/>
          <w:color w:val="000000"/>
          <w:szCs w:val="28"/>
          <w:lang w:eastAsia="ru-RU"/>
        </w:rPr>
      </w:pPr>
    </w:p>
    <w:p w14:paraId="4C53E72C" w14:textId="77777777" w:rsidR="00BA3F51" w:rsidRPr="00AA7F99" w:rsidRDefault="00BA3F51" w:rsidP="00BA3F51">
      <w:pPr>
        <w:overflowPunct w:val="0"/>
        <w:adjustRightInd w:val="0"/>
        <w:spacing w:line="240" w:lineRule="auto"/>
        <w:jc w:val="center"/>
        <w:textAlignment w:val="baseline"/>
        <w:rPr>
          <w:rFonts w:eastAsia="Calibri"/>
          <w:color w:val="000000"/>
          <w:szCs w:val="28"/>
          <w:lang w:eastAsia="ru-RU"/>
        </w:rPr>
      </w:pPr>
    </w:p>
    <w:p w14:paraId="49D85987" w14:textId="77777777" w:rsidR="00BA3F51" w:rsidRPr="00AA7F99" w:rsidRDefault="00BA3F51" w:rsidP="00BA3F51">
      <w:pPr>
        <w:overflowPunct w:val="0"/>
        <w:adjustRightInd w:val="0"/>
        <w:spacing w:line="240" w:lineRule="auto"/>
        <w:jc w:val="center"/>
        <w:textAlignment w:val="baseline"/>
        <w:rPr>
          <w:rFonts w:eastAsia="Calibri"/>
          <w:color w:val="000000"/>
          <w:szCs w:val="28"/>
          <w:lang w:eastAsia="ru-RU"/>
        </w:rPr>
      </w:pPr>
    </w:p>
    <w:p w14:paraId="0BEF6205" w14:textId="4901F7C1" w:rsidR="00BA3F51" w:rsidRPr="00AA7F99" w:rsidRDefault="00BA3F51" w:rsidP="0052219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Работу выполнил</w:t>
      </w:r>
      <w:r>
        <w:rPr>
          <w:rFonts w:eastAsia="Calibri"/>
          <w:color w:val="000000"/>
          <w:szCs w:val="28"/>
          <w:lang w:eastAsia="ru-RU"/>
        </w:rPr>
        <w:t>_</w:t>
      </w:r>
      <w:r w:rsidRPr="00AA7F99">
        <w:rPr>
          <w:rFonts w:eastAsia="Calibri"/>
          <w:color w:val="000000"/>
          <w:szCs w:val="28"/>
          <w:lang w:eastAsia="ru-RU"/>
        </w:rPr>
        <w:t>__________________________________</w:t>
      </w:r>
      <w:r>
        <w:rPr>
          <w:rFonts w:eastAsia="Calibri"/>
          <w:color w:val="000000"/>
          <w:szCs w:val="28"/>
          <w:lang w:eastAsia="ru-RU"/>
        </w:rPr>
        <w:t>_</w:t>
      </w:r>
      <w:r w:rsidRPr="00AA7F99">
        <w:rPr>
          <w:rFonts w:eastAsia="Calibri"/>
          <w:color w:val="000000"/>
          <w:szCs w:val="28"/>
          <w:lang w:eastAsia="ru-RU"/>
        </w:rPr>
        <w:t xml:space="preserve">_ </w:t>
      </w:r>
      <w:r w:rsidR="00522193">
        <w:rPr>
          <w:rFonts w:eastAsia="Calibri"/>
          <w:color w:val="000000"/>
          <w:szCs w:val="28"/>
          <w:lang w:eastAsia="ru-RU"/>
        </w:rPr>
        <w:t>Р</w:t>
      </w:r>
      <w:r w:rsidRPr="00AA7F99">
        <w:rPr>
          <w:rFonts w:eastAsia="Calibri"/>
          <w:color w:val="000000"/>
          <w:szCs w:val="28"/>
          <w:lang w:eastAsia="ru-RU"/>
        </w:rPr>
        <w:t>.</w:t>
      </w:r>
      <w:r w:rsidR="00522193">
        <w:rPr>
          <w:rFonts w:eastAsia="Calibri"/>
          <w:color w:val="000000"/>
          <w:szCs w:val="28"/>
          <w:lang w:eastAsia="ru-RU"/>
        </w:rPr>
        <w:t>М</w:t>
      </w:r>
      <w:r w:rsidRPr="00AA7F99">
        <w:rPr>
          <w:rFonts w:eastAsia="Calibri"/>
          <w:color w:val="000000"/>
          <w:szCs w:val="28"/>
          <w:lang w:eastAsia="ru-RU"/>
        </w:rPr>
        <w:t xml:space="preserve">. </w:t>
      </w:r>
      <w:r w:rsidR="00522193">
        <w:rPr>
          <w:rFonts w:eastAsia="Calibri"/>
          <w:color w:val="000000"/>
          <w:szCs w:val="28"/>
          <w:lang w:eastAsia="ru-RU"/>
        </w:rPr>
        <w:t>Муцольгов</w:t>
      </w:r>
    </w:p>
    <w:p w14:paraId="79900259" w14:textId="463D3676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708"/>
        <w:rPr>
          <w:rFonts w:eastAsia="Calibri"/>
          <w:color w:val="000000"/>
          <w:sz w:val="24"/>
          <w:szCs w:val="24"/>
          <w:lang w:eastAsia="ru-RU"/>
        </w:rPr>
      </w:pPr>
      <w:r w:rsidRPr="00AA7F99">
        <w:rPr>
          <w:rFonts w:eastAsia="Calibri"/>
          <w:color w:val="000000"/>
          <w:sz w:val="24"/>
          <w:szCs w:val="24"/>
          <w:lang w:eastAsia="ru-RU"/>
        </w:rPr>
        <w:t xml:space="preserve">      </w:t>
      </w:r>
      <w:r w:rsidR="00522193">
        <w:rPr>
          <w:rFonts w:eastAsia="Calibri"/>
          <w:color w:val="000000"/>
          <w:sz w:val="24"/>
          <w:szCs w:val="24"/>
          <w:lang w:eastAsia="ru-RU"/>
        </w:rPr>
        <w:t xml:space="preserve">          </w:t>
      </w:r>
      <w:r w:rsidRPr="00AA7F99">
        <w:rPr>
          <w:rFonts w:eastAsia="Calibri"/>
          <w:color w:val="000000"/>
          <w:sz w:val="24"/>
          <w:szCs w:val="24"/>
          <w:lang w:eastAsia="ru-RU"/>
        </w:rPr>
        <w:t xml:space="preserve">(подпись)                 </w:t>
      </w:r>
    </w:p>
    <w:p w14:paraId="24B71ACD" w14:textId="7DF42F76" w:rsidR="00BA3F51" w:rsidRPr="00AA7F99" w:rsidRDefault="00BA3F51" w:rsidP="00522193">
      <w:pPr>
        <w:tabs>
          <w:tab w:val="left" w:pos="1125"/>
          <w:tab w:val="center" w:pos="4819"/>
        </w:tabs>
        <w:spacing w:line="240" w:lineRule="auto"/>
        <w:ind w:firstLine="0"/>
        <w:rPr>
          <w:rFonts w:eastAsia="Calibri"/>
          <w:color w:val="000000"/>
          <w:szCs w:val="28"/>
          <w:lang w:eastAsia="ru-RU"/>
        </w:rPr>
      </w:pPr>
      <w:r w:rsidRPr="00AA7F9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F6EFBC4" wp14:editId="2FBD3CF6">
                <wp:simplePos x="0" y="0"/>
                <wp:positionH relativeFrom="column">
                  <wp:posOffset>1940560</wp:posOffset>
                </wp:positionH>
                <wp:positionV relativeFrom="paragraph">
                  <wp:posOffset>203834</wp:posOffset>
                </wp:positionV>
                <wp:extent cx="3923030" cy="0"/>
                <wp:effectExtent l="0" t="0" r="1270" b="0"/>
                <wp:wrapNone/>
                <wp:docPr id="2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1C8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8pt;margin-top:16.05pt;width:308.9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"/>
            </w:pict>
          </mc:Fallback>
        </mc:AlternateContent>
      </w:r>
      <w:r w:rsidRPr="00AA7F99">
        <w:rPr>
          <w:rFonts w:eastAsia="Calibri"/>
          <w:szCs w:val="28"/>
          <w:lang w:eastAsia="ru-RU"/>
        </w:rPr>
        <w:t>Направление подготовки  38.03.0</w:t>
      </w:r>
      <w:r w:rsidR="00AC7532">
        <w:rPr>
          <w:rFonts w:eastAsia="Calibri"/>
          <w:szCs w:val="28"/>
          <w:lang w:eastAsia="ru-RU"/>
        </w:rPr>
        <w:t>2 Менеджмент</w:t>
      </w:r>
    </w:p>
    <w:p w14:paraId="1F8BF7BA" w14:textId="77777777" w:rsidR="00BA3F51" w:rsidRPr="00AA7F99" w:rsidRDefault="00BA3F51" w:rsidP="00BA3F5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="Calibri"/>
          <w:sz w:val="24"/>
          <w:lang w:eastAsia="ru-RU"/>
        </w:rPr>
      </w:pPr>
      <w:r w:rsidRPr="00AA7F99">
        <w:rPr>
          <w:rFonts w:eastAsia="Calibri"/>
          <w:color w:val="000000"/>
          <w:sz w:val="24"/>
          <w:lang w:eastAsia="ru-RU"/>
        </w:rPr>
        <w:t>(код, наименование)</w:t>
      </w:r>
    </w:p>
    <w:p w14:paraId="57AB5876" w14:textId="658E8026" w:rsidR="00BA3F51" w:rsidRPr="00AA7F99" w:rsidRDefault="00BA3F51" w:rsidP="00522193">
      <w:pPr>
        <w:tabs>
          <w:tab w:val="left" w:pos="1125"/>
          <w:tab w:val="center" w:pos="4819"/>
        </w:tabs>
        <w:spacing w:after="120"/>
        <w:ind w:firstLine="0"/>
        <w:rPr>
          <w:rFonts w:eastAsia="Calibri"/>
          <w:color w:val="000000"/>
          <w:szCs w:val="28"/>
          <w:lang w:eastAsia="ru-RU"/>
        </w:rPr>
      </w:pPr>
      <w:r w:rsidRPr="00AA7F9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9D86A09" wp14:editId="4E688561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220344</wp:posOffset>
                </wp:positionV>
                <wp:extent cx="3728085" cy="0"/>
                <wp:effectExtent l="0" t="0" r="5715" b="0"/>
                <wp:wrapNone/>
                <wp:docPr id="1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8C5A6F" id="AutoShape 3" o:spid="_x0000_s1026" type="#_x0000_t32" style="position:absolute;margin-left:168.15pt;margin-top:17.35pt;width:293.5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"/>
            </w:pict>
          </mc:Fallback>
        </mc:AlternateContent>
      </w:r>
      <w:r w:rsidRPr="00AA7F99">
        <w:rPr>
          <w:rFonts w:eastAsia="Calibri"/>
          <w:color w:val="000000"/>
          <w:szCs w:val="28"/>
          <w:lang w:eastAsia="ru-RU"/>
        </w:rPr>
        <w:t>Направленность (профиль)  М</w:t>
      </w:r>
      <w:r w:rsidR="00AC7532">
        <w:rPr>
          <w:rFonts w:eastAsia="Calibri"/>
          <w:color w:val="000000"/>
          <w:szCs w:val="28"/>
          <w:lang w:eastAsia="ru-RU"/>
        </w:rPr>
        <w:t>еждународный менеджмент</w:t>
      </w:r>
    </w:p>
    <w:p w14:paraId="636D820E" w14:textId="77777777" w:rsidR="00BA3F51" w:rsidRPr="00AA7F99" w:rsidRDefault="00BA3F51" w:rsidP="00522193">
      <w:pPr>
        <w:spacing w:line="240" w:lineRule="auto"/>
        <w:ind w:firstLine="0"/>
        <w:rPr>
          <w:rFonts w:eastAsia="Calibri"/>
          <w:szCs w:val="28"/>
          <w:lang w:eastAsia="ru-RU"/>
        </w:rPr>
      </w:pPr>
      <w:r w:rsidRPr="00AA7F99">
        <w:rPr>
          <w:rFonts w:eastAsia="Calibri"/>
          <w:szCs w:val="28"/>
          <w:lang w:eastAsia="ru-RU"/>
        </w:rPr>
        <w:t xml:space="preserve">Научный руководитель </w:t>
      </w:r>
    </w:p>
    <w:p w14:paraId="7B232F18" w14:textId="60723454" w:rsidR="00BA3F51" w:rsidRPr="00AA7F99" w:rsidRDefault="00BA3F51" w:rsidP="00522193">
      <w:pPr>
        <w:tabs>
          <w:tab w:val="left" w:pos="1125"/>
          <w:tab w:val="center" w:pos="4819"/>
        </w:tabs>
        <w:spacing w:line="240" w:lineRule="auto"/>
        <w:ind w:firstLine="0"/>
        <w:rPr>
          <w:rFonts w:eastAsia="Calibri"/>
          <w:color w:val="000000"/>
          <w:szCs w:val="28"/>
          <w:lang w:eastAsia="ru-RU"/>
        </w:rPr>
      </w:pPr>
      <w:r>
        <w:rPr>
          <w:rFonts w:eastAsia="Calibri"/>
          <w:color w:val="000000"/>
          <w:szCs w:val="28"/>
          <w:lang w:eastAsia="ru-RU"/>
        </w:rPr>
        <w:t>канд.</w:t>
      </w:r>
      <w:r w:rsidRPr="00AA7F99">
        <w:rPr>
          <w:rFonts w:eastAsia="Calibri"/>
          <w:color w:val="000000"/>
          <w:szCs w:val="28"/>
          <w:lang w:eastAsia="ru-RU"/>
        </w:rPr>
        <w:t xml:space="preserve"> экон. наук, </w:t>
      </w:r>
      <w:r>
        <w:rPr>
          <w:rFonts w:eastAsia="Calibri"/>
          <w:color w:val="000000"/>
          <w:szCs w:val="28"/>
          <w:lang w:eastAsia="ru-RU"/>
        </w:rPr>
        <w:t>доц</w:t>
      </w:r>
      <w:r w:rsidRPr="00AA7F99">
        <w:rPr>
          <w:rFonts w:eastAsia="Calibri"/>
          <w:color w:val="000000"/>
          <w:szCs w:val="28"/>
          <w:lang w:eastAsia="ru-RU"/>
        </w:rPr>
        <w:t>.____________________________</w:t>
      </w:r>
      <w:r>
        <w:rPr>
          <w:rFonts w:eastAsia="Calibri"/>
          <w:color w:val="000000"/>
          <w:szCs w:val="28"/>
          <w:lang w:eastAsia="ru-RU"/>
        </w:rPr>
        <w:t>_</w:t>
      </w:r>
      <w:r w:rsidRPr="00AA7F99">
        <w:rPr>
          <w:rFonts w:eastAsia="Calibri"/>
          <w:color w:val="000000"/>
          <w:szCs w:val="28"/>
          <w:lang w:eastAsia="ru-RU"/>
        </w:rPr>
        <w:t>___</w:t>
      </w:r>
      <w:r w:rsidR="00522193">
        <w:rPr>
          <w:rFonts w:eastAsia="Calibri"/>
          <w:color w:val="000000"/>
          <w:szCs w:val="28"/>
          <w:lang w:eastAsia="ru-RU"/>
        </w:rPr>
        <w:t>___</w:t>
      </w:r>
      <w:r w:rsidRPr="00BD0625">
        <w:rPr>
          <w:rFonts w:eastAsia="Calibri"/>
          <w:color w:val="000000"/>
          <w:szCs w:val="28"/>
          <w:lang w:eastAsia="ru-RU"/>
        </w:rPr>
        <w:t xml:space="preserve"> </w:t>
      </w:r>
      <w:r w:rsidR="00522193">
        <w:rPr>
          <w:rFonts w:eastAsia="Calibri"/>
          <w:color w:val="000000"/>
          <w:szCs w:val="28"/>
          <w:lang w:eastAsia="ru-RU"/>
        </w:rPr>
        <w:t>А</w:t>
      </w:r>
      <w:r>
        <w:rPr>
          <w:rFonts w:eastAsia="Calibri"/>
          <w:color w:val="000000"/>
          <w:szCs w:val="28"/>
          <w:lang w:eastAsia="ru-RU"/>
        </w:rPr>
        <w:t>.</w:t>
      </w:r>
      <w:r w:rsidR="00AA5FED">
        <w:rPr>
          <w:rFonts w:eastAsia="Calibri"/>
          <w:color w:val="000000"/>
          <w:szCs w:val="28"/>
          <w:lang w:eastAsia="ru-RU"/>
        </w:rPr>
        <w:t xml:space="preserve"> </w:t>
      </w:r>
      <w:r w:rsidR="00522193">
        <w:rPr>
          <w:rFonts w:eastAsia="Calibri"/>
          <w:color w:val="000000"/>
          <w:szCs w:val="28"/>
          <w:lang w:eastAsia="ru-RU"/>
        </w:rPr>
        <w:t>Е</w:t>
      </w:r>
      <w:r>
        <w:rPr>
          <w:rFonts w:eastAsia="Calibri"/>
          <w:color w:val="000000"/>
          <w:szCs w:val="28"/>
          <w:lang w:eastAsia="ru-RU"/>
        </w:rPr>
        <w:t xml:space="preserve">. </w:t>
      </w:r>
      <w:r w:rsidR="00522193">
        <w:rPr>
          <w:rFonts w:eastAsia="Calibri"/>
          <w:color w:val="000000"/>
          <w:szCs w:val="28"/>
          <w:lang w:eastAsia="ru-RU"/>
        </w:rPr>
        <w:t>Перова</w:t>
      </w:r>
    </w:p>
    <w:p w14:paraId="0FD2AE06" w14:textId="77777777" w:rsidR="00BA3F51" w:rsidRPr="00AA7F99" w:rsidRDefault="00BA3F51" w:rsidP="00BA3F51">
      <w:pPr>
        <w:tabs>
          <w:tab w:val="left" w:pos="3855"/>
        </w:tabs>
        <w:spacing w:line="240" w:lineRule="auto"/>
        <w:jc w:val="center"/>
        <w:rPr>
          <w:rFonts w:eastAsia="Calibri"/>
          <w:sz w:val="24"/>
          <w:szCs w:val="24"/>
          <w:lang w:eastAsia="ru-RU"/>
        </w:rPr>
      </w:pPr>
      <w:r w:rsidRPr="00AA7F99">
        <w:rPr>
          <w:rFonts w:eastAsia="Calibri"/>
          <w:sz w:val="24"/>
          <w:szCs w:val="24"/>
          <w:lang w:eastAsia="ru-RU"/>
        </w:rPr>
        <w:t>(подпись)</w:t>
      </w:r>
    </w:p>
    <w:p w14:paraId="206ACADD" w14:textId="77777777" w:rsidR="00BA3F51" w:rsidRPr="00AA7F99" w:rsidRDefault="00BA3F51" w:rsidP="00522193">
      <w:pPr>
        <w:spacing w:line="240" w:lineRule="auto"/>
        <w:ind w:firstLine="0"/>
        <w:rPr>
          <w:rFonts w:eastAsia="Calibri"/>
          <w:szCs w:val="28"/>
          <w:lang w:eastAsia="ru-RU"/>
        </w:rPr>
      </w:pPr>
      <w:r w:rsidRPr="00AA7F99">
        <w:rPr>
          <w:rFonts w:eastAsia="Calibri"/>
          <w:szCs w:val="28"/>
          <w:lang w:eastAsia="ru-RU"/>
        </w:rPr>
        <w:t>Нормоконтролер</w:t>
      </w:r>
    </w:p>
    <w:p w14:paraId="3BF539FB" w14:textId="184E563B" w:rsidR="00BA3F51" w:rsidRPr="00AA7F99" w:rsidRDefault="00BA3F51" w:rsidP="00522193">
      <w:pPr>
        <w:spacing w:line="240" w:lineRule="auto"/>
        <w:ind w:firstLine="0"/>
        <w:rPr>
          <w:rFonts w:eastAsia="Calibri"/>
          <w:szCs w:val="28"/>
          <w:lang w:eastAsia="ru-RU"/>
        </w:rPr>
      </w:pPr>
      <w:r>
        <w:rPr>
          <w:rFonts w:eastAsia="Calibri"/>
          <w:color w:val="000000"/>
          <w:szCs w:val="28"/>
          <w:lang w:eastAsia="ru-RU"/>
        </w:rPr>
        <w:t>преподаватель</w:t>
      </w:r>
      <w:r w:rsidRPr="00AA7F99">
        <w:rPr>
          <w:rFonts w:eastAsia="Calibri"/>
          <w:color w:val="000000"/>
          <w:szCs w:val="28"/>
          <w:lang w:eastAsia="ru-RU"/>
        </w:rPr>
        <w:t>______________</w:t>
      </w:r>
      <w:r w:rsidRPr="00AA7F99">
        <w:rPr>
          <w:rFonts w:eastAsia="Calibri"/>
          <w:szCs w:val="28"/>
          <w:lang w:eastAsia="ru-RU"/>
        </w:rPr>
        <w:t>______________________</w:t>
      </w:r>
      <w:r>
        <w:rPr>
          <w:rFonts w:eastAsia="Calibri"/>
          <w:szCs w:val="28"/>
          <w:lang w:eastAsia="ru-RU"/>
        </w:rPr>
        <w:t>_____</w:t>
      </w:r>
      <w:r w:rsidR="00522193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Н.</w:t>
      </w:r>
      <w:r w:rsidR="00AA5FED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В. Хубутия</w:t>
      </w:r>
    </w:p>
    <w:p w14:paraId="49BE26C7" w14:textId="77777777" w:rsidR="00BA3F51" w:rsidRPr="00AA7F99" w:rsidRDefault="00BA3F51" w:rsidP="00BA3F51">
      <w:pPr>
        <w:spacing w:line="240" w:lineRule="auto"/>
        <w:jc w:val="center"/>
        <w:rPr>
          <w:rFonts w:eastAsia="Calibri"/>
          <w:sz w:val="24"/>
          <w:lang w:eastAsia="ru-RU"/>
        </w:rPr>
      </w:pPr>
      <w:r w:rsidRPr="00AA7F99">
        <w:rPr>
          <w:rFonts w:eastAsia="Calibri"/>
          <w:sz w:val="24"/>
          <w:lang w:eastAsia="ru-RU"/>
        </w:rPr>
        <w:t xml:space="preserve"> (подпись)</w:t>
      </w:r>
    </w:p>
    <w:p w14:paraId="1EE27CE8" w14:textId="77777777" w:rsidR="00BA3F51" w:rsidRPr="00AA7F99" w:rsidRDefault="00BA3F51" w:rsidP="00BA3F51">
      <w:pPr>
        <w:spacing w:line="240" w:lineRule="auto"/>
        <w:jc w:val="center"/>
        <w:rPr>
          <w:rFonts w:eastAsia="Calibri"/>
          <w:color w:val="000000"/>
          <w:szCs w:val="28"/>
          <w:lang w:eastAsia="ru-RU"/>
        </w:rPr>
      </w:pPr>
    </w:p>
    <w:p w14:paraId="71DE973C" w14:textId="58A92946" w:rsidR="00BA3F51" w:rsidRDefault="00BA3F51" w:rsidP="00BA3F51">
      <w:pPr>
        <w:spacing w:line="240" w:lineRule="auto"/>
        <w:jc w:val="center"/>
        <w:rPr>
          <w:rFonts w:eastAsia="Calibri"/>
          <w:color w:val="000000"/>
          <w:szCs w:val="28"/>
          <w:lang w:eastAsia="ru-RU"/>
        </w:rPr>
      </w:pPr>
    </w:p>
    <w:p w14:paraId="6CA15A63" w14:textId="051580C1" w:rsidR="00522193" w:rsidRDefault="00522193" w:rsidP="00BA3F51">
      <w:pPr>
        <w:spacing w:line="240" w:lineRule="auto"/>
        <w:jc w:val="center"/>
        <w:rPr>
          <w:rFonts w:eastAsia="Calibri"/>
          <w:color w:val="000000"/>
          <w:szCs w:val="28"/>
          <w:lang w:eastAsia="ru-RU"/>
        </w:rPr>
      </w:pPr>
    </w:p>
    <w:p w14:paraId="24F91819" w14:textId="77777777" w:rsidR="00522193" w:rsidRPr="00AA7F99" w:rsidRDefault="00522193" w:rsidP="00BA3F51">
      <w:pPr>
        <w:spacing w:line="240" w:lineRule="auto"/>
        <w:jc w:val="center"/>
        <w:rPr>
          <w:rFonts w:eastAsia="Calibri"/>
          <w:color w:val="000000"/>
          <w:szCs w:val="28"/>
          <w:lang w:eastAsia="ru-RU"/>
        </w:rPr>
      </w:pPr>
    </w:p>
    <w:p w14:paraId="70E292D9" w14:textId="77777777" w:rsidR="00BA3F51" w:rsidRPr="00AA7F99" w:rsidRDefault="00BA3F51" w:rsidP="00522193">
      <w:pPr>
        <w:spacing w:line="240" w:lineRule="auto"/>
        <w:ind w:firstLine="0"/>
        <w:jc w:val="center"/>
        <w:rPr>
          <w:rFonts w:eastAsia="Calibri"/>
          <w:color w:val="000000"/>
          <w:szCs w:val="28"/>
          <w:lang w:eastAsia="ru-RU"/>
        </w:rPr>
      </w:pPr>
      <w:r w:rsidRPr="00AA7F99">
        <w:rPr>
          <w:rFonts w:eastAsia="Calibri"/>
          <w:color w:val="000000"/>
          <w:szCs w:val="28"/>
          <w:lang w:eastAsia="ru-RU"/>
        </w:rPr>
        <w:t>Краснодар</w:t>
      </w:r>
    </w:p>
    <w:p w14:paraId="2568A6EF" w14:textId="55389A7B" w:rsidR="00CE13A4" w:rsidRPr="00A612B9" w:rsidRDefault="00BA3F51" w:rsidP="00522193">
      <w:pPr>
        <w:ind w:firstLine="0"/>
        <w:jc w:val="center"/>
        <w:rPr>
          <w:szCs w:val="28"/>
          <w:highlight w:val="green"/>
        </w:rPr>
      </w:pPr>
      <w:r w:rsidRPr="00AA7F99">
        <w:rPr>
          <w:rFonts w:eastAsia="Calibri"/>
          <w:color w:val="000000"/>
          <w:szCs w:val="28"/>
          <w:lang w:eastAsia="ru-RU"/>
        </w:rPr>
        <w:t>202</w:t>
      </w:r>
      <w:r w:rsidRPr="00A612B9">
        <w:rPr>
          <w:rFonts w:eastAsia="Calibri"/>
          <w:color w:val="000000"/>
          <w:szCs w:val="28"/>
          <w:lang w:eastAsia="ru-RU"/>
        </w:rPr>
        <w:t>2</w:t>
      </w:r>
    </w:p>
    <w:p w14:paraId="2BC37D3D" w14:textId="7EF09805" w:rsidR="00CE13A4" w:rsidRDefault="00CE13A4" w:rsidP="00CE13A4">
      <w:pPr>
        <w:ind w:firstLine="0"/>
        <w:jc w:val="center"/>
        <w:rPr>
          <w:b/>
          <w:bCs/>
        </w:rPr>
      </w:pPr>
      <w:r>
        <w:br w:type="page"/>
      </w:r>
      <w:r w:rsidRPr="00CE13A4">
        <w:rPr>
          <w:b/>
          <w:bCs/>
        </w:rPr>
        <w:lastRenderedPageBreak/>
        <w:t>СОДЕРЖАНИЕ</w:t>
      </w:r>
    </w:p>
    <w:p w14:paraId="6F04F41F" w14:textId="77777777" w:rsidR="00C710C1" w:rsidRDefault="00C710C1" w:rsidP="00CE13A4">
      <w:pPr>
        <w:ind w:firstLine="0"/>
        <w:jc w:val="center"/>
        <w:rPr>
          <w:b/>
          <w:bCs/>
        </w:rPr>
      </w:pPr>
    </w:p>
    <w:p w14:paraId="7F8FD201" w14:textId="77777777" w:rsidR="00822F4D" w:rsidRDefault="00720A86" w:rsidP="00822F4D">
      <w:pPr>
        <w:pStyle w:val="11"/>
        <w:spacing w:after="0"/>
        <w:ind w:left="0" w:firstLine="0"/>
        <w:rPr>
          <w:noProof/>
        </w:rPr>
      </w:pPr>
      <w:hyperlink w:anchor="_Toc104502669" w:history="1">
        <w:r w:rsidR="00AE1A5C" w:rsidRPr="009B5B48">
          <w:rPr>
            <w:rStyle w:val="ae"/>
            <w:noProof/>
            <w:color w:val="auto"/>
            <w:u w:val="none"/>
          </w:rPr>
          <w:t>Введение</w:t>
        </w:r>
        <w:r w:rsidR="009B5B48">
          <w:rPr>
            <w:noProof/>
            <w:webHidden/>
          </w:rPr>
          <w:t xml:space="preserve">…………………………………………………………………………   </w:t>
        </w:r>
        <w:r w:rsidR="009B16A4">
          <w:rPr>
            <w:noProof/>
            <w:webHidden/>
          </w:rPr>
          <w:t xml:space="preserve"> </w:t>
        </w:r>
        <w:r w:rsidR="00AE1A5C" w:rsidRPr="009B5B48">
          <w:rPr>
            <w:noProof/>
            <w:webHidden/>
          </w:rPr>
          <w:t>3</w:t>
        </w:r>
      </w:hyperlink>
    </w:p>
    <w:p w14:paraId="3C50DA9A" w14:textId="1ADBDBE6" w:rsidR="009B5B48" w:rsidRDefault="009B5B48" w:rsidP="00822F4D">
      <w:pPr>
        <w:pStyle w:val="11"/>
        <w:spacing w:after="0"/>
        <w:ind w:left="0" w:firstLine="0"/>
        <w:rPr>
          <w:noProof/>
        </w:rPr>
      </w:pPr>
      <w:r>
        <w:t xml:space="preserve">1 </w:t>
      </w:r>
      <w:r w:rsidR="009B16A4">
        <w:t xml:space="preserve">  </w:t>
      </w:r>
      <w:r>
        <w:t xml:space="preserve">Теоретические основы принятия управленческих решений в </w:t>
      </w:r>
    </w:p>
    <w:p w14:paraId="6C6837A1" w14:textId="74E79591" w:rsidR="009B5B48" w:rsidRPr="009B5B48" w:rsidRDefault="009B5B48" w:rsidP="009B16A4">
      <w:pPr>
        <w:ind w:firstLine="0"/>
      </w:pPr>
      <w:r>
        <w:t xml:space="preserve">    </w:t>
      </w:r>
      <w:r w:rsidR="009B16A4">
        <w:t xml:space="preserve"> </w:t>
      </w:r>
      <w:r>
        <w:t xml:space="preserve">мировой практике…………………………………………………………….   </w:t>
      </w:r>
      <w:r w:rsidR="00543A58">
        <w:t>6</w:t>
      </w:r>
      <w:r>
        <w:t xml:space="preserve"> </w:t>
      </w:r>
    </w:p>
    <w:p w14:paraId="445CB7F7" w14:textId="7408F04D" w:rsidR="00AE1A5C" w:rsidRDefault="00CD7EC1" w:rsidP="00CD7EC1">
      <w:pPr>
        <w:pStyle w:val="3"/>
        <w:numPr>
          <w:ilvl w:val="0"/>
          <w:numId w:val="0"/>
        </w:numPr>
        <w:ind w:left="375"/>
        <w:rPr>
          <w:noProof/>
        </w:rPr>
      </w:pPr>
      <w:r>
        <w:t xml:space="preserve">1.1 </w:t>
      </w:r>
      <w:hyperlink w:anchor="_Toc104502671" w:history="1">
        <w:r w:rsidR="00AE1A5C" w:rsidRPr="009B5B48">
          <w:rPr>
            <w:rStyle w:val="ae"/>
            <w:noProof/>
            <w:color w:val="auto"/>
            <w:u w:val="none"/>
          </w:rPr>
          <w:t>Управленческие решения: понятие и классификация видов</w:t>
        </w:r>
        <w:r w:rsidR="009B5B48">
          <w:rPr>
            <w:noProof/>
            <w:webHidden/>
          </w:rPr>
          <w:t xml:space="preserve">…………..   </w:t>
        </w:r>
        <w:r w:rsidR="00543A58">
          <w:rPr>
            <w:noProof/>
            <w:webHidden/>
          </w:rPr>
          <w:t>6</w:t>
        </w:r>
      </w:hyperlink>
    </w:p>
    <w:p w14:paraId="4D947B50" w14:textId="0AB004FB" w:rsidR="009B5B48" w:rsidRPr="00CD7EC1" w:rsidRDefault="00CD7EC1" w:rsidP="00CD7EC1">
      <w:pPr>
        <w:tabs>
          <w:tab w:val="left" w:pos="426"/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="009B16A4" w:rsidRPr="00CD7EC1">
        <w:rPr>
          <w:szCs w:val="28"/>
        </w:rPr>
        <w:t xml:space="preserve">1.2 </w:t>
      </w:r>
      <w:r>
        <w:rPr>
          <w:szCs w:val="28"/>
        </w:rPr>
        <w:t xml:space="preserve"> </w:t>
      </w:r>
      <w:r w:rsidR="009B5B48" w:rsidRPr="00CD7EC1">
        <w:rPr>
          <w:szCs w:val="28"/>
        </w:rPr>
        <w:t>Процесс, методы и модели принятия управленческих решений в</w:t>
      </w:r>
    </w:p>
    <w:p w14:paraId="30E979D1" w14:textId="3C1397BD" w:rsidR="009B5B48" w:rsidRDefault="009B5B48" w:rsidP="00CD7EC1">
      <w:pPr>
        <w:pStyle w:val="a4"/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B5B48">
        <w:rPr>
          <w:rFonts w:ascii="Times New Roman" w:hAnsi="Times New Roman"/>
          <w:sz w:val="28"/>
          <w:szCs w:val="28"/>
        </w:rPr>
        <w:t>мировой практике</w:t>
      </w: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9B16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="00543A58">
        <w:rPr>
          <w:rFonts w:ascii="Times New Roman" w:hAnsi="Times New Roman"/>
          <w:sz w:val="28"/>
          <w:szCs w:val="28"/>
        </w:rPr>
        <w:t>8</w:t>
      </w:r>
    </w:p>
    <w:p w14:paraId="138E17C8" w14:textId="7D30B287" w:rsidR="009B16A4" w:rsidRPr="00020DA9" w:rsidRDefault="00020DA9" w:rsidP="00020DA9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</w:t>
      </w:r>
      <w:r w:rsidR="00822F4D" w:rsidRPr="00020DA9">
        <w:rPr>
          <w:rFonts w:ascii="Times New Roman" w:hAnsi="Times New Roman"/>
          <w:sz w:val="28"/>
          <w:szCs w:val="28"/>
        </w:rPr>
        <w:t>Основные показатели эффективности принятия управленческих</w:t>
      </w:r>
    </w:p>
    <w:p w14:paraId="19C62367" w14:textId="61F50590" w:rsidR="00822F4D" w:rsidRDefault="00822F4D" w:rsidP="00020DA9">
      <w:pPr>
        <w:pStyle w:val="a4"/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020DA9">
        <w:rPr>
          <w:rFonts w:ascii="Times New Roman" w:hAnsi="Times New Roman"/>
          <w:sz w:val="28"/>
          <w:szCs w:val="28"/>
        </w:rPr>
        <w:t>решений в деятельности компании………………………………</w:t>
      </w:r>
      <w:r w:rsidR="00CD7EC1" w:rsidRPr="00020DA9">
        <w:rPr>
          <w:rFonts w:ascii="Times New Roman" w:hAnsi="Times New Roman"/>
          <w:sz w:val="28"/>
          <w:szCs w:val="28"/>
        </w:rPr>
        <w:t>.</w:t>
      </w:r>
      <w:r w:rsidRPr="00020DA9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 xml:space="preserve">  2</w:t>
      </w:r>
      <w:r w:rsidR="00543A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84F493" w14:textId="134FC6FA" w:rsidR="00822F4D" w:rsidRPr="00020DA9" w:rsidRDefault="00CD7EC1" w:rsidP="00020DA9">
      <w:pPr>
        <w:pStyle w:val="a4"/>
        <w:numPr>
          <w:ilvl w:val="0"/>
          <w:numId w:val="34"/>
        </w:numPr>
        <w:spacing w:line="360" w:lineRule="auto"/>
        <w:ind w:left="374"/>
        <w:rPr>
          <w:rFonts w:ascii="Times New Roman" w:hAnsi="Times New Roman"/>
          <w:sz w:val="28"/>
          <w:szCs w:val="28"/>
        </w:rPr>
      </w:pPr>
      <w:r w:rsidRPr="00020DA9">
        <w:rPr>
          <w:rFonts w:ascii="Times New Roman" w:hAnsi="Times New Roman"/>
          <w:sz w:val="28"/>
          <w:szCs w:val="28"/>
        </w:rPr>
        <w:t>Оценка методов и моделей принятия управленческих решений</w:t>
      </w:r>
    </w:p>
    <w:p w14:paraId="71D28DCC" w14:textId="2895FA01" w:rsidR="00CD7EC1" w:rsidRDefault="00CD7EC1" w:rsidP="00020DA9">
      <w:pPr>
        <w:pStyle w:val="a4"/>
        <w:tabs>
          <w:tab w:val="left" w:pos="9214"/>
        </w:tabs>
        <w:spacing w:after="0" w:line="360" w:lineRule="auto"/>
        <w:ind w:left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«Лаборатория Касперского»………………………………………...</w:t>
      </w:r>
      <w:r w:rsidR="00A64F2B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  3</w:t>
      </w:r>
      <w:r w:rsidR="00543A58">
        <w:rPr>
          <w:rFonts w:ascii="Times New Roman" w:hAnsi="Times New Roman"/>
          <w:sz w:val="28"/>
          <w:szCs w:val="28"/>
        </w:rPr>
        <w:t>5</w:t>
      </w:r>
    </w:p>
    <w:p w14:paraId="0F39F172" w14:textId="6F6DC1F0" w:rsidR="009719E2" w:rsidRDefault="009719E2" w:rsidP="00CD7EC1">
      <w:pPr>
        <w:pStyle w:val="a4"/>
        <w:tabs>
          <w:tab w:val="left" w:pos="9214"/>
        </w:tabs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Общая характеристика и ценности компании на международном</w:t>
      </w:r>
    </w:p>
    <w:p w14:paraId="60B60DCB" w14:textId="049D1D9D" w:rsidR="009719E2" w:rsidRPr="009B5B48" w:rsidRDefault="009719E2" w:rsidP="00CF2A44">
      <w:pPr>
        <w:pStyle w:val="a4"/>
        <w:tabs>
          <w:tab w:val="left" w:pos="9356"/>
        </w:tabs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рынке……………………………………………………………………  3</w:t>
      </w:r>
      <w:r w:rsidR="00543A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15B4F332" w14:textId="59795279" w:rsidR="00AE1A5C" w:rsidRDefault="009719E2" w:rsidP="009719E2">
      <w:pPr>
        <w:pStyle w:val="3"/>
        <w:numPr>
          <w:ilvl w:val="1"/>
          <w:numId w:val="33"/>
        </w:numPr>
        <w:rPr>
          <w:noProof/>
        </w:rPr>
      </w:pPr>
      <w:r>
        <w:t xml:space="preserve"> </w:t>
      </w:r>
      <w:hyperlink w:anchor="_Toc104502676" w:history="1">
        <w:r w:rsidR="00AE1A5C" w:rsidRPr="009B5B48">
          <w:rPr>
            <w:rStyle w:val="ae"/>
            <w:noProof/>
            <w:color w:val="auto"/>
            <w:u w:val="none"/>
          </w:rPr>
          <w:t>Анализ деятельности компании в современных условиях</w:t>
        </w:r>
        <w:r w:rsidR="00020DA9">
          <w:rPr>
            <w:noProof/>
            <w:webHidden/>
          </w:rPr>
          <w:t xml:space="preserve">…………..  </w:t>
        </w:r>
        <w:r w:rsidR="00543A58">
          <w:rPr>
            <w:noProof/>
            <w:webHidden/>
          </w:rPr>
          <w:t>38</w:t>
        </w:r>
      </w:hyperlink>
    </w:p>
    <w:p w14:paraId="3DBD32F1" w14:textId="65524413" w:rsidR="009719E2" w:rsidRPr="009719E2" w:rsidRDefault="009719E2" w:rsidP="009719E2">
      <w:pPr>
        <w:ind w:firstLine="0"/>
        <w:rPr>
          <w:szCs w:val="28"/>
        </w:rPr>
      </w:pPr>
      <w:r>
        <w:rPr>
          <w:szCs w:val="28"/>
        </w:rPr>
        <w:t xml:space="preserve">      2.3 </w:t>
      </w:r>
      <w:r w:rsidRPr="009719E2">
        <w:rPr>
          <w:szCs w:val="28"/>
        </w:rPr>
        <w:t>Оценка системы принятия управленческих решений компании</w:t>
      </w:r>
      <w:r w:rsidR="00020DA9">
        <w:rPr>
          <w:szCs w:val="28"/>
        </w:rPr>
        <w:t xml:space="preserve"> в </w:t>
      </w:r>
    </w:p>
    <w:p w14:paraId="576A5588" w14:textId="16A30AD7" w:rsidR="009719E2" w:rsidRDefault="009719E2" w:rsidP="000A6933">
      <w:pPr>
        <w:pStyle w:val="a4"/>
        <w:spacing w:line="360" w:lineRule="auto"/>
        <w:ind w:left="374"/>
        <w:rPr>
          <w:rFonts w:ascii="Times New Roman" w:hAnsi="Times New Roman"/>
          <w:sz w:val="28"/>
          <w:szCs w:val="28"/>
        </w:rPr>
      </w:pPr>
      <w:r>
        <w:t xml:space="preserve">         </w:t>
      </w:r>
      <w:r w:rsidR="00020DA9">
        <w:rPr>
          <w:rFonts w:ascii="Times New Roman" w:hAnsi="Times New Roman"/>
          <w:sz w:val="28"/>
          <w:szCs w:val="28"/>
        </w:rPr>
        <w:t>мировой практике</w:t>
      </w:r>
      <w:r w:rsidR="00020DA9" w:rsidRPr="00020DA9">
        <w:rPr>
          <w:rFonts w:ascii="Times New Roman" w:hAnsi="Times New Roman"/>
          <w:sz w:val="28"/>
          <w:szCs w:val="28"/>
        </w:rPr>
        <w:t>…</w:t>
      </w:r>
      <w:r w:rsidR="00020DA9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721BBE">
        <w:rPr>
          <w:rFonts w:ascii="Times New Roman" w:hAnsi="Times New Roman"/>
          <w:sz w:val="28"/>
          <w:szCs w:val="28"/>
        </w:rPr>
        <w:t xml:space="preserve">…  </w:t>
      </w:r>
      <w:r w:rsidR="00020DA9" w:rsidRPr="00020DA9">
        <w:rPr>
          <w:rFonts w:ascii="Times New Roman" w:hAnsi="Times New Roman"/>
          <w:sz w:val="28"/>
          <w:szCs w:val="28"/>
        </w:rPr>
        <w:t>5</w:t>
      </w:r>
      <w:r w:rsidR="00A64F2B">
        <w:rPr>
          <w:rFonts w:ascii="Times New Roman" w:hAnsi="Times New Roman"/>
          <w:sz w:val="28"/>
          <w:szCs w:val="28"/>
        </w:rPr>
        <w:t>7</w:t>
      </w:r>
    </w:p>
    <w:p w14:paraId="78C3512A" w14:textId="26AC3DF5" w:rsidR="000A6933" w:rsidRDefault="000A6933" w:rsidP="00966BCD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</w:t>
      </w:r>
      <w:r w:rsidR="00EB368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64F2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совершенствовани</w:t>
      </w:r>
      <w:r w:rsidR="00A64F2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методов принятия управленческих</w:t>
      </w:r>
    </w:p>
    <w:p w14:paraId="2BE8A20D" w14:textId="299EFA2A" w:rsidR="00966BCD" w:rsidRDefault="00993342" w:rsidP="00993342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</w:t>
      </w:r>
      <w:r w:rsidR="00966BCD">
        <w:rPr>
          <w:rFonts w:ascii="Times New Roman" w:hAnsi="Times New Roman"/>
          <w:sz w:val="28"/>
          <w:szCs w:val="28"/>
        </w:rPr>
        <w:t>в компании АО «Лаборатория Касперского»………………….</w:t>
      </w:r>
      <w:r w:rsidR="00F92AF8">
        <w:rPr>
          <w:rFonts w:ascii="Times New Roman" w:hAnsi="Times New Roman"/>
          <w:sz w:val="28"/>
          <w:szCs w:val="28"/>
        </w:rPr>
        <w:t xml:space="preserve"> </w:t>
      </w:r>
      <w:r w:rsidR="00966BCD">
        <w:rPr>
          <w:rFonts w:ascii="Times New Roman" w:hAnsi="Times New Roman"/>
          <w:sz w:val="28"/>
          <w:szCs w:val="28"/>
        </w:rPr>
        <w:t xml:space="preserve"> </w:t>
      </w:r>
      <w:r w:rsidR="00AF7B46">
        <w:rPr>
          <w:rFonts w:ascii="Times New Roman" w:hAnsi="Times New Roman"/>
          <w:sz w:val="28"/>
          <w:szCs w:val="28"/>
        </w:rPr>
        <w:t xml:space="preserve"> </w:t>
      </w:r>
      <w:r w:rsidR="00966BCD">
        <w:rPr>
          <w:rFonts w:ascii="Times New Roman" w:hAnsi="Times New Roman"/>
          <w:sz w:val="28"/>
          <w:szCs w:val="28"/>
        </w:rPr>
        <w:t>6</w:t>
      </w:r>
      <w:r w:rsidR="00A64F2B">
        <w:rPr>
          <w:rFonts w:ascii="Times New Roman" w:hAnsi="Times New Roman"/>
          <w:sz w:val="28"/>
          <w:szCs w:val="28"/>
        </w:rPr>
        <w:t>6</w:t>
      </w:r>
    </w:p>
    <w:p w14:paraId="2F2F540B" w14:textId="5A7FDA9F" w:rsidR="00966BCD" w:rsidRDefault="00966BCD" w:rsidP="00966BCD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  Общая </w:t>
      </w:r>
      <w:r w:rsidR="00F92AF8">
        <w:rPr>
          <w:rFonts w:ascii="Times New Roman" w:hAnsi="Times New Roman"/>
          <w:sz w:val="28"/>
          <w:szCs w:val="28"/>
        </w:rPr>
        <w:t>модель системы принятия управленческих решений</w:t>
      </w:r>
    </w:p>
    <w:p w14:paraId="75F2DC27" w14:textId="596BDCD3" w:rsidR="00F92AF8" w:rsidRDefault="00F92AF8" w:rsidP="00966BCD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компании……………………………………………………………….. </w:t>
      </w:r>
      <w:r w:rsidR="00C24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A64F2B">
        <w:rPr>
          <w:rFonts w:ascii="Times New Roman" w:hAnsi="Times New Roman"/>
          <w:sz w:val="28"/>
          <w:szCs w:val="28"/>
        </w:rPr>
        <w:t>6</w:t>
      </w:r>
    </w:p>
    <w:p w14:paraId="54B2A4E5" w14:textId="74711AE1" w:rsidR="00F92AF8" w:rsidRPr="00C710C1" w:rsidRDefault="00C710C1" w:rsidP="00C710C1">
      <w:pPr>
        <w:tabs>
          <w:tab w:val="left" w:pos="426"/>
          <w:tab w:val="left" w:pos="8789"/>
        </w:tabs>
        <w:ind w:firstLine="0"/>
        <w:rPr>
          <w:szCs w:val="28"/>
        </w:rPr>
      </w:pPr>
      <w:r>
        <w:rPr>
          <w:szCs w:val="28"/>
        </w:rPr>
        <w:t xml:space="preserve">     3.2</w:t>
      </w:r>
      <w:r w:rsidRPr="00C710C1">
        <w:rPr>
          <w:szCs w:val="28"/>
        </w:rPr>
        <w:t xml:space="preserve"> </w:t>
      </w:r>
      <w:r w:rsidR="00C244A8" w:rsidRPr="00C710C1">
        <w:rPr>
          <w:szCs w:val="28"/>
        </w:rPr>
        <w:t xml:space="preserve">Мероприятия по совершенствованию системы принятия </w:t>
      </w:r>
    </w:p>
    <w:p w14:paraId="21B97F59" w14:textId="3E798EE0" w:rsidR="00C710C1" w:rsidRPr="006E6800" w:rsidRDefault="00C710C1" w:rsidP="00C710C1">
      <w:pPr>
        <w:pStyle w:val="a4"/>
        <w:tabs>
          <w:tab w:val="left" w:pos="426"/>
          <w:tab w:val="left" w:pos="8789"/>
        </w:tabs>
        <w:spacing w:after="0" w:line="360" w:lineRule="auto"/>
        <w:ind w:left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C710C1">
        <w:rPr>
          <w:rFonts w:ascii="Times New Roman" w:hAnsi="Times New Roman"/>
          <w:sz w:val="28"/>
          <w:szCs w:val="28"/>
        </w:rPr>
        <w:t xml:space="preserve">правленческих </w:t>
      </w:r>
      <w:r>
        <w:rPr>
          <w:rFonts w:ascii="Times New Roman" w:hAnsi="Times New Roman"/>
          <w:sz w:val="28"/>
          <w:szCs w:val="28"/>
        </w:rPr>
        <w:t>решений в компании на мировом рынке…………</w:t>
      </w:r>
      <w:r w:rsidR="00590E7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7</w:t>
      </w:r>
      <w:r w:rsidR="00543A58">
        <w:rPr>
          <w:rFonts w:ascii="Times New Roman" w:hAnsi="Times New Roman"/>
          <w:sz w:val="28"/>
          <w:szCs w:val="28"/>
        </w:rPr>
        <w:t>2</w:t>
      </w:r>
    </w:p>
    <w:p w14:paraId="133C6D08" w14:textId="77777777" w:rsidR="007C3A5C" w:rsidRDefault="00C710C1" w:rsidP="00C710C1">
      <w:pPr>
        <w:tabs>
          <w:tab w:val="left" w:pos="426"/>
          <w:tab w:val="left" w:pos="8789"/>
        </w:tabs>
        <w:ind w:firstLine="0"/>
        <w:rPr>
          <w:szCs w:val="28"/>
        </w:rPr>
      </w:pPr>
      <w:r>
        <w:rPr>
          <w:szCs w:val="28"/>
        </w:rPr>
        <w:t xml:space="preserve">     </w:t>
      </w:r>
      <w:r w:rsidRPr="00C710C1">
        <w:rPr>
          <w:szCs w:val="28"/>
        </w:rPr>
        <w:t xml:space="preserve">3.3 </w:t>
      </w:r>
      <w:r>
        <w:rPr>
          <w:szCs w:val="28"/>
        </w:rPr>
        <w:t xml:space="preserve"> Оценка эффективности </w:t>
      </w:r>
      <w:r w:rsidR="006E6800">
        <w:rPr>
          <w:szCs w:val="28"/>
        </w:rPr>
        <w:t xml:space="preserve">предложенной </w:t>
      </w:r>
      <w:r w:rsidR="00590E75">
        <w:rPr>
          <w:szCs w:val="28"/>
        </w:rPr>
        <w:t xml:space="preserve">системы </w:t>
      </w:r>
    </w:p>
    <w:p w14:paraId="097600AB" w14:textId="2D877FDF" w:rsidR="00590E75" w:rsidRDefault="007C3A5C" w:rsidP="00C710C1">
      <w:pPr>
        <w:tabs>
          <w:tab w:val="left" w:pos="426"/>
          <w:tab w:val="left" w:pos="8789"/>
        </w:tabs>
        <w:ind w:firstLine="0"/>
        <w:rPr>
          <w:szCs w:val="28"/>
        </w:rPr>
      </w:pPr>
      <w:r>
        <w:rPr>
          <w:szCs w:val="28"/>
        </w:rPr>
        <w:t xml:space="preserve">            </w:t>
      </w:r>
      <w:r w:rsidR="0048601F">
        <w:rPr>
          <w:szCs w:val="28"/>
        </w:rPr>
        <w:t xml:space="preserve">принятия </w:t>
      </w:r>
      <w:r w:rsidR="00590E75">
        <w:rPr>
          <w:szCs w:val="28"/>
        </w:rPr>
        <w:t xml:space="preserve">управленческих </w:t>
      </w:r>
      <w:r w:rsidR="0048601F">
        <w:rPr>
          <w:szCs w:val="28"/>
        </w:rPr>
        <w:t>р</w:t>
      </w:r>
      <w:r w:rsidR="00590E75">
        <w:rPr>
          <w:szCs w:val="28"/>
        </w:rPr>
        <w:t>ешений</w:t>
      </w:r>
      <w:r w:rsidR="0048601F">
        <w:rPr>
          <w:szCs w:val="28"/>
        </w:rPr>
        <w:t xml:space="preserve"> </w:t>
      </w:r>
      <w:r w:rsidR="00590E75">
        <w:rPr>
          <w:szCs w:val="28"/>
        </w:rPr>
        <w:t>компании……………………</w:t>
      </w:r>
      <w:r>
        <w:rPr>
          <w:szCs w:val="28"/>
        </w:rPr>
        <w:t>….</w:t>
      </w:r>
      <w:r w:rsidR="00590E75">
        <w:rPr>
          <w:szCs w:val="28"/>
        </w:rPr>
        <w:t xml:space="preserve">   8</w:t>
      </w:r>
      <w:r w:rsidR="00AC2E28">
        <w:rPr>
          <w:szCs w:val="28"/>
        </w:rPr>
        <w:t>0</w:t>
      </w:r>
    </w:p>
    <w:p w14:paraId="23F7DB0C" w14:textId="6F016982" w:rsidR="00590E75" w:rsidRPr="00C710C1" w:rsidRDefault="00590E75" w:rsidP="00C710C1">
      <w:pPr>
        <w:tabs>
          <w:tab w:val="left" w:pos="426"/>
          <w:tab w:val="left" w:pos="8789"/>
        </w:tabs>
        <w:ind w:firstLine="0"/>
        <w:rPr>
          <w:szCs w:val="28"/>
        </w:rPr>
      </w:pPr>
      <w:r>
        <w:rPr>
          <w:szCs w:val="28"/>
        </w:rPr>
        <w:t xml:space="preserve">Заключение……………………………………………………………………..   </w:t>
      </w:r>
      <w:r w:rsidR="00AC2E28">
        <w:rPr>
          <w:szCs w:val="28"/>
        </w:rPr>
        <w:t>89</w:t>
      </w:r>
    </w:p>
    <w:p w14:paraId="48DD24A6" w14:textId="2E3E9C39" w:rsidR="00AE1A5C" w:rsidRDefault="00720A86" w:rsidP="009B16A4">
      <w:pPr>
        <w:pStyle w:val="11"/>
        <w:spacing w:after="0"/>
        <w:ind w:left="0" w:firstLine="0"/>
        <w:rPr>
          <w:noProof/>
        </w:rPr>
      </w:pPr>
      <w:hyperlink w:anchor="_Toc104502683" w:history="1">
        <w:r w:rsidR="00AE1A5C" w:rsidRPr="009B5B48">
          <w:rPr>
            <w:rStyle w:val="ae"/>
            <w:noProof/>
            <w:color w:val="auto"/>
            <w:u w:val="none"/>
          </w:rPr>
          <w:t>Список использованных источников</w:t>
        </w:r>
        <w:r w:rsidR="00590E75">
          <w:rPr>
            <w:noProof/>
            <w:webHidden/>
          </w:rPr>
          <w:t xml:space="preserve">…………………………………………    </w:t>
        </w:r>
        <w:r w:rsidR="00AE1A5C" w:rsidRPr="009B5B48">
          <w:rPr>
            <w:noProof/>
            <w:webHidden/>
          </w:rPr>
          <w:t>9</w:t>
        </w:r>
        <w:r w:rsidR="00AC2E28">
          <w:rPr>
            <w:noProof/>
            <w:webHidden/>
          </w:rPr>
          <w:t>2</w:t>
        </w:r>
      </w:hyperlink>
    </w:p>
    <w:p w14:paraId="78971847" w14:textId="279B19BB" w:rsidR="005B4F5A" w:rsidRDefault="005B4F5A">
      <w:pPr>
        <w:rPr>
          <w:b/>
          <w:bCs/>
        </w:rPr>
      </w:pPr>
      <w:r>
        <w:rPr>
          <w:b/>
          <w:bCs/>
        </w:rPr>
        <w:br w:type="page"/>
      </w:r>
    </w:p>
    <w:p w14:paraId="14079290" w14:textId="1EADD069" w:rsidR="00A004BC" w:rsidRDefault="00A004BC" w:rsidP="0040635C">
      <w:pPr>
        <w:ind w:firstLine="0"/>
        <w:jc w:val="center"/>
        <w:rPr>
          <w:b/>
          <w:bCs/>
        </w:rPr>
      </w:pPr>
      <w:r w:rsidRPr="00A004BC">
        <w:rPr>
          <w:b/>
          <w:bCs/>
        </w:rPr>
        <w:lastRenderedPageBreak/>
        <w:t>ВВЕДЕНИЕ</w:t>
      </w:r>
    </w:p>
    <w:p w14:paraId="1945DCAC" w14:textId="282F5F98" w:rsidR="00A004BC" w:rsidRDefault="00A004BC" w:rsidP="00A004BC">
      <w:pPr>
        <w:ind w:firstLine="0"/>
        <w:jc w:val="center"/>
      </w:pPr>
    </w:p>
    <w:p w14:paraId="3C730B08" w14:textId="22443CE6" w:rsidR="00A004BC" w:rsidRDefault="00786116" w:rsidP="00A004BC">
      <w:pPr>
        <w:rPr>
          <w:szCs w:val="28"/>
        </w:rPr>
      </w:pPr>
      <w:r>
        <w:rPr>
          <w:szCs w:val="28"/>
        </w:rPr>
        <w:t xml:space="preserve">Актуальность рассматриваемой темы </w:t>
      </w:r>
      <w:r w:rsidR="00FD3767">
        <w:rPr>
          <w:szCs w:val="28"/>
        </w:rPr>
        <w:t xml:space="preserve">выпускной квалификационной работы </w:t>
      </w:r>
      <w:r>
        <w:rPr>
          <w:szCs w:val="28"/>
        </w:rPr>
        <w:t xml:space="preserve">невозможно переоценить. Современное общество развивается в мире, где принятие решений является неотъемлемой частью нашей жизни. Как обычные люди, в процессе повседневной деятельности, так и сотрудники любого уровня во всех компаниях принимают </w:t>
      </w:r>
      <w:r w:rsidR="00FE47E9">
        <w:rPr>
          <w:szCs w:val="28"/>
        </w:rPr>
        <w:t>различные</w:t>
      </w:r>
      <w:r>
        <w:rPr>
          <w:szCs w:val="28"/>
        </w:rPr>
        <w:t xml:space="preserve"> решения на основе своего мышления, опыта, экспертных знаний, анализа получаемой информации или даже интуиции. Управление </w:t>
      </w:r>
      <w:r w:rsidR="0048165F">
        <w:rPr>
          <w:szCs w:val="28"/>
        </w:rPr>
        <w:t>–</w:t>
      </w:r>
      <w:r>
        <w:rPr>
          <w:szCs w:val="28"/>
        </w:rPr>
        <w:t xml:space="preserve"> это способность достигать целей, используя труд, мотивы, поведение и интеллект людей. Вот почему на протяжении всей истории человечества управление считалось своего рода искусством, а на современном этапе развития мировой экономики оно стало отдельной наукой, называемой менеджментом, которая изучает все вопросы связанные с управлением в целом и в том числе вопросы связанные с методами принятия управленческих решений. Использование методов разработки, принятия и успешной реализации управленческих решений с ориентацией на знания экспертов из разных стран и руководствуясь опытом </w:t>
      </w:r>
      <w:r w:rsidR="0012720F">
        <w:rPr>
          <w:szCs w:val="28"/>
        </w:rPr>
        <w:t xml:space="preserve">ведения бизнеса за рубежом </w:t>
      </w:r>
      <w:r>
        <w:rPr>
          <w:szCs w:val="28"/>
        </w:rPr>
        <w:t>является неотъемлемой частью деятельности руководителя</w:t>
      </w:r>
      <w:r w:rsidR="0012720F">
        <w:rPr>
          <w:szCs w:val="28"/>
        </w:rPr>
        <w:t xml:space="preserve"> в международной компании</w:t>
      </w:r>
      <w:r>
        <w:rPr>
          <w:szCs w:val="28"/>
        </w:rPr>
        <w:t>.</w:t>
      </w:r>
    </w:p>
    <w:p w14:paraId="75BB5848" w14:textId="6EEDD3E3" w:rsidR="005F5FD3" w:rsidRPr="0048165F" w:rsidRDefault="0012720F" w:rsidP="0048165F">
      <w:pPr>
        <w:rPr>
          <w:szCs w:val="28"/>
        </w:rPr>
      </w:pPr>
      <w:r>
        <w:rPr>
          <w:szCs w:val="28"/>
        </w:rPr>
        <w:t xml:space="preserve">Принятие рациональных и </w:t>
      </w:r>
      <w:r w:rsidR="005F5FD3">
        <w:rPr>
          <w:szCs w:val="28"/>
        </w:rPr>
        <w:t>оптимальных</w:t>
      </w:r>
      <w:r>
        <w:rPr>
          <w:szCs w:val="28"/>
        </w:rPr>
        <w:t xml:space="preserve"> управленческих решений, основанных на актуальной информации, является важнейшим фактором эффективности результатов</w:t>
      </w:r>
      <w:r w:rsidR="00597896">
        <w:rPr>
          <w:szCs w:val="28"/>
        </w:rPr>
        <w:t xml:space="preserve"> как реализации решений</w:t>
      </w:r>
      <w:r>
        <w:rPr>
          <w:szCs w:val="28"/>
        </w:rPr>
        <w:t xml:space="preserve">, так и </w:t>
      </w:r>
      <w:r w:rsidR="00597896">
        <w:rPr>
          <w:szCs w:val="28"/>
        </w:rPr>
        <w:t>всей деятельности любой компании в целом. Это особенно актуально в условиях современной экономики с постоянно изменяющимися рыночными тенденциями и усложняющейся геополитической ситуации между странами</w:t>
      </w:r>
      <w:r w:rsidR="009E06F9">
        <w:rPr>
          <w:szCs w:val="28"/>
        </w:rPr>
        <w:t>,</w:t>
      </w:r>
      <w:r w:rsidR="00566C0B">
        <w:rPr>
          <w:szCs w:val="28"/>
        </w:rPr>
        <w:t xml:space="preserve"> что характерно влияет на процесс междунаро</w:t>
      </w:r>
      <w:r w:rsidR="00597896">
        <w:rPr>
          <w:szCs w:val="28"/>
        </w:rPr>
        <w:t xml:space="preserve">дной </w:t>
      </w:r>
      <w:r w:rsidR="00566C0B">
        <w:rPr>
          <w:szCs w:val="28"/>
        </w:rPr>
        <w:t xml:space="preserve">торговли. </w:t>
      </w:r>
    </w:p>
    <w:p w14:paraId="2EE6663C" w14:textId="5EF41853" w:rsidR="005F5FD3" w:rsidRPr="005F5FD3" w:rsidRDefault="00566C0B" w:rsidP="005F5FD3">
      <w:r w:rsidRPr="00566C0B">
        <w:t xml:space="preserve">Однако, несмотря на </w:t>
      </w:r>
      <w:r>
        <w:t>проработку</w:t>
      </w:r>
      <w:r w:rsidRPr="00566C0B">
        <w:t xml:space="preserve"> </w:t>
      </w:r>
      <w:r>
        <w:t xml:space="preserve">и изученность </w:t>
      </w:r>
      <w:r w:rsidRPr="00566C0B">
        <w:t xml:space="preserve">многих </w:t>
      </w:r>
      <w:r>
        <w:t>аспектов процесса принятия управленческих решений</w:t>
      </w:r>
      <w:r w:rsidRPr="00566C0B">
        <w:t xml:space="preserve">, в силу динамичности и многогранности </w:t>
      </w:r>
      <w:r>
        <w:t>поставленной</w:t>
      </w:r>
      <w:r w:rsidRPr="00566C0B">
        <w:t xml:space="preserve"> проблемы</w:t>
      </w:r>
      <w:r>
        <w:t xml:space="preserve"> в настоящее время многие вопросы </w:t>
      </w:r>
      <w:r w:rsidRPr="00566C0B">
        <w:t>остаются нер</w:t>
      </w:r>
      <w:r>
        <w:t>азрешенными</w:t>
      </w:r>
      <w:r w:rsidR="005F5FD3">
        <w:t>. С</w:t>
      </w:r>
      <w:r w:rsidRPr="00566C0B">
        <w:t xml:space="preserve">порность многих вопросов, </w:t>
      </w:r>
      <w:r w:rsidR="005F5FD3">
        <w:t>н</w:t>
      </w:r>
      <w:r w:rsidR="005F5FD3" w:rsidRPr="00566C0B">
        <w:t xml:space="preserve">едостаточный </w:t>
      </w:r>
      <w:r w:rsidR="005F5FD3" w:rsidRPr="00566C0B">
        <w:lastRenderedPageBreak/>
        <w:t xml:space="preserve">уровень разработанности </w:t>
      </w:r>
      <w:r w:rsidR="005F5FD3">
        <w:t>некоторых особенностей процесса принятия управленческих решений в компании, функционирующей на международном рынке,</w:t>
      </w:r>
      <w:r w:rsidR="005F5FD3" w:rsidRPr="00566C0B">
        <w:t xml:space="preserve"> </w:t>
      </w:r>
      <w:r w:rsidRPr="00566C0B">
        <w:t xml:space="preserve">теоретико-практическая сложность и значимость </w:t>
      </w:r>
      <w:r w:rsidR="005F5FD3">
        <w:t xml:space="preserve">проблемы </w:t>
      </w:r>
      <w:r w:rsidRPr="00566C0B">
        <w:t>обусловили выбор темы данн</w:t>
      </w:r>
      <w:r w:rsidR="005F5FD3">
        <w:t>ого исследования</w:t>
      </w:r>
      <w:r w:rsidRPr="00566C0B">
        <w:t>.</w:t>
      </w:r>
    </w:p>
    <w:p w14:paraId="4B63D6D2" w14:textId="0A922A35" w:rsidR="005F5FD3" w:rsidRDefault="00CB5C59" w:rsidP="005F5FD3">
      <w:r>
        <w:t xml:space="preserve">Объектом исследования </w:t>
      </w:r>
      <w:r w:rsidR="00233E09">
        <w:t>выпускной квалификационной</w:t>
      </w:r>
      <w:r>
        <w:t xml:space="preserve"> работы является </w:t>
      </w:r>
      <w:bookmarkStart w:id="0" w:name="_Hlk105403069"/>
      <w:r>
        <w:t>изучение методов принятия и реализации управленческих решений, а также оценки их результатов в международных компаниях на современном этапе развития мировой экономики</w:t>
      </w:r>
      <w:bookmarkEnd w:id="0"/>
      <w:r>
        <w:t>.</w:t>
      </w:r>
    </w:p>
    <w:p w14:paraId="5A6D178B" w14:textId="5E35B7F0" w:rsidR="00CB5C59" w:rsidRDefault="00CB5C59" w:rsidP="005F5FD3">
      <w:r>
        <w:t>Предметом исследования данной работы выступает процесс и совершенствование системы принятия управленческих решений на примере международной компании АО «Лаборатория Касперского».</w:t>
      </w:r>
    </w:p>
    <w:p w14:paraId="719ABB96" w14:textId="43B3D4E0" w:rsidR="00CB5C59" w:rsidRDefault="002F7205" w:rsidP="00063F4E">
      <w:r>
        <w:t xml:space="preserve">Целью данного исследования является </w:t>
      </w:r>
      <w:r w:rsidR="000020D4" w:rsidRPr="000020D4">
        <w:rPr>
          <w:rFonts w:eastAsia="Calibri"/>
          <w:szCs w:val="28"/>
        </w:rPr>
        <w:t>изуч</w:t>
      </w:r>
      <w:r w:rsidR="000020D4">
        <w:rPr>
          <w:rFonts w:eastAsia="Calibri"/>
          <w:szCs w:val="28"/>
        </w:rPr>
        <w:t>ение</w:t>
      </w:r>
      <w:r w:rsidR="000020D4" w:rsidRPr="000020D4">
        <w:rPr>
          <w:rFonts w:eastAsia="Calibri"/>
          <w:szCs w:val="28"/>
        </w:rPr>
        <w:t xml:space="preserve"> </w:t>
      </w:r>
      <w:r w:rsidR="000020D4">
        <w:t xml:space="preserve">системы методов принятия управленческих решений </w:t>
      </w:r>
      <w:r w:rsidR="00467B2A">
        <w:t xml:space="preserve">в мировой практике </w:t>
      </w:r>
      <w:r w:rsidR="00063F4E">
        <w:t xml:space="preserve">и разработка </w:t>
      </w:r>
      <w:r>
        <w:t xml:space="preserve">практических рекомендаций по </w:t>
      </w:r>
      <w:r w:rsidR="00063F4E">
        <w:t xml:space="preserve">её </w:t>
      </w:r>
      <w:r>
        <w:t xml:space="preserve">совершенствованию </w:t>
      </w:r>
      <w:r w:rsidR="00063F4E">
        <w:t>на примере</w:t>
      </w:r>
      <w:r>
        <w:t xml:space="preserve"> компании АО «Лаборатория Касперского».</w:t>
      </w:r>
    </w:p>
    <w:p w14:paraId="7F243ABF" w14:textId="6097B869" w:rsidR="002F7205" w:rsidRDefault="002F7205" w:rsidP="005F5FD3">
      <w:pPr>
        <w:rPr>
          <w:szCs w:val="28"/>
        </w:rPr>
      </w:pPr>
      <w:r>
        <w:rPr>
          <w:szCs w:val="28"/>
        </w:rPr>
        <w:t>Поставленная цель определила следующие задачи:</w:t>
      </w:r>
    </w:p>
    <w:p w14:paraId="378A8FDA" w14:textId="7B692AA7" w:rsidR="002F7205" w:rsidRPr="00656E82" w:rsidRDefault="00FE47E9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</w:t>
      </w:r>
      <w:r w:rsidR="002F7205" w:rsidRPr="00656E82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ю</w:t>
      </w:r>
      <w:r w:rsidR="002F7205" w:rsidRPr="00656E8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рассмотреть </w:t>
      </w:r>
      <w:r w:rsidR="002F7205" w:rsidRPr="00656E82">
        <w:rPr>
          <w:rFonts w:ascii="Times New Roman" w:hAnsi="Times New Roman"/>
          <w:sz w:val="28"/>
          <w:szCs w:val="28"/>
        </w:rPr>
        <w:t>классификацию управленческих решений;</w:t>
      </w:r>
    </w:p>
    <w:p w14:paraId="57CAAFDB" w14:textId="60827179" w:rsidR="002F7205" w:rsidRPr="00656E82" w:rsidRDefault="00FE47E9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</w:t>
      </w:r>
      <w:r w:rsidR="002F7205" w:rsidRPr="00656E82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 xml:space="preserve"> принятия </w:t>
      </w:r>
      <w:r w:rsidR="00DE6AC2" w:rsidRPr="00656E82">
        <w:rPr>
          <w:rFonts w:ascii="Times New Roman" w:hAnsi="Times New Roman"/>
          <w:sz w:val="28"/>
          <w:szCs w:val="28"/>
        </w:rPr>
        <w:t>управленческих решений</w:t>
      </w:r>
      <w:r>
        <w:rPr>
          <w:rFonts w:ascii="Times New Roman" w:hAnsi="Times New Roman"/>
          <w:sz w:val="28"/>
          <w:szCs w:val="28"/>
        </w:rPr>
        <w:t xml:space="preserve">, а также описать </w:t>
      </w:r>
      <w:r w:rsidRPr="00656E82">
        <w:rPr>
          <w:rFonts w:ascii="Times New Roman" w:hAnsi="Times New Roman"/>
          <w:sz w:val="28"/>
          <w:szCs w:val="28"/>
        </w:rPr>
        <w:t xml:space="preserve">методы и модели </w:t>
      </w:r>
      <w:r>
        <w:rPr>
          <w:rFonts w:ascii="Times New Roman" w:hAnsi="Times New Roman"/>
          <w:sz w:val="28"/>
          <w:szCs w:val="28"/>
        </w:rPr>
        <w:t xml:space="preserve">их принятия </w:t>
      </w:r>
      <w:r w:rsidR="00DE6AC2" w:rsidRPr="00656E82">
        <w:rPr>
          <w:rFonts w:ascii="Times New Roman" w:hAnsi="Times New Roman"/>
          <w:sz w:val="28"/>
          <w:szCs w:val="28"/>
        </w:rPr>
        <w:t>в мировой практике;</w:t>
      </w:r>
    </w:p>
    <w:p w14:paraId="53325DC7" w14:textId="182D5A04" w:rsidR="00DE6AC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изучить основные показатели эффективности результатов реализации управленческих решений в предпринимательской деятельности;</w:t>
      </w:r>
    </w:p>
    <w:p w14:paraId="1EE315DC" w14:textId="3531AB5B" w:rsidR="00DE6AC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дать общую характеристику рассматриваемой компании на международном рынке;</w:t>
      </w:r>
    </w:p>
    <w:p w14:paraId="4D8791C8" w14:textId="73C09ADF" w:rsidR="00DE6AC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провести анализ деятельности компании в современных условиях;</w:t>
      </w:r>
    </w:p>
    <w:p w14:paraId="3F024EE7" w14:textId="708C5430" w:rsidR="00DE6AC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провести оценку системы принятия управленческих решений в рассматриваемой компании;</w:t>
      </w:r>
    </w:p>
    <w:p w14:paraId="528698A4" w14:textId="0DEC19ED" w:rsidR="00DE6AC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сформировать общую модель системы принятия управленческих решений в компании</w:t>
      </w:r>
    </w:p>
    <w:p w14:paraId="56B3F38B" w14:textId="46E85D7C" w:rsidR="00656E82" w:rsidRPr="00656E82" w:rsidRDefault="00DE6AC2" w:rsidP="00656E82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lastRenderedPageBreak/>
        <w:t xml:space="preserve">разработать </w:t>
      </w:r>
      <w:r w:rsidR="00656E82" w:rsidRPr="00656E82">
        <w:rPr>
          <w:rFonts w:ascii="Times New Roman" w:hAnsi="Times New Roman"/>
          <w:sz w:val="28"/>
          <w:szCs w:val="28"/>
        </w:rPr>
        <w:t xml:space="preserve">мероприятия по совершенствованию системы принятия управленческих решений в организации на </w:t>
      </w:r>
      <w:r w:rsidR="00233E09">
        <w:rPr>
          <w:rFonts w:ascii="Times New Roman" w:hAnsi="Times New Roman"/>
          <w:sz w:val="28"/>
          <w:szCs w:val="28"/>
        </w:rPr>
        <w:t>мировом рынке</w:t>
      </w:r>
      <w:r w:rsidR="00656E82" w:rsidRPr="00656E82">
        <w:rPr>
          <w:rFonts w:ascii="Times New Roman" w:hAnsi="Times New Roman"/>
          <w:sz w:val="28"/>
          <w:szCs w:val="28"/>
        </w:rPr>
        <w:t>;</w:t>
      </w:r>
    </w:p>
    <w:p w14:paraId="106AC956" w14:textId="4506DF4D" w:rsidR="00656E82" w:rsidRPr="00FB2AE4" w:rsidRDefault="00656E82" w:rsidP="00FB2AE4">
      <w:pPr>
        <w:pStyle w:val="a4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>провести оценку эффективности предложенных мероприятий в компании.</w:t>
      </w:r>
    </w:p>
    <w:p w14:paraId="6378967F" w14:textId="7B54D3C3" w:rsidR="00656E82" w:rsidRDefault="00656E82" w:rsidP="00656E82">
      <w:pPr>
        <w:rPr>
          <w:szCs w:val="28"/>
        </w:rPr>
      </w:pPr>
      <w:r>
        <w:rPr>
          <w:szCs w:val="28"/>
        </w:rPr>
        <w:t xml:space="preserve">Методологической базой исследования послужили как общенаучные методы – диалектический, историко-логический, метод научной </w:t>
      </w:r>
      <w:r w:rsidR="00FB2AE4">
        <w:rPr>
          <w:szCs w:val="28"/>
        </w:rPr>
        <w:t>абстракции</w:t>
      </w:r>
      <w:r>
        <w:rPr>
          <w:szCs w:val="28"/>
        </w:rPr>
        <w:t xml:space="preserve"> и другие, так и частные –</w:t>
      </w:r>
      <w:r w:rsidR="00FB2AE4">
        <w:rPr>
          <w:szCs w:val="28"/>
        </w:rPr>
        <w:t xml:space="preserve"> синтез и </w:t>
      </w:r>
      <w:r>
        <w:rPr>
          <w:szCs w:val="28"/>
        </w:rPr>
        <w:t>анализ</w:t>
      </w:r>
      <w:r w:rsidR="00FB2AE4">
        <w:rPr>
          <w:szCs w:val="28"/>
        </w:rPr>
        <w:t xml:space="preserve"> полученных данных</w:t>
      </w:r>
      <w:r>
        <w:rPr>
          <w:szCs w:val="28"/>
        </w:rPr>
        <w:t>, моделирование, графический метод, сравнение, аналогия и другие.</w:t>
      </w:r>
    </w:p>
    <w:p w14:paraId="1B1EED8C" w14:textId="2218A281" w:rsidR="00656E82" w:rsidRDefault="00656E82" w:rsidP="00FB2AE4">
      <w:r>
        <w:rPr>
          <w:szCs w:val="28"/>
        </w:rPr>
        <w:t xml:space="preserve">Информационная и эмпирическая база в </w:t>
      </w:r>
      <w:r w:rsidR="00233E09">
        <w:rPr>
          <w:szCs w:val="28"/>
        </w:rPr>
        <w:t>выпускной квалификационной</w:t>
      </w:r>
      <w:r>
        <w:rPr>
          <w:szCs w:val="28"/>
        </w:rPr>
        <w:t xml:space="preserve"> работе представлена исследованиями </w:t>
      </w:r>
      <w:r w:rsidR="00FB2AE4">
        <w:rPr>
          <w:szCs w:val="28"/>
        </w:rPr>
        <w:t>зарубежных и российских</w:t>
      </w:r>
      <w:r>
        <w:rPr>
          <w:szCs w:val="28"/>
        </w:rPr>
        <w:t xml:space="preserve"> авторов, учебной литературой </w:t>
      </w:r>
      <w:r w:rsidR="00FE47E9">
        <w:rPr>
          <w:szCs w:val="28"/>
        </w:rPr>
        <w:t xml:space="preserve">о </w:t>
      </w:r>
      <w:r>
        <w:rPr>
          <w:szCs w:val="28"/>
        </w:rPr>
        <w:t>метода</w:t>
      </w:r>
      <w:r w:rsidR="00FE47E9">
        <w:rPr>
          <w:szCs w:val="28"/>
        </w:rPr>
        <w:t>х</w:t>
      </w:r>
      <w:r>
        <w:rPr>
          <w:szCs w:val="28"/>
        </w:rPr>
        <w:t xml:space="preserve"> принятия управленческих решений</w:t>
      </w:r>
      <w:r w:rsidR="00FB2AE4">
        <w:rPr>
          <w:szCs w:val="28"/>
        </w:rPr>
        <w:t xml:space="preserve"> и оценк</w:t>
      </w:r>
      <w:r w:rsidR="00FE47E9">
        <w:rPr>
          <w:szCs w:val="28"/>
        </w:rPr>
        <w:t>е</w:t>
      </w:r>
      <w:r w:rsidR="00FB2AE4">
        <w:rPr>
          <w:szCs w:val="28"/>
        </w:rPr>
        <w:t xml:space="preserve"> эффективности их реализации</w:t>
      </w:r>
      <w:r>
        <w:rPr>
          <w:szCs w:val="28"/>
        </w:rPr>
        <w:t xml:space="preserve">, в частности, научными статьями, </w:t>
      </w:r>
      <w:r w:rsidR="00FB2AE4">
        <w:rPr>
          <w:szCs w:val="28"/>
        </w:rPr>
        <w:t xml:space="preserve">разработками в области совершенствования процесса принятия управленческих решений и </w:t>
      </w:r>
      <w:r>
        <w:rPr>
          <w:szCs w:val="28"/>
        </w:rPr>
        <w:t>ресурсами сети интернет.</w:t>
      </w:r>
    </w:p>
    <w:p w14:paraId="244AED8B" w14:textId="5526DA85" w:rsidR="0048718E" w:rsidRDefault="0048718E" w:rsidP="0048718E">
      <w:pPr>
        <w:rPr>
          <w:szCs w:val="28"/>
        </w:rPr>
      </w:pPr>
      <w:r>
        <w:rPr>
          <w:szCs w:val="28"/>
        </w:rPr>
        <w:t xml:space="preserve">Структура исследования представляет собой введение, три главы, заключение, список использованных источников. В работе присутствует </w:t>
      </w:r>
      <w:r w:rsidR="002E2AC7">
        <w:rPr>
          <w:szCs w:val="28"/>
        </w:rPr>
        <w:t>8</w:t>
      </w:r>
      <w:r>
        <w:rPr>
          <w:szCs w:val="28"/>
        </w:rPr>
        <w:t xml:space="preserve"> рисунков</w:t>
      </w:r>
      <w:r w:rsidR="00C550E5">
        <w:rPr>
          <w:szCs w:val="28"/>
        </w:rPr>
        <w:t xml:space="preserve">, </w:t>
      </w:r>
      <w:r w:rsidR="002E2AC7">
        <w:rPr>
          <w:szCs w:val="28"/>
        </w:rPr>
        <w:t>8</w:t>
      </w:r>
      <w:r>
        <w:rPr>
          <w:szCs w:val="28"/>
        </w:rPr>
        <w:t xml:space="preserve"> таблицы</w:t>
      </w:r>
      <w:r w:rsidR="00C550E5">
        <w:rPr>
          <w:szCs w:val="28"/>
        </w:rPr>
        <w:t xml:space="preserve"> и </w:t>
      </w:r>
      <w:r w:rsidR="002E2AC7">
        <w:rPr>
          <w:szCs w:val="28"/>
        </w:rPr>
        <w:t xml:space="preserve">50 </w:t>
      </w:r>
      <w:r w:rsidR="00C550E5">
        <w:rPr>
          <w:szCs w:val="28"/>
        </w:rPr>
        <w:t>источников</w:t>
      </w:r>
      <w:r>
        <w:rPr>
          <w:szCs w:val="28"/>
        </w:rPr>
        <w:t>.</w:t>
      </w:r>
    </w:p>
    <w:p w14:paraId="24D837F8" w14:textId="6F046E9F" w:rsidR="0048718E" w:rsidRDefault="00FB2AE4" w:rsidP="0048718E">
      <w:pPr>
        <w:rPr>
          <w:szCs w:val="28"/>
        </w:rPr>
      </w:pPr>
      <w:bookmarkStart w:id="1" w:name="_Hlk105577010"/>
      <w:r>
        <w:rPr>
          <w:szCs w:val="28"/>
        </w:rPr>
        <w:t xml:space="preserve">Теоретическая значимость </w:t>
      </w:r>
      <w:r w:rsidR="00261A8B">
        <w:rPr>
          <w:szCs w:val="28"/>
        </w:rPr>
        <w:t>выпускной квалификационной</w:t>
      </w:r>
      <w:r>
        <w:rPr>
          <w:szCs w:val="28"/>
        </w:rPr>
        <w:t xml:space="preserve"> работы состоит во всестороннем освещении процесса принятия управленческих решений в </w:t>
      </w:r>
      <w:r w:rsidR="00D34AF0">
        <w:rPr>
          <w:szCs w:val="28"/>
        </w:rPr>
        <w:t>науке менеджмента</w:t>
      </w:r>
      <w:r>
        <w:rPr>
          <w:szCs w:val="28"/>
        </w:rPr>
        <w:t xml:space="preserve">, а также деятельности лиц, принимающих решения </w:t>
      </w:r>
      <w:r w:rsidR="00D34AF0">
        <w:rPr>
          <w:szCs w:val="28"/>
        </w:rPr>
        <w:t xml:space="preserve">международных компаниях </w:t>
      </w:r>
      <w:r>
        <w:rPr>
          <w:szCs w:val="28"/>
        </w:rPr>
        <w:t>и анализе соответствующих процессов, происходящих в современной экономике, что может быть использовано в ходе дальнейшего изучения, рассматриваемой в исследовании проблемы.</w:t>
      </w:r>
    </w:p>
    <w:p w14:paraId="14C485CD" w14:textId="6C14446D" w:rsidR="00FB2AE4" w:rsidRDefault="00FB2AE4" w:rsidP="0048718E">
      <w:pPr>
        <w:rPr>
          <w:szCs w:val="28"/>
        </w:rPr>
      </w:pPr>
      <w:bookmarkStart w:id="2" w:name="_Hlk105405677"/>
      <w:bookmarkEnd w:id="1"/>
      <w:r>
        <w:rPr>
          <w:szCs w:val="28"/>
        </w:rPr>
        <w:t xml:space="preserve">Практическая значимость </w:t>
      </w:r>
      <w:r w:rsidR="00925BD3">
        <w:t>выполненной выпускной квалификационной работы</w:t>
      </w:r>
      <w:r w:rsidR="00925BD3">
        <w:rPr>
          <w:szCs w:val="28"/>
        </w:rPr>
        <w:t xml:space="preserve"> </w:t>
      </w:r>
      <w:r>
        <w:rPr>
          <w:szCs w:val="28"/>
        </w:rPr>
        <w:t>заключается в обобщении методов и моделей принятия управленческих решений</w:t>
      </w:r>
      <w:r w:rsidR="00D34AF0">
        <w:rPr>
          <w:szCs w:val="28"/>
        </w:rPr>
        <w:t xml:space="preserve"> в мировой практике, а также возможности использования результатов работы по разработке мероприятий совершенствования системы принятия управленческих решений как в АО «Лаборатория Касперского», так и в других международных компаниях</w:t>
      </w:r>
      <w:r>
        <w:rPr>
          <w:szCs w:val="28"/>
        </w:rPr>
        <w:t>.</w:t>
      </w:r>
    </w:p>
    <w:bookmarkEnd w:id="2"/>
    <w:p w14:paraId="0B34D968" w14:textId="579C1D5A" w:rsidR="004345B5" w:rsidRPr="00A004BC" w:rsidRDefault="00A004BC" w:rsidP="00543A58">
      <w:r>
        <w:br w:type="page"/>
      </w:r>
      <w:r w:rsidR="004345B5" w:rsidRPr="004345B5">
        <w:rPr>
          <w:b/>
          <w:bCs/>
        </w:rPr>
        <w:lastRenderedPageBreak/>
        <w:t>1 Теоретические основы принятия управленческих решений в мировой практике</w:t>
      </w:r>
    </w:p>
    <w:p w14:paraId="1BAAB58E" w14:textId="77777777" w:rsidR="004345B5" w:rsidRPr="004345B5" w:rsidRDefault="004345B5" w:rsidP="004345B5">
      <w:pPr>
        <w:rPr>
          <w:b/>
          <w:bCs/>
        </w:rPr>
      </w:pPr>
    </w:p>
    <w:p w14:paraId="51D8EF5E" w14:textId="77777777" w:rsidR="004345B5" w:rsidRPr="004345B5" w:rsidRDefault="004345B5" w:rsidP="004345B5">
      <w:pPr>
        <w:rPr>
          <w:b/>
          <w:bCs/>
        </w:rPr>
      </w:pPr>
      <w:r w:rsidRPr="004345B5">
        <w:rPr>
          <w:b/>
          <w:bCs/>
        </w:rPr>
        <w:t>1.1 Управленческие решения: понятие и классификация видов</w:t>
      </w:r>
    </w:p>
    <w:p w14:paraId="318D485F" w14:textId="0A63B774" w:rsidR="002D1D79" w:rsidRDefault="002D1D79" w:rsidP="004345B5"/>
    <w:p w14:paraId="4C741C13" w14:textId="2D89DC53" w:rsidR="009D0589" w:rsidRDefault="006D56C6" w:rsidP="009D0589">
      <w:r w:rsidRPr="006D56C6">
        <w:t xml:space="preserve">Термин «лицо принимающее решение» (далее ЛПР) </w:t>
      </w:r>
      <w:r w:rsidR="004A091D">
        <w:t>часто</w:t>
      </w:r>
      <w:r w:rsidRPr="006D56C6">
        <w:t xml:space="preserve"> </w:t>
      </w:r>
      <w:r w:rsidR="004A091D">
        <w:t>упоминается</w:t>
      </w:r>
      <w:r w:rsidRPr="006D56C6">
        <w:t xml:space="preserve"> </w:t>
      </w:r>
      <w:r w:rsidR="00757322">
        <w:t>в мировой практике</w:t>
      </w:r>
      <w:r w:rsidR="004A091D">
        <w:t xml:space="preserve"> принятия управленческих решений</w:t>
      </w:r>
      <w:r w:rsidRPr="006D56C6">
        <w:t xml:space="preserve">. </w:t>
      </w:r>
      <w:r w:rsidR="004A091D">
        <w:t xml:space="preserve">Сам термин </w:t>
      </w:r>
      <w:r w:rsidRPr="006D56C6">
        <w:t xml:space="preserve">ЛПР является </w:t>
      </w:r>
      <w:r w:rsidR="004A091D">
        <w:t>составным</w:t>
      </w:r>
      <w:r w:rsidRPr="006D56C6">
        <w:t xml:space="preserve">. </w:t>
      </w:r>
      <w:r w:rsidR="004A091D">
        <w:t>Им</w:t>
      </w:r>
      <w:r w:rsidRPr="006D56C6">
        <w:t xml:space="preserve"> может быть </w:t>
      </w:r>
      <w:r w:rsidR="004A091D">
        <w:t xml:space="preserve">как </w:t>
      </w:r>
      <w:r w:rsidRPr="006D56C6">
        <w:t>один человек</w:t>
      </w:r>
      <w:r w:rsidR="004A091D">
        <w:t xml:space="preserve">, так и </w:t>
      </w:r>
      <w:r w:rsidRPr="006D56C6">
        <w:t xml:space="preserve">группа ответственных людей, принимающих индивидуальные или коллективные решения. </w:t>
      </w:r>
      <w:r w:rsidR="00757322">
        <w:t>Т</w:t>
      </w:r>
      <w:r w:rsidRPr="00757322">
        <w:t>ермин</w:t>
      </w:r>
      <w:r w:rsidR="00757322">
        <w:t>ы</w:t>
      </w:r>
      <w:r w:rsidRPr="00757322">
        <w:t xml:space="preserve"> «руководитель» или «менеджер» больше использу</w:t>
      </w:r>
      <w:r w:rsidR="00757322">
        <w:t>ются</w:t>
      </w:r>
      <w:r w:rsidRPr="00757322">
        <w:t xml:space="preserve"> в управленческой практике, </w:t>
      </w:r>
      <w:r w:rsidR="00757322">
        <w:t>поэтому в данном исследовании</w:t>
      </w:r>
      <w:r w:rsidRPr="00757322">
        <w:t xml:space="preserve"> </w:t>
      </w:r>
      <w:r w:rsidR="00757322">
        <w:t xml:space="preserve">будут </w:t>
      </w:r>
      <w:r w:rsidRPr="00757322">
        <w:t>чаще всего</w:t>
      </w:r>
      <w:r w:rsidR="00757322">
        <w:t xml:space="preserve"> звучать именно они</w:t>
      </w:r>
      <w:r w:rsidRPr="006D56C6">
        <w:t>. Индивидуальное лицо, принимающее решения, и менеджер любого уровня, по своей сути являются однотипными понятиями</w:t>
      </w:r>
      <w:r w:rsidR="00E2699D">
        <w:t xml:space="preserve"> </w:t>
      </w:r>
      <w:r w:rsidR="00E2699D" w:rsidRPr="00E2699D">
        <w:t>[9]</w:t>
      </w:r>
      <w:r w:rsidRPr="006D56C6">
        <w:t>.</w:t>
      </w:r>
      <w:bookmarkStart w:id="3" w:name="_Hlk42114491"/>
    </w:p>
    <w:p w14:paraId="7F46E6E0" w14:textId="6F6E5C31" w:rsidR="009D0589" w:rsidRDefault="009D0589" w:rsidP="009D0589">
      <w:pPr>
        <w:rPr>
          <w:szCs w:val="28"/>
        </w:rPr>
      </w:pPr>
      <w:r>
        <w:t>М</w:t>
      </w:r>
      <w:r w:rsidR="006D56C6" w:rsidRPr="00FF23A4">
        <w:rPr>
          <w:szCs w:val="28"/>
        </w:rPr>
        <w:t xml:space="preserve">енеджер осуществляет </w:t>
      </w:r>
      <w:r w:rsidRPr="00FF23A4">
        <w:rPr>
          <w:szCs w:val="28"/>
        </w:rPr>
        <w:t xml:space="preserve">управленческую деятельность </w:t>
      </w:r>
      <w:r>
        <w:rPr>
          <w:szCs w:val="28"/>
        </w:rPr>
        <w:t>исходя их</w:t>
      </w:r>
      <w:r w:rsidR="006D56C6">
        <w:rPr>
          <w:szCs w:val="28"/>
        </w:rPr>
        <w:t xml:space="preserve"> </w:t>
      </w:r>
      <w:r w:rsidR="006D56C6" w:rsidRPr="00FF23A4">
        <w:rPr>
          <w:szCs w:val="28"/>
        </w:rPr>
        <w:t>свои</w:t>
      </w:r>
      <w:r>
        <w:rPr>
          <w:szCs w:val="28"/>
        </w:rPr>
        <w:t>х</w:t>
      </w:r>
      <w:r w:rsidR="006D56C6" w:rsidRPr="00FF23A4">
        <w:rPr>
          <w:szCs w:val="28"/>
        </w:rPr>
        <w:t xml:space="preserve"> </w:t>
      </w:r>
      <w:r>
        <w:rPr>
          <w:szCs w:val="28"/>
        </w:rPr>
        <w:t>квалифицированных решений</w:t>
      </w:r>
      <w:r w:rsidR="006D56C6">
        <w:rPr>
          <w:szCs w:val="28"/>
        </w:rPr>
        <w:t>, которые и являются тем самым «продуктом», который он производит.</w:t>
      </w:r>
      <w:bookmarkEnd w:id="3"/>
      <w:r>
        <w:rPr>
          <w:szCs w:val="28"/>
        </w:rPr>
        <w:t xml:space="preserve"> </w:t>
      </w:r>
      <w:bookmarkStart w:id="4" w:name="_Hlk42114545"/>
      <w:r>
        <w:rPr>
          <w:szCs w:val="28"/>
        </w:rPr>
        <w:t>Разработка, п</w:t>
      </w:r>
      <w:r w:rsidR="006D56C6" w:rsidRPr="00FF23A4">
        <w:rPr>
          <w:szCs w:val="28"/>
        </w:rPr>
        <w:t xml:space="preserve">ринятие </w:t>
      </w:r>
      <w:r>
        <w:rPr>
          <w:szCs w:val="28"/>
        </w:rPr>
        <w:t xml:space="preserve">и контроль за реализацией управленческих </w:t>
      </w:r>
      <w:r w:rsidR="006D56C6" w:rsidRPr="00FF23A4">
        <w:rPr>
          <w:szCs w:val="28"/>
        </w:rPr>
        <w:t>решений</w:t>
      </w:r>
      <w:r w:rsidR="006D56C6">
        <w:rPr>
          <w:szCs w:val="28"/>
        </w:rPr>
        <w:t xml:space="preserve"> </w:t>
      </w:r>
      <w:r w:rsidR="006D56C6" w:rsidRPr="00FF23A4">
        <w:rPr>
          <w:szCs w:val="28"/>
        </w:rPr>
        <w:t>является</w:t>
      </w:r>
      <w:r w:rsidR="006D56C6">
        <w:rPr>
          <w:szCs w:val="28"/>
        </w:rPr>
        <w:t xml:space="preserve"> одной из </w:t>
      </w:r>
      <w:r>
        <w:rPr>
          <w:szCs w:val="28"/>
        </w:rPr>
        <w:t>основных</w:t>
      </w:r>
      <w:r w:rsidR="006D56C6">
        <w:rPr>
          <w:szCs w:val="28"/>
        </w:rPr>
        <w:t xml:space="preserve"> задач </w:t>
      </w:r>
      <w:r>
        <w:rPr>
          <w:szCs w:val="28"/>
        </w:rPr>
        <w:t>современного менеджера в мировой практике</w:t>
      </w:r>
      <w:r w:rsidR="006D56C6" w:rsidRPr="00FF23A4">
        <w:rPr>
          <w:szCs w:val="28"/>
        </w:rPr>
        <w:t xml:space="preserve">, </w:t>
      </w:r>
      <w:r>
        <w:rPr>
          <w:szCs w:val="28"/>
        </w:rPr>
        <w:t xml:space="preserve">которая </w:t>
      </w:r>
      <w:r w:rsidR="006D56C6" w:rsidRPr="004A091D">
        <w:rPr>
          <w:szCs w:val="28"/>
        </w:rPr>
        <w:t>решае</w:t>
      </w:r>
      <w:r w:rsidRPr="004A091D">
        <w:rPr>
          <w:szCs w:val="28"/>
        </w:rPr>
        <w:t>тся</w:t>
      </w:r>
      <w:r w:rsidR="006D56C6" w:rsidRPr="004A091D">
        <w:rPr>
          <w:szCs w:val="28"/>
        </w:rPr>
        <w:t xml:space="preserve"> в процессе </w:t>
      </w:r>
      <w:r w:rsidR="004A091D">
        <w:rPr>
          <w:szCs w:val="28"/>
        </w:rPr>
        <w:t>его управленческой деятельности</w:t>
      </w:r>
      <w:r w:rsidR="006D56C6" w:rsidRPr="004A091D">
        <w:rPr>
          <w:szCs w:val="28"/>
        </w:rPr>
        <w:t>.</w:t>
      </w:r>
      <w:bookmarkEnd w:id="4"/>
      <w:r w:rsidR="006D56C6" w:rsidRPr="004A091D">
        <w:rPr>
          <w:szCs w:val="28"/>
        </w:rPr>
        <w:t xml:space="preserve"> </w:t>
      </w:r>
      <w:r w:rsidR="004A091D">
        <w:rPr>
          <w:szCs w:val="28"/>
        </w:rPr>
        <w:t xml:space="preserve">Поэтому </w:t>
      </w:r>
      <w:r w:rsidR="006D56C6" w:rsidRPr="004A091D">
        <w:rPr>
          <w:szCs w:val="28"/>
        </w:rPr>
        <w:t>знание методов</w:t>
      </w:r>
      <w:r w:rsidR="004A091D">
        <w:rPr>
          <w:szCs w:val="28"/>
        </w:rPr>
        <w:t xml:space="preserve"> и моделей, а также критериев оценки эффективности </w:t>
      </w:r>
      <w:r w:rsidR="006D56C6" w:rsidRPr="004A091D">
        <w:rPr>
          <w:szCs w:val="28"/>
        </w:rPr>
        <w:t xml:space="preserve">принятия управленческих решений </w:t>
      </w:r>
      <w:r w:rsidR="004A091D">
        <w:rPr>
          <w:szCs w:val="28"/>
        </w:rPr>
        <w:t>стало</w:t>
      </w:r>
      <w:r w:rsidR="006D56C6" w:rsidRPr="004A091D">
        <w:rPr>
          <w:szCs w:val="28"/>
        </w:rPr>
        <w:t xml:space="preserve"> </w:t>
      </w:r>
      <w:r w:rsidR="004A091D">
        <w:rPr>
          <w:szCs w:val="28"/>
        </w:rPr>
        <w:t>основной</w:t>
      </w:r>
      <w:r w:rsidR="006D56C6" w:rsidRPr="004A091D">
        <w:rPr>
          <w:szCs w:val="28"/>
        </w:rPr>
        <w:t xml:space="preserve"> частью квалификац</w:t>
      </w:r>
      <w:r w:rsidR="004A091D">
        <w:rPr>
          <w:szCs w:val="28"/>
        </w:rPr>
        <w:t>ионных навыков</w:t>
      </w:r>
      <w:r w:rsidR="006D56C6">
        <w:rPr>
          <w:szCs w:val="28"/>
        </w:rPr>
        <w:t xml:space="preserve"> профессионального руководителя</w:t>
      </w:r>
      <w:r w:rsidR="004A091D">
        <w:rPr>
          <w:szCs w:val="28"/>
        </w:rPr>
        <w:t xml:space="preserve"> в международной практике</w:t>
      </w:r>
      <w:r w:rsidR="006D56C6" w:rsidRPr="00FF23A4">
        <w:rPr>
          <w:szCs w:val="28"/>
        </w:rPr>
        <w:t>.</w:t>
      </w:r>
    </w:p>
    <w:p w14:paraId="075DD548" w14:textId="29616596" w:rsidR="006D56C6" w:rsidRPr="009D0589" w:rsidRDefault="006D56C6" w:rsidP="009D0589">
      <w:r w:rsidRPr="00FF23A4">
        <w:rPr>
          <w:szCs w:val="28"/>
        </w:rPr>
        <w:t>Таким образом</w:t>
      </w:r>
      <w:r w:rsidR="009D0589">
        <w:rPr>
          <w:szCs w:val="28"/>
        </w:rPr>
        <w:t>, можно сделать вывод о том</w:t>
      </w:r>
      <w:r w:rsidRPr="00FF23A4">
        <w:rPr>
          <w:szCs w:val="28"/>
        </w:rPr>
        <w:t>,</w:t>
      </w:r>
      <w:r w:rsidR="009D0589">
        <w:rPr>
          <w:szCs w:val="28"/>
        </w:rPr>
        <w:t xml:space="preserve"> что</w:t>
      </w:r>
      <w:r w:rsidRPr="00FF23A4">
        <w:rPr>
          <w:szCs w:val="28"/>
        </w:rPr>
        <w:t xml:space="preserve"> </w:t>
      </w:r>
      <w:r w:rsidR="001D40C7">
        <w:rPr>
          <w:szCs w:val="28"/>
        </w:rPr>
        <w:t>процесс разработки</w:t>
      </w:r>
      <w:r w:rsidRPr="001D40C7">
        <w:rPr>
          <w:szCs w:val="28"/>
        </w:rPr>
        <w:t xml:space="preserve"> эффективных управленческих решений</w:t>
      </w:r>
      <w:r w:rsidRPr="00FF23A4">
        <w:rPr>
          <w:szCs w:val="28"/>
        </w:rPr>
        <w:t xml:space="preserve"> менеджером любого уровня </w:t>
      </w:r>
      <w:r w:rsidR="009D0589">
        <w:rPr>
          <w:szCs w:val="28"/>
        </w:rPr>
        <w:t xml:space="preserve">в мировой практике </w:t>
      </w:r>
      <w:r w:rsidRPr="00FF23A4">
        <w:rPr>
          <w:szCs w:val="28"/>
        </w:rPr>
        <w:t xml:space="preserve">является </w:t>
      </w:r>
      <w:bookmarkStart w:id="5" w:name="_Hlk42114568"/>
      <w:r w:rsidRPr="00FF23A4">
        <w:rPr>
          <w:szCs w:val="28"/>
        </w:rPr>
        <w:t xml:space="preserve">одним из важнейших условий </w:t>
      </w:r>
      <w:r w:rsidRPr="001D40C7">
        <w:rPr>
          <w:szCs w:val="28"/>
        </w:rPr>
        <w:t xml:space="preserve">развития </w:t>
      </w:r>
      <w:bookmarkEnd w:id="5"/>
      <w:r w:rsidR="001D40C7">
        <w:rPr>
          <w:szCs w:val="28"/>
        </w:rPr>
        <w:t xml:space="preserve">компании за счет эффективной деятельности в условиях </w:t>
      </w:r>
      <w:r w:rsidRPr="001D40C7">
        <w:rPr>
          <w:szCs w:val="28"/>
        </w:rPr>
        <w:t>конкурентной борьб</w:t>
      </w:r>
      <w:r w:rsidR="001D40C7">
        <w:rPr>
          <w:szCs w:val="28"/>
        </w:rPr>
        <w:t xml:space="preserve">ы на международном рынке и ее </w:t>
      </w:r>
      <w:r w:rsidRPr="001D40C7">
        <w:rPr>
          <w:szCs w:val="28"/>
        </w:rPr>
        <w:t xml:space="preserve">адаптации к </w:t>
      </w:r>
      <w:r w:rsidR="001D40C7">
        <w:rPr>
          <w:szCs w:val="28"/>
        </w:rPr>
        <w:t xml:space="preserve">новым тенденциям в постоянно развивающихся торговых отношениях </w:t>
      </w:r>
      <w:r w:rsidR="00A61CCF">
        <w:rPr>
          <w:szCs w:val="28"/>
        </w:rPr>
        <w:t xml:space="preserve">между странами </w:t>
      </w:r>
      <w:r w:rsidR="001D40C7">
        <w:rPr>
          <w:szCs w:val="28"/>
        </w:rPr>
        <w:t>в мировой экономике</w:t>
      </w:r>
      <w:r w:rsidRPr="001D40C7">
        <w:rPr>
          <w:szCs w:val="28"/>
        </w:rPr>
        <w:t>.</w:t>
      </w:r>
    </w:p>
    <w:p w14:paraId="10E02578" w14:textId="115A3227" w:rsidR="006D56C6" w:rsidRDefault="0048601F" w:rsidP="009B1EF5">
      <w:pPr>
        <w:rPr>
          <w:szCs w:val="28"/>
        </w:rPr>
      </w:pPr>
      <w:r w:rsidRPr="00542821"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42CF80D" wp14:editId="5D3CC5C2">
            <wp:simplePos x="0" y="0"/>
            <wp:positionH relativeFrom="margin">
              <wp:posOffset>0</wp:posOffset>
            </wp:positionH>
            <wp:positionV relativeFrom="paragraph">
              <wp:posOffset>3554095</wp:posOffset>
            </wp:positionV>
            <wp:extent cx="5940000" cy="2156400"/>
            <wp:effectExtent l="0" t="0" r="3810" b="0"/>
            <wp:wrapTopAndBottom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E3">
        <w:rPr>
          <w:szCs w:val="28"/>
        </w:rPr>
        <w:t>Далее</w:t>
      </w:r>
      <w:r w:rsidR="006D56C6" w:rsidRPr="00FF23A4">
        <w:rPr>
          <w:szCs w:val="28"/>
        </w:rPr>
        <w:t xml:space="preserve"> необходимо </w:t>
      </w:r>
      <w:r w:rsidR="001E68E3">
        <w:rPr>
          <w:szCs w:val="28"/>
        </w:rPr>
        <w:t>обозначить</w:t>
      </w:r>
      <w:r w:rsidR="006D56C6" w:rsidRPr="00FF23A4">
        <w:rPr>
          <w:szCs w:val="28"/>
        </w:rPr>
        <w:t xml:space="preserve"> факторы, </w:t>
      </w:r>
      <w:r w:rsidR="003D365B">
        <w:rPr>
          <w:szCs w:val="28"/>
        </w:rPr>
        <w:t xml:space="preserve">которые </w:t>
      </w:r>
      <w:r w:rsidR="006D56C6" w:rsidRPr="00FF23A4">
        <w:rPr>
          <w:szCs w:val="28"/>
        </w:rPr>
        <w:t>вли</w:t>
      </w:r>
      <w:r w:rsidR="003D365B">
        <w:rPr>
          <w:szCs w:val="28"/>
        </w:rPr>
        <w:t>яют</w:t>
      </w:r>
      <w:r w:rsidR="006D56C6" w:rsidRPr="00FF23A4">
        <w:rPr>
          <w:szCs w:val="28"/>
        </w:rPr>
        <w:t xml:space="preserve"> на </w:t>
      </w:r>
      <w:r w:rsidR="003D365B">
        <w:rPr>
          <w:szCs w:val="28"/>
        </w:rPr>
        <w:t xml:space="preserve">процесс </w:t>
      </w:r>
      <w:r w:rsidR="006D56C6" w:rsidRPr="00FF23A4">
        <w:rPr>
          <w:szCs w:val="28"/>
        </w:rPr>
        <w:t>приняти</w:t>
      </w:r>
      <w:r w:rsidR="003D365B">
        <w:rPr>
          <w:szCs w:val="28"/>
        </w:rPr>
        <w:t>я</w:t>
      </w:r>
      <w:r w:rsidR="006D56C6" w:rsidRPr="00FF23A4">
        <w:rPr>
          <w:szCs w:val="28"/>
        </w:rPr>
        <w:t xml:space="preserve"> </w:t>
      </w:r>
      <w:r w:rsidR="003D365B">
        <w:rPr>
          <w:szCs w:val="28"/>
        </w:rPr>
        <w:t xml:space="preserve">управленческих </w:t>
      </w:r>
      <w:r w:rsidR="006D56C6" w:rsidRPr="00FF23A4">
        <w:rPr>
          <w:szCs w:val="28"/>
        </w:rPr>
        <w:t xml:space="preserve">решений, которые </w:t>
      </w:r>
      <w:r w:rsidR="003D365B">
        <w:rPr>
          <w:szCs w:val="28"/>
        </w:rPr>
        <w:t xml:space="preserve">в свою очередь </w:t>
      </w:r>
      <w:r w:rsidR="006D56C6" w:rsidRPr="00FF23A4">
        <w:rPr>
          <w:szCs w:val="28"/>
        </w:rPr>
        <w:t>можно разделить на</w:t>
      </w:r>
      <w:r w:rsidR="003D365B">
        <w:rPr>
          <w:szCs w:val="28"/>
        </w:rPr>
        <w:t xml:space="preserve"> </w:t>
      </w:r>
      <w:r w:rsidR="006D56C6" w:rsidRPr="00FF23A4">
        <w:rPr>
          <w:szCs w:val="28"/>
        </w:rPr>
        <w:t>внутренние</w:t>
      </w:r>
      <w:r w:rsidR="003D365B">
        <w:rPr>
          <w:szCs w:val="28"/>
        </w:rPr>
        <w:t xml:space="preserve"> и внешние</w:t>
      </w:r>
      <w:r w:rsidR="006D56C6" w:rsidRPr="00FF23A4">
        <w:rPr>
          <w:szCs w:val="28"/>
        </w:rPr>
        <w:t xml:space="preserve">. К </w:t>
      </w:r>
      <w:r w:rsidR="003D365B">
        <w:rPr>
          <w:szCs w:val="28"/>
        </w:rPr>
        <w:t>внешним</w:t>
      </w:r>
      <w:r w:rsidR="006D56C6" w:rsidRPr="00FF23A4">
        <w:rPr>
          <w:szCs w:val="28"/>
        </w:rPr>
        <w:t xml:space="preserve"> фактор</w:t>
      </w:r>
      <w:r w:rsidR="003D365B">
        <w:rPr>
          <w:szCs w:val="28"/>
        </w:rPr>
        <w:t>ам</w:t>
      </w:r>
      <w:r w:rsidR="006D56C6" w:rsidRPr="00FF23A4">
        <w:rPr>
          <w:szCs w:val="28"/>
        </w:rPr>
        <w:t xml:space="preserve"> </w:t>
      </w:r>
      <w:r w:rsidR="003D365B">
        <w:rPr>
          <w:szCs w:val="28"/>
        </w:rPr>
        <w:t xml:space="preserve">можно отнести </w:t>
      </w:r>
      <w:r w:rsidR="006D56C6" w:rsidRPr="00FF23A4">
        <w:rPr>
          <w:szCs w:val="28"/>
        </w:rPr>
        <w:t>конкурен</w:t>
      </w:r>
      <w:r w:rsidR="003D365B">
        <w:rPr>
          <w:szCs w:val="28"/>
        </w:rPr>
        <w:t>цию</w:t>
      </w:r>
      <w:r w:rsidR="006D56C6" w:rsidRPr="00FF23A4">
        <w:rPr>
          <w:szCs w:val="28"/>
        </w:rPr>
        <w:t xml:space="preserve">, </w:t>
      </w:r>
      <w:r w:rsidR="003D365B">
        <w:rPr>
          <w:szCs w:val="28"/>
        </w:rPr>
        <w:t xml:space="preserve">неопределенность и степень влияния </w:t>
      </w:r>
      <w:r w:rsidR="006D56C6" w:rsidRPr="00FF23A4">
        <w:rPr>
          <w:szCs w:val="28"/>
        </w:rPr>
        <w:t>рисков,</w:t>
      </w:r>
      <w:r w:rsidR="003D365B">
        <w:rPr>
          <w:szCs w:val="28"/>
        </w:rPr>
        <w:t xml:space="preserve"> </w:t>
      </w:r>
      <w:r w:rsidR="006D56C6" w:rsidRPr="00FF23A4">
        <w:rPr>
          <w:szCs w:val="28"/>
        </w:rPr>
        <w:t>поведени</w:t>
      </w:r>
      <w:r w:rsidR="003D365B">
        <w:rPr>
          <w:szCs w:val="28"/>
        </w:rPr>
        <w:t xml:space="preserve">е </w:t>
      </w:r>
      <w:r w:rsidR="006D56C6" w:rsidRPr="00FF23A4">
        <w:rPr>
          <w:szCs w:val="28"/>
        </w:rPr>
        <w:t xml:space="preserve">потенциальных </w:t>
      </w:r>
      <w:r w:rsidR="003D365B">
        <w:rPr>
          <w:szCs w:val="28"/>
        </w:rPr>
        <w:t xml:space="preserve">покупателей и показатели спроса с их стороны, низкую стабильность </w:t>
      </w:r>
      <w:r w:rsidR="006D56C6" w:rsidRPr="00FF23A4">
        <w:rPr>
          <w:szCs w:val="28"/>
        </w:rPr>
        <w:t>окружающей среды</w:t>
      </w:r>
      <w:r w:rsidR="003D365B">
        <w:rPr>
          <w:szCs w:val="28"/>
        </w:rPr>
        <w:t xml:space="preserve"> в современных условиях и так далее</w:t>
      </w:r>
      <w:r w:rsidR="006D56C6" w:rsidRPr="00FF23A4">
        <w:rPr>
          <w:szCs w:val="28"/>
        </w:rPr>
        <w:t>.</w:t>
      </w:r>
      <w:r w:rsidR="006D56C6">
        <w:rPr>
          <w:szCs w:val="28"/>
        </w:rPr>
        <w:t xml:space="preserve"> </w:t>
      </w:r>
      <w:r w:rsidR="003D365B">
        <w:rPr>
          <w:szCs w:val="28"/>
        </w:rPr>
        <w:t xml:space="preserve">Процесс </w:t>
      </w:r>
      <w:r w:rsidR="009B1EF5">
        <w:rPr>
          <w:szCs w:val="28"/>
        </w:rPr>
        <w:t xml:space="preserve">выбора определенного </w:t>
      </w:r>
      <w:r w:rsidR="00D131F2">
        <w:rPr>
          <w:szCs w:val="28"/>
        </w:rPr>
        <w:t xml:space="preserve">варианта </w:t>
      </w:r>
      <w:r w:rsidR="009B1EF5">
        <w:rPr>
          <w:szCs w:val="28"/>
        </w:rPr>
        <w:t>управленческого решения всегда был</w:t>
      </w:r>
      <w:r w:rsidR="006D56C6" w:rsidRPr="005E6C1A">
        <w:rPr>
          <w:szCs w:val="28"/>
        </w:rPr>
        <w:t xml:space="preserve"> </w:t>
      </w:r>
      <w:r w:rsidR="009B1EF5">
        <w:rPr>
          <w:szCs w:val="28"/>
        </w:rPr>
        <w:t>осложнен рядом проблем</w:t>
      </w:r>
      <w:r w:rsidR="006D56C6" w:rsidRPr="005E6C1A">
        <w:rPr>
          <w:szCs w:val="28"/>
        </w:rPr>
        <w:t xml:space="preserve">, </w:t>
      </w:r>
      <w:r w:rsidR="009B1EF5">
        <w:rPr>
          <w:szCs w:val="28"/>
        </w:rPr>
        <w:t>однако</w:t>
      </w:r>
      <w:r w:rsidR="006D56C6" w:rsidRPr="005E6C1A">
        <w:rPr>
          <w:szCs w:val="28"/>
        </w:rPr>
        <w:t xml:space="preserve"> в последн</w:t>
      </w:r>
      <w:r w:rsidR="009B1EF5">
        <w:rPr>
          <w:szCs w:val="28"/>
        </w:rPr>
        <w:t>ее время важность проблемы выбора существенно выросла</w:t>
      </w:r>
      <w:r w:rsidR="006D56C6" w:rsidRPr="005E6C1A">
        <w:rPr>
          <w:szCs w:val="28"/>
        </w:rPr>
        <w:t>.</w:t>
      </w:r>
      <w:r w:rsidR="006D56C6">
        <w:rPr>
          <w:szCs w:val="28"/>
        </w:rPr>
        <w:t xml:space="preserve"> Ученые и исследователи сформировали основные </w:t>
      </w:r>
      <w:r w:rsidR="001E68E3">
        <w:rPr>
          <w:szCs w:val="28"/>
        </w:rPr>
        <w:t xml:space="preserve">внешние </w:t>
      </w:r>
      <w:r w:rsidR="006D56C6">
        <w:rPr>
          <w:szCs w:val="28"/>
        </w:rPr>
        <w:t>факторы значимости проблемы выбора в условиях современной экономики</w:t>
      </w:r>
      <w:r w:rsidR="00A612B9">
        <w:rPr>
          <w:szCs w:val="28"/>
        </w:rPr>
        <w:t xml:space="preserve"> (рисунок 1.1).</w:t>
      </w:r>
    </w:p>
    <w:p w14:paraId="409A318E" w14:textId="77777777" w:rsidR="0048601F" w:rsidRDefault="0048601F" w:rsidP="006D56C6">
      <w:pPr>
        <w:spacing w:line="240" w:lineRule="auto"/>
        <w:ind w:firstLine="0"/>
        <w:jc w:val="center"/>
        <w:rPr>
          <w:szCs w:val="28"/>
        </w:rPr>
      </w:pPr>
    </w:p>
    <w:p w14:paraId="232E39B9" w14:textId="77777777" w:rsidR="0048601F" w:rsidRDefault="006D56C6" w:rsidP="0048601F">
      <w:pPr>
        <w:ind w:firstLine="0"/>
        <w:jc w:val="center"/>
        <w:rPr>
          <w:szCs w:val="28"/>
        </w:rPr>
      </w:pPr>
      <w:r>
        <w:rPr>
          <w:szCs w:val="28"/>
        </w:rPr>
        <w:t xml:space="preserve">Рисунок 1.1 </w:t>
      </w:r>
      <w:r w:rsidR="00CE13A4">
        <w:rPr>
          <w:szCs w:val="28"/>
        </w:rPr>
        <w:t>–</w:t>
      </w:r>
      <w:r>
        <w:rPr>
          <w:szCs w:val="28"/>
        </w:rPr>
        <w:t xml:space="preserve"> </w:t>
      </w:r>
      <w:r w:rsidRPr="00542821">
        <w:rPr>
          <w:szCs w:val="28"/>
        </w:rPr>
        <w:t>Факторы значимости проблемы выбора</w:t>
      </w:r>
      <w:r>
        <w:rPr>
          <w:szCs w:val="28"/>
        </w:rPr>
        <w:t xml:space="preserve"> </w:t>
      </w:r>
      <w:r w:rsidR="003842CD">
        <w:rPr>
          <w:szCs w:val="28"/>
        </w:rPr>
        <w:t xml:space="preserve">в мировой </w:t>
      </w:r>
    </w:p>
    <w:p w14:paraId="60AB1FE6" w14:textId="766BDDF0" w:rsidR="006D56C6" w:rsidRDefault="003842CD" w:rsidP="0048601F">
      <w:pPr>
        <w:ind w:firstLine="0"/>
        <w:jc w:val="center"/>
        <w:rPr>
          <w:szCs w:val="28"/>
        </w:rPr>
      </w:pPr>
      <w:r>
        <w:rPr>
          <w:szCs w:val="28"/>
        </w:rPr>
        <w:t xml:space="preserve">практике </w:t>
      </w:r>
      <w:r w:rsidR="006D56C6" w:rsidRPr="00542821">
        <w:rPr>
          <w:szCs w:val="28"/>
        </w:rPr>
        <w:t>[</w:t>
      </w:r>
      <w:r w:rsidR="00E2699D" w:rsidRPr="00E2699D">
        <w:rPr>
          <w:szCs w:val="28"/>
        </w:rPr>
        <w:t>12</w:t>
      </w:r>
      <w:r w:rsidR="006D56C6" w:rsidRPr="00542821">
        <w:rPr>
          <w:szCs w:val="28"/>
        </w:rPr>
        <w:t>]</w:t>
      </w:r>
    </w:p>
    <w:p w14:paraId="0D3A6F66" w14:textId="7E0EB770" w:rsidR="006D56C6" w:rsidRDefault="006D56C6" w:rsidP="006D56C6">
      <w:pPr>
        <w:jc w:val="center"/>
        <w:rPr>
          <w:szCs w:val="28"/>
        </w:rPr>
      </w:pPr>
    </w:p>
    <w:p w14:paraId="33CD27E8" w14:textId="693014B8" w:rsidR="006D56C6" w:rsidRDefault="006D56C6" w:rsidP="003842CD">
      <w:pPr>
        <w:rPr>
          <w:szCs w:val="28"/>
        </w:rPr>
      </w:pPr>
      <w:r w:rsidRPr="005B4918">
        <w:rPr>
          <w:szCs w:val="28"/>
        </w:rPr>
        <w:t>Внутренние</w:t>
      </w:r>
      <w:r>
        <w:rPr>
          <w:szCs w:val="28"/>
        </w:rPr>
        <w:t xml:space="preserve"> факторы</w:t>
      </w:r>
      <w:r w:rsidRPr="005B4918">
        <w:rPr>
          <w:szCs w:val="28"/>
        </w:rPr>
        <w:t xml:space="preserve"> </w:t>
      </w:r>
      <w:r>
        <w:rPr>
          <w:szCs w:val="28"/>
        </w:rPr>
        <w:t xml:space="preserve">прежде всего </w:t>
      </w:r>
      <w:r w:rsidRPr="005B4918">
        <w:rPr>
          <w:szCs w:val="28"/>
        </w:rPr>
        <w:t>характеризуют</w:t>
      </w:r>
      <w:r w:rsidR="00587F46">
        <w:rPr>
          <w:szCs w:val="28"/>
        </w:rPr>
        <w:t xml:space="preserve"> </w:t>
      </w:r>
      <w:r w:rsidRPr="005B4918">
        <w:rPr>
          <w:szCs w:val="28"/>
        </w:rPr>
        <w:t xml:space="preserve">условия и возможности для </w:t>
      </w:r>
      <w:r>
        <w:rPr>
          <w:szCs w:val="28"/>
        </w:rPr>
        <w:t>реализации тех или иных</w:t>
      </w:r>
      <w:r w:rsidRPr="005B4918">
        <w:rPr>
          <w:szCs w:val="28"/>
        </w:rPr>
        <w:t xml:space="preserve"> </w:t>
      </w:r>
      <w:r w:rsidR="00587F46">
        <w:rPr>
          <w:szCs w:val="28"/>
        </w:rPr>
        <w:t xml:space="preserve">управленческих </w:t>
      </w:r>
      <w:r w:rsidRPr="005B4918">
        <w:rPr>
          <w:szCs w:val="28"/>
        </w:rPr>
        <w:t xml:space="preserve">решений. Таким образом, отсутствие поддержки со стороны государства </w:t>
      </w:r>
      <w:r>
        <w:rPr>
          <w:szCs w:val="28"/>
        </w:rPr>
        <w:t>или резкое уменьшение ее объемов</w:t>
      </w:r>
      <w:r w:rsidR="00D131F2">
        <w:rPr>
          <w:szCs w:val="28"/>
        </w:rPr>
        <w:t xml:space="preserve">, а также </w:t>
      </w:r>
      <w:r w:rsidRPr="005B4918">
        <w:rPr>
          <w:szCs w:val="28"/>
        </w:rPr>
        <w:t xml:space="preserve">рост экономической независимости усилили ответственность </w:t>
      </w:r>
      <w:r w:rsidR="00D131F2">
        <w:rPr>
          <w:szCs w:val="28"/>
        </w:rPr>
        <w:t>менеджеров не только</w:t>
      </w:r>
      <w:r w:rsidRPr="005B4918">
        <w:rPr>
          <w:szCs w:val="28"/>
        </w:rPr>
        <w:t xml:space="preserve"> за </w:t>
      </w:r>
      <w:r w:rsidR="00D131F2">
        <w:rPr>
          <w:szCs w:val="28"/>
        </w:rPr>
        <w:t>финансовое</w:t>
      </w:r>
      <w:r w:rsidRPr="005B4918">
        <w:rPr>
          <w:szCs w:val="28"/>
        </w:rPr>
        <w:t xml:space="preserve"> положение </w:t>
      </w:r>
      <w:r w:rsidR="00D131F2">
        <w:rPr>
          <w:szCs w:val="28"/>
        </w:rPr>
        <w:t>компании</w:t>
      </w:r>
      <w:r w:rsidRPr="005B4918">
        <w:rPr>
          <w:szCs w:val="28"/>
        </w:rPr>
        <w:t xml:space="preserve">, </w:t>
      </w:r>
      <w:r w:rsidR="00D131F2">
        <w:rPr>
          <w:szCs w:val="28"/>
        </w:rPr>
        <w:t xml:space="preserve">но и </w:t>
      </w:r>
      <w:r>
        <w:rPr>
          <w:szCs w:val="28"/>
        </w:rPr>
        <w:t xml:space="preserve">за </w:t>
      </w:r>
      <w:r w:rsidRPr="005B4918">
        <w:rPr>
          <w:szCs w:val="28"/>
        </w:rPr>
        <w:t xml:space="preserve">судьбу ее </w:t>
      </w:r>
      <w:r>
        <w:rPr>
          <w:szCs w:val="28"/>
        </w:rPr>
        <w:t>работников</w:t>
      </w:r>
      <w:r w:rsidRPr="005B4918">
        <w:rPr>
          <w:szCs w:val="28"/>
        </w:rPr>
        <w:t xml:space="preserve">. Кризисные </w:t>
      </w:r>
      <w:r>
        <w:rPr>
          <w:szCs w:val="28"/>
        </w:rPr>
        <w:t>явления</w:t>
      </w:r>
      <w:r w:rsidRPr="005B4918">
        <w:rPr>
          <w:szCs w:val="28"/>
        </w:rPr>
        <w:t xml:space="preserve"> </w:t>
      </w:r>
      <w:r>
        <w:rPr>
          <w:szCs w:val="28"/>
        </w:rPr>
        <w:t>приводят к необходимости</w:t>
      </w:r>
      <w:r w:rsidRPr="005B4918">
        <w:rPr>
          <w:szCs w:val="28"/>
        </w:rPr>
        <w:t xml:space="preserve"> более эффективно использовать внутренние ресурсы организации</w:t>
      </w:r>
      <w:r>
        <w:rPr>
          <w:szCs w:val="28"/>
        </w:rPr>
        <w:t xml:space="preserve"> при </w:t>
      </w:r>
      <w:r>
        <w:rPr>
          <w:szCs w:val="28"/>
        </w:rPr>
        <w:lastRenderedPageBreak/>
        <w:t xml:space="preserve">принятии решений, задействовать </w:t>
      </w:r>
      <w:r w:rsidRPr="005B4918">
        <w:rPr>
          <w:szCs w:val="28"/>
        </w:rPr>
        <w:t>все имеющи</w:t>
      </w:r>
      <w:r>
        <w:rPr>
          <w:szCs w:val="28"/>
        </w:rPr>
        <w:t>еся</w:t>
      </w:r>
      <w:r w:rsidRPr="005B4918">
        <w:rPr>
          <w:szCs w:val="28"/>
        </w:rPr>
        <w:t xml:space="preserve"> ре</w:t>
      </w:r>
      <w:r>
        <w:rPr>
          <w:szCs w:val="28"/>
        </w:rPr>
        <w:t>зервы</w:t>
      </w:r>
      <w:r w:rsidRPr="005B4918">
        <w:rPr>
          <w:szCs w:val="28"/>
        </w:rPr>
        <w:t xml:space="preserve"> для поиска путей преодоления </w:t>
      </w:r>
      <w:r>
        <w:rPr>
          <w:szCs w:val="28"/>
        </w:rPr>
        <w:t xml:space="preserve">последствий </w:t>
      </w:r>
      <w:r w:rsidR="00587F46">
        <w:rPr>
          <w:szCs w:val="28"/>
        </w:rPr>
        <w:t xml:space="preserve">мировых </w:t>
      </w:r>
      <w:r w:rsidRPr="005B4918">
        <w:rPr>
          <w:szCs w:val="28"/>
        </w:rPr>
        <w:t>кризи</w:t>
      </w:r>
      <w:r w:rsidR="00587F46">
        <w:rPr>
          <w:szCs w:val="28"/>
        </w:rPr>
        <w:t>сов</w:t>
      </w:r>
      <w:r w:rsidRPr="005B4918">
        <w:rPr>
          <w:szCs w:val="28"/>
        </w:rPr>
        <w:t>.</w:t>
      </w:r>
    </w:p>
    <w:p w14:paraId="15A04ED5" w14:textId="5ED1BCF3" w:rsidR="006D56C6" w:rsidRDefault="0048601F" w:rsidP="006D56C6">
      <w:pPr>
        <w:rPr>
          <w:szCs w:val="28"/>
        </w:rPr>
      </w:pPr>
      <w:r w:rsidRPr="00EA0469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2DD93907" wp14:editId="166FF720">
            <wp:simplePos x="0" y="0"/>
            <wp:positionH relativeFrom="margin">
              <wp:posOffset>104775</wp:posOffset>
            </wp:positionH>
            <wp:positionV relativeFrom="paragraph">
              <wp:posOffset>4135755</wp:posOffset>
            </wp:positionV>
            <wp:extent cx="5940425" cy="2389607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6C6">
        <w:rPr>
          <w:szCs w:val="28"/>
        </w:rPr>
        <w:t>Возвращаясь к термину «л</w:t>
      </w:r>
      <w:r w:rsidR="006D56C6" w:rsidRPr="009A4405">
        <w:rPr>
          <w:szCs w:val="28"/>
        </w:rPr>
        <w:t>ицо</w:t>
      </w:r>
      <w:r w:rsidR="006D56C6">
        <w:rPr>
          <w:szCs w:val="28"/>
        </w:rPr>
        <w:t xml:space="preserve"> </w:t>
      </w:r>
      <w:r w:rsidR="006D56C6" w:rsidRPr="009A4405">
        <w:rPr>
          <w:szCs w:val="28"/>
        </w:rPr>
        <w:t>принимающее решения</w:t>
      </w:r>
      <w:r w:rsidR="006D56C6">
        <w:rPr>
          <w:szCs w:val="28"/>
        </w:rPr>
        <w:t>» можно сказать то, что</w:t>
      </w:r>
      <w:r w:rsidR="006D56C6" w:rsidRPr="009A4405">
        <w:rPr>
          <w:szCs w:val="28"/>
        </w:rPr>
        <w:t xml:space="preserve"> — это </w:t>
      </w:r>
      <w:r w:rsidR="005134EE">
        <w:rPr>
          <w:szCs w:val="28"/>
        </w:rPr>
        <w:t>лицо или группа лиц, которые</w:t>
      </w:r>
      <w:r w:rsidR="006D56C6" w:rsidRPr="009A4405">
        <w:rPr>
          <w:szCs w:val="28"/>
        </w:rPr>
        <w:t xml:space="preserve"> в процессе управления</w:t>
      </w:r>
      <w:r w:rsidR="006330DE">
        <w:rPr>
          <w:szCs w:val="28"/>
        </w:rPr>
        <w:t xml:space="preserve"> принимают </w:t>
      </w:r>
      <w:r w:rsidR="005134EE">
        <w:rPr>
          <w:szCs w:val="28"/>
        </w:rPr>
        <w:t>управленческие решения</w:t>
      </w:r>
      <w:r w:rsidR="006D56C6" w:rsidRPr="009A4405">
        <w:rPr>
          <w:szCs w:val="28"/>
        </w:rPr>
        <w:t xml:space="preserve">, </w:t>
      </w:r>
      <w:r w:rsidR="005134EE">
        <w:rPr>
          <w:szCs w:val="28"/>
        </w:rPr>
        <w:t>результаты</w:t>
      </w:r>
      <w:r w:rsidR="006D56C6">
        <w:rPr>
          <w:szCs w:val="28"/>
        </w:rPr>
        <w:t xml:space="preserve"> которых</w:t>
      </w:r>
      <w:r w:rsidR="006D56C6" w:rsidRPr="009A4405">
        <w:rPr>
          <w:szCs w:val="28"/>
        </w:rPr>
        <w:t xml:space="preserve"> затрагивают интересы</w:t>
      </w:r>
      <w:r w:rsidR="006D56C6">
        <w:rPr>
          <w:szCs w:val="28"/>
        </w:rPr>
        <w:t xml:space="preserve">, влияют на </w:t>
      </w:r>
      <w:r w:rsidR="00313E59">
        <w:rPr>
          <w:szCs w:val="28"/>
        </w:rPr>
        <w:t>сотрудников</w:t>
      </w:r>
      <w:r w:rsidR="006D56C6">
        <w:rPr>
          <w:szCs w:val="28"/>
        </w:rPr>
        <w:t xml:space="preserve"> и </w:t>
      </w:r>
      <w:r w:rsidR="00313E59">
        <w:rPr>
          <w:szCs w:val="28"/>
        </w:rPr>
        <w:t>воздействуют</w:t>
      </w:r>
      <w:r w:rsidR="006D56C6">
        <w:rPr>
          <w:szCs w:val="28"/>
        </w:rPr>
        <w:t xml:space="preserve"> на деятельность </w:t>
      </w:r>
      <w:r w:rsidR="00313E59">
        <w:rPr>
          <w:szCs w:val="28"/>
        </w:rPr>
        <w:t>различных компаний</w:t>
      </w:r>
      <w:r w:rsidR="00E2699D" w:rsidRPr="00E2699D">
        <w:rPr>
          <w:szCs w:val="28"/>
        </w:rPr>
        <w:t xml:space="preserve"> [10]</w:t>
      </w:r>
      <w:r w:rsidR="006D56C6" w:rsidRPr="009A4405">
        <w:rPr>
          <w:szCs w:val="28"/>
        </w:rPr>
        <w:t xml:space="preserve">. </w:t>
      </w:r>
      <w:r w:rsidR="00313E59">
        <w:rPr>
          <w:szCs w:val="28"/>
        </w:rPr>
        <w:t>Таким образом</w:t>
      </w:r>
      <w:r w:rsidR="006D56C6" w:rsidRPr="009A4405">
        <w:rPr>
          <w:szCs w:val="28"/>
        </w:rPr>
        <w:t xml:space="preserve">, </w:t>
      </w:r>
      <w:r w:rsidR="00313E59">
        <w:rPr>
          <w:szCs w:val="28"/>
        </w:rPr>
        <w:t xml:space="preserve">те </w:t>
      </w:r>
      <w:r w:rsidR="006D56C6" w:rsidRPr="009A4405">
        <w:rPr>
          <w:szCs w:val="28"/>
        </w:rPr>
        <w:t xml:space="preserve">ошибки, </w:t>
      </w:r>
      <w:r w:rsidR="00313E59">
        <w:rPr>
          <w:szCs w:val="28"/>
        </w:rPr>
        <w:t xml:space="preserve">которые </w:t>
      </w:r>
      <w:r w:rsidR="006D56C6">
        <w:rPr>
          <w:szCs w:val="28"/>
        </w:rPr>
        <w:t>допуска</w:t>
      </w:r>
      <w:r w:rsidR="00313E59">
        <w:rPr>
          <w:szCs w:val="28"/>
        </w:rPr>
        <w:t>ются в процессе</w:t>
      </w:r>
      <w:r w:rsidR="006D56C6" w:rsidRPr="009A4405">
        <w:rPr>
          <w:szCs w:val="28"/>
        </w:rPr>
        <w:t xml:space="preserve"> приняти</w:t>
      </w:r>
      <w:r w:rsidR="006D56C6">
        <w:rPr>
          <w:szCs w:val="28"/>
        </w:rPr>
        <w:t>я</w:t>
      </w:r>
      <w:r w:rsidR="006D56C6" w:rsidRPr="009A4405">
        <w:rPr>
          <w:szCs w:val="28"/>
        </w:rPr>
        <w:t xml:space="preserve"> решений, могут привести к </w:t>
      </w:r>
      <w:r w:rsidR="00313E59">
        <w:rPr>
          <w:szCs w:val="28"/>
        </w:rPr>
        <w:t xml:space="preserve">разного рода </w:t>
      </w:r>
      <w:r w:rsidR="006D56C6" w:rsidRPr="009A4405">
        <w:rPr>
          <w:szCs w:val="28"/>
        </w:rPr>
        <w:t xml:space="preserve"> </w:t>
      </w:r>
      <w:r w:rsidR="00313E59">
        <w:rPr>
          <w:szCs w:val="28"/>
        </w:rPr>
        <w:t>неблагоприятным результатам</w:t>
      </w:r>
      <w:r w:rsidR="006D56C6" w:rsidRPr="009A4405">
        <w:rPr>
          <w:szCs w:val="28"/>
        </w:rPr>
        <w:t xml:space="preserve">. В </w:t>
      </w:r>
      <w:r w:rsidR="00313E59">
        <w:rPr>
          <w:szCs w:val="28"/>
        </w:rPr>
        <w:t>данной</w:t>
      </w:r>
      <w:r w:rsidR="006D56C6">
        <w:rPr>
          <w:szCs w:val="28"/>
        </w:rPr>
        <w:t xml:space="preserve"> ситуации</w:t>
      </w:r>
      <w:r w:rsidR="006D56C6" w:rsidRPr="009A4405">
        <w:rPr>
          <w:szCs w:val="28"/>
        </w:rPr>
        <w:t xml:space="preserve"> </w:t>
      </w:r>
      <w:r w:rsidR="00313E59">
        <w:rPr>
          <w:szCs w:val="28"/>
        </w:rPr>
        <w:t>является необходимым</w:t>
      </w:r>
      <w:r w:rsidR="006D56C6" w:rsidRPr="009A4405">
        <w:rPr>
          <w:szCs w:val="28"/>
        </w:rPr>
        <w:t xml:space="preserve"> </w:t>
      </w:r>
      <w:r w:rsidR="00313E59">
        <w:rPr>
          <w:szCs w:val="28"/>
        </w:rPr>
        <w:t>рост</w:t>
      </w:r>
      <w:r w:rsidR="006D56C6" w:rsidRPr="009A4405">
        <w:rPr>
          <w:szCs w:val="28"/>
        </w:rPr>
        <w:t xml:space="preserve"> эффективности </w:t>
      </w:r>
      <w:r w:rsidR="00313E59">
        <w:rPr>
          <w:szCs w:val="28"/>
        </w:rPr>
        <w:t xml:space="preserve">реализации </w:t>
      </w:r>
      <w:r w:rsidR="006D56C6" w:rsidRPr="009A4405">
        <w:rPr>
          <w:szCs w:val="28"/>
        </w:rPr>
        <w:t xml:space="preserve">управленческих решений </w:t>
      </w:r>
      <w:r w:rsidR="00313E59">
        <w:rPr>
          <w:szCs w:val="28"/>
        </w:rPr>
        <w:t>благодаря</w:t>
      </w:r>
      <w:r w:rsidR="006D56C6" w:rsidRPr="009A4405">
        <w:rPr>
          <w:szCs w:val="28"/>
        </w:rPr>
        <w:t xml:space="preserve"> </w:t>
      </w:r>
      <w:r w:rsidR="00313E59">
        <w:rPr>
          <w:szCs w:val="28"/>
        </w:rPr>
        <w:t>применению научного</w:t>
      </w:r>
      <w:r w:rsidR="006D56C6" w:rsidRPr="009A4405">
        <w:rPr>
          <w:szCs w:val="28"/>
        </w:rPr>
        <w:t xml:space="preserve"> подхода к </w:t>
      </w:r>
      <w:r w:rsidR="00313E59">
        <w:rPr>
          <w:szCs w:val="28"/>
        </w:rPr>
        <w:t>разработке и выбору альтернатив</w:t>
      </w:r>
      <w:r w:rsidR="006D56C6" w:rsidRPr="009A4405">
        <w:rPr>
          <w:szCs w:val="28"/>
        </w:rPr>
        <w:t xml:space="preserve">. </w:t>
      </w:r>
      <w:r w:rsidR="00313E59">
        <w:rPr>
          <w:szCs w:val="28"/>
        </w:rPr>
        <w:t>Исходя из этого можно сказать о том</w:t>
      </w:r>
      <w:r w:rsidR="006D56C6" w:rsidRPr="009A4405">
        <w:rPr>
          <w:szCs w:val="28"/>
        </w:rPr>
        <w:t xml:space="preserve">, что </w:t>
      </w:r>
      <w:r w:rsidR="006330DE">
        <w:rPr>
          <w:szCs w:val="28"/>
        </w:rPr>
        <w:t>совершенствование процесса принятия управленческих решений</w:t>
      </w:r>
      <w:r w:rsidR="006D56C6" w:rsidRPr="009A4405">
        <w:rPr>
          <w:szCs w:val="28"/>
        </w:rPr>
        <w:t xml:space="preserve">, является </w:t>
      </w:r>
      <w:r w:rsidR="006D56C6">
        <w:rPr>
          <w:szCs w:val="28"/>
        </w:rPr>
        <w:t>одним из основных</w:t>
      </w:r>
      <w:r w:rsidR="006D56C6" w:rsidRPr="009A4405">
        <w:rPr>
          <w:szCs w:val="28"/>
        </w:rPr>
        <w:t xml:space="preserve"> </w:t>
      </w:r>
      <w:r w:rsidR="006D56C6">
        <w:rPr>
          <w:szCs w:val="28"/>
        </w:rPr>
        <w:t>направлений</w:t>
      </w:r>
      <w:r w:rsidR="006D56C6" w:rsidRPr="009A4405">
        <w:rPr>
          <w:szCs w:val="28"/>
        </w:rPr>
        <w:t xml:space="preserve"> </w:t>
      </w:r>
      <w:r w:rsidR="006330DE">
        <w:rPr>
          <w:szCs w:val="28"/>
        </w:rPr>
        <w:t>деятельности современного руководителя в мировой практике</w:t>
      </w:r>
      <w:r w:rsidR="006D56C6" w:rsidRPr="009A4405">
        <w:rPr>
          <w:szCs w:val="28"/>
        </w:rPr>
        <w:t>.</w:t>
      </w:r>
      <w:r w:rsidR="006D56C6">
        <w:rPr>
          <w:szCs w:val="28"/>
        </w:rPr>
        <w:t xml:space="preserve"> </w:t>
      </w:r>
      <w:r w:rsidR="00C237D8">
        <w:rPr>
          <w:szCs w:val="28"/>
        </w:rPr>
        <w:t>Сам п</w:t>
      </w:r>
      <w:r w:rsidR="006D56C6">
        <w:rPr>
          <w:szCs w:val="28"/>
        </w:rPr>
        <w:t>роцесс принятия решений</w:t>
      </w:r>
      <w:r w:rsidR="00A612B9">
        <w:rPr>
          <w:szCs w:val="28"/>
        </w:rPr>
        <w:t xml:space="preserve"> </w:t>
      </w:r>
      <w:r w:rsidR="00C237D8">
        <w:rPr>
          <w:szCs w:val="28"/>
        </w:rPr>
        <w:t xml:space="preserve">в графическом виде </w:t>
      </w:r>
      <w:r w:rsidR="006330DE">
        <w:rPr>
          <w:szCs w:val="28"/>
        </w:rPr>
        <w:t xml:space="preserve">наглядно </w:t>
      </w:r>
      <w:r w:rsidR="00587F46">
        <w:rPr>
          <w:szCs w:val="28"/>
        </w:rPr>
        <w:t xml:space="preserve">представлен далее </w:t>
      </w:r>
      <w:r w:rsidR="00A612B9">
        <w:rPr>
          <w:szCs w:val="28"/>
        </w:rPr>
        <w:t>(р</w:t>
      </w:r>
      <w:r w:rsidR="006D56C6">
        <w:rPr>
          <w:szCs w:val="28"/>
        </w:rPr>
        <w:t>исун</w:t>
      </w:r>
      <w:r w:rsidR="00A612B9">
        <w:rPr>
          <w:szCs w:val="28"/>
        </w:rPr>
        <w:t xml:space="preserve">ок </w:t>
      </w:r>
      <w:r w:rsidR="006D56C6">
        <w:rPr>
          <w:szCs w:val="28"/>
        </w:rPr>
        <w:t>1.2</w:t>
      </w:r>
      <w:r w:rsidR="00A612B9">
        <w:rPr>
          <w:szCs w:val="28"/>
        </w:rPr>
        <w:t>).</w:t>
      </w:r>
    </w:p>
    <w:p w14:paraId="1BDFAE38" w14:textId="77777777" w:rsidR="0048601F" w:rsidRDefault="0048601F" w:rsidP="006D56C6">
      <w:pPr>
        <w:spacing w:line="240" w:lineRule="auto"/>
        <w:ind w:firstLine="0"/>
        <w:jc w:val="center"/>
        <w:rPr>
          <w:szCs w:val="28"/>
        </w:rPr>
      </w:pPr>
    </w:p>
    <w:p w14:paraId="41178410" w14:textId="606849AF" w:rsidR="006D56C6" w:rsidRDefault="006D56C6" w:rsidP="006D56C6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Рисунок 1.2 </w:t>
      </w:r>
      <w:r w:rsidR="00CE13A4">
        <w:rPr>
          <w:szCs w:val="28"/>
        </w:rPr>
        <w:t>–</w:t>
      </w:r>
      <w:r>
        <w:rPr>
          <w:szCs w:val="28"/>
        </w:rPr>
        <w:t xml:space="preserve"> Процесс принятия решения </w:t>
      </w:r>
      <w:r w:rsidR="003842CD">
        <w:rPr>
          <w:szCs w:val="28"/>
        </w:rPr>
        <w:t xml:space="preserve">в мировой практике </w:t>
      </w:r>
      <w:r w:rsidRPr="005F1B7A">
        <w:rPr>
          <w:szCs w:val="28"/>
        </w:rPr>
        <w:t>[</w:t>
      </w:r>
      <w:r w:rsidR="00E2699D" w:rsidRPr="00757322">
        <w:rPr>
          <w:szCs w:val="28"/>
        </w:rPr>
        <w:t>11</w:t>
      </w:r>
      <w:r w:rsidRPr="005F1B7A">
        <w:rPr>
          <w:szCs w:val="28"/>
        </w:rPr>
        <w:t>]</w:t>
      </w:r>
    </w:p>
    <w:p w14:paraId="3783E834" w14:textId="006BE64F" w:rsidR="006D56C6" w:rsidRDefault="006D56C6" w:rsidP="006D56C6">
      <w:pPr>
        <w:jc w:val="center"/>
        <w:rPr>
          <w:szCs w:val="28"/>
        </w:rPr>
      </w:pPr>
    </w:p>
    <w:p w14:paraId="091D814F" w14:textId="74FA0AE5" w:rsidR="001600B5" w:rsidRDefault="00CF1A76" w:rsidP="00CF1A76">
      <w:pPr>
        <w:rPr>
          <w:szCs w:val="28"/>
        </w:rPr>
      </w:pPr>
      <w:r>
        <w:rPr>
          <w:szCs w:val="28"/>
        </w:rPr>
        <w:t>Под самим термином «</w:t>
      </w:r>
      <w:r w:rsidR="001600B5" w:rsidRPr="009A4405">
        <w:rPr>
          <w:szCs w:val="28"/>
        </w:rPr>
        <w:t>принятие решени</w:t>
      </w:r>
      <w:r>
        <w:rPr>
          <w:szCs w:val="28"/>
        </w:rPr>
        <w:t xml:space="preserve">й» </w:t>
      </w:r>
      <w:r w:rsidR="00E6281D">
        <w:rPr>
          <w:szCs w:val="28"/>
        </w:rPr>
        <w:t>в м</w:t>
      </w:r>
      <w:r w:rsidR="00B83A99">
        <w:rPr>
          <w:szCs w:val="28"/>
        </w:rPr>
        <w:t>еждународной</w:t>
      </w:r>
      <w:r w:rsidR="00E6281D">
        <w:rPr>
          <w:szCs w:val="28"/>
        </w:rPr>
        <w:t xml:space="preserve"> практике </w:t>
      </w:r>
      <w:r>
        <w:rPr>
          <w:szCs w:val="28"/>
        </w:rPr>
        <w:t>выделяется две трактовки</w:t>
      </w:r>
      <w:r w:rsidR="001600B5" w:rsidRPr="009A4405">
        <w:rPr>
          <w:szCs w:val="28"/>
        </w:rPr>
        <w:t>. В узком смысле</w:t>
      </w:r>
      <w:r w:rsidR="001600B5">
        <w:rPr>
          <w:szCs w:val="28"/>
        </w:rPr>
        <w:t xml:space="preserve"> </w:t>
      </w:r>
      <w:r>
        <w:rPr>
          <w:szCs w:val="28"/>
        </w:rPr>
        <w:t>принятием решения выступает разработка</w:t>
      </w:r>
      <w:r w:rsidR="003842CD">
        <w:rPr>
          <w:szCs w:val="28"/>
        </w:rPr>
        <w:t xml:space="preserve"> и </w:t>
      </w:r>
      <w:r w:rsidR="001600B5" w:rsidRPr="009A4405">
        <w:rPr>
          <w:szCs w:val="28"/>
        </w:rPr>
        <w:t xml:space="preserve">анализ </w:t>
      </w:r>
      <w:r>
        <w:rPr>
          <w:szCs w:val="28"/>
        </w:rPr>
        <w:t>альтернатив решения</w:t>
      </w:r>
      <w:r w:rsidR="001600B5" w:rsidRPr="009A4405">
        <w:rPr>
          <w:szCs w:val="28"/>
        </w:rPr>
        <w:t xml:space="preserve">, </w:t>
      </w:r>
      <w:r>
        <w:rPr>
          <w:szCs w:val="28"/>
        </w:rPr>
        <w:t>направленные</w:t>
      </w:r>
      <w:r w:rsidR="001600B5" w:rsidRPr="009A4405">
        <w:rPr>
          <w:szCs w:val="28"/>
        </w:rPr>
        <w:t xml:space="preserve"> на выбор </w:t>
      </w:r>
      <w:r>
        <w:rPr>
          <w:szCs w:val="28"/>
        </w:rPr>
        <w:t>оптимального</w:t>
      </w:r>
      <w:r w:rsidR="003842CD">
        <w:rPr>
          <w:szCs w:val="28"/>
        </w:rPr>
        <w:t xml:space="preserve"> </w:t>
      </w:r>
      <w:r>
        <w:rPr>
          <w:szCs w:val="28"/>
        </w:rPr>
        <w:t>варианта решения</w:t>
      </w:r>
      <w:r w:rsidR="001600B5" w:rsidRPr="009A4405">
        <w:rPr>
          <w:szCs w:val="28"/>
        </w:rPr>
        <w:t xml:space="preserve">. </w:t>
      </w:r>
      <w:r>
        <w:rPr>
          <w:szCs w:val="28"/>
        </w:rPr>
        <w:t xml:space="preserve">Само </w:t>
      </w:r>
      <w:r w:rsidR="001600B5" w:rsidRPr="009A4405">
        <w:rPr>
          <w:szCs w:val="28"/>
        </w:rPr>
        <w:t xml:space="preserve">решение </w:t>
      </w:r>
      <w:r>
        <w:rPr>
          <w:szCs w:val="28"/>
        </w:rPr>
        <w:t>в данном случае является</w:t>
      </w:r>
      <w:r w:rsidR="001600B5" w:rsidRPr="009A4405">
        <w:rPr>
          <w:szCs w:val="28"/>
        </w:rPr>
        <w:t xml:space="preserve"> </w:t>
      </w:r>
      <w:r w:rsidR="001600B5" w:rsidRPr="009A4405">
        <w:rPr>
          <w:szCs w:val="28"/>
        </w:rPr>
        <w:lastRenderedPageBreak/>
        <w:t>актом выбора</w:t>
      </w:r>
      <w:r>
        <w:rPr>
          <w:szCs w:val="28"/>
        </w:rPr>
        <w:t xml:space="preserve"> со стороны ЛПР</w:t>
      </w:r>
      <w:r w:rsidR="001600B5" w:rsidRPr="009A4405">
        <w:rPr>
          <w:szCs w:val="28"/>
        </w:rPr>
        <w:t xml:space="preserve"> </w:t>
      </w:r>
      <w:r>
        <w:rPr>
          <w:szCs w:val="28"/>
        </w:rPr>
        <w:t>в соответствии с определенными критериями</w:t>
      </w:r>
      <w:r w:rsidR="003842CD">
        <w:rPr>
          <w:szCs w:val="28"/>
        </w:rPr>
        <w:t xml:space="preserve"> </w:t>
      </w:r>
      <w:r w:rsidR="00E2699D" w:rsidRPr="00757322">
        <w:rPr>
          <w:szCs w:val="28"/>
        </w:rPr>
        <w:t>[1]</w:t>
      </w:r>
      <w:r w:rsidR="001600B5" w:rsidRPr="009A4405">
        <w:rPr>
          <w:szCs w:val="28"/>
        </w:rPr>
        <w:t>.</w:t>
      </w:r>
      <w:r>
        <w:rPr>
          <w:szCs w:val="28"/>
        </w:rPr>
        <w:t xml:space="preserve"> Таким образом</w:t>
      </w:r>
      <w:r w:rsidR="001600B5" w:rsidRPr="009A4405">
        <w:rPr>
          <w:szCs w:val="28"/>
        </w:rPr>
        <w:t xml:space="preserve"> решение </w:t>
      </w:r>
      <w:r w:rsidR="005B5D3E">
        <w:rPr>
          <w:szCs w:val="28"/>
        </w:rPr>
        <w:t>объясняется как результат выбора и представляет собой определенную инструкцию к его реализации</w:t>
      </w:r>
      <w:r w:rsidR="001600B5">
        <w:rPr>
          <w:szCs w:val="28"/>
        </w:rPr>
        <w:t>.</w:t>
      </w:r>
    </w:p>
    <w:p w14:paraId="49C3B9C8" w14:textId="3FD8A772" w:rsidR="001600B5" w:rsidRDefault="001600B5" w:rsidP="001600B5">
      <w:pPr>
        <w:rPr>
          <w:szCs w:val="28"/>
        </w:rPr>
      </w:pPr>
      <w:r w:rsidRPr="007E20C6">
        <w:rPr>
          <w:szCs w:val="28"/>
        </w:rPr>
        <w:t xml:space="preserve">В широком смысле принятие решений </w:t>
      </w:r>
      <w:r w:rsidR="00E6281D">
        <w:rPr>
          <w:szCs w:val="28"/>
        </w:rPr>
        <w:t>является сложным процессом</w:t>
      </w:r>
      <w:r w:rsidRPr="007E20C6">
        <w:rPr>
          <w:szCs w:val="28"/>
        </w:rPr>
        <w:t xml:space="preserve">, </w:t>
      </w:r>
      <w:r w:rsidR="00E6281D">
        <w:rPr>
          <w:szCs w:val="28"/>
        </w:rPr>
        <w:t>проходящим в течение определенного времени</w:t>
      </w:r>
      <w:r w:rsidRPr="007E20C6">
        <w:rPr>
          <w:szCs w:val="28"/>
        </w:rPr>
        <w:t xml:space="preserve"> и </w:t>
      </w:r>
      <w:r w:rsidR="00E6281D">
        <w:rPr>
          <w:szCs w:val="28"/>
        </w:rPr>
        <w:t>состоящим из нескольких этапов, а именно обобщение стадий подготовки альтернатив и принятие самого решения, после которого проходит его реализация исполнителями</w:t>
      </w:r>
      <w:r w:rsidR="00B83A99">
        <w:rPr>
          <w:szCs w:val="28"/>
        </w:rPr>
        <w:t xml:space="preserve"> </w:t>
      </w:r>
      <w:r w:rsidR="00E2699D" w:rsidRPr="00757322">
        <w:rPr>
          <w:szCs w:val="28"/>
        </w:rPr>
        <w:t>[3]</w:t>
      </w:r>
      <w:r w:rsidRPr="007E20C6">
        <w:rPr>
          <w:szCs w:val="28"/>
        </w:rPr>
        <w:t>.</w:t>
      </w:r>
    </w:p>
    <w:p w14:paraId="5B1D24B9" w14:textId="46F212FB" w:rsidR="008822F9" w:rsidRDefault="00B83A99" w:rsidP="008822F9">
      <w:pPr>
        <w:rPr>
          <w:szCs w:val="28"/>
        </w:rPr>
      </w:pPr>
      <w:bookmarkStart w:id="6" w:name="_Hlk42114919"/>
      <w:r>
        <w:rPr>
          <w:szCs w:val="28"/>
        </w:rPr>
        <w:t>Само п</w:t>
      </w:r>
      <w:r w:rsidR="001600B5" w:rsidRPr="008A1FB5">
        <w:rPr>
          <w:szCs w:val="28"/>
        </w:rPr>
        <w:t>ринятие решения</w:t>
      </w:r>
      <w:r w:rsidR="001600B5">
        <w:rPr>
          <w:szCs w:val="28"/>
        </w:rPr>
        <w:t xml:space="preserve"> </w:t>
      </w:r>
      <w:r>
        <w:rPr>
          <w:szCs w:val="28"/>
        </w:rPr>
        <w:t>можно назвать выбором рационального варианта действий из числа сформированных</w:t>
      </w:r>
      <w:r w:rsidR="001600B5" w:rsidRPr="008A1FB5">
        <w:rPr>
          <w:szCs w:val="28"/>
        </w:rPr>
        <w:t>.</w:t>
      </w:r>
      <w:bookmarkEnd w:id="6"/>
      <w:r>
        <w:rPr>
          <w:szCs w:val="28"/>
        </w:rPr>
        <w:t xml:space="preserve"> Поэтому, если альтернативы не сформулированы, то самого решения не может быть </w:t>
      </w:r>
      <w:r w:rsidR="00E2699D" w:rsidRPr="00E2699D">
        <w:rPr>
          <w:szCs w:val="28"/>
        </w:rPr>
        <w:t>[2]</w:t>
      </w:r>
      <w:r w:rsidR="001600B5" w:rsidRPr="008A1FB5">
        <w:rPr>
          <w:szCs w:val="28"/>
        </w:rPr>
        <w:t>.</w:t>
      </w:r>
      <w:r w:rsidR="001600B5">
        <w:rPr>
          <w:szCs w:val="28"/>
        </w:rPr>
        <w:t xml:space="preserve"> </w:t>
      </w:r>
      <w:r>
        <w:rPr>
          <w:szCs w:val="28"/>
        </w:rPr>
        <w:t>Исходя из этого можно сказать о том</w:t>
      </w:r>
      <w:r w:rsidR="001600B5" w:rsidRPr="008A1FB5">
        <w:rPr>
          <w:szCs w:val="28"/>
        </w:rPr>
        <w:t>,</w:t>
      </w:r>
      <w:r>
        <w:rPr>
          <w:szCs w:val="28"/>
        </w:rPr>
        <w:t xml:space="preserve"> что несколько оптимальных вариантов дальнейших действий из которы</w:t>
      </w:r>
      <w:r w:rsidR="008822F9">
        <w:rPr>
          <w:szCs w:val="28"/>
        </w:rPr>
        <w:t xml:space="preserve">х предпочтение отдается самому оптимальному является отличительной чертой проблемной ситуации, которая связана с принятием управленческого решения. Данный выбор и становится итоговым управленческим решением. Рассматриваемые альтернативы могут касаться как изменений стратегического характера, которые зачастую являются самыми сложными, так и сохранения текущей ситуации в компании или закрепления уже достигнутого успеха. </w:t>
      </w:r>
    </w:p>
    <w:p w14:paraId="3D16BABE" w14:textId="7BD4C266" w:rsidR="004E1C11" w:rsidRDefault="002C211D" w:rsidP="00B554F2">
      <w:pPr>
        <w:rPr>
          <w:szCs w:val="28"/>
        </w:rPr>
      </w:pPr>
      <w:bookmarkStart w:id="7" w:name="_Hlk42115030"/>
      <w:r>
        <w:rPr>
          <w:szCs w:val="28"/>
        </w:rPr>
        <w:t xml:space="preserve">В международной практике оптимальной обозначают лучшую </w:t>
      </w:r>
      <w:r w:rsidR="00B554F2">
        <w:rPr>
          <w:szCs w:val="28"/>
        </w:rPr>
        <w:t xml:space="preserve">из представленных </w:t>
      </w:r>
      <w:r>
        <w:rPr>
          <w:szCs w:val="28"/>
        </w:rPr>
        <w:t>альтернатив</w:t>
      </w:r>
      <w:r w:rsidR="001600B5" w:rsidRPr="008A1FB5">
        <w:rPr>
          <w:szCs w:val="28"/>
        </w:rPr>
        <w:t>.</w:t>
      </w:r>
      <w:bookmarkEnd w:id="7"/>
      <w:r w:rsidR="001600B5" w:rsidRPr="008A1FB5">
        <w:rPr>
          <w:szCs w:val="28"/>
        </w:rPr>
        <w:t xml:space="preserve"> </w:t>
      </w:r>
      <w:r w:rsidR="00B554F2">
        <w:rPr>
          <w:szCs w:val="28"/>
        </w:rPr>
        <w:t xml:space="preserve">Оптимальным является такое решение, которое позволит достигнуть поставленных перед ЛПР целей с учетом его согласования и понятности для исполнителей. Зачастую в условиях неопределенности ответственное лицо принимает решение опираясь как на свой опыт, экспертные знания и предпочтения, так и на сформированные в мировой практике принципы для достижения оптимального результата </w:t>
      </w:r>
      <w:r w:rsidR="00E2699D" w:rsidRPr="00E2699D">
        <w:rPr>
          <w:szCs w:val="28"/>
        </w:rPr>
        <w:t>[5]</w:t>
      </w:r>
      <w:r w:rsidR="001600B5" w:rsidRPr="008A1FB5">
        <w:rPr>
          <w:szCs w:val="28"/>
        </w:rPr>
        <w:t>.</w:t>
      </w:r>
    </w:p>
    <w:p w14:paraId="0CFB90E2" w14:textId="7F332C98" w:rsidR="001600B5" w:rsidRDefault="00601284" w:rsidP="004E1C11">
      <w:pPr>
        <w:rPr>
          <w:szCs w:val="28"/>
        </w:rPr>
      </w:pPr>
      <w:r>
        <w:rPr>
          <w:szCs w:val="28"/>
        </w:rPr>
        <w:t>Помимо этого решение должно быть рациональным</w:t>
      </w:r>
      <w:r w:rsidR="001600B5">
        <w:rPr>
          <w:szCs w:val="28"/>
        </w:rPr>
        <w:t xml:space="preserve">. </w:t>
      </w:r>
      <w:r>
        <w:rPr>
          <w:szCs w:val="28"/>
        </w:rPr>
        <w:t xml:space="preserve">Управленческое решение </w:t>
      </w:r>
      <w:r w:rsidR="001600B5">
        <w:rPr>
          <w:szCs w:val="28"/>
        </w:rPr>
        <w:t xml:space="preserve">является </w:t>
      </w:r>
      <w:r>
        <w:rPr>
          <w:szCs w:val="28"/>
        </w:rPr>
        <w:t xml:space="preserve">таковым, в случае </w:t>
      </w:r>
      <w:r w:rsidR="001600B5">
        <w:rPr>
          <w:szCs w:val="28"/>
        </w:rPr>
        <w:t xml:space="preserve">если </w:t>
      </w:r>
      <w:bookmarkStart w:id="8" w:name="_Hlk42115068"/>
      <w:r>
        <w:rPr>
          <w:szCs w:val="28"/>
        </w:rPr>
        <w:t>не выходит за рамки каких-либо ограничений (ресурсных, моральных, правовых)</w:t>
      </w:r>
      <w:r w:rsidR="001600B5">
        <w:rPr>
          <w:szCs w:val="28"/>
        </w:rPr>
        <w:t xml:space="preserve">. </w:t>
      </w:r>
      <w:bookmarkEnd w:id="8"/>
      <w:r w:rsidR="001600B5">
        <w:rPr>
          <w:szCs w:val="28"/>
        </w:rPr>
        <w:t>Но, к сожалению, на практике зачастую предпочтение отдается удовлетворительным решениям</w:t>
      </w:r>
      <w:r w:rsidR="00E2699D" w:rsidRPr="00E2699D">
        <w:rPr>
          <w:szCs w:val="28"/>
        </w:rPr>
        <w:t xml:space="preserve"> [7]</w:t>
      </w:r>
      <w:r w:rsidR="001600B5">
        <w:rPr>
          <w:szCs w:val="28"/>
        </w:rPr>
        <w:t>.</w:t>
      </w:r>
    </w:p>
    <w:p w14:paraId="5E993F1E" w14:textId="0913C7A3" w:rsidR="00601284" w:rsidRDefault="001600B5" w:rsidP="00601284">
      <w:pPr>
        <w:rPr>
          <w:szCs w:val="28"/>
        </w:rPr>
      </w:pPr>
      <w:r>
        <w:rPr>
          <w:szCs w:val="28"/>
        </w:rPr>
        <w:lastRenderedPageBreak/>
        <w:t>Еще одной, но уже более обобщенной и общеизвестной характеристикой любого управленческого решения является его</w:t>
      </w:r>
      <w:r w:rsidR="004E1C11">
        <w:rPr>
          <w:szCs w:val="28"/>
        </w:rPr>
        <w:t xml:space="preserve"> </w:t>
      </w:r>
      <w:r>
        <w:rPr>
          <w:szCs w:val="28"/>
        </w:rPr>
        <w:t xml:space="preserve">эффективность. Чем </w:t>
      </w:r>
      <w:r w:rsidR="00601284">
        <w:rPr>
          <w:szCs w:val="28"/>
        </w:rPr>
        <w:t>выше</w:t>
      </w:r>
      <w:r>
        <w:rPr>
          <w:szCs w:val="28"/>
        </w:rPr>
        <w:t xml:space="preserve"> </w:t>
      </w:r>
      <w:r w:rsidR="00601284">
        <w:rPr>
          <w:szCs w:val="28"/>
        </w:rPr>
        <w:t>показатели</w:t>
      </w:r>
      <w:r>
        <w:rPr>
          <w:szCs w:val="28"/>
        </w:rPr>
        <w:t xml:space="preserve"> выполнения</w:t>
      </w:r>
      <w:r w:rsidR="00601284">
        <w:rPr>
          <w:szCs w:val="28"/>
        </w:rPr>
        <w:t xml:space="preserve"> предписанных менеджером </w:t>
      </w:r>
      <w:r w:rsidR="004E1C11">
        <w:rPr>
          <w:szCs w:val="28"/>
        </w:rPr>
        <w:t>задач</w:t>
      </w:r>
      <w:r>
        <w:rPr>
          <w:szCs w:val="28"/>
        </w:rPr>
        <w:t>, тем больше эффективность принятого им решения</w:t>
      </w:r>
      <w:r w:rsidR="00601284">
        <w:rPr>
          <w:szCs w:val="28"/>
        </w:rPr>
        <w:t>.</w:t>
      </w:r>
    </w:p>
    <w:p w14:paraId="41C08169" w14:textId="5F879820" w:rsidR="001600B5" w:rsidRDefault="00601284" w:rsidP="00601284">
      <w:pPr>
        <w:rPr>
          <w:szCs w:val="28"/>
        </w:rPr>
      </w:pPr>
      <w:r>
        <w:rPr>
          <w:szCs w:val="28"/>
        </w:rPr>
        <w:t xml:space="preserve">Однако </w:t>
      </w:r>
      <w:r w:rsidR="001600B5">
        <w:rPr>
          <w:szCs w:val="28"/>
        </w:rPr>
        <w:t xml:space="preserve">это не обязательно ведет к моментальному достижению целей организации. Важной особенностью стоит отметить целенаправленность и сознательность выбора. Беспорядочный выбор или импульсивное действия </w:t>
      </w:r>
      <w:r w:rsidR="00DD6700">
        <w:rPr>
          <w:szCs w:val="28"/>
        </w:rPr>
        <w:t xml:space="preserve">в мировой практике </w:t>
      </w:r>
      <w:r w:rsidR="001600B5">
        <w:rPr>
          <w:szCs w:val="28"/>
        </w:rPr>
        <w:t xml:space="preserve">не может рассматриваться как </w:t>
      </w:r>
      <w:r w:rsidR="00DD6700">
        <w:rPr>
          <w:szCs w:val="28"/>
        </w:rPr>
        <w:t xml:space="preserve">эффективное управленческое </w:t>
      </w:r>
      <w:r w:rsidR="001600B5">
        <w:rPr>
          <w:szCs w:val="28"/>
        </w:rPr>
        <w:t>решение.</w:t>
      </w:r>
    </w:p>
    <w:p w14:paraId="2E6BBDDF" w14:textId="0E020355" w:rsidR="001600B5" w:rsidRDefault="001600B5" w:rsidP="001600B5">
      <w:pPr>
        <w:rPr>
          <w:szCs w:val="28"/>
        </w:rPr>
      </w:pPr>
      <w:r>
        <w:rPr>
          <w:szCs w:val="28"/>
        </w:rPr>
        <w:t>Также обращаясь к источникам, можно упомянуть и об элементах человеческой психики, используемых в процессе принятия решений таких как: интеллектуальные способности, чувства и воля. Интеллектуальные способности лица принимающего решения предполагают использование им логического мышления, полученных знаний и научных методов. Чувства же являются субъективным и зависят от характера конкретного руководителя. Воля зависит от уровня лидерских качеств менеджера и его умения принимать то или иное решение не зависимо от конфликтов интересов и мнений.</w:t>
      </w:r>
    </w:p>
    <w:p w14:paraId="3EFF69F5" w14:textId="617A3C79" w:rsidR="004E1C11" w:rsidRDefault="0019263A" w:rsidP="0019263A">
      <w:pPr>
        <w:rPr>
          <w:szCs w:val="28"/>
        </w:rPr>
      </w:pPr>
      <w:r>
        <w:rPr>
          <w:szCs w:val="28"/>
        </w:rPr>
        <w:t>В международной практике о</w:t>
      </w:r>
      <w:r w:rsidR="000A0631">
        <w:rPr>
          <w:szCs w:val="28"/>
        </w:rPr>
        <w:t xml:space="preserve">пределенную роль играют </w:t>
      </w:r>
      <w:r>
        <w:rPr>
          <w:szCs w:val="28"/>
        </w:rPr>
        <w:t xml:space="preserve">и </w:t>
      </w:r>
      <w:r w:rsidR="000A0631">
        <w:rPr>
          <w:szCs w:val="28"/>
        </w:rPr>
        <w:t xml:space="preserve">творческие способности менеджера по </w:t>
      </w:r>
      <w:r>
        <w:rPr>
          <w:szCs w:val="28"/>
        </w:rPr>
        <w:t>созданию</w:t>
      </w:r>
      <w:r w:rsidR="000A0631">
        <w:rPr>
          <w:szCs w:val="28"/>
        </w:rPr>
        <w:t xml:space="preserve"> алгоритма действий в трудных ситуациях </w:t>
      </w:r>
      <w:r>
        <w:rPr>
          <w:szCs w:val="28"/>
        </w:rPr>
        <w:t>и определению способов решения возникающей проблемы в процессе принятия управленческих решений. Однако если сфокусировать внимание на управленческий процесс только с точки зрения искусства, то</w:t>
      </w:r>
      <w:r w:rsidR="00B756D5">
        <w:rPr>
          <w:szCs w:val="28"/>
        </w:rPr>
        <w:t xml:space="preserve"> </w:t>
      </w:r>
      <w:r>
        <w:rPr>
          <w:szCs w:val="28"/>
        </w:rPr>
        <w:t>всестороннее достижение эффективности принятых решений вряд ли возможно. Лишь в совокупности с научным подходом возможно обеспечить базис для разрешения проблемной ситуации в совокупности с повышением качества принимаемых решений</w:t>
      </w:r>
      <w:r w:rsidR="00E2699D" w:rsidRPr="00E2699D">
        <w:rPr>
          <w:szCs w:val="28"/>
        </w:rPr>
        <w:t xml:space="preserve"> [11]</w:t>
      </w:r>
      <w:r w:rsidR="001600B5" w:rsidRPr="00E02BD3">
        <w:rPr>
          <w:szCs w:val="28"/>
        </w:rPr>
        <w:t>.</w:t>
      </w:r>
    </w:p>
    <w:p w14:paraId="6E0CA832" w14:textId="29571DA1" w:rsidR="007857E6" w:rsidRDefault="00B756D5" w:rsidP="006D286D">
      <w:pPr>
        <w:rPr>
          <w:szCs w:val="28"/>
        </w:rPr>
      </w:pPr>
      <w:r>
        <w:rPr>
          <w:szCs w:val="28"/>
        </w:rPr>
        <w:t xml:space="preserve">Искусство вносит разнообразие и дополнения в научный подход, который в свою очередь допускает методы принятия решений, которые основаны на интуитивных чувствах, точке зрения или творческих </w:t>
      </w:r>
      <w:r>
        <w:rPr>
          <w:szCs w:val="28"/>
        </w:rPr>
        <w:lastRenderedPageBreak/>
        <w:t xml:space="preserve">способностях ЛПР, тем самым </w:t>
      </w:r>
      <w:r w:rsidR="007857E6">
        <w:rPr>
          <w:szCs w:val="28"/>
        </w:rPr>
        <w:t>помогая рассмотреть весь процесс по принятию решений под другим углом</w:t>
      </w:r>
      <w:r w:rsidR="00E2699D" w:rsidRPr="00E2699D">
        <w:rPr>
          <w:szCs w:val="28"/>
        </w:rPr>
        <w:t xml:space="preserve"> [13]</w:t>
      </w:r>
      <w:r w:rsidR="001600B5">
        <w:rPr>
          <w:szCs w:val="28"/>
        </w:rPr>
        <w:t>.</w:t>
      </w:r>
    </w:p>
    <w:p w14:paraId="3207C226" w14:textId="09B81ABC" w:rsidR="007857E6" w:rsidRDefault="007F649A" w:rsidP="007F649A">
      <w:pPr>
        <w:rPr>
          <w:szCs w:val="28"/>
        </w:rPr>
      </w:pPr>
      <w:r w:rsidRPr="00E02BD3">
        <w:rPr>
          <w:szCs w:val="28"/>
        </w:rPr>
        <w:t xml:space="preserve">Рациональное </w:t>
      </w:r>
      <w:r w:rsidR="007857E6">
        <w:rPr>
          <w:szCs w:val="28"/>
        </w:rPr>
        <w:t>сочетание</w:t>
      </w:r>
      <w:r w:rsidRPr="00E02BD3">
        <w:rPr>
          <w:szCs w:val="28"/>
        </w:rPr>
        <w:t xml:space="preserve"> </w:t>
      </w:r>
      <w:r w:rsidR="007857E6">
        <w:rPr>
          <w:szCs w:val="28"/>
        </w:rPr>
        <w:t xml:space="preserve">творческих способностей руководителя совместно с применением общенаучных методов из международной практики и информационных технологий в процессе разработки, принятия и реализации управленческих решений повышает их эффективность. </w:t>
      </w:r>
    </w:p>
    <w:p w14:paraId="69998B22" w14:textId="7444A958" w:rsidR="007F649A" w:rsidRDefault="007F649A" w:rsidP="00AF3168">
      <w:pPr>
        <w:rPr>
          <w:szCs w:val="28"/>
        </w:rPr>
      </w:pPr>
      <w:r>
        <w:rPr>
          <w:szCs w:val="28"/>
        </w:rPr>
        <w:t xml:space="preserve">Опираясь на все вышесказанное можно постепенно приди к тому, что как управление в целом, </w:t>
      </w:r>
      <w:r w:rsidR="007857E6">
        <w:rPr>
          <w:szCs w:val="28"/>
        </w:rPr>
        <w:t xml:space="preserve">так и процесс принятия решений </w:t>
      </w:r>
      <w:r>
        <w:rPr>
          <w:szCs w:val="28"/>
        </w:rPr>
        <w:t xml:space="preserve">можно рассматривать </w:t>
      </w:r>
      <w:r w:rsidR="00AF3168">
        <w:rPr>
          <w:szCs w:val="28"/>
        </w:rPr>
        <w:t>с точки зрения совокупности взаимных связей между искусством и наукой</w:t>
      </w:r>
      <w:r w:rsidR="00E2699D" w:rsidRPr="00E2699D">
        <w:rPr>
          <w:szCs w:val="28"/>
        </w:rPr>
        <w:t xml:space="preserve"> [18]</w:t>
      </w:r>
      <w:r>
        <w:rPr>
          <w:szCs w:val="28"/>
        </w:rPr>
        <w:t xml:space="preserve">. </w:t>
      </w:r>
    </w:p>
    <w:p w14:paraId="1513F214" w14:textId="01E7AA06" w:rsidR="007F649A" w:rsidRPr="00CE7BEB" w:rsidRDefault="007F649A" w:rsidP="00AF3168">
      <w:pPr>
        <w:rPr>
          <w:szCs w:val="28"/>
        </w:rPr>
      </w:pPr>
      <w:r>
        <w:rPr>
          <w:szCs w:val="28"/>
        </w:rPr>
        <w:t>Из вышеизложенного сл</w:t>
      </w:r>
      <w:r w:rsidRPr="00CE7BEB">
        <w:rPr>
          <w:szCs w:val="28"/>
        </w:rPr>
        <w:t>едует</w:t>
      </w:r>
      <w:r>
        <w:rPr>
          <w:szCs w:val="28"/>
        </w:rPr>
        <w:t xml:space="preserve"> то</w:t>
      </w:r>
      <w:r w:rsidRPr="00CE7BEB">
        <w:rPr>
          <w:szCs w:val="28"/>
        </w:rPr>
        <w:t xml:space="preserve">, что управленческое решение является </w:t>
      </w:r>
      <w:r>
        <w:rPr>
          <w:szCs w:val="28"/>
        </w:rPr>
        <w:t>целесообразн</w:t>
      </w:r>
      <w:r w:rsidR="00AF3168">
        <w:rPr>
          <w:szCs w:val="28"/>
        </w:rPr>
        <w:t>ой</w:t>
      </w:r>
      <w:r w:rsidR="00775025">
        <w:rPr>
          <w:szCs w:val="28"/>
        </w:rPr>
        <w:t>,</w:t>
      </w:r>
      <w:r w:rsidRPr="00CE7BEB">
        <w:rPr>
          <w:szCs w:val="28"/>
        </w:rPr>
        <w:t xml:space="preserve"> с точки зрения </w:t>
      </w:r>
      <w:r>
        <w:rPr>
          <w:szCs w:val="28"/>
        </w:rPr>
        <w:t xml:space="preserve">лица </w:t>
      </w:r>
      <w:r w:rsidRPr="00CE7BEB">
        <w:rPr>
          <w:szCs w:val="28"/>
        </w:rPr>
        <w:t>прин</w:t>
      </w:r>
      <w:r>
        <w:rPr>
          <w:szCs w:val="28"/>
        </w:rPr>
        <w:t>имающего</w:t>
      </w:r>
      <w:r w:rsidRPr="00CE7BEB">
        <w:rPr>
          <w:szCs w:val="28"/>
        </w:rPr>
        <w:t xml:space="preserve"> решени</w:t>
      </w:r>
      <w:r>
        <w:rPr>
          <w:szCs w:val="28"/>
        </w:rPr>
        <w:t>е</w:t>
      </w:r>
      <w:r w:rsidR="00775025">
        <w:rPr>
          <w:szCs w:val="28"/>
        </w:rPr>
        <w:t>,</w:t>
      </w:r>
      <w:r>
        <w:rPr>
          <w:szCs w:val="28"/>
        </w:rPr>
        <w:t xml:space="preserve"> </w:t>
      </w:r>
      <w:r w:rsidR="00AF3168">
        <w:rPr>
          <w:szCs w:val="28"/>
        </w:rPr>
        <w:t>альтернативой</w:t>
      </w:r>
      <w:r>
        <w:rPr>
          <w:szCs w:val="28"/>
        </w:rPr>
        <w:t>,</w:t>
      </w:r>
      <w:r w:rsidR="00AF3168">
        <w:rPr>
          <w:szCs w:val="28"/>
        </w:rPr>
        <w:t xml:space="preserve"> которая отражает предполагаемые и необходимые состояния, а также поведение подконтрольной ему системы и ее внешней и внутренней среды в определенные временные отрезки и в конкретных условиях </w:t>
      </w:r>
      <w:r w:rsidR="00207C34" w:rsidRPr="00207C34">
        <w:rPr>
          <w:szCs w:val="28"/>
        </w:rPr>
        <w:t>[23]</w:t>
      </w:r>
      <w:r w:rsidRPr="00CE7BEB">
        <w:rPr>
          <w:szCs w:val="28"/>
        </w:rPr>
        <w:t>.</w:t>
      </w:r>
    </w:p>
    <w:p w14:paraId="45838092" w14:textId="77777777" w:rsidR="000E1652" w:rsidRDefault="007F649A" w:rsidP="000E1652">
      <w:pPr>
        <w:rPr>
          <w:szCs w:val="28"/>
        </w:rPr>
      </w:pPr>
      <w:r w:rsidRPr="00CE7BEB">
        <w:rPr>
          <w:szCs w:val="28"/>
        </w:rPr>
        <w:t xml:space="preserve">В </w:t>
      </w:r>
      <w:r w:rsidR="00775025">
        <w:rPr>
          <w:szCs w:val="28"/>
        </w:rPr>
        <w:t xml:space="preserve">мировой практике </w:t>
      </w:r>
      <w:r w:rsidR="007A4564">
        <w:rPr>
          <w:szCs w:val="28"/>
        </w:rPr>
        <w:t xml:space="preserve">в </w:t>
      </w:r>
      <w:r w:rsidRPr="00CE7BEB">
        <w:rPr>
          <w:szCs w:val="28"/>
        </w:rPr>
        <w:t xml:space="preserve">процессе управления </w:t>
      </w:r>
      <w:r w:rsidR="007A4564">
        <w:rPr>
          <w:szCs w:val="28"/>
        </w:rPr>
        <w:t>компанией, менеджер</w:t>
      </w:r>
      <w:r>
        <w:rPr>
          <w:szCs w:val="28"/>
        </w:rPr>
        <w:t xml:space="preserve"> </w:t>
      </w:r>
      <w:r w:rsidR="007A4564">
        <w:rPr>
          <w:szCs w:val="28"/>
        </w:rPr>
        <w:t>разрабатывает и принимает различные решения, которые отличаются между собой по определенным характеристиками. В свою очередь у этих решений есть и общие черты по которым они структурируются и группируются то есть классифицируются по определенным признакам</w:t>
      </w:r>
      <w:r w:rsidR="000E1652">
        <w:rPr>
          <w:szCs w:val="28"/>
        </w:rPr>
        <w:t xml:space="preserve"> </w:t>
      </w:r>
      <w:r w:rsidR="00207C34" w:rsidRPr="00207C34">
        <w:rPr>
          <w:szCs w:val="28"/>
        </w:rPr>
        <w:t>[35]</w:t>
      </w:r>
      <w:r w:rsidRPr="00CE7BEB">
        <w:rPr>
          <w:szCs w:val="28"/>
        </w:rPr>
        <w:t xml:space="preserve">. </w:t>
      </w:r>
      <w:r w:rsidR="000E1652">
        <w:rPr>
          <w:szCs w:val="28"/>
        </w:rPr>
        <w:t>Если решение</w:t>
      </w:r>
      <w:r>
        <w:rPr>
          <w:szCs w:val="28"/>
        </w:rPr>
        <w:t xml:space="preserve"> </w:t>
      </w:r>
      <w:r w:rsidR="000E1652">
        <w:rPr>
          <w:szCs w:val="28"/>
        </w:rPr>
        <w:t>можно отнести к определенной группе, значит оно имеет определенный общий с данной группой критерий оценки или классификационный признак.</w:t>
      </w:r>
    </w:p>
    <w:p w14:paraId="6E5730F1" w14:textId="40193715" w:rsidR="003F2F7F" w:rsidRDefault="003F2F7F" w:rsidP="003F2F7F">
      <w:pPr>
        <w:rPr>
          <w:szCs w:val="28"/>
        </w:rPr>
      </w:pPr>
      <w:r>
        <w:rPr>
          <w:szCs w:val="28"/>
        </w:rPr>
        <w:t xml:space="preserve">В международной практике существует большое количество разных классификаций управленческих решений, от множества экспертов в области экономики и менеджмента, которые формируют их по каким-либо определенным признакам классификации. </w:t>
      </w:r>
    </w:p>
    <w:p w14:paraId="71983789" w14:textId="699EE637" w:rsidR="00AF3168" w:rsidRDefault="007F649A" w:rsidP="003F2F7F">
      <w:pPr>
        <w:rPr>
          <w:szCs w:val="28"/>
        </w:rPr>
      </w:pPr>
      <w:r w:rsidRPr="00CE7BEB">
        <w:rPr>
          <w:szCs w:val="28"/>
        </w:rPr>
        <w:t xml:space="preserve">В </w:t>
      </w:r>
      <w:r w:rsidR="009C2C60">
        <w:rPr>
          <w:szCs w:val="28"/>
        </w:rPr>
        <w:t>т</w:t>
      </w:r>
      <w:r w:rsidRPr="00CE7BEB">
        <w:rPr>
          <w:szCs w:val="28"/>
        </w:rPr>
        <w:t>аблице</w:t>
      </w:r>
      <w:r>
        <w:rPr>
          <w:szCs w:val="28"/>
        </w:rPr>
        <w:t xml:space="preserve"> 1.1 </w:t>
      </w:r>
      <w:r w:rsidR="003F2F7F">
        <w:rPr>
          <w:szCs w:val="28"/>
        </w:rPr>
        <w:t>наглядно отражена</w:t>
      </w:r>
      <w:r>
        <w:rPr>
          <w:szCs w:val="28"/>
        </w:rPr>
        <w:t xml:space="preserve"> </w:t>
      </w:r>
      <w:r w:rsidR="003F2F7F">
        <w:rPr>
          <w:szCs w:val="28"/>
        </w:rPr>
        <w:t>наиболее полная и объемная классификация управленческих решений</w:t>
      </w:r>
      <w:r w:rsidRPr="00CE7BEB">
        <w:rPr>
          <w:szCs w:val="28"/>
        </w:rPr>
        <w:t xml:space="preserve">, </w:t>
      </w:r>
      <w:r w:rsidR="003F2F7F">
        <w:rPr>
          <w:szCs w:val="28"/>
        </w:rPr>
        <w:t>которая опирается на результаты исследований различных авторов.</w:t>
      </w:r>
    </w:p>
    <w:p w14:paraId="13D0AA6E" w14:textId="77777777" w:rsidR="003F2F7F" w:rsidRDefault="003F2F7F" w:rsidP="006D286D">
      <w:pPr>
        <w:ind w:firstLine="0"/>
        <w:rPr>
          <w:szCs w:val="28"/>
        </w:rPr>
      </w:pPr>
    </w:p>
    <w:p w14:paraId="3EA8AE09" w14:textId="240F14A8" w:rsidR="001600B5" w:rsidRDefault="007F649A" w:rsidP="006D286D">
      <w:pPr>
        <w:ind w:firstLine="0"/>
        <w:rPr>
          <w:szCs w:val="28"/>
        </w:rPr>
      </w:pPr>
      <w:r>
        <w:rPr>
          <w:szCs w:val="28"/>
        </w:rPr>
        <w:lastRenderedPageBreak/>
        <w:t>Таблица1</w:t>
      </w:r>
      <w:r w:rsidR="00CE13A4">
        <w:rPr>
          <w:szCs w:val="28"/>
        </w:rPr>
        <w:t>.1</w:t>
      </w:r>
      <w:r>
        <w:rPr>
          <w:szCs w:val="28"/>
        </w:rPr>
        <w:t xml:space="preserve"> </w:t>
      </w:r>
      <w:r w:rsidR="00CE13A4">
        <w:rPr>
          <w:szCs w:val="28"/>
        </w:rPr>
        <w:t xml:space="preserve">– </w:t>
      </w:r>
      <w:r>
        <w:rPr>
          <w:szCs w:val="28"/>
        </w:rPr>
        <w:t xml:space="preserve">Классификация управленческих решений </w:t>
      </w:r>
      <w:r w:rsidR="00775025">
        <w:rPr>
          <w:szCs w:val="28"/>
        </w:rPr>
        <w:t xml:space="preserve">в мировой практике (составлено автором по материалам </w:t>
      </w:r>
      <w:r w:rsidRPr="00775025">
        <w:rPr>
          <w:szCs w:val="28"/>
        </w:rPr>
        <w:t>[</w:t>
      </w:r>
      <w:r w:rsidR="00207C34" w:rsidRPr="00775025">
        <w:rPr>
          <w:szCs w:val="28"/>
        </w:rPr>
        <w:t>37</w:t>
      </w:r>
      <w:r w:rsidRPr="00775025">
        <w:rPr>
          <w:szCs w:val="28"/>
        </w:rPr>
        <w:t>]</w:t>
      </w:r>
      <w:r w:rsidR="00775025">
        <w:rPr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7"/>
        <w:gridCol w:w="4671"/>
      </w:tblGrid>
      <w:tr w:rsidR="007F649A" w14:paraId="5BECB266" w14:textId="77777777" w:rsidTr="00233E09">
        <w:tc>
          <w:tcPr>
            <w:tcW w:w="9344" w:type="dxa"/>
            <w:gridSpan w:val="3"/>
          </w:tcPr>
          <w:p w14:paraId="43101B1B" w14:textId="77777777" w:rsidR="007F649A" w:rsidRPr="00564E70" w:rsidRDefault="007F649A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Классификация управленческих решений</w:t>
            </w:r>
          </w:p>
        </w:tc>
      </w:tr>
      <w:tr w:rsidR="007F649A" w14:paraId="58CF0CC2" w14:textId="77777777" w:rsidTr="00AF3168">
        <w:tc>
          <w:tcPr>
            <w:tcW w:w="4673" w:type="dxa"/>
            <w:gridSpan w:val="2"/>
          </w:tcPr>
          <w:p w14:paraId="2284D9DC" w14:textId="77777777" w:rsidR="007F649A" w:rsidRPr="00564E70" w:rsidRDefault="007F649A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Классификационный признак</w:t>
            </w:r>
          </w:p>
        </w:tc>
        <w:tc>
          <w:tcPr>
            <w:tcW w:w="4671" w:type="dxa"/>
          </w:tcPr>
          <w:p w14:paraId="5DA6887D" w14:textId="77777777" w:rsidR="007F649A" w:rsidRPr="00564E70" w:rsidRDefault="007F649A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Группы управленческих решений</w:t>
            </w:r>
          </w:p>
        </w:tc>
      </w:tr>
      <w:tr w:rsidR="007F649A" w14:paraId="1DD52378" w14:textId="77777777" w:rsidTr="00AF3168">
        <w:trPr>
          <w:trHeight w:val="1194"/>
        </w:trPr>
        <w:tc>
          <w:tcPr>
            <w:tcW w:w="4673" w:type="dxa"/>
            <w:gridSpan w:val="2"/>
          </w:tcPr>
          <w:p w14:paraId="1A295727" w14:textId="04B637EE" w:rsidR="007F649A" w:rsidRPr="000B1DA2" w:rsidRDefault="00EE4CC4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</w:t>
            </w:r>
            <w:r w:rsidR="007F649A" w:rsidRPr="000B1DA2">
              <w:rPr>
                <w:rFonts w:ascii="Times New Roman" w:hAnsi="Times New Roman"/>
              </w:rPr>
              <w:t>ункци</w:t>
            </w:r>
            <w:r>
              <w:rPr>
                <w:rFonts w:ascii="Times New Roman" w:hAnsi="Times New Roman"/>
              </w:rPr>
              <w:t>ям управления</w:t>
            </w:r>
          </w:p>
        </w:tc>
        <w:tc>
          <w:tcPr>
            <w:tcW w:w="4671" w:type="dxa"/>
          </w:tcPr>
          <w:p w14:paraId="3F01437E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Плановые</w:t>
            </w:r>
          </w:p>
          <w:p w14:paraId="2E8707D3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Регулирующие</w:t>
            </w:r>
          </w:p>
          <w:p w14:paraId="0D43F555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Стимулирующие</w:t>
            </w:r>
          </w:p>
          <w:p w14:paraId="032782E4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Организационные</w:t>
            </w:r>
          </w:p>
        </w:tc>
      </w:tr>
      <w:tr w:rsidR="007F649A" w14:paraId="6489DC86" w14:textId="77777777" w:rsidTr="00AF3168">
        <w:trPr>
          <w:trHeight w:val="925"/>
        </w:trPr>
        <w:tc>
          <w:tcPr>
            <w:tcW w:w="4673" w:type="dxa"/>
            <w:gridSpan w:val="2"/>
          </w:tcPr>
          <w:p w14:paraId="14BE86BE" w14:textId="299C1C07" w:rsidR="007F649A" w:rsidRPr="000B1DA2" w:rsidRDefault="00EE4CC4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срокам</w:t>
            </w:r>
            <w:r w:rsidR="002B3266">
              <w:rPr>
                <w:rFonts w:ascii="Times New Roman" w:hAnsi="Times New Roman"/>
              </w:rPr>
              <w:t xml:space="preserve"> выполнения</w:t>
            </w:r>
          </w:p>
        </w:tc>
        <w:tc>
          <w:tcPr>
            <w:tcW w:w="4671" w:type="dxa"/>
          </w:tcPr>
          <w:p w14:paraId="6C43F0D3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Стратегические или долгосрочные</w:t>
            </w:r>
          </w:p>
          <w:p w14:paraId="057ACBA3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Тактические или среднесрочные</w:t>
            </w:r>
          </w:p>
          <w:p w14:paraId="52E2DECA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Оперативные или краткосрочные</w:t>
            </w:r>
          </w:p>
        </w:tc>
      </w:tr>
      <w:tr w:rsidR="007F649A" w14:paraId="2AA30CC7" w14:textId="77777777" w:rsidTr="00AF3168">
        <w:trPr>
          <w:trHeight w:val="669"/>
        </w:trPr>
        <w:tc>
          <w:tcPr>
            <w:tcW w:w="4673" w:type="dxa"/>
            <w:gridSpan w:val="2"/>
          </w:tcPr>
          <w:p w14:paraId="17DDE529" w14:textId="203F5827" w:rsidR="007F649A" w:rsidRPr="000B1DA2" w:rsidRDefault="00EE4CC4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процессам внутри компании</w:t>
            </w:r>
          </w:p>
        </w:tc>
        <w:tc>
          <w:tcPr>
            <w:tcW w:w="4671" w:type="dxa"/>
          </w:tcPr>
          <w:p w14:paraId="36AD1FA0" w14:textId="7E10D21C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Укрупненные управляемые процессы </w:t>
            </w:r>
            <w:r w:rsidR="00EE4CC4">
              <w:rPr>
                <w:rFonts w:ascii="Times New Roman" w:hAnsi="Times New Roman"/>
              </w:rPr>
              <w:t>компании</w:t>
            </w:r>
          </w:p>
        </w:tc>
      </w:tr>
      <w:tr w:rsidR="007F649A" w14:paraId="56580AD9" w14:textId="77777777" w:rsidTr="00AF3168">
        <w:trPr>
          <w:trHeight w:val="407"/>
        </w:trPr>
        <w:tc>
          <w:tcPr>
            <w:tcW w:w="4673" w:type="dxa"/>
            <w:gridSpan w:val="2"/>
          </w:tcPr>
          <w:p w14:paraId="4C2DE4FD" w14:textId="307BE32A" w:rsidR="007F649A" w:rsidRPr="000B1DA2" w:rsidRDefault="00EE4CC4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структурным единицам компании</w:t>
            </w:r>
          </w:p>
        </w:tc>
        <w:tc>
          <w:tcPr>
            <w:tcW w:w="4671" w:type="dxa"/>
          </w:tcPr>
          <w:p w14:paraId="17B6AEAE" w14:textId="3734679C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Структурные подразделения </w:t>
            </w:r>
            <w:r w:rsidR="002B3266">
              <w:rPr>
                <w:rFonts w:ascii="Times New Roman" w:hAnsi="Times New Roman"/>
              </w:rPr>
              <w:t>компании</w:t>
            </w:r>
          </w:p>
        </w:tc>
      </w:tr>
      <w:tr w:rsidR="007F649A" w14:paraId="0C013284" w14:textId="77777777" w:rsidTr="00AF3168">
        <w:trPr>
          <w:trHeight w:val="1539"/>
        </w:trPr>
        <w:tc>
          <w:tcPr>
            <w:tcW w:w="4673" w:type="dxa"/>
            <w:gridSpan w:val="2"/>
          </w:tcPr>
          <w:p w14:paraId="0AA5052C" w14:textId="24D4C7FC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ресурсам, доступным для менеджера</w:t>
            </w:r>
          </w:p>
        </w:tc>
        <w:tc>
          <w:tcPr>
            <w:tcW w:w="4671" w:type="dxa"/>
          </w:tcPr>
          <w:p w14:paraId="77C41065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Трудовые ресурсы</w:t>
            </w:r>
          </w:p>
          <w:p w14:paraId="37B5E15D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Финансовые ресурсы</w:t>
            </w:r>
          </w:p>
          <w:p w14:paraId="57936B33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Материальные ресурсы</w:t>
            </w:r>
          </w:p>
          <w:p w14:paraId="4D846921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Энергетические ресурсы </w:t>
            </w:r>
          </w:p>
          <w:p w14:paraId="6BC1FC84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Информационные ресурсы</w:t>
            </w:r>
          </w:p>
        </w:tc>
      </w:tr>
      <w:tr w:rsidR="007F649A" w14:paraId="3684409D" w14:textId="77777777" w:rsidTr="00AF3168">
        <w:trPr>
          <w:trHeight w:val="1136"/>
        </w:trPr>
        <w:tc>
          <w:tcPr>
            <w:tcW w:w="4673" w:type="dxa"/>
            <w:gridSpan w:val="2"/>
          </w:tcPr>
          <w:p w14:paraId="24FBAE6C" w14:textId="1C1DB970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управляемым параметрам</w:t>
            </w:r>
          </w:p>
        </w:tc>
        <w:tc>
          <w:tcPr>
            <w:tcW w:w="4671" w:type="dxa"/>
          </w:tcPr>
          <w:p w14:paraId="665F2F1D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Цены</w:t>
            </w:r>
          </w:p>
          <w:p w14:paraId="6C9F491E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Затраты</w:t>
            </w:r>
          </w:p>
          <w:p w14:paraId="35C4FF15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Прибыль</w:t>
            </w:r>
          </w:p>
          <w:p w14:paraId="617A93C8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Реализация</w:t>
            </w:r>
          </w:p>
        </w:tc>
      </w:tr>
      <w:tr w:rsidR="007F649A" w14:paraId="214347B1" w14:textId="77777777" w:rsidTr="00AF3168">
        <w:trPr>
          <w:trHeight w:val="1819"/>
        </w:trPr>
        <w:tc>
          <w:tcPr>
            <w:tcW w:w="4673" w:type="dxa"/>
            <w:gridSpan w:val="2"/>
          </w:tcPr>
          <w:p w14:paraId="0AAFA287" w14:textId="1BFE8ECD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уровню иерархии</w:t>
            </w:r>
          </w:p>
        </w:tc>
        <w:tc>
          <w:tcPr>
            <w:tcW w:w="4671" w:type="dxa"/>
          </w:tcPr>
          <w:p w14:paraId="0EFAC034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Решения руководителя организации Решения заместителей руководителя</w:t>
            </w:r>
          </w:p>
          <w:p w14:paraId="44AC5658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Решения руководителей структурных подразделений</w:t>
            </w:r>
          </w:p>
          <w:p w14:paraId="22794470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Ращения заместителей руководителей структурных подразделений </w:t>
            </w:r>
          </w:p>
        </w:tc>
      </w:tr>
      <w:tr w:rsidR="007F649A" w14:paraId="308A30B5" w14:textId="77777777" w:rsidTr="00AF3168">
        <w:trPr>
          <w:trHeight w:val="1457"/>
        </w:trPr>
        <w:tc>
          <w:tcPr>
            <w:tcW w:w="4673" w:type="dxa"/>
            <w:gridSpan w:val="2"/>
          </w:tcPr>
          <w:p w14:paraId="2D222453" w14:textId="124371D5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проблем</w:t>
            </w:r>
          </w:p>
        </w:tc>
        <w:tc>
          <w:tcPr>
            <w:tcW w:w="4671" w:type="dxa"/>
          </w:tcPr>
          <w:p w14:paraId="11D84186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Социальные</w:t>
            </w:r>
          </w:p>
          <w:p w14:paraId="30565C17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Технические</w:t>
            </w:r>
          </w:p>
          <w:p w14:paraId="7C17B0D9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Политические</w:t>
            </w:r>
          </w:p>
          <w:p w14:paraId="33E87483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Экологические</w:t>
            </w:r>
          </w:p>
          <w:p w14:paraId="77CA8CD8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Экономические</w:t>
            </w:r>
          </w:p>
        </w:tc>
      </w:tr>
      <w:tr w:rsidR="007F649A" w14:paraId="4D73826B" w14:textId="77777777" w:rsidTr="00AF3168">
        <w:trPr>
          <w:trHeight w:val="699"/>
        </w:trPr>
        <w:tc>
          <w:tcPr>
            <w:tcW w:w="4673" w:type="dxa"/>
            <w:gridSpan w:val="2"/>
          </w:tcPr>
          <w:p w14:paraId="407B5B82" w14:textId="65133621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степени охвата компании</w:t>
            </w:r>
          </w:p>
        </w:tc>
        <w:tc>
          <w:tcPr>
            <w:tcW w:w="4671" w:type="dxa"/>
          </w:tcPr>
          <w:p w14:paraId="57725634" w14:textId="2D107631" w:rsidR="007F649A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Локальные</w:t>
            </w:r>
          </w:p>
          <w:p w14:paraId="6B930659" w14:textId="2E5989B0" w:rsidR="002B3266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</w:t>
            </w:r>
          </w:p>
          <w:p w14:paraId="3F522573" w14:textId="7BC39A21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Мировые</w:t>
            </w:r>
          </w:p>
        </w:tc>
      </w:tr>
      <w:tr w:rsidR="007F649A" w14:paraId="2F30FA85" w14:textId="77777777" w:rsidTr="00AF3168">
        <w:trPr>
          <w:trHeight w:val="978"/>
        </w:trPr>
        <w:tc>
          <w:tcPr>
            <w:tcW w:w="4673" w:type="dxa"/>
            <w:gridSpan w:val="2"/>
          </w:tcPr>
          <w:p w14:paraId="635F3450" w14:textId="017CC985" w:rsidR="007F649A" w:rsidRPr="000B1DA2" w:rsidRDefault="002B3266" w:rsidP="00233E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степени повтора</w:t>
            </w:r>
          </w:p>
        </w:tc>
        <w:tc>
          <w:tcPr>
            <w:tcW w:w="4671" w:type="dxa"/>
          </w:tcPr>
          <w:p w14:paraId="5666BB0D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Случайные</w:t>
            </w:r>
          </w:p>
          <w:p w14:paraId="3E22C155" w14:textId="77777777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Периодические</w:t>
            </w:r>
          </w:p>
          <w:p w14:paraId="565FAB06" w14:textId="76460506" w:rsidR="007F649A" w:rsidRPr="000B1DA2" w:rsidRDefault="007F649A" w:rsidP="00233E09">
            <w:pPr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Непериодические</w:t>
            </w:r>
          </w:p>
        </w:tc>
      </w:tr>
      <w:tr w:rsidR="007F649A" w:rsidRPr="000B1DA2" w14:paraId="7D818DE3" w14:textId="77777777" w:rsidTr="009C5893">
        <w:trPr>
          <w:trHeight w:val="937"/>
        </w:trPr>
        <w:tc>
          <w:tcPr>
            <w:tcW w:w="4666" w:type="dxa"/>
          </w:tcPr>
          <w:p w14:paraId="360F5BB1" w14:textId="0CC992C2" w:rsidR="007F649A" w:rsidRPr="000B1DA2" w:rsidRDefault="002B3266" w:rsidP="007F649A">
            <w:r>
              <w:rPr>
                <w:rFonts w:ascii="Times New Roman" w:hAnsi="Times New Roman"/>
              </w:rPr>
              <w:t>По типу</w:t>
            </w:r>
            <w:r w:rsidR="007F649A" w:rsidRPr="000B1DA2">
              <w:rPr>
                <w:rFonts w:ascii="Times New Roman" w:hAnsi="Times New Roman"/>
              </w:rPr>
              <w:t xml:space="preserve"> решения</w:t>
            </w:r>
          </w:p>
        </w:tc>
        <w:tc>
          <w:tcPr>
            <w:tcW w:w="4678" w:type="dxa"/>
            <w:gridSpan w:val="2"/>
          </w:tcPr>
          <w:p w14:paraId="73626ACF" w14:textId="77777777" w:rsidR="007F649A" w:rsidRPr="000B1DA2" w:rsidRDefault="007F649A" w:rsidP="007F649A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Творческие</w:t>
            </w:r>
          </w:p>
          <w:p w14:paraId="21A86D1B" w14:textId="77777777" w:rsidR="007F649A" w:rsidRPr="000B1DA2" w:rsidRDefault="007F649A" w:rsidP="007F649A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Аналогичные</w:t>
            </w:r>
          </w:p>
          <w:p w14:paraId="063D6CBF" w14:textId="556E597B" w:rsidR="007F649A" w:rsidRPr="000B1DA2" w:rsidRDefault="007F649A" w:rsidP="007F649A">
            <w:pPr>
              <w:jc w:val="both"/>
            </w:pPr>
            <w:r w:rsidRPr="000B1DA2">
              <w:rPr>
                <w:rFonts w:ascii="Times New Roman" w:hAnsi="Times New Roman"/>
              </w:rPr>
              <w:t>Стереотипные</w:t>
            </w:r>
          </w:p>
        </w:tc>
      </w:tr>
    </w:tbl>
    <w:p w14:paraId="0D40A3A4" w14:textId="79D19B5A" w:rsidR="002B3266" w:rsidRDefault="002B3266"/>
    <w:p w14:paraId="7941CB98" w14:textId="77777777" w:rsidR="002B3266" w:rsidRDefault="002B3266"/>
    <w:p w14:paraId="3D828D86" w14:textId="3BC276F1" w:rsidR="002B3266" w:rsidRDefault="002B3266" w:rsidP="002B3266">
      <w:pPr>
        <w:spacing w:line="240" w:lineRule="auto"/>
        <w:ind w:firstLine="0"/>
        <w:jc w:val="left"/>
      </w:pPr>
      <w:r>
        <w:t>Продолжение таблицы 1.1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B3266" w:rsidRPr="00BA3F51" w14:paraId="0B10805D" w14:textId="77777777" w:rsidTr="00233E09">
        <w:tc>
          <w:tcPr>
            <w:tcW w:w="9344" w:type="dxa"/>
            <w:gridSpan w:val="2"/>
          </w:tcPr>
          <w:p w14:paraId="543B8956" w14:textId="77777777" w:rsidR="002B3266" w:rsidRPr="00564E70" w:rsidRDefault="002B3266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Классификация управленческих решений</w:t>
            </w:r>
          </w:p>
        </w:tc>
      </w:tr>
      <w:tr w:rsidR="002B3266" w:rsidRPr="00BA3F51" w14:paraId="5A93F958" w14:textId="77777777" w:rsidTr="00233E09">
        <w:tc>
          <w:tcPr>
            <w:tcW w:w="4666" w:type="dxa"/>
          </w:tcPr>
          <w:p w14:paraId="13191447" w14:textId="77777777" w:rsidR="002B3266" w:rsidRPr="00564E70" w:rsidRDefault="002B3266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Классификационный признак</w:t>
            </w:r>
          </w:p>
        </w:tc>
        <w:tc>
          <w:tcPr>
            <w:tcW w:w="4678" w:type="dxa"/>
          </w:tcPr>
          <w:p w14:paraId="442BACE0" w14:textId="77777777" w:rsidR="002B3266" w:rsidRPr="00564E70" w:rsidRDefault="002B3266" w:rsidP="00233E09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Группы управленческих решений</w:t>
            </w:r>
          </w:p>
        </w:tc>
      </w:tr>
      <w:tr w:rsidR="007F649A" w:rsidRPr="000B1DA2" w14:paraId="2DF9236E" w14:textId="77777777" w:rsidTr="00233E09">
        <w:trPr>
          <w:trHeight w:val="1266"/>
        </w:trPr>
        <w:tc>
          <w:tcPr>
            <w:tcW w:w="4666" w:type="dxa"/>
          </w:tcPr>
          <w:p w14:paraId="1703E890" w14:textId="1CE806BD" w:rsidR="007F649A" w:rsidRPr="000B1DA2" w:rsidRDefault="002B3266" w:rsidP="00233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виду инициативы</w:t>
            </w:r>
          </w:p>
        </w:tc>
        <w:tc>
          <w:tcPr>
            <w:tcW w:w="4678" w:type="dxa"/>
          </w:tcPr>
          <w:p w14:paraId="0BFD8740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Личные </w:t>
            </w:r>
          </w:p>
          <w:p w14:paraId="183A58CD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Подчиненных</w:t>
            </w:r>
          </w:p>
          <w:p w14:paraId="116D6CF1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Вышестоящих органов управления и руководителей</w:t>
            </w:r>
          </w:p>
        </w:tc>
      </w:tr>
      <w:tr w:rsidR="007F649A" w:rsidRPr="000B1DA2" w14:paraId="67214DD1" w14:textId="77777777" w:rsidTr="00233E09">
        <w:trPr>
          <w:trHeight w:val="715"/>
        </w:trPr>
        <w:tc>
          <w:tcPr>
            <w:tcW w:w="4666" w:type="dxa"/>
          </w:tcPr>
          <w:p w14:paraId="49D1108C" w14:textId="469BD24B" w:rsidR="007F649A" w:rsidRPr="000B1DA2" w:rsidRDefault="002B3266" w:rsidP="00233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форме принятия решений</w:t>
            </w:r>
          </w:p>
        </w:tc>
        <w:tc>
          <w:tcPr>
            <w:tcW w:w="4678" w:type="dxa"/>
          </w:tcPr>
          <w:p w14:paraId="74749FAD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Единоличные</w:t>
            </w:r>
          </w:p>
          <w:p w14:paraId="391EA15D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Коллегиальные </w:t>
            </w:r>
          </w:p>
        </w:tc>
      </w:tr>
      <w:tr w:rsidR="007F649A" w:rsidRPr="000B1DA2" w14:paraId="563A1ABF" w14:textId="77777777" w:rsidTr="00233E09">
        <w:trPr>
          <w:trHeight w:val="709"/>
        </w:trPr>
        <w:tc>
          <w:tcPr>
            <w:tcW w:w="4666" w:type="dxa"/>
          </w:tcPr>
          <w:p w14:paraId="03B32D63" w14:textId="1F39E1BA" w:rsidR="007F649A" w:rsidRPr="000B1DA2" w:rsidRDefault="002B3266" w:rsidP="00233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</w:t>
            </w:r>
            <w:r w:rsidR="007F649A" w:rsidRPr="000B1DA2">
              <w:rPr>
                <w:rFonts w:ascii="Times New Roman" w:hAnsi="Times New Roman"/>
              </w:rPr>
              <w:t>етод</w:t>
            </w:r>
            <w:r>
              <w:rPr>
                <w:rFonts w:ascii="Times New Roman" w:hAnsi="Times New Roman"/>
              </w:rPr>
              <w:t>у</w:t>
            </w:r>
            <w:r w:rsidR="007F649A" w:rsidRPr="000B1DA2">
              <w:rPr>
                <w:rFonts w:ascii="Times New Roman" w:hAnsi="Times New Roman"/>
              </w:rPr>
              <w:t xml:space="preserve"> разработки решений</w:t>
            </w:r>
          </w:p>
        </w:tc>
        <w:tc>
          <w:tcPr>
            <w:tcW w:w="4678" w:type="dxa"/>
          </w:tcPr>
          <w:p w14:paraId="0BE0D602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Формализованные</w:t>
            </w:r>
          </w:p>
          <w:p w14:paraId="4B7EB031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Неформализованные</w:t>
            </w:r>
          </w:p>
        </w:tc>
      </w:tr>
      <w:tr w:rsidR="007F649A" w:rsidRPr="000B1DA2" w14:paraId="6E055BA3" w14:textId="77777777" w:rsidTr="00233E09">
        <w:trPr>
          <w:trHeight w:val="678"/>
        </w:trPr>
        <w:tc>
          <w:tcPr>
            <w:tcW w:w="4666" w:type="dxa"/>
          </w:tcPr>
          <w:p w14:paraId="0E20EE27" w14:textId="0C4FCD79" w:rsidR="007F649A" w:rsidRPr="000B1DA2" w:rsidRDefault="002B3266" w:rsidP="00233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</w:t>
            </w:r>
            <w:r w:rsidR="007F649A" w:rsidRPr="000B1DA2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у</w:t>
            </w:r>
            <w:r w:rsidR="007F649A" w:rsidRPr="000B1DA2">
              <w:rPr>
                <w:rFonts w:ascii="Times New Roman" w:hAnsi="Times New Roman"/>
              </w:rPr>
              <w:t xml:space="preserve"> фиксации решений</w:t>
            </w:r>
          </w:p>
        </w:tc>
        <w:tc>
          <w:tcPr>
            <w:tcW w:w="4678" w:type="dxa"/>
          </w:tcPr>
          <w:p w14:paraId="205CFCB3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Документированные</w:t>
            </w:r>
          </w:p>
          <w:p w14:paraId="2A573127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Недокументированные</w:t>
            </w:r>
          </w:p>
        </w:tc>
      </w:tr>
      <w:tr w:rsidR="007F649A" w:rsidRPr="000B1DA2" w14:paraId="4C527683" w14:textId="77777777" w:rsidTr="009C5893">
        <w:trPr>
          <w:trHeight w:val="3380"/>
        </w:trPr>
        <w:tc>
          <w:tcPr>
            <w:tcW w:w="4666" w:type="dxa"/>
          </w:tcPr>
          <w:p w14:paraId="5E997E70" w14:textId="34D27281" w:rsidR="007F649A" w:rsidRPr="000B1DA2" w:rsidRDefault="002B3266" w:rsidP="00233E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</w:t>
            </w:r>
            <w:r w:rsidR="007F649A" w:rsidRPr="000B1DA2">
              <w:rPr>
                <w:rFonts w:ascii="Times New Roman" w:hAnsi="Times New Roman"/>
              </w:rPr>
              <w:t>орм</w:t>
            </w:r>
            <w:r>
              <w:rPr>
                <w:rFonts w:ascii="Times New Roman" w:hAnsi="Times New Roman"/>
              </w:rPr>
              <w:t>ам</w:t>
            </w:r>
            <w:r w:rsidR="007F649A" w:rsidRPr="000B1D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отражения</w:t>
            </w:r>
          </w:p>
        </w:tc>
        <w:tc>
          <w:tcPr>
            <w:tcW w:w="4678" w:type="dxa"/>
          </w:tcPr>
          <w:p w14:paraId="41948334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Акт</w:t>
            </w:r>
          </w:p>
          <w:p w14:paraId="797A26AC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План</w:t>
            </w:r>
          </w:p>
          <w:p w14:paraId="5E2A8AF2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Приказ</w:t>
            </w:r>
          </w:p>
          <w:p w14:paraId="21214680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Акцепт</w:t>
            </w:r>
          </w:p>
          <w:p w14:paraId="149A5526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Модель</w:t>
            </w:r>
          </w:p>
          <w:p w14:paraId="7FC15291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Оферта</w:t>
            </w:r>
          </w:p>
          <w:p w14:paraId="3689749F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Договор</w:t>
            </w:r>
          </w:p>
          <w:p w14:paraId="524BB99F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Правила</w:t>
            </w:r>
          </w:p>
          <w:p w14:paraId="3E1CFC00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Указание</w:t>
            </w:r>
          </w:p>
          <w:p w14:paraId="78FC73C6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Протокол</w:t>
            </w:r>
          </w:p>
          <w:p w14:paraId="07F262BA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 xml:space="preserve">Положение </w:t>
            </w:r>
          </w:p>
          <w:p w14:paraId="78C22D58" w14:textId="77777777" w:rsidR="007F649A" w:rsidRPr="000B1DA2" w:rsidRDefault="007F649A" w:rsidP="00233E09">
            <w:pPr>
              <w:jc w:val="both"/>
              <w:rPr>
                <w:rFonts w:ascii="Times New Roman" w:hAnsi="Times New Roman"/>
              </w:rPr>
            </w:pPr>
            <w:r w:rsidRPr="000B1DA2">
              <w:rPr>
                <w:rFonts w:ascii="Times New Roman" w:hAnsi="Times New Roman"/>
              </w:rPr>
              <w:t>Соглашение</w:t>
            </w:r>
          </w:p>
        </w:tc>
      </w:tr>
    </w:tbl>
    <w:p w14:paraId="22729C63" w14:textId="2E80259F" w:rsidR="007F649A" w:rsidRDefault="007F649A" w:rsidP="00751D3A">
      <w:pPr>
        <w:rPr>
          <w:szCs w:val="28"/>
        </w:rPr>
      </w:pPr>
    </w:p>
    <w:p w14:paraId="05301709" w14:textId="10947BD7" w:rsidR="00C23B50" w:rsidRDefault="00C23B50" w:rsidP="00751D3A">
      <w:pPr>
        <w:rPr>
          <w:szCs w:val="28"/>
        </w:rPr>
      </w:pPr>
      <w:r>
        <w:rPr>
          <w:szCs w:val="28"/>
        </w:rPr>
        <w:t>Таким образом, можно сказать о том, что классификация решений достаточно обширна и по признакам охватывает большое количество групп управленческих решений.</w:t>
      </w:r>
    </w:p>
    <w:p w14:paraId="0676D347" w14:textId="5BBFF9ED" w:rsidR="00751D3A" w:rsidRPr="00261EEA" w:rsidRDefault="00C23B50" w:rsidP="00C23B50">
      <w:pPr>
        <w:rPr>
          <w:szCs w:val="28"/>
        </w:rPr>
      </w:pPr>
      <w:r>
        <w:rPr>
          <w:szCs w:val="28"/>
        </w:rPr>
        <w:t xml:space="preserve">В своей основе все управленческие решения после разработки и принятия, внедряются при поддержке управленческих функций </w:t>
      </w:r>
      <w:r w:rsidR="00207C34" w:rsidRPr="00207C34">
        <w:rPr>
          <w:szCs w:val="28"/>
        </w:rPr>
        <w:t>[36]</w:t>
      </w:r>
      <w:r w:rsidR="00751D3A" w:rsidRPr="005F5D5C">
        <w:rPr>
          <w:szCs w:val="28"/>
        </w:rPr>
        <w:t>.</w:t>
      </w:r>
    </w:p>
    <w:p w14:paraId="5CE24D31" w14:textId="2A5DA458" w:rsidR="006179DD" w:rsidRDefault="00C23B50" w:rsidP="00C23B50">
      <w:pPr>
        <w:rPr>
          <w:szCs w:val="28"/>
        </w:rPr>
      </w:pPr>
      <w:r>
        <w:rPr>
          <w:szCs w:val="28"/>
        </w:rPr>
        <w:t xml:space="preserve">Исходя из характера и роли процессов, которые учувствуют в управленческом цикле, функции управления делятся на информационные и оптимизационные </w:t>
      </w:r>
      <w:r w:rsidRPr="00207C34">
        <w:rPr>
          <w:szCs w:val="28"/>
        </w:rPr>
        <w:t>[38]</w:t>
      </w:r>
      <w:r w:rsidRPr="00385774">
        <w:rPr>
          <w:szCs w:val="28"/>
        </w:rPr>
        <w:t>.</w:t>
      </w:r>
      <w:r>
        <w:rPr>
          <w:szCs w:val="28"/>
        </w:rPr>
        <w:t xml:space="preserve"> </w:t>
      </w:r>
      <w:r w:rsidR="006179DD">
        <w:rPr>
          <w:szCs w:val="28"/>
        </w:rPr>
        <w:t>В процессе реализации оптимизационных функций управления и появляются сами управленческие решения.</w:t>
      </w:r>
    </w:p>
    <w:p w14:paraId="2617C883" w14:textId="77777777" w:rsidR="006179DD" w:rsidRDefault="006179DD" w:rsidP="006179DD">
      <w:pPr>
        <w:rPr>
          <w:szCs w:val="28"/>
        </w:rPr>
      </w:pPr>
      <w:r>
        <w:rPr>
          <w:szCs w:val="28"/>
        </w:rPr>
        <w:t>В процессе реализации</w:t>
      </w:r>
      <w:r w:rsidRPr="007220D2">
        <w:rPr>
          <w:szCs w:val="28"/>
        </w:rPr>
        <w:t xml:space="preserve"> </w:t>
      </w:r>
      <w:r w:rsidR="00751D3A" w:rsidRPr="007220D2">
        <w:rPr>
          <w:szCs w:val="28"/>
        </w:rPr>
        <w:t xml:space="preserve">информационных функций </w:t>
      </w:r>
      <w:r>
        <w:rPr>
          <w:szCs w:val="28"/>
        </w:rPr>
        <w:t>управления формируются как задокументированные, так и не задокументированные сообщения, например приказы, акты, положения и так далее.</w:t>
      </w:r>
    </w:p>
    <w:p w14:paraId="76803024" w14:textId="77777777" w:rsidR="006179DD" w:rsidRDefault="006179DD" w:rsidP="006179DD">
      <w:pPr>
        <w:rPr>
          <w:szCs w:val="28"/>
        </w:rPr>
      </w:pPr>
    </w:p>
    <w:p w14:paraId="08BD9FD1" w14:textId="25292DF9" w:rsidR="00751D3A" w:rsidRDefault="006179DD" w:rsidP="00C06D0D">
      <w:pPr>
        <w:rPr>
          <w:szCs w:val="28"/>
        </w:rPr>
      </w:pPr>
      <w:r>
        <w:rPr>
          <w:szCs w:val="28"/>
        </w:rPr>
        <w:t xml:space="preserve">Таким образом, можно прийти к выводу о том, что целью информационных функций управления можно называть информационную поддержку оптимизационных функций </w:t>
      </w:r>
      <w:r w:rsidR="00C06D0D">
        <w:rPr>
          <w:szCs w:val="28"/>
        </w:rPr>
        <w:t xml:space="preserve">управления </w:t>
      </w:r>
      <w:r>
        <w:rPr>
          <w:szCs w:val="28"/>
        </w:rPr>
        <w:t xml:space="preserve">благодаря формированию базы данных, которая показывает состояние и действия управляемого объекта, а также предоставляет информацию о </w:t>
      </w:r>
      <w:r w:rsidR="00C06D0D">
        <w:rPr>
          <w:szCs w:val="28"/>
        </w:rPr>
        <w:t xml:space="preserve">его </w:t>
      </w:r>
      <w:r>
        <w:rPr>
          <w:szCs w:val="28"/>
        </w:rPr>
        <w:t>внешней среде. Процесс реализации информационных функций закрывает технологический цикл, обеспечив обратную связь по управленческим решениям, которые были сформиров</w:t>
      </w:r>
      <w:r w:rsidR="00C06D0D">
        <w:rPr>
          <w:szCs w:val="28"/>
        </w:rPr>
        <w:t>аны при исполнении оптимизационных функций управления</w:t>
      </w:r>
      <w:r w:rsidR="005854FB">
        <w:rPr>
          <w:szCs w:val="28"/>
        </w:rPr>
        <w:t xml:space="preserve"> </w:t>
      </w:r>
      <w:r w:rsidR="00207C34" w:rsidRPr="00757322">
        <w:rPr>
          <w:szCs w:val="28"/>
        </w:rPr>
        <w:t>[27]</w:t>
      </w:r>
      <w:r w:rsidR="00751D3A" w:rsidRPr="007220D2">
        <w:rPr>
          <w:szCs w:val="28"/>
        </w:rPr>
        <w:t xml:space="preserve">. </w:t>
      </w:r>
    </w:p>
    <w:p w14:paraId="6E10D581" w14:textId="77777777" w:rsidR="00564E70" w:rsidRDefault="00C5186E" w:rsidP="00564E70">
      <w:pPr>
        <w:rPr>
          <w:szCs w:val="28"/>
        </w:rPr>
      </w:pPr>
      <w:r>
        <w:rPr>
          <w:szCs w:val="28"/>
        </w:rPr>
        <w:t xml:space="preserve">У каждой функции управления в международной практике можно сформировать ее определенные составляющие, а также относящиеся к </w:t>
      </w:r>
      <w:r w:rsidR="00321A67">
        <w:rPr>
          <w:szCs w:val="28"/>
        </w:rPr>
        <w:t>ним</w:t>
      </w:r>
      <w:r>
        <w:rPr>
          <w:szCs w:val="28"/>
        </w:rPr>
        <w:t xml:space="preserve"> управленческие решения, что можно рассмотреть на примере планирования:</w:t>
      </w:r>
    </w:p>
    <w:p w14:paraId="4EEAC4E8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а) </w:t>
      </w:r>
      <w:r w:rsidR="00564E70" w:rsidRPr="00E85061">
        <w:rPr>
          <w:szCs w:val="28"/>
        </w:rPr>
        <w:t>п</w:t>
      </w:r>
      <w:r w:rsidR="00751D3A" w:rsidRPr="00E85061">
        <w:rPr>
          <w:szCs w:val="28"/>
        </w:rPr>
        <w:t xml:space="preserve">рогнозирование </w:t>
      </w:r>
      <w:r w:rsidR="005854FB" w:rsidRPr="00E85061">
        <w:rPr>
          <w:szCs w:val="28"/>
        </w:rPr>
        <w:t xml:space="preserve">– </w:t>
      </w:r>
      <w:r w:rsidR="00321A67" w:rsidRPr="00E85061">
        <w:rPr>
          <w:szCs w:val="28"/>
        </w:rPr>
        <w:t>выявление и оптимизация возможных рисков, определение тенденций и вектора совершенствования компании</w:t>
      </w:r>
      <w:r w:rsidR="00751D3A" w:rsidRPr="00E85061">
        <w:rPr>
          <w:szCs w:val="28"/>
        </w:rPr>
        <w:t xml:space="preserve">. </w:t>
      </w:r>
      <w:r w:rsidR="00321A67" w:rsidRPr="00E85061">
        <w:rPr>
          <w:szCs w:val="28"/>
        </w:rPr>
        <w:t>Результатом исполнения данной функции являются различные прогнозы и стратегии развития</w:t>
      </w:r>
      <w:r w:rsidR="00564E70" w:rsidRPr="00E85061">
        <w:rPr>
          <w:szCs w:val="28"/>
        </w:rPr>
        <w:t>;</w:t>
      </w:r>
    </w:p>
    <w:p w14:paraId="4331D222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б) </w:t>
      </w:r>
      <w:r w:rsidR="00564E70" w:rsidRPr="00E85061">
        <w:rPr>
          <w:szCs w:val="32"/>
        </w:rPr>
        <w:t>ц</w:t>
      </w:r>
      <w:r w:rsidR="00751D3A" w:rsidRPr="00E85061">
        <w:rPr>
          <w:szCs w:val="32"/>
        </w:rPr>
        <w:t xml:space="preserve">елеполагание </w:t>
      </w:r>
      <w:r w:rsidR="005854FB" w:rsidRPr="00E85061">
        <w:rPr>
          <w:szCs w:val="32"/>
        </w:rPr>
        <w:t>–</w:t>
      </w:r>
      <w:r w:rsidR="00DF56F9" w:rsidRPr="00E85061">
        <w:rPr>
          <w:szCs w:val="32"/>
        </w:rPr>
        <w:t xml:space="preserve"> </w:t>
      </w:r>
      <w:r w:rsidR="00321A67" w:rsidRPr="00E85061">
        <w:rPr>
          <w:szCs w:val="32"/>
        </w:rPr>
        <w:t xml:space="preserve">формирование </w:t>
      </w:r>
      <w:r w:rsidR="00DF56F9" w:rsidRPr="00E85061">
        <w:rPr>
          <w:szCs w:val="32"/>
        </w:rPr>
        <w:t xml:space="preserve">на основе прогнозов </w:t>
      </w:r>
      <w:r w:rsidR="00321A67" w:rsidRPr="00E85061">
        <w:rPr>
          <w:szCs w:val="32"/>
        </w:rPr>
        <w:t>показателей, которые будут определять то, к какому состоянию компании необходимо будет прийти в будущем</w:t>
      </w:r>
      <w:r w:rsidR="00564E70" w:rsidRPr="00E85061">
        <w:rPr>
          <w:szCs w:val="32"/>
        </w:rPr>
        <w:t>;</w:t>
      </w:r>
      <w:r w:rsidR="00321A67" w:rsidRPr="00E85061">
        <w:rPr>
          <w:szCs w:val="32"/>
        </w:rPr>
        <w:t xml:space="preserve"> </w:t>
      </w:r>
    </w:p>
    <w:p w14:paraId="4EB656B9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в) </w:t>
      </w:r>
      <w:r w:rsidR="00564E70" w:rsidRPr="00E85061">
        <w:rPr>
          <w:szCs w:val="32"/>
        </w:rPr>
        <w:t>м</w:t>
      </w:r>
      <w:r w:rsidR="00751D3A" w:rsidRPr="00E85061">
        <w:rPr>
          <w:szCs w:val="32"/>
        </w:rPr>
        <w:t xml:space="preserve">оделирование </w:t>
      </w:r>
      <w:r w:rsidR="005854FB" w:rsidRPr="00E85061">
        <w:rPr>
          <w:szCs w:val="32"/>
        </w:rPr>
        <w:t>–</w:t>
      </w:r>
      <w:r w:rsidR="00751D3A" w:rsidRPr="00E85061">
        <w:rPr>
          <w:szCs w:val="32"/>
        </w:rPr>
        <w:t xml:space="preserve"> </w:t>
      </w:r>
      <w:r w:rsidR="00DF56F9" w:rsidRPr="00E85061">
        <w:rPr>
          <w:szCs w:val="32"/>
        </w:rPr>
        <w:t>создание планов деятельности, которые будут соответствовать целям компании по достижению сформированных показателей эффективности достижения поставленных задач</w:t>
      </w:r>
      <w:r w:rsidR="00564E70" w:rsidRPr="00E85061">
        <w:rPr>
          <w:szCs w:val="32"/>
        </w:rPr>
        <w:t>;</w:t>
      </w:r>
    </w:p>
    <w:p w14:paraId="285CD3FD" w14:textId="483C23B1" w:rsidR="00751D3A" w:rsidRPr="00E85061" w:rsidRDefault="00E85061" w:rsidP="00E85061">
      <w:pPr>
        <w:rPr>
          <w:szCs w:val="28"/>
        </w:rPr>
      </w:pPr>
      <w:r>
        <w:rPr>
          <w:szCs w:val="28"/>
        </w:rPr>
        <w:t xml:space="preserve">г) </w:t>
      </w:r>
      <w:r w:rsidR="00564E70" w:rsidRPr="00E85061">
        <w:rPr>
          <w:szCs w:val="32"/>
        </w:rPr>
        <w:t>п</w:t>
      </w:r>
      <w:r w:rsidR="00751D3A" w:rsidRPr="00E85061">
        <w:rPr>
          <w:szCs w:val="32"/>
        </w:rPr>
        <w:t xml:space="preserve">рограммирование </w:t>
      </w:r>
      <w:r w:rsidR="005854FB" w:rsidRPr="00E85061">
        <w:rPr>
          <w:szCs w:val="32"/>
        </w:rPr>
        <w:t>–</w:t>
      </w:r>
      <w:r w:rsidR="00751D3A" w:rsidRPr="00E85061">
        <w:rPr>
          <w:szCs w:val="32"/>
        </w:rPr>
        <w:t xml:space="preserve"> </w:t>
      </w:r>
      <w:r w:rsidR="00DF56F9" w:rsidRPr="00E85061">
        <w:rPr>
          <w:szCs w:val="32"/>
        </w:rPr>
        <w:t>формирование программ деятельности для</w:t>
      </w:r>
      <w:r w:rsidR="00751D3A" w:rsidRPr="00E85061">
        <w:rPr>
          <w:szCs w:val="32"/>
        </w:rPr>
        <w:t xml:space="preserve"> </w:t>
      </w:r>
      <w:r w:rsidR="00DF56F9" w:rsidRPr="00E85061">
        <w:rPr>
          <w:szCs w:val="32"/>
        </w:rPr>
        <w:t>персонала и структурных единиц в компании</w:t>
      </w:r>
      <w:r w:rsidR="00751D3A" w:rsidRPr="00E85061">
        <w:rPr>
          <w:szCs w:val="32"/>
        </w:rPr>
        <w:t xml:space="preserve">, </w:t>
      </w:r>
      <w:r w:rsidR="00DF56F9" w:rsidRPr="00E85061">
        <w:rPr>
          <w:szCs w:val="32"/>
        </w:rPr>
        <w:t>что позволит ей перейти от действующей модели к желаемой.</w:t>
      </w:r>
    </w:p>
    <w:p w14:paraId="09AF625A" w14:textId="61E1EC5C" w:rsidR="00751D3A" w:rsidRDefault="00872828" w:rsidP="00872828">
      <w:pPr>
        <w:rPr>
          <w:szCs w:val="28"/>
        </w:rPr>
      </w:pPr>
      <w:r w:rsidRPr="00872828">
        <w:rPr>
          <w:szCs w:val="28"/>
        </w:rPr>
        <w:t xml:space="preserve">Общие функции </w:t>
      </w:r>
      <w:r>
        <w:rPr>
          <w:szCs w:val="28"/>
        </w:rPr>
        <w:t xml:space="preserve">управления </w:t>
      </w:r>
      <w:r w:rsidRPr="00872828">
        <w:rPr>
          <w:szCs w:val="28"/>
        </w:rPr>
        <w:t xml:space="preserve">в отношении определенного объекта управления дополняются конкретной структурой, </w:t>
      </w:r>
      <w:r>
        <w:rPr>
          <w:szCs w:val="28"/>
        </w:rPr>
        <w:t xml:space="preserve">которая </w:t>
      </w:r>
      <w:r w:rsidRPr="00872828">
        <w:rPr>
          <w:szCs w:val="28"/>
        </w:rPr>
        <w:t>обусловле</w:t>
      </w:r>
      <w:r>
        <w:rPr>
          <w:szCs w:val="28"/>
        </w:rPr>
        <w:t>на</w:t>
      </w:r>
      <w:r w:rsidRPr="00872828">
        <w:rPr>
          <w:szCs w:val="28"/>
        </w:rPr>
        <w:t xml:space="preserve"> </w:t>
      </w:r>
      <w:r>
        <w:rPr>
          <w:szCs w:val="28"/>
        </w:rPr>
        <w:t xml:space="preserve">его </w:t>
      </w:r>
      <w:r w:rsidRPr="00872828">
        <w:rPr>
          <w:szCs w:val="28"/>
        </w:rPr>
        <w:t>особенностями, определяющ</w:t>
      </w:r>
      <w:r>
        <w:rPr>
          <w:szCs w:val="28"/>
        </w:rPr>
        <w:t>ими</w:t>
      </w:r>
      <w:r w:rsidRPr="00872828">
        <w:rPr>
          <w:szCs w:val="28"/>
        </w:rPr>
        <w:t xml:space="preserve"> </w:t>
      </w:r>
      <w:r>
        <w:rPr>
          <w:szCs w:val="28"/>
        </w:rPr>
        <w:t>критерии</w:t>
      </w:r>
      <w:r w:rsidRPr="00872828">
        <w:rPr>
          <w:szCs w:val="28"/>
        </w:rPr>
        <w:t xml:space="preserve"> процесса принятия соответствующего управленческого решения</w:t>
      </w:r>
      <w:r>
        <w:rPr>
          <w:szCs w:val="28"/>
        </w:rPr>
        <w:t xml:space="preserve"> </w:t>
      </w:r>
      <w:r w:rsidR="00207C34" w:rsidRPr="00207C34">
        <w:rPr>
          <w:szCs w:val="28"/>
        </w:rPr>
        <w:t>[23]</w:t>
      </w:r>
      <w:r w:rsidR="00751D3A" w:rsidRPr="00751D3A">
        <w:rPr>
          <w:szCs w:val="28"/>
        </w:rPr>
        <w:t>.</w:t>
      </w:r>
    </w:p>
    <w:p w14:paraId="66CF60CE" w14:textId="77777777" w:rsidR="0034407B" w:rsidRDefault="0034407B" w:rsidP="00383D41">
      <w:pPr>
        <w:rPr>
          <w:szCs w:val="28"/>
        </w:rPr>
      </w:pPr>
    </w:p>
    <w:p w14:paraId="6BF96046" w14:textId="77777777" w:rsidR="0034407B" w:rsidRDefault="0034407B" w:rsidP="00383D41">
      <w:pPr>
        <w:rPr>
          <w:szCs w:val="28"/>
        </w:rPr>
      </w:pPr>
    </w:p>
    <w:p w14:paraId="04F1D8FD" w14:textId="3A9DE076" w:rsidR="00383D41" w:rsidRDefault="0034407B" w:rsidP="0034407B">
      <w:pPr>
        <w:rPr>
          <w:szCs w:val="28"/>
        </w:rPr>
      </w:pPr>
      <w:r>
        <w:rPr>
          <w:szCs w:val="28"/>
        </w:rPr>
        <w:t xml:space="preserve">Объектом управления в компании являются внутренние процессы, структурные единицы, параметры и ресурсы на основе которых образуются подсистемы управления. </w:t>
      </w:r>
      <w:r w:rsidR="00383D41" w:rsidRPr="00326703">
        <w:rPr>
          <w:szCs w:val="28"/>
        </w:rPr>
        <w:t>В рамках этих подсистем разрабатываются, принимаются и реализуются управленческие решения, направленные на соответствующий</w:t>
      </w:r>
      <w:r w:rsidR="00383D41">
        <w:rPr>
          <w:szCs w:val="28"/>
        </w:rPr>
        <w:t xml:space="preserve"> им</w:t>
      </w:r>
      <w:r w:rsidR="00383D41" w:rsidRPr="00326703">
        <w:rPr>
          <w:szCs w:val="28"/>
        </w:rPr>
        <w:t xml:space="preserve"> объект управления</w:t>
      </w:r>
      <w:r w:rsidR="005854FB">
        <w:rPr>
          <w:szCs w:val="28"/>
        </w:rPr>
        <w:t xml:space="preserve"> </w:t>
      </w:r>
      <w:r w:rsidR="005854FB" w:rsidRPr="00207C34">
        <w:rPr>
          <w:szCs w:val="28"/>
        </w:rPr>
        <w:t>[39]</w:t>
      </w:r>
      <w:r w:rsidR="00383D41" w:rsidRPr="00326703">
        <w:rPr>
          <w:szCs w:val="28"/>
        </w:rPr>
        <w:t>.</w:t>
      </w:r>
    </w:p>
    <w:p w14:paraId="5829BA95" w14:textId="19C55FDA" w:rsidR="0019503F" w:rsidRDefault="000367D3" w:rsidP="0019503F">
      <w:pPr>
        <w:rPr>
          <w:szCs w:val="28"/>
        </w:rPr>
      </w:pPr>
      <w:r>
        <w:rPr>
          <w:szCs w:val="28"/>
        </w:rPr>
        <w:t xml:space="preserve">Для полного понимания классификации управленческих решений </w:t>
      </w:r>
      <w:r w:rsidR="0019503F">
        <w:rPr>
          <w:szCs w:val="28"/>
        </w:rPr>
        <w:t xml:space="preserve">в мировой практике </w:t>
      </w:r>
      <w:r>
        <w:rPr>
          <w:szCs w:val="28"/>
        </w:rPr>
        <w:t>можно расс</w:t>
      </w:r>
      <w:r w:rsidR="0019503F">
        <w:rPr>
          <w:szCs w:val="28"/>
        </w:rPr>
        <w:t>мотреть н</w:t>
      </w:r>
      <w:r w:rsidR="00383D41">
        <w:rPr>
          <w:szCs w:val="28"/>
        </w:rPr>
        <w:t xml:space="preserve">екоторые </w:t>
      </w:r>
      <w:r w:rsidR="0019503F">
        <w:rPr>
          <w:szCs w:val="28"/>
        </w:rPr>
        <w:t>из них подробнее</w:t>
      </w:r>
      <w:r w:rsidR="00383D41">
        <w:rPr>
          <w:szCs w:val="28"/>
        </w:rPr>
        <w:t xml:space="preserve">. </w:t>
      </w:r>
      <w:r w:rsidR="0019503F">
        <w:rPr>
          <w:szCs w:val="28"/>
        </w:rPr>
        <w:t>Все управленческие решения в современной компании делятся на две большие группы, а именно внешние и внутренние. Первая группа направлена на выбор стратегии развития компании и достижения поставленных руководством перед персоналом целей за счет коммуникаций с внешней средой</w:t>
      </w:r>
      <w:r w:rsidR="005854FB">
        <w:rPr>
          <w:szCs w:val="28"/>
        </w:rPr>
        <w:t xml:space="preserve"> </w:t>
      </w:r>
      <w:r w:rsidR="00207C34" w:rsidRPr="00207C34">
        <w:rPr>
          <w:szCs w:val="28"/>
        </w:rPr>
        <w:t>[40]</w:t>
      </w:r>
      <w:r w:rsidR="0019503F">
        <w:rPr>
          <w:szCs w:val="28"/>
        </w:rPr>
        <w:t>. Вторая группа решений в компании занимает больше места в сфере управления и касается всех процессов, протекающих внутри компании.</w:t>
      </w:r>
    </w:p>
    <w:p w14:paraId="5569BC5C" w14:textId="4869F425" w:rsidR="005568FA" w:rsidRDefault="005E4FAA" w:rsidP="005E4FAA">
      <w:pPr>
        <w:rPr>
          <w:szCs w:val="28"/>
        </w:rPr>
      </w:pPr>
      <w:bookmarkStart w:id="9" w:name="_Hlk42115433"/>
      <w:r>
        <w:rPr>
          <w:szCs w:val="28"/>
        </w:rPr>
        <w:t xml:space="preserve">В зависимости от </w:t>
      </w:r>
      <w:r w:rsidR="00383D41" w:rsidRPr="00B53F3B">
        <w:rPr>
          <w:szCs w:val="28"/>
        </w:rPr>
        <w:t xml:space="preserve">количества целей, </w:t>
      </w:r>
      <w:r>
        <w:rPr>
          <w:szCs w:val="28"/>
        </w:rPr>
        <w:t xml:space="preserve">бывают многоцелевые и </w:t>
      </w:r>
      <w:r w:rsidRPr="00B53F3B">
        <w:rPr>
          <w:szCs w:val="28"/>
        </w:rPr>
        <w:t>одноцеле</w:t>
      </w:r>
      <w:r>
        <w:rPr>
          <w:szCs w:val="28"/>
        </w:rPr>
        <w:t xml:space="preserve">вые </w:t>
      </w:r>
      <w:r w:rsidR="00383D41" w:rsidRPr="00B53F3B">
        <w:rPr>
          <w:szCs w:val="28"/>
        </w:rPr>
        <w:t>решени</w:t>
      </w:r>
      <w:r w:rsidR="00383D41">
        <w:rPr>
          <w:szCs w:val="28"/>
        </w:rPr>
        <w:t>я</w:t>
      </w:r>
      <w:r w:rsidR="00383D41" w:rsidRPr="00B53F3B">
        <w:rPr>
          <w:szCs w:val="28"/>
        </w:rPr>
        <w:t>.</w:t>
      </w:r>
      <w:bookmarkEnd w:id="9"/>
      <w:r w:rsidR="00383D41" w:rsidRPr="00B53F3B">
        <w:rPr>
          <w:szCs w:val="28"/>
        </w:rPr>
        <w:t xml:space="preserve"> </w:t>
      </w:r>
      <w:r>
        <w:rPr>
          <w:szCs w:val="28"/>
        </w:rPr>
        <w:t>Зачастую на практике большинство управленческих решений являются</w:t>
      </w:r>
      <w:r w:rsidR="00383D41">
        <w:rPr>
          <w:szCs w:val="28"/>
        </w:rPr>
        <w:t xml:space="preserve"> </w:t>
      </w:r>
      <w:r>
        <w:rPr>
          <w:szCs w:val="28"/>
        </w:rPr>
        <w:t xml:space="preserve">комплексными, которые в свою очередь позволяют достичь технологических, экономических, социальных и подобных целей </w:t>
      </w:r>
      <w:r w:rsidR="00207C34" w:rsidRPr="00207C34">
        <w:rPr>
          <w:szCs w:val="28"/>
        </w:rPr>
        <w:t>[42]</w:t>
      </w:r>
      <w:r w:rsidR="00383D41" w:rsidRPr="00B53F3B">
        <w:rPr>
          <w:szCs w:val="28"/>
        </w:rPr>
        <w:t xml:space="preserve">. </w:t>
      </w:r>
      <w:r>
        <w:rPr>
          <w:szCs w:val="28"/>
        </w:rPr>
        <w:t xml:space="preserve">Зачастую общую цель компании разделяют на множество подцелей, которые также делятся на определенные задачи, после чего формируется дерево целей, в котором они конкурируют между собой. </w:t>
      </w:r>
      <w:r w:rsidR="00383D41" w:rsidRPr="00B53F3B">
        <w:rPr>
          <w:szCs w:val="28"/>
        </w:rPr>
        <w:t xml:space="preserve">Это связано с тем, что ресурсы, доступные </w:t>
      </w:r>
      <w:r w:rsidR="005854FB">
        <w:rPr>
          <w:szCs w:val="28"/>
        </w:rPr>
        <w:t>лицам принимающим решения</w:t>
      </w:r>
      <w:r w:rsidR="00383D41" w:rsidRPr="00B53F3B">
        <w:rPr>
          <w:szCs w:val="28"/>
        </w:rPr>
        <w:t>, всегда ограничены</w:t>
      </w:r>
      <w:r w:rsidR="00383D41">
        <w:rPr>
          <w:szCs w:val="28"/>
        </w:rPr>
        <w:t xml:space="preserve">, что является главной проблемой </w:t>
      </w:r>
      <w:r w:rsidR="005854FB">
        <w:rPr>
          <w:szCs w:val="28"/>
        </w:rPr>
        <w:t>мировой</w:t>
      </w:r>
      <w:r w:rsidR="00383D41">
        <w:rPr>
          <w:szCs w:val="28"/>
        </w:rPr>
        <w:t xml:space="preserve"> экономики</w:t>
      </w:r>
      <w:r w:rsidR="005854FB">
        <w:rPr>
          <w:szCs w:val="28"/>
        </w:rPr>
        <w:t xml:space="preserve">. </w:t>
      </w:r>
      <w:r w:rsidR="00383D41">
        <w:rPr>
          <w:szCs w:val="28"/>
        </w:rPr>
        <w:t>Тем самым э</w:t>
      </w:r>
      <w:r w:rsidR="00383D41" w:rsidRPr="00B53F3B">
        <w:rPr>
          <w:szCs w:val="28"/>
        </w:rPr>
        <w:t xml:space="preserve">то </w:t>
      </w:r>
      <w:r w:rsidR="00383D41">
        <w:rPr>
          <w:szCs w:val="28"/>
        </w:rPr>
        <w:t>приводит к необходимости соблюдать</w:t>
      </w:r>
      <w:r w:rsidR="00383D41" w:rsidRPr="00B53F3B">
        <w:rPr>
          <w:szCs w:val="28"/>
        </w:rPr>
        <w:t xml:space="preserve"> определенный баланс ресурсов между</w:t>
      </w:r>
      <w:r w:rsidR="00383D41">
        <w:rPr>
          <w:szCs w:val="28"/>
        </w:rPr>
        <w:t xml:space="preserve"> теми или иными</w:t>
      </w:r>
      <w:r w:rsidR="00383D41" w:rsidRPr="00B53F3B">
        <w:rPr>
          <w:szCs w:val="28"/>
        </w:rPr>
        <w:t xml:space="preserve"> целями</w:t>
      </w:r>
      <w:r w:rsidR="005854FB">
        <w:rPr>
          <w:szCs w:val="28"/>
        </w:rPr>
        <w:t xml:space="preserve"> </w:t>
      </w:r>
      <w:r w:rsidR="005854FB" w:rsidRPr="00207C34">
        <w:rPr>
          <w:szCs w:val="28"/>
        </w:rPr>
        <w:t>[43]</w:t>
      </w:r>
      <w:r w:rsidR="00383D41">
        <w:rPr>
          <w:szCs w:val="28"/>
        </w:rPr>
        <w:t>.</w:t>
      </w:r>
      <w:bookmarkStart w:id="10" w:name="_Hlk42115492"/>
    </w:p>
    <w:p w14:paraId="4CD24766" w14:textId="1F1D2CC1" w:rsidR="005F7B4C" w:rsidRDefault="005568FA" w:rsidP="003B063E">
      <w:pPr>
        <w:rPr>
          <w:szCs w:val="28"/>
        </w:rPr>
      </w:pPr>
      <w:r>
        <w:rPr>
          <w:szCs w:val="28"/>
        </w:rPr>
        <w:t>В мировой практике основная масса управленческих решений классифицируется по таким видам, как стратегические, тактические и оперативные.</w:t>
      </w:r>
    </w:p>
    <w:p w14:paraId="15AB5AA8" w14:textId="4690DBD8" w:rsidR="00383D41" w:rsidRPr="00E46856" w:rsidRDefault="00383D41" w:rsidP="00383D41">
      <w:pPr>
        <w:rPr>
          <w:szCs w:val="28"/>
        </w:rPr>
      </w:pPr>
      <w:r w:rsidRPr="00E46856">
        <w:rPr>
          <w:szCs w:val="28"/>
        </w:rPr>
        <w:t xml:space="preserve">Стратегические решения </w:t>
      </w:r>
      <w:r w:rsidR="005F7B4C">
        <w:rPr>
          <w:szCs w:val="28"/>
        </w:rPr>
        <w:t xml:space="preserve">принимаются высшим руководством и подразумевают под собой </w:t>
      </w:r>
      <w:bookmarkEnd w:id="10"/>
      <w:r w:rsidR="005F7B4C">
        <w:rPr>
          <w:szCs w:val="28"/>
        </w:rPr>
        <w:t xml:space="preserve">формирование стратегической документации и </w:t>
      </w:r>
      <w:r w:rsidR="005F7B4C">
        <w:rPr>
          <w:szCs w:val="28"/>
        </w:rPr>
        <w:lastRenderedPageBreak/>
        <w:t xml:space="preserve">реализацию мероприятий по совершенствованию, которые </w:t>
      </w:r>
      <w:r w:rsidR="005F7B4C" w:rsidRPr="00E46856">
        <w:rPr>
          <w:szCs w:val="28"/>
        </w:rPr>
        <w:t>ориентирова</w:t>
      </w:r>
      <w:r w:rsidR="005F7B4C">
        <w:rPr>
          <w:szCs w:val="28"/>
        </w:rPr>
        <w:t xml:space="preserve">ны </w:t>
      </w:r>
      <w:r w:rsidRPr="00E46856">
        <w:rPr>
          <w:szCs w:val="28"/>
        </w:rPr>
        <w:t>на длительный</w:t>
      </w:r>
      <w:r w:rsidR="005F7B4C">
        <w:rPr>
          <w:szCs w:val="28"/>
        </w:rPr>
        <w:t xml:space="preserve"> период устойчивого развития компании. </w:t>
      </w:r>
    </w:p>
    <w:p w14:paraId="69C19102" w14:textId="0195443D" w:rsidR="00383D41" w:rsidRDefault="00383D41" w:rsidP="005F7B4C">
      <w:pPr>
        <w:rPr>
          <w:szCs w:val="28"/>
        </w:rPr>
      </w:pPr>
      <w:r w:rsidRPr="00E46856">
        <w:rPr>
          <w:szCs w:val="28"/>
        </w:rPr>
        <w:t xml:space="preserve">Тактические решения </w:t>
      </w:r>
      <w:r w:rsidR="005F7B4C">
        <w:rPr>
          <w:szCs w:val="28"/>
        </w:rPr>
        <w:t>необходимы для четкого формулирования идей и методов реализации стратегических решений в среднесрочной или краткосрочной перспективе и принимаются зачастую менеджерами среднего звена</w:t>
      </w:r>
      <w:r w:rsidR="005568FA">
        <w:rPr>
          <w:szCs w:val="28"/>
        </w:rPr>
        <w:t xml:space="preserve"> </w:t>
      </w:r>
      <w:r w:rsidR="005568FA" w:rsidRPr="00207C34">
        <w:rPr>
          <w:szCs w:val="28"/>
        </w:rPr>
        <w:t>[44]</w:t>
      </w:r>
      <w:r w:rsidRPr="00E46856">
        <w:rPr>
          <w:szCs w:val="28"/>
        </w:rPr>
        <w:t>.</w:t>
      </w:r>
    </w:p>
    <w:p w14:paraId="566796E0" w14:textId="75C06B43" w:rsidR="005F7B4C" w:rsidRDefault="005F7B4C" w:rsidP="005F7B4C">
      <w:pPr>
        <w:rPr>
          <w:szCs w:val="28"/>
        </w:rPr>
      </w:pPr>
      <w:r w:rsidRPr="00E46856">
        <w:rPr>
          <w:szCs w:val="28"/>
        </w:rPr>
        <w:t>Оперативные решения</w:t>
      </w:r>
      <w:r>
        <w:rPr>
          <w:szCs w:val="28"/>
        </w:rPr>
        <w:t xml:space="preserve"> </w:t>
      </w:r>
      <w:r w:rsidR="008E791A">
        <w:rPr>
          <w:szCs w:val="28"/>
        </w:rPr>
        <w:t xml:space="preserve">принимаются менеджерами среднего и низшего звена, </w:t>
      </w:r>
      <w:r>
        <w:rPr>
          <w:szCs w:val="28"/>
        </w:rPr>
        <w:t>имеют непосредственное влияние на достижение тактических и стратегический целей в процессе реализации соответствующих решений</w:t>
      </w:r>
      <w:r w:rsidR="008E791A">
        <w:rPr>
          <w:szCs w:val="28"/>
        </w:rPr>
        <w:t xml:space="preserve">, прямо определяют текущую деятельность компании на рынке, выступают основой для различных планов и нормативных показателей, а также деятельности по их достижению. </w:t>
      </w:r>
    </w:p>
    <w:p w14:paraId="2FEE788B" w14:textId="77777777" w:rsidR="00D200B7" w:rsidRDefault="005568FA" w:rsidP="00D200B7">
      <w:pPr>
        <w:rPr>
          <w:szCs w:val="28"/>
        </w:rPr>
      </w:pPr>
      <w:r>
        <w:rPr>
          <w:szCs w:val="28"/>
        </w:rPr>
        <w:t>В более узкую классификацию входят п</w:t>
      </w:r>
      <w:r w:rsidR="00551289" w:rsidRPr="00FB3FE7">
        <w:rPr>
          <w:szCs w:val="28"/>
        </w:rPr>
        <w:t>рограммируемые решения</w:t>
      </w:r>
      <w:r>
        <w:rPr>
          <w:szCs w:val="28"/>
        </w:rPr>
        <w:t xml:space="preserve">, </w:t>
      </w:r>
      <w:r w:rsidR="008E791A">
        <w:rPr>
          <w:szCs w:val="28"/>
        </w:rPr>
        <w:t>нацеленные</w:t>
      </w:r>
      <w:r w:rsidR="00551289" w:rsidRPr="00FB3FE7">
        <w:rPr>
          <w:szCs w:val="28"/>
        </w:rPr>
        <w:t xml:space="preserve"> на стандартные </w:t>
      </w:r>
      <w:r w:rsidR="008E791A">
        <w:rPr>
          <w:szCs w:val="28"/>
        </w:rPr>
        <w:t xml:space="preserve">и структурированные </w:t>
      </w:r>
      <w:r w:rsidR="00551289" w:rsidRPr="00FB3FE7">
        <w:rPr>
          <w:szCs w:val="28"/>
        </w:rPr>
        <w:t>задачи.</w:t>
      </w:r>
      <w:r w:rsidR="008E791A">
        <w:rPr>
          <w:szCs w:val="28"/>
        </w:rPr>
        <w:t xml:space="preserve"> В процессе принятия таких решений часто используется уже проверенный по прошлому опыту алгоритм. В случае если в процессе принятия программируемых решений используются математические методы, то их можно назвать формализованными </w:t>
      </w:r>
      <w:r w:rsidRPr="00207C34">
        <w:rPr>
          <w:szCs w:val="28"/>
        </w:rPr>
        <w:t>[28]</w:t>
      </w:r>
      <w:r w:rsidR="00551289" w:rsidRPr="00FB3FE7">
        <w:rPr>
          <w:szCs w:val="28"/>
        </w:rPr>
        <w:t>.</w:t>
      </w:r>
      <w:bookmarkStart w:id="11" w:name="_Hlk42115541"/>
      <w:r w:rsidR="00D200B7">
        <w:rPr>
          <w:szCs w:val="28"/>
        </w:rPr>
        <w:t xml:space="preserve"> </w:t>
      </w:r>
    </w:p>
    <w:p w14:paraId="1B80C433" w14:textId="158F1BAE" w:rsidR="00551289" w:rsidRDefault="00551289" w:rsidP="00D200B7">
      <w:pPr>
        <w:rPr>
          <w:szCs w:val="28"/>
        </w:rPr>
      </w:pPr>
      <w:r w:rsidRPr="0084047E">
        <w:rPr>
          <w:szCs w:val="28"/>
        </w:rPr>
        <w:t>Не</w:t>
      </w:r>
      <w:r>
        <w:rPr>
          <w:szCs w:val="28"/>
        </w:rPr>
        <w:t>программируемые</w:t>
      </w:r>
      <w:r w:rsidRPr="0084047E">
        <w:rPr>
          <w:szCs w:val="28"/>
        </w:rPr>
        <w:t xml:space="preserve"> решения </w:t>
      </w:r>
      <w:r w:rsidR="00D200B7">
        <w:rPr>
          <w:szCs w:val="28"/>
        </w:rPr>
        <w:t>в свою очередь актуальны в условиях неопределенности, когда проблема является новой и неструктурированной.</w:t>
      </w:r>
      <w:bookmarkEnd w:id="11"/>
      <w:r w:rsidR="00D200B7">
        <w:rPr>
          <w:szCs w:val="28"/>
        </w:rPr>
        <w:t xml:space="preserve"> </w:t>
      </w:r>
      <w:r w:rsidRPr="0084047E">
        <w:rPr>
          <w:szCs w:val="28"/>
        </w:rPr>
        <w:t xml:space="preserve">Для </w:t>
      </w:r>
      <w:r w:rsidR="00D200B7">
        <w:rPr>
          <w:szCs w:val="28"/>
        </w:rPr>
        <w:t>этих управленческих</w:t>
      </w:r>
      <w:r w:rsidRPr="0084047E">
        <w:rPr>
          <w:szCs w:val="28"/>
        </w:rPr>
        <w:t xml:space="preserve"> </w:t>
      </w:r>
      <w:r w:rsidR="00D200B7">
        <w:rPr>
          <w:szCs w:val="28"/>
        </w:rPr>
        <w:t>затруднительно сформировать определенную последовательность действий и они могут содержать большое количество вариантов, не поддающихся формализации</w:t>
      </w:r>
      <w:r w:rsidR="00085963">
        <w:rPr>
          <w:szCs w:val="28"/>
        </w:rPr>
        <w:t xml:space="preserve"> </w:t>
      </w:r>
      <w:r w:rsidR="00207C34" w:rsidRPr="00757322">
        <w:rPr>
          <w:szCs w:val="28"/>
        </w:rPr>
        <w:t>[11]</w:t>
      </w:r>
      <w:r w:rsidRPr="0084047E">
        <w:rPr>
          <w:szCs w:val="28"/>
        </w:rPr>
        <w:t>.</w:t>
      </w:r>
      <w:r>
        <w:rPr>
          <w:szCs w:val="28"/>
        </w:rPr>
        <w:t xml:space="preserve"> </w:t>
      </w:r>
    </w:p>
    <w:p w14:paraId="58D70B73" w14:textId="37ADA880" w:rsidR="00B361D7" w:rsidRDefault="00D200B7" w:rsidP="00B361D7">
      <w:pPr>
        <w:rPr>
          <w:szCs w:val="28"/>
        </w:rPr>
      </w:pPr>
      <w:r>
        <w:rPr>
          <w:szCs w:val="28"/>
        </w:rPr>
        <w:t xml:space="preserve">Теперь мы подошли к </w:t>
      </w:r>
      <w:r w:rsidR="00085963">
        <w:rPr>
          <w:szCs w:val="28"/>
        </w:rPr>
        <w:t>формализованны</w:t>
      </w:r>
      <w:r>
        <w:rPr>
          <w:szCs w:val="28"/>
        </w:rPr>
        <w:t>м</w:t>
      </w:r>
      <w:r w:rsidR="00085963">
        <w:rPr>
          <w:szCs w:val="28"/>
        </w:rPr>
        <w:t xml:space="preserve"> и неформализованны</w:t>
      </w:r>
      <w:r>
        <w:rPr>
          <w:szCs w:val="28"/>
        </w:rPr>
        <w:t>м</w:t>
      </w:r>
      <w:r w:rsidR="00085963">
        <w:rPr>
          <w:szCs w:val="28"/>
        </w:rPr>
        <w:t xml:space="preserve"> управленчески</w:t>
      </w:r>
      <w:r>
        <w:rPr>
          <w:szCs w:val="28"/>
        </w:rPr>
        <w:t>м</w:t>
      </w:r>
      <w:r w:rsidR="00085963">
        <w:rPr>
          <w:szCs w:val="28"/>
        </w:rPr>
        <w:t xml:space="preserve"> решени</w:t>
      </w:r>
      <w:r>
        <w:rPr>
          <w:szCs w:val="28"/>
        </w:rPr>
        <w:t>ям</w:t>
      </w:r>
      <w:r w:rsidR="00B361D7" w:rsidRPr="00526EB9">
        <w:rPr>
          <w:szCs w:val="28"/>
        </w:rPr>
        <w:t xml:space="preserve">. В первом </w:t>
      </w:r>
      <w:r w:rsidR="000861FB">
        <w:rPr>
          <w:szCs w:val="28"/>
        </w:rPr>
        <w:t>случае дело касается</w:t>
      </w:r>
      <w:r w:rsidR="00B361D7" w:rsidRPr="00526EB9">
        <w:rPr>
          <w:szCs w:val="28"/>
        </w:rPr>
        <w:t xml:space="preserve"> структуриров</w:t>
      </w:r>
      <w:r w:rsidR="000861FB">
        <w:rPr>
          <w:szCs w:val="28"/>
        </w:rPr>
        <w:t>анных</w:t>
      </w:r>
      <w:r w:rsidR="00B361D7" w:rsidRPr="00526EB9">
        <w:rPr>
          <w:szCs w:val="28"/>
        </w:rPr>
        <w:t xml:space="preserve"> задач,</w:t>
      </w:r>
      <w:r w:rsidR="00B361D7">
        <w:rPr>
          <w:szCs w:val="28"/>
        </w:rPr>
        <w:t xml:space="preserve"> </w:t>
      </w:r>
      <w:r w:rsidR="000861FB">
        <w:rPr>
          <w:szCs w:val="28"/>
        </w:rPr>
        <w:t>которые базируются на определенных алгоритмах. Чтобы обосновать подобные решения менеджеры пользуются математическими методами, а также информационными технологиями.</w:t>
      </w:r>
    </w:p>
    <w:p w14:paraId="7CDA596D" w14:textId="1022D88F" w:rsidR="000861FB" w:rsidRDefault="000861FB" w:rsidP="00B361D7">
      <w:pPr>
        <w:rPr>
          <w:szCs w:val="28"/>
        </w:rPr>
      </w:pPr>
      <w:r>
        <w:rPr>
          <w:szCs w:val="28"/>
        </w:rPr>
        <w:lastRenderedPageBreak/>
        <w:t>Во втором случае данные решения принимаются на неформальной основе, а именно исходя из мышления, точки зрения, знаний, чувств и интуиции менеджера.</w:t>
      </w:r>
    </w:p>
    <w:p w14:paraId="4F255711" w14:textId="6C139D98" w:rsidR="000861FB" w:rsidRDefault="000861FB" w:rsidP="00B361D7">
      <w:pPr>
        <w:rPr>
          <w:szCs w:val="28"/>
        </w:rPr>
      </w:pPr>
      <w:bookmarkStart w:id="12" w:name="_Hlk42115570"/>
      <w:r>
        <w:rPr>
          <w:szCs w:val="28"/>
        </w:rPr>
        <w:t>Для р</w:t>
      </w:r>
      <w:r w:rsidR="00B361D7">
        <w:rPr>
          <w:szCs w:val="28"/>
        </w:rPr>
        <w:t>утинны</w:t>
      </w:r>
      <w:r>
        <w:rPr>
          <w:szCs w:val="28"/>
        </w:rPr>
        <w:t>х</w:t>
      </w:r>
      <w:r w:rsidR="00B361D7" w:rsidRPr="00082F79">
        <w:rPr>
          <w:szCs w:val="28"/>
        </w:rPr>
        <w:t xml:space="preserve"> </w:t>
      </w:r>
      <w:r>
        <w:rPr>
          <w:szCs w:val="28"/>
        </w:rPr>
        <w:t xml:space="preserve">управленческих </w:t>
      </w:r>
      <w:r w:rsidR="00B361D7" w:rsidRPr="00082F79">
        <w:rPr>
          <w:szCs w:val="28"/>
        </w:rPr>
        <w:t>решени</w:t>
      </w:r>
      <w:r>
        <w:rPr>
          <w:szCs w:val="28"/>
        </w:rPr>
        <w:t>й</w:t>
      </w:r>
      <w:r w:rsidR="00B361D7" w:rsidRPr="00082F79">
        <w:rPr>
          <w:szCs w:val="28"/>
        </w:rPr>
        <w:t xml:space="preserve"> </w:t>
      </w:r>
      <w:r>
        <w:rPr>
          <w:szCs w:val="28"/>
        </w:rPr>
        <w:t>нет необходимости в применении математически сложных методов обоснования, формирования и выбора альтернатив, а также развитого творческого потенциала ЛПР. Зачастую данные решения, которые включают в себя стандартные процедуры, принимают простые сотрудники или менеджеры низшего звена.</w:t>
      </w:r>
    </w:p>
    <w:bookmarkEnd w:id="12"/>
    <w:p w14:paraId="3C9737C8" w14:textId="735FB9AE" w:rsidR="000861FB" w:rsidRDefault="000861FB" w:rsidP="00B361D7">
      <w:pPr>
        <w:rPr>
          <w:szCs w:val="28"/>
        </w:rPr>
      </w:pPr>
      <w:r>
        <w:rPr>
          <w:szCs w:val="28"/>
        </w:rPr>
        <w:t xml:space="preserve">К творческим решениям </w:t>
      </w:r>
      <w:r w:rsidR="00EF07F9">
        <w:rPr>
          <w:szCs w:val="28"/>
        </w:rPr>
        <w:t>подходят с точки зрения нестандартного мышления по рассмотрению и решению возникающей проблемы. Альтернативы и алгоритмы зачастую вовсе отсутствуют, так как каждое такое решение является по сути уникальным.</w:t>
      </w:r>
    </w:p>
    <w:p w14:paraId="74ABBDF0" w14:textId="77777777" w:rsidR="00B361D7" w:rsidRDefault="00B361D7" w:rsidP="00B361D7">
      <w:pPr>
        <w:rPr>
          <w:szCs w:val="28"/>
        </w:rPr>
      </w:pPr>
      <w:bookmarkStart w:id="13" w:name="_Hlk42115602"/>
      <w:r>
        <w:rPr>
          <w:szCs w:val="28"/>
        </w:rPr>
        <w:t>Периодические и непериодические решения отличаются их цикличностью или же наоборот нерегулярностью их принятия.</w:t>
      </w:r>
    </w:p>
    <w:bookmarkEnd w:id="13"/>
    <w:p w14:paraId="7BA2A8C7" w14:textId="77777777" w:rsidR="00B361D7" w:rsidRDefault="00B361D7" w:rsidP="00B361D7">
      <w:pPr>
        <w:rPr>
          <w:szCs w:val="28"/>
        </w:rPr>
      </w:pPr>
      <w:r>
        <w:rPr>
          <w:szCs w:val="28"/>
        </w:rPr>
        <w:t>Срочные и несрочные управленческие решения предполагают сильный дефицит времени на их принятие, при котором невозможно использовать весь арсенал методов решения и наоборот возможность использовать весь спектр располагаемых методов.</w:t>
      </w:r>
    </w:p>
    <w:p w14:paraId="655EE94C" w14:textId="77777777" w:rsidR="00EF07F9" w:rsidRDefault="00B361D7" w:rsidP="00B361D7">
      <w:pPr>
        <w:rPr>
          <w:szCs w:val="28"/>
        </w:rPr>
      </w:pPr>
      <w:r>
        <w:rPr>
          <w:szCs w:val="28"/>
        </w:rPr>
        <w:t>Интуитивное решение характеризуется личным выбором руководителя, основанным на его чувстве о том, что оно является правильным.</w:t>
      </w:r>
    </w:p>
    <w:p w14:paraId="2A31DF98" w14:textId="0AF8E0B7" w:rsidR="00B361D7" w:rsidRDefault="00EF07F9" w:rsidP="00B361D7">
      <w:pPr>
        <w:rPr>
          <w:szCs w:val="28"/>
        </w:rPr>
      </w:pPr>
      <w:r>
        <w:rPr>
          <w:szCs w:val="28"/>
        </w:rPr>
        <w:t xml:space="preserve">В случае если </w:t>
      </w:r>
      <w:r w:rsidR="00B361D7">
        <w:rPr>
          <w:szCs w:val="28"/>
        </w:rPr>
        <w:t xml:space="preserve">менеджер принимает решение </w:t>
      </w:r>
      <w:r>
        <w:rPr>
          <w:szCs w:val="28"/>
        </w:rPr>
        <w:t>исходя из своего опыта</w:t>
      </w:r>
      <w:r w:rsidR="00B361D7">
        <w:rPr>
          <w:szCs w:val="28"/>
        </w:rPr>
        <w:t>,</w:t>
      </w:r>
      <w:r>
        <w:rPr>
          <w:szCs w:val="28"/>
        </w:rPr>
        <w:t xml:space="preserve"> а также </w:t>
      </w:r>
      <w:r w:rsidR="00B361D7">
        <w:rPr>
          <w:szCs w:val="28"/>
        </w:rPr>
        <w:t xml:space="preserve"> </w:t>
      </w:r>
      <w:r>
        <w:rPr>
          <w:szCs w:val="28"/>
        </w:rPr>
        <w:t>руководствуется</w:t>
      </w:r>
      <w:r w:rsidR="00B361D7">
        <w:rPr>
          <w:szCs w:val="28"/>
        </w:rPr>
        <w:t xml:space="preserve"> здравы</w:t>
      </w:r>
      <w:r>
        <w:rPr>
          <w:szCs w:val="28"/>
        </w:rPr>
        <w:t>м</w:t>
      </w:r>
      <w:r w:rsidR="00B361D7">
        <w:rPr>
          <w:szCs w:val="28"/>
        </w:rPr>
        <w:t xml:space="preserve"> смысл</w:t>
      </w:r>
      <w:r>
        <w:rPr>
          <w:szCs w:val="28"/>
        </w:rPr>
        <w:t>ом</w:t>
      </w:r>
      <w:r w:rsidR="00B361D7">
        <w:rPr>
          <w:szCs w:val="28"/>
        </w:rPr>
        <w:t xml:space="preserve">, то тогда речь идет о решении, основанном на суждении. </w:t>
      </w:r>
    </w:p>
    <w:p w14:paraId="6AD88CA3" w14:textId="4AEB8236" w:rsidR="00EF07F9" w:rsidRDefault="00EF07F9" w:rsidP="00B361D7">
      <w:pPr>
        <w:rPr>
          <w:szCs w:val="28"/>
        </w:rPr>
      </w:pPr>
      <w:r>
        <w:rPr>
          <w:szCs w:val="28"/>
        </w:rPr>
        <w:t xml:space="preserve">Любое управленческое решение может относиться сразу к нескольким группам классификации исходя из присущих ему признаков. </w:t>
      </w:r>
    </w:p>
    <w:p w14:paraId="7D307C36" w14:textId="75F9AD67" w:rsidR="00C0377D" w:rsidRDefault="001B1614" w:rsidP="00C0377D">
      <w:pPr>
        <w:rPr>
          <w:szCs w:val="28"/>
        </w:rPr>
      </w:pPr>
      <w:bookmarkStart w:id="14" w:name="_Hlk42115629"/>
      <w:r>
        <w:rPr>
          <w:szCs w:val="28"/>
        </w:rPr>
        <w:t>Таким образом процесс</w:t>
      </w:r>
      <w:r w:rsidR="003510B8">
        <w:rPr>
          <w:szCs w:val="28"/>
        </w:rPr>
        <w:t>ом</w:t>
      </w:r>
      <w:r>
        <w:rPr>
          <w:szCs w:val="28"/>
        </w:rPr>
        <w:t xml:space="preserve"> принятия </w:t>
      </w:r>
      <w:r w:rsidR="00C0377D">
        <w:rPr>
          <w:szCs w:val="28"/>
        </w:rPr>
        <w:t xml:space="preserve">эффективного </w:t>
      </w:r>
      <w:r>
        <w:rPr>
          <w:szCs w:val="28"/>
        </w:rPr>
        <w:t xml:space="preserve">управленческого решения является выбор </w:t>
      </w:r>
      <w:r w:rsidR="00C0377D">
        <w:rPr>
          <w:szCs w:val="28"/>
        </w:rPr>
        <w:t xml:space="preserve">оптимальной </w:t>
      </w:r>
      <w:r w:rsidR="003510B8">
        <w:rPr>
          <w:szCs w:val="28"/>
        </w:rPr>
        <w:t xml:space="preserve">альтернативы </w:t>
      </w:r>
      <w:r w:rsidR="00C0377D">
        <w:rPr>
          <w:szCs w:val="28"/>
        </w:rPr>
        <w:t xml:space="preserve">из </w:t>
      </w:r>
      <w:r w:rsidR="003510B8">
        <w:rPr>
          <w:szCs w:val="28"/>
        </w:rPr>
        <w:t xml:space="preserve">числа </w:t>
      </w:r>
      <w:r w:rsidR="00C0377D">
        <w:rPr>
          <w:szCs w:val="28"/>
        </w:rPr>
        <w:t xml:space="preserve">разработанных, которая </w:t>
      </w:r>
      <w:r w:rsidR="003510B8">
        <w:rPr>
          <w:szCs w:val="28"/>
        </w:rPr>
        <w:t xml:space="preserve">в свою очередь </w:t>
      </w:r>
      <w:r w:rsidR="00C0377D">
        <w:rPr>
          <w:szCs w:val="28"/>
        </w:rPr>
        <w:t>позволит достичь поставленных перед компанией целей</w:t>
      </w:r>
      <w:r w:rsidR="003510B8">
        <w:rPr>
          <w:szCs w:val="28"/>
        </w:rPr>
        <w:t xml:space="preserve"> своевременно и с наименьшими затратами</w:t>
      </w:r>
      <w:r w:rsidR="00C0377D">
        <w:rPr>
          <w:szCs w:val="28"/>
        </w:rPr>
        <w:t>. Лицом принимающим управленческие решения может быть как один человек, так и группа людей.</w:t>
      </w:r>
    </w:p>
    <w:p w14:paraId="45C2BBD4" w14:textId="37ED6303" w:rsidR="00C0377D" w:rsidRDefault="00C0377D" w:rsidP="00C0377D">
      <w:pPr>
        <w:rPr>
          <w:szCs w:val="28"/>
        </w:rPr>
      </w:pPr>
      <w:r>
        <w:rPr>
          <w:szCs w:val="28"/>
        </w:rPr>
        <w:lastRenderedPageBreak/>
        <w:t xml:space="preserve">От их действий зависит не только судьба подчиненных, но и эффективность деятельности всей компании. Также основной целью менеджера современной компании является совершенствование </w:t>
      </w:r>
      <w:r w:rsidR="003510B8">
        <w:rPr>
          <w:szCs w:val="28"/>
        </w:rPr>
        <w:t>процесса управления за счет ориентации на свои навыки и благодаря использованию методов и моделей по поддержке системы принятия управленческих решений.</w:t>
      </w:r>
    </w:p>
    <w:p w14:paraId="36B7C624" w14:textId="067E34EB" w:rsidR="00F317E8" w:rsidRDefault="00C0377D" w:rsidP="001B1614">
      <w:pPr>
        <w:rPr>
          <w:szCs w:val="28"/>
        </w:rPr>
      </w:pPr>
      <w:r>
        <w:rPr>
          <w:szCs w:val="28"/>
        </w:rPr>
        <w:t>В мировой практике к</w:t>
      </w:r>
      <w:r w:rsidR="00B361D7" w:rsidRPr="00990C62">
        <w:rPr>
          <w:szCs w:val="28"/>
        </w:rPr>
        <w:t xml:space="preserve">лассификация управленческих решений </w:t>
      </w:r>
      <w:r>
        <w:rPr>
          <w:szCs w:val="28"/>
        </w:rPr>
        <w:t>нужна</w:t>
      </w:r>
      <w:r w:rsidR="001B1614">
        <w:rPr>
          <w:szCs w:val="28"/>
        </w:rPr>
        <w:t xml:space="preserve"> для формирования подхода ко всему процессу принятия управленческих решений, унификации методов и моделей их принятия, что позволит не только повысить качество различных решений, но и применять полученный опыт в международных компаниях по всему миру.</w:t>
      </w:r>
      <w:bookmarkEnd w:id="14"/>
    </w:p>
    <w:p w14:paraId="32C0CF73" w14:textId="77777777" w:rsidR="003510B8" w:rsidRDefault="003510B8" w:rsidP="001B1614">
      <w:pPr>
        <w:rPr>
          <w:szCs w:val="28"/>
        </w:rPr>
      </w:pPr>
    </w:p>
    <w:p w14:paraId="62326677" w14:textId="77777777" w:rsidR="00F317E8" w:rsidRPr="00F317E8" w:rsidRDefault="00F317E8" w:rsidP="00F317E8">
      <w:pPr>
        <w:rPr>
          <w:b/>
          <w:bCs/>
        </w:rPr>
      </w:pPr>
      <w:r w:rsidRPr="00F317E8">
        <w:rPr>
          <w:b/>
          <w:bCs/>
        </w:rPr>
        <w:t>1.2 Процесс, методы и  модели принятия управленческих решений в мировой практике</w:t>
      </w:r>
    </w:p>
    <w:p w14:paraId="04B656F3" w14:textId="10ACE22D" w:rsidR="00F317E8" w:rsidRDefault="00F317E8" w:rsidP="00B361D7">
      <w:pPr>
        <w:rPr>
          <w:szCs w:val="28"/>
        </w:rPr>
      </w:pPr>
    </w:p>
    <w:p w14:paraId="082EA47D" w14:textId="7C4DC9F1" w:rsidR="006842BE" w:rsidRPr="002C2183" w:rsidRDefault="006842BE" w:rsidP="00C37AF2">
      <w:pPr>
        <w:rPr>
          <w:szCs w:val="28"/>
        </w:rPr>
      </w:pPr>
      <w:r w:rsidRPr="00B434D1">
        <w:rPr>
          <w:szCs w:val="28"/>
        </w:rPr>
        <w:t xml:space="preserve">Методы </w:t>
      </w:r>
      <w:r w:rsidR="008B05BD">
        <w:rPr>
          <w:szCs w:val="28"/>
        </w:rPr>
        <w:t xml:space="preserve">по </w:t>
      </w:r>
      <w:r w:rsidRPr="00B434D1">
        <w:rPr>
          <w:szCs w:val="28"/>
        </w:rPr>
        <w:t>разработк</w:t>
      </w:r>
      <w:r w:rsidR="008B05BD">
        <w:rPr>
          <w:szCs w:val="28"/>
        </w:rPr>
        <w:t>е</w:t>
      </w:r>
      <w:r w:rsidRPr="00B434D1">
        <w:rPr>
          <w:szCs w:val="28"/>
        </w:rPr>
        <w:t xml:space="preserve"> и приняти</w:t>
      </w:r>
      <w:r w:rsidR="008B05BD">
        <w:rPr>
          <w:szCs w:val="28"/>
        </w:rPr>
        <w:t xml:space="preserve">ю управленческих </w:t>
      </w:r>
      <w:r w:rsidR="00C37AF2">
        <w:rPr>
          <w:szCs w:val="28"/>
        </w:rPr>
        <w:t>решений выступают основой процесса деятельности международной компании в мировой практике</w:t>
      </w:r>
      <w:r w:rsidRPr="00B434D1">
        <w:rPr>
          <w:szCs w:val="28"/>
        </w:rPr>
        <w:t xml:space="preserve">. </w:t>
      </w:r>
      <w:r w:rsidR="00C37AF2">
        <w:rPr>
          <w:szCs w:val="28"/>
        </w:rPr>
        <w:t xml:space="preserve">Они постоянно обновляются и совершенствуются в соответствии с текущими условиями и новыми тенденциями в мировой экономики </w:t>
      </w:r>
      <w:r w:rsidR="00207C34" w:rsidRPr="00207C34">
        <w:rPr>
          <w:szCs w:val="28"/>
        </w:rPr>
        <w:t>[</w:t>
      </w:r>
      <w:r w:rsidR="00EE23C3" w:rsidRPr="00EE23C3">
        <w:rPr>
          <w:szCs w:val="28"/>
        </w:rPr>
        <w:t>46</w:t>
      </w:r>
      <w:r w:rsidR="00207C34" w:rsidRPr="00207C34">
        <w:rPr>
          <w:szCs w:val="28"/>
        </w:rPr>
        <w:t>]</w:t>
      </w:r>
      <w:r w:rsidRPr="00B434D1">
        <w:rPr>
          <w:szCs w:val="28"/>
        </w:rPr>
        <w:t>.</w:t>
      </w:r>
    </w:p>
    <w:p w14:paraId="43E3D691" w14:textId="1A484B8B" w:rsidR="00C37AF2" w:rsidRDefault="00C37AF2" w:rsidP="006842BE">
      <w:pPr>
        <w:rPr>
          <w:szCs w:val="28"/>
        </w:rPr>
      </w:pPr>
      <w:r>
        <w:rPr>
          <w:szCs w:val="28"/>
        </w:rPr>
        <w:t>Зачастую руководители не вовлечены во все стадии подготовки управленческих решений и функции менеджера ограничиваются постановкой целей по их разработке, принятием самого решения на основе полученных данных и контролем реализации решения со стороны исполнителей.</w:t>
      </w:r>
    </w:p>
    <w:p w14:paraId="00A198AF" w14:textId="4715A5F5" w:rsidR="00261807" w:rsidRDefault="00C37AF2" w:rsidP="002110B3">
      <w:pPr>
        <w:rPr>
          <w:szCs w:val="28"/>
        </w:rPr>
      </w:pPr>
      <w:r>
        <w:rPr>
          <w:szCs w:val="28"/>
        </w:rPr>
        <w:t xml:space="preserve">Поэтому можно сказать о том, что руководитель не всегда прибегает к применению методов и моделей </w:t>
      </w:r>
      <w:r w:rsidR="00261807">
        <w:rPr>
          <w:szCs w:val="28"/>
        </w:rPr>
        <w:t>в процессе принятия управленческого решения и  использует результаты работы сотрудников, которые ответственны за подготовку и реализацию управленческого решения. Также при принятии того или иного решения менеджер опирается на свои профессиональные навыки и опыт, аналитические способности и сведения о возникшей проблеме.</w:t>
      </w:r>
    </w:p>
    <w:p w14:paraId="3FF60F44" w14:textId="77777777" w:rsidR="002110B3" w:rsidRDefault="00261807" w:rsidP="00261807">
      <w:pPr>
        <w:rPr>
          <w:szCs w:val="28"/>
        </w:rPr>
      </w:pPr>
      <w:r>
        <w:rPr>
          <w:szCs w:val="28"/>
        </w:rPr>
        <w:t xml:space="preserve">Однако навыки, которые касаются владения методами разработки тех </w:t>
      </w:r>
    </w:p>
    <w:p w14:paraId="029769F4" w14:textId="248C9327" w:rsidR="006842BE" w:rsidRDefault="00261807" w:rsidP="002110B3">
      <w:pPr>
        <w:ind w:firstLine="0"/>
        <w:rPr>
          <w:szCs w:val="28"/>
        </w:rPr>
      </w:pPr>
      <w:r>
        <w:rPr>
          <w:szCs w:val="28"/>
        </w:rPr>
        <w:lastRenderedPageBreak/>
        <w:t xml:space="preserve">или иных управленческих решений попросту необходимы в процессе оценки сформированных альтернатив и их обоснованности </w:t>
      </w:r>
      <w:r w:rsidR="00EE23C3" w:rsidRPr="00EE23C3">
        <w:rPr>
          <w:szCs w:val="28"/>
        </w:rPr>
        <w:t>[31]</w:t>
      </w:r>
      <w:r w:rsidR="006842BE">
        <w:rPr>
          <w:szCs w:val="28"/>
        </w:rPr>
        <w:t>.</w:t>
      </w:r>
    </w:p>
    <w:p w14:paraId="759208C4" w14:textId="77CA11F5" w:rsidR="006842BE" w:rsidRDefault="00261807" w:rsidP="00261807">
      <w:pPr>
        <w:rPr>
          <w:szCs w:val="28"/>
        </w:rPr>
      </w:pPr>
      <w:r>
        <w:rPr>
          <w:szCs w:val="28"/>
        </w:rPr>
        <w:t>В мировой практик</w:t>
      </w:r>
      <w:r w:rsidR="001F47FE">
        <w:rPr>
          <w:szCs w:val="28"/>
        </w:rPr>
        <w:t xml:space="preserve">е </w:t>
      </w:r>
      <w:r>
        <w:rPr>
          <w:szCs w:val="28"/>
        </w:rPr>
        <w:t>существует множество методов влияющих на поиск и подбор оптимального варианта управленческого решения</w:t>
      </w:r>
      <w:r w:rsidR="006842BE">
        <w:rPr>
          <w:szCs w:val="28"/>
        </w:rPr>
        <w:t xml:space="preserve">, которые основаны как на традиционном подходе, так и на основе бизнес-моделей новаторов </w:t>
      </w:r>
      <w:r w:rsidR="006F675D">
        <w:rPr>
          <w:szCs w:val="28"/>
        </w:rPr>
        <w:t>предпринимательской деятельности из разных стран</w:t>
      </w:r>
      <w:r w:rsidR="006842BE">
        <w:rPr>
          <w:szCs w:val="28"/>
        </w:rPr>
        <w:t xml:space="preserve"> или </w:t>
      </w:r>
      <w:r w:rsidR="006F675D">
        <w:rPr>
          <w:szCs w:val="28"/>
        </w:rPr>
        <w:t xml:space="preserve">же на </w:t>
      </w:r>
      <w:r w:rsidR="006842BE">
        <w:rPr>
          <w:szCs w:val="28"/>
        </w:rPr>
        <w:t>общенаучных подходах</w:t>
      </w:r>
      <w:r w:rsidR="006842BE" w:rsidRPr="008A5420">
        <w:rPr>
          <w:szCs w:val="28"/>
        </w:rPr>
        <w:t xml:space="preserve"> [</w:t>
      </w:r>
      <w:r w:rsidR="00EE23C3">
        <w:rPr>
          <w:szCs w:val="28"/>
        </w:rPr>
        <w:t>35</w:t>
      </w:r>
      <w:r w:rsidR="006842BE" w:rsidRPr="008A5420">
        <w:rPr>
          <w:szCs w:val="28"/>
        </w:rPr>
        <w:t>]</w:t>
      </w:r>
      <w:r w:rsidR="006842BE">
        <w:rPr>
          <w:szCs w:val="28"/>
        </w:rPr>
        <w:t>.</w:t>
      </w:r>
    </w:p>
    <w:p w14:paraId="2605DE2D" w14:textId="17A763AD" w:rsidR="006842BE" w:rsidRDefault="006842BE" w:rsidP="006842BE">
      <w:pPr>
        <w:rPr>
          <w:szCs w:val="28"/>
        </w:rPr>
      </w:pPr>
      <w:r>
        <w:rPr>
          <w:szCs w:val="28"/>
        </w:rPr>
        <w:t>Необходимо заострить внимание на рассмотрении фундаментальных методов принятия управленческих решений</w:t>
      </w:r>
      <w:r w:rsidR="006F675D">
        <w:rPr>
          <w:szCs w:val="28"/>
        </w:rPr>
        <w:t xml:space="preserve"> в мировой практике</w:t>
      </w:r>
      <w:r>
        <w:rPr>
          <w:szCs w:val="28"/>
        </w:rPr>
        <w:t>, таких как индивидуальные и коллективные, которые входят в группу неформализованных, а также охарактеризовать их.</w:t>
      </w:r>
    </w:p>
    <w:p w14:paraId="064FBF74" w14:textId="05544C97" w:rsidR="001F47FE" w:rsidRDefault="006842BE" w:rsidP="001F47FE">
      <w:pPr>
        <w:rPr>
          <w:szCs w:val="28"/>
        </w:rPr>
      </w:pPr>
      <w:r w:rsidRPr="00957A6E">
        <w:rPr>
          <w:szCs w:val="28"/>
        </w:rPr>
        <w:t xml:space="preserve">Индивидуальный </w:t>
      </w:r>
      <w:r>
        <w:rPr>
          <w:szCs w:val="28"/>
        </w:rPr>
        <w:t xml:space="preserve">неформализованный </w:t>
      </w:r>
      <w:r w:rsidRPr="00957A6E">
        <w:rPr>
          <w:szCs w:val="28"/>
        </w:rPr>
        <w:t xml:space="preserve">подход к принятию решений предпочтительнее </w:t>
      </w:r>
      <w:r>
        <w:rPr>
          <w:szCs w:val="28"/>
        </w:rPr>
        <w:t xml:space="preserve">в условиях </w:t>
      </w:r>
      <w:r w:rsidRPr="00957A6E">
        <w:rPr>
          <w:szCs w:val="28"/>
        </w:rPr>
        <w:t>нехватки времени. По сути, индивидуальны</w:t>
      </w:r>
      <w:r>
        <w:rPr>
          <w:szCs w:val="28"/>
        </w:rPr>
        <w:t xml:space="preserve">е методы </w:t>
      </w:r>
      <w:r w:rsidRPr="00957A6E">
        <w:rPr>
          <w:szCs w:val="28"/>
        </w:rPr>
        <w:t>приняти</w:t>
      </w:r>
      <w:r>
        <w:rPr>
          <w:szCs w:val="28"/>
        </w:rPr>
        <w:t>я</w:t>
      </w:r>
      <w:r w:rsidRPr="00957A6E">
        <w:rPr>
          <w:szCs w:val="28"/>
        </w:rPr>
        <w:t xml:space="preserve"> решений основан</w:t>
      </w:r>
      <w:r>
        <w:rPr>
          <w:szCs w:val="28"/>
        </w:rPr>
        <w:t>ы</w:t>
      </w:r>
      <w:r w:rsidRPr="00957A6E">
        <w:rPr>
          <w:szCs w:val="28"/>
        </w:rPr>
        <w:t xml:space="preserve"> на знании законов и принципов управления, правильном понимании поставленной задачи и точной оценке ситуации. Эффективность решения будет выше, если оно не стереотипное,</w:t>
      </w:r>
      <w:r>
        <w:rPr>
          <w:szCs w:val="28"/>
        </w:rPr>
        <w:t xml:space="preserve"> но</w:t>
      </w:r>
      <w:r w:rsidRPr="00957A6E">
        <w:rPr>
          <w:szCs w:val="28"/>
        </w:rPr>
        <w:t xml:space="preserve"> </w:t>
      </w:r>
      <w:r>
        <w:rPr>
          <w:szCs w:val="28"/>
        </w:rPr>
        <w:t xml:space="preserve">является результатом </w:t>
      </w:r>
      <w:r w:rsidRPr="00957A6E">
        <w:rPr>
          <w:szCs w:val="28"/>
        </w:rPr>
        <w:t>креативно</w:t>
      </w:r>
      <w:r>
        <w:rPr>
          <w:szCs w:val="28"/>
        </w:rPr>
        <w:t>го</w:t>
      </w:r>
      <w:r w:rsidRPr="00957A6E">
        <w:rPr>
          <w:szCs w:val="28"/>
        </w:rPr>
        <w:t xml:space="preserve"> мышлени</w:t>
      </w:r>
      <w:r>
        <w:rPr>
          <w:szCs w:val="28"/>
        </w:rPr>
        <w:t>я ЛПР</w:t>
      </w:r>
      <w:r w:rsidRPr="00957A6E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Pr="00957A6E">
        <w:rPr>
          <w:szCs w:val="28"/>
        </w:rPr>
        <w:t>подк</w:t>
      </w:r>
      <w:r>
        <w:rPr>
          <w:szCs w:val="28"/>
        </w:rPr>
        <w:t>реплено</w:t>
      </w:r>
      <w:r w:rsidRPr="00957A6E">
        <w:rPr>
          <w:szCs w:val="28"/>
        </w:rPr>
        <w:t xml:space="preserve"> математическими расчетами.</w:t>
      </w:r>
      <w:r>
        <w:rPr>
          <w:szCs w:val="28"/>
        </w:rPr>
        <w:t xml:space="preserve"> </w:t>
      </w:r>
      <w:r w:rsidR="001F47FE">
        <w:rPr>
          <w:szCs w:val="28"/>
        </w:rPr>
        <w:t>Поэтому можно сказать что данный подход является совокупностью различных методов по выбору оптимальных вариантов решения на основе практических и теоретических знаний руководителя. Преимуществом такого подхода является быстрота принимаемых решений, которая, к сожалению, не гарантирует их рациональность.</w:t>
      </w:r>
    </w:p>
    <w:p w14:paraId="29A2581C" w14:textId="26DC08A3" w:rsidR="006842BE" w:rsidRDefault="006842BE" w:rsidP="006842BE">
      <w:pPr>
        <w:rPr>
          <w:szCs w:val="28"/>
        </w:rPr>
      </w:pPr>
      <w:r>
        <w:rPr>
          <w:szCs w:val="28"/>
        </w:rPr>
        <w:t xml:space="preserve">Индивидуальные методы являются проверенными способами поиска и реализации управленческих решений. К индивидуальным эвристическим методам </w:t>
      </w:r>
      <w:r w:rsidR="006F675D">
        <w:rPr>
          <w:szCs w:val="28"/>
        </w:rPr>
        <w:t xml:space="preserve">в мировой практике </w:t>
      </w:r>
      <w:r>
        <w:rPr>
          <w:szCs w:val="28"/>
        </w:rPr>
        <w:t>относят:</w:t>
      </w:r>
    </w:p>
    <w:p w14:paraId="225DAEED" w14:textId="77777777" w:rsidR="005C7C73" w:rsidRDefault="006842BE" w:rsidP="005C7C73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bookmarkStart w:id="15" w:name="_Hlk42116358"/>
      <w:r w:rsidRPr="00A87319">
        <w:rPr>
          <w:rFonts w:ascii="Times New Roman" w:hAnsi="Times New Roman"/>
          <w:sz w:val="28"/>
          <w:szCs w:val="32"/>
        </w:rPr>
        <w:t xml:space="preserve">ассоциативные методы </w:t>
      </w:r>
      <w:bookmarkEnd w:id="15"/>
      <w:r w:rsidRPr="00A87319">
        <w:rPr>
          <w:rFonts w:ascii="Times New Roman" w:hAnsi="Times New Roman"/>
          <w:sz w:val="28"/>
          <w:szCs w:val="32"/>
        </w:rPr>
        <w:t>(метод стимулирования, метод аналогии);</w:t>
      </w:r>
      <w:bookmarkStart w:id="16" w:name="_Hlk42116373"/>
    </w:p>
    <w:p w14:paraId="7AE971D1" w14:textId="39B2FB41" w:rsidR="006842BE" w:rsidRPr="005C7C73" w:rsidRDefault="006842BE" w:rsidP="005C7C73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6"/>
        </w:rPr>
      </w:pPr>
      <w:r w:rsidRPr="005C7C73">
        <w:rPr>
          <w:rFonts w:ascii="Times New Roman" w:hAnsi="Times New Roman"/>
          <w:sz w:val="28"/>
          <w:szCs w:val="36"/>
        </w:rPr>
        <w:t>параметрические методы</w:t>
      </w:r>
      <w:bookmarkEnd w:id="16"/>
      <w:r w:rsidRPr="005C7C73">
        <w:rPr>
          <w:rFonts w:ascii="Times New Roman" w:hAnsi="Times New Roman"/>
          <w:sz w:val="28"/>
          <w:szCs w:val="36"/>
        </w:rPr>
        <w:t xml:space="preserve"> выработки альтернатив (метод ослабления условий, метод замены);</w:t>
      </w:r>
    </w:p>
    <w:p w14:paraId="68C05D07" w14:textId="6A732658" w:rsidR="006842BE" w:rsidRPr="00A87319" w:rsidRDefault="006842BE" w:rsidP="00A87319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bookmarkStart w:id="17" w:name="_Hlk42116393"/>
      <w:r w:rsidRPr="00A87319">
        <w:rPr>
          <w:rFonts w:ascii="Times New Roman" w:hAnsi="Times New Roman"/>
          <w:sz w:val="28"/>
          <w:szCs w:val="32"/>
        </w:rPr>
        <w:lastRenderedPageBreak/>
        <w:t>динамические методы</w:t>
      </w:r>
      <w:bookmarkEnd w:id="17"/>
      <w:r w:rsidRPr="00A87319">
        <w:rPr>
          <w:rFonts w:ascii="Times New Roman" w:hAnsi="Times New Roman"/>
          <w:sz w:val="28"/>
          <w:szCs w:val="32"/>
        </w:rPr>
        <w:t xml:space="preserve"> по выработке альтернатив (метод непрерывности полезного действия, метод периодичного действия);</w:t>
      </w:r>
    </w:p>
    <w:p w14:paraId="36BDCA5B" w14:textId="18C57DFF" w:rsidR="006842BE" w:rsidRPr="00A87319" w:rsidRDefault="006842BE" w:rsidP="00A87319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bookmarkStart w:id="18" w:name="_Hlk42116453"/>
      <w:r w:rsidRPr="00A87319">
        <w:rPr>
          <w:rFonts w:ascii="Times New Roman" w:hAnsi="Times New Roman"/>
          <w:sz w:val="28"/>
          <w:szCs w:val="32"/>
        </w:rPr>
        <w:t>геометрические метод</w:t>
      </w:r>
      <w:bookmarkEnd w:id="18"/>
      <w:r w:rsidRPr="00A87319">
        <w:rPr>
          <w:rFonts w:ascii="Times New Roman" w:hAnsi="Times New Roman"/>
          <w:sz w:val="28"/>
          <w:szCs w:val="32"/>
        </w:rPr>
        <w:t>ы (метод асимметрии, метод разворота, метод промежуточной точки, метод расширяющегося решения</w:t>
      </w:r>
      <w:r w:rsidR="001F47FE">
        <w:rPr>
          <w:rFonts w:ascii="Times New Roman" w:hAnsi="Times New Roman"/>
          <w:sz w:val="28"/>
          <w:szCs w:val="32"/>
        </w:rPr>
        <w:t>,</w:t>
      </w:r>
      <w:r w:rsidR="005C7C73">
        <w:rPr>
          <w:rFonts w:ascii="Times New Roman" w:hAnsi="Times New Roman"/>
          <w:sz w:val="28"/>
          <w:szCs w:val="32"/>
        </w:rPr>
        <w:t xml:space="preserve"> </w:t>
      </w:r>
      <w:r w:rsidRPr="00A87319">
        <w:rPr>
          <w:rFonts w:ascii="Times New Roman" w:hAnsi="Times New Roman"/>
          <w:sz w:val="28"/>
          <w:szCs w:val="32"/>
        </w:rPr>
        <w:t>метод вращения внимания, метод включения).</w:t>
      </w:r>
    </w:p>
    <w:p w14:paraId="1499B3D3" w14:textId="40389EC0" w:rsidR="006842BE" w:rsidRPr="006842BE" w:rsidRDefault="006842BE" w:rsidP="006842BE">
      <w:pPr>
        <w:rPr>
          <w:szCs w:val="28"/>
        </w:rPr>
      </w:pPr>
      <w:r w:rsidRPr="006842BE">
        <w:rPr>
          <w:szCs w:val="28"/>
        </w:rPr>
        <w:t xml:space="preserve">Касаясь коллективных неформализованных методов принятия решений </w:t>
      </w:r>
      <w:r w:rsidR="006F675D">
        <w:rPr>
          <w:szCs w:val="28"/>
        </w:rPr>
        <w:t xml:space="preserve">в мировой практике </w:t>
      </w:r>
      <w:r w:rsidRPr="006842BE">
        <w:rPr>
          <w:szCs w:val="28"/>
        </w:rPr>
        <w:t xml:space="preserve">нельзя не сказать о том, что их главное преимущество в отношении к индивидуальным — это возможность учитывать знания и опыт разных людей. </w:t>
      </w:r>
    </w:p>
    <w:p w14:paraId="4BC7D77C" w14:textId="77777777" w:rsidR="00356FA4" w:rsidRDefault="006842BE" w:rsidP="00356FA4">
      <w:pPr>
        <w:rPr>
          <w:szCs w:val="28"/>
        </w:rPr>
      </w:pPr>
      <w:r w:rsidRPr="006842BE">
        <w:rPr>
          <w:szCs w:val="28"/>
        </w:rPr>
        <w:t xml:space="preserve">Коллективные методы более эффективны в достижении максимальной объективности экспертной оценки, поскольку они предполагают использование широкого круга специалистов. </w:t>
      </w:r>
      <w:r w:rsidR="005C7C73">
        <w:rPr>
          <w:szCs w:val="28"/>
        </w:rPr>
        <w:t>Приведем некоторые из них</w:t>
      </w:r>
      <w:r w:rsidRPr="006842BE">
        <w:rPr>
          <w:szCs w:val="28"/>
        </w:rPr>
        <w:t>:</w:t>
      </w:r>
      <w:bookmarkStart w:id="19" w:name="_Hlk42116653"/>
    </w:p>
    <w:p w14:paraId="22176583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а) </w:t>
      </w:r>
      <w:r w:rsidR="00356FA4" w:rsidRPr="00E85061">
        <w:rPr>
          <w:szCs w:val="28"/>
        </w:rPr>
        <w:t>м</w:t>
      </w:r>
      <w:r w:rsidR="006842BE" w:rsidRPr="00E85061">
        <w:rPr>
          <w:szCs w:val="28"/>
        </w:rPr>
        <w:t xml:space="preserve">озговой штурм. Целью метода является создание максимального количества возможных решений в условиях неопределенной ситуации. </w:t>
      </w:r>
      <w:bookmarkEnd w:id="19"/>
      <w:r w:rsidR="006842BE" w:rsidRPr="00E85061">
        <w:rPr>
          <w:szCs w:val="28"/>
        </w:rPr>
        <w:t>Основным принципом метода является спонтанное развитие и переплетении идей по определенным правилам с целью обнаружения до сих пор неизвестных возможностей решения проблемы</w:t>
      </w:r>
      <w:r w:rsidR="00356FA4" w:rsidRPr="00E85061">
        <w:rPr>
          <w:szCs w:val="28"/>
        </w:rPr>
        <w:t>;</w:t>
      </w:r>
      <w:bookmarkStart w:id="20" w:name="_Hlk42116676"/>
    </w:p>
    <w:p w14:paraId="0B9C2E43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б) </w:t>
      </w:r>
      <w:r w:rsidR="00356FA4" w:rsidRPr="00E85061">
        <w:rPr>
          <w:szCs w:val="28"/>
        </w:rPr>
        <w:t>м</w:t>
      </w:r>
      <w:r w:rsidR="006842BE" w:rsidRPr="00E85061">
        <w:rPr>
          <w:szCs w:val="28"/>
        </w:rPr>
        <w:t>етод Дельфи.</w:t>
      </w:r>
      <w:bookmarkEnd w:id="20"/>
      <w:r w:rsidR="006842BE" w:rsidRPr="00E85061">
        <w:rPr>
          <w:szCs w:val="28"/>
        </w:rPr>
        <w:t xml:space="preserve"> Система анкетирования целью которого является выявления оценок, после того как рейтинги стабилизируются, анкетирование прекращается, и решение скорректированное или предложенное экспертами решение принимается</w:t>
      </w:r>
      <w:r w:rsidR="00356FA4" w:rsidRPr="00E85061">
        <w:rPr>
          <w:szCs w:val="28"/>
        </w:rPr>
        <w:t>;</w:t>
      </w:r>
      <w:bookmarkStart w:id="21" w:name="_Hlk42116693"/>
    </w:p>
    <w:p w14:paraId="7E17811D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в) </w:t>
      </w:r>
      <w:r w:rsidR="00356FA4" w:rsidRPr="00E85061">
        <w:rPr>
          <w:szCs w:val="28"/>
        </w:rPr>
        <w:t>м</w:t>
      </w:r>
      <w:r w:rsidR="006842BE" w:rsidRPr="00E85061">
        <w:rPr>
          <w:szCs w:val="28"/>
        </w:rPr>
        <w:t>етод аналогий.</w:t>
      </w:r>
      <w:bookmarkEnd w:id="21"/>
      <w:r w:rsidR="006842BE" w:rsidRPr="00E85061">
        <w:rPr>
          <w:szCs w:val="28"/>
        </w:rPr>
        <w:t xml:space="preserve"> Целью метода является вычленение возникшей проблемы и решения ее с помощью подбора идей из параллельных сфер жизни и науки</w:t>
      </w:r>
      <w:r w:rsidR="00356FA4" w:rsidRPr="00E85061">
        <w:rPr>
          <w:szCs w:val="28"/>
        </w:rPr>
        <w:t>;</w:t>
      </w:r>
    </w:p>
    <w:p w14:paraId="38CD00E2" w14:textId="77777777" w:rsidR="00E85061" w:rsidRDefault="00E85061" w:rsidP="00E85061">
      <w:pPr>
        <w:rPr>
          <w:szCs w:val="28"/>
        </w:rPr>
      </w:pPr>
      <w:r>
        <w:rPr>
          <w:szCs w:val="28"/>
        </w:rPr>
        <w:t xml:space="preserve">г) </w:t>
      </w:r>
      <w:r w:rsidR="00356FA4" w:rsidRPr="00E85061">
        <w:rPr>
          <w:szCs w:val="28"/>
        </w:rPr>
        <w:t>м</w:t>
      </w:r>
      <w:r w:rsidR="006842BE" w:rsidRPr="00E85061">
        <w:rPr>
          <w:szCs w:val="28"/>
        </w:rPr>
        <w:t>орфологический метод и метод анализа круга проблем. Цель метода состоит в том, чтобы разделить основную проблему на компоненты, а затем превратить их в альтернативные методы реализации.</w:t>
      </w:r>
      <w:r w:rsidR="00356FA4" w:rsidRPr="00E85061">
        <w:rPr>
          <w:szCs w:val="28"/>
        </w:rPr>
        <w:t xml:space="preserve"> </w:t>
      </w:r>
      <w:r w:rsidR="005C7C73" w:rsidRPr="00E85061">
        <w:rPr>
          <w:szCs w:val="28"/>
        </w:rPr>
        <w:t>Основным принципом данного метода является</w:t>
      </w:r>
      <w:r w:rsidR="006842BE" w:rsidRPr="00E85061">
        <w:rPr>
          <w:szCs w:val="28"/>
        </w:rPr>
        <w:t xml:space="preserve"> систематизированн</w:t>
      </w:r>
      <w:r w:rsidR="005C7C73" w:rsidRPr="00E85061">
        <w:rPr>
          <w:szCs w:val="28"/>
        </w:rPr>
        <w:t>ый</w:t>
      </w:r>
      <w:r w:rsidR="006842BE" w:rsidRPr="00E85061">
        <w:rPr>
          <w:szCs w:val="28"/>
        </w:rPr>
        <w:t xml:space="preserve"> </w:t>
      </w:r>
      <w:r w:rsidR="005C7C73" w:rsidRPr="00E85061">
        <w:rPr>
          <w:szCs w:val="28"/>
        </w:rPr>
        <w:t xml:space="preserve">подход к рассмотрению </w:t>
      </w:r>
      <w:r w:rsidR="005C7C73" w:rsidRPr="00E85061">
        <w:rPr>
          <w:szCs w:val="28"/>
        </w:rPr>
        <w:lastRenderedPageBreak/>
        <w:t>проблемы после чего формируются сгруппированные данные по возможным решениям возникшей проблемы</w:t>
      </w:r>
      <w:r w:rsidR="00356FA4" w:rsidRPr="00E85061">
        <w:rPr>
          <w:szCs w:val="28"/>
        </w:rPr>
        <w:t>;</w:t>
      </w:r>
    </w:p>
    <w:p w14:paraId="1D1EA870" w14:textId="1E0755CA" w:rsidR="006842BE" w:rsidRPr="00E85061" w:rsidRDefault="00E85061" w:rsidP="00E85061">
      <w:pPr>
        <w:rPr>
          <w:szCs w:val="28"/>
        </w:rPr>
      </w:pPr>
      <w:r>
        <w:rPr>
          <w:szCs w:val="28"/>
        </w:rPr>
        <w:t xml:space="preserve">д) </w:t>
      </w:r>
      <w:r w:rsidR="00356FA4" w:rsidRPr="00E85061">
        <w:rPr>
          <w:szCs w:val="28"/>
        </w:rPr>
        <w:t>с</w:t>
      </w:r>
      <w:r w:rsidR="006842BE" w:rsidRPr="00E85061">
        <w:rPr>
          <w:szCs w:val="28"/>
        </w:rPr>
        <w:t>лучайный импульс. Целью данного метода является возможность отойти от шаблонного мышления. Объем нашего внимания отличается ассоциативностью и при поступлении в мозг двух сигналов в специально смоделированных условиях между ними должна установиться логическая цепь, которая в свою очередь может существенно изменить восприятия каждого из сигналов.</w:t>
      </w:r>
    </w:p>
    <w:p w14:paraId="21EB0F40" w14:textId="77777777" w:rsidR="006842BE" w:rsidRPr="006842BE" w:rsidRDefault="006842BE" w:rsidP="006842BE">
      <w:pPr>
        <w:rPr>
          <w:szCs w:val="28"/>
        </w:rPr>
      </w:pPr>
      <w:r w:rsidRPr="006842BE">
        <w:rPr>
          <w:szCs w:val="28"/>
        </w:rPr>
        <w:t xml:space="preserve">Рассмотрев две группы методов принятия решений, стоит охарактеризовать их плюсы и минусы. </w:t>
      </w:r>
    </w:p>
    <w:p w14:paraId="05A244E0" w14:textId="3C68FAAC" w:rsidR="00A87319" w:rsidRDefault="006842BE" w:rsidP="006F675D">
      <w:pPr>
        <w:rPr>
          <w:szCs w:val="28"/>
        </w:rPr>
      </w:pPr>
      <w:r w:rsidRPr="006842BE">
        <w:rPr>
          <w:szCs w:val="28"/>
        </w:rPr>
        <w:t xml:space="preserve">Плюсами при индивидуальном подходе можно назвать существенную экономию времени, быстрое концентрирование ресурсов организации на решении возникшей проблемы, формирование авторитета менеджера при эффективном результате и последующее упрощение управления людьми. </w:t>
      </w:r>
    </w:p>
    <w:p w14:paraId="21F2CB4D" w14:textId="3EEF83DB" w:rsidR="006842BE" w:rsidRPr="006842BE" w:rsidRDefault="006842BE" w:rsidP="006842BE">
      <w:pPr>
        <w:rPr>
          <w:szCs w:val="28"/>
        </w:rPr>
      </w:pPr>
      <w:r w:rsidRPr="006842BE">
        <w:rPr>
          <w:szCs w:val="28"/>
        </w:rPr>
        <w:t>Коллективные методы принятия управленческих решений дают такие плюсы как, повышение гибкости решений за счет активизации потенциала работников, распределение ответственности, усиление материальной и нематериальной мотивации работников, преимущества в приспособляемости организации к внешним изменениям.</w:t>
      </w:r>
    </w:p>
    <w:p w14:paraId="20CD1FA3" w14:textId="0C0259C4" w:rsidR="005C7C73" w:rsidRDefault="006842BE" w:rsidP="002110B3">
      <w:pPr>
        <w:rPr>
          <w:szCs w:val="28"/>
        </w:rPr>
      </w:pPr>
      <w:r w:rsidRPr="006842BE">
        <w:rPr>
          <w:szCs w:val="28"/>
        </w:rPr>
        <w:t>Однако нельзя забывать и о присущих этим методам недостатках. Недостатками индивидуального подхода можно назвать нежелание считаться с чужим мнением или же наоборот приспособительный конформизм, при котором ЛПР испытывает и учитывает давление чужого мнения, также характерным недостатком является медлительность процесса мышления одного человека, а также его субъективизм индивидуального мышления, то есть недооценка или переоценка существенных и несущественных факторов соответственно.</w:t>
      </w:r>
    </w:p>
    <w:p w14:paraId="6871F9D6" w14:textId="61E17186" w:rsidR="006842BE" w:rsidRPr="006842BE" w:rsidRDefault="006842BE" w:rsidP="006842BE">
      <w:pPr>
        <w:rPr>
          <w:szCs w:val="28"/>
        </w:rPr>
      </w:pPr>
      <w:r w:rsidRPr="006842BE">
        <w:rPr>
          <w:szCs w:val="28"/>
        </w:rPr>
        <w:t xml:space="preserve">Данные недостатки могут отсутствовать при коллективных методах принятия решений, но и при групповой работе имеются трудности такие как, подавление критического мышления в результате принятия участниками </w:t>
      </w:r>
      <w:r w:rsidRPr="006842BE">
        <w:rPr>
          <w:szCs w:val="28"/>
        </w:rPr>
        <w:lastRenderedPageBreak/>
        <w:t xml:space="preserve">коллективных норм, разветвление решений и неспособность приди к общему </w:t>
      </w:r>
      <w:r w:rsidR="00036D7C">
        <w:rPr>
          <w:szCs w:val="28"/>
        </w:rPr>
        <w:t>знаменателю</w:t>
      </w:r>
      <w:r w:rsidRPr="006842BE">
        <w:rPr>
          <w:szCs w:val="28"/>
        </w:rPr>
        <w:t>, а также размытие рамок ответственности.</w:t>
      </w:r>
    </w:p>
    <w:p w14:paraId="4E459899" w14:textId="3C83E9AC" w:rsidR="005C7C73" w:rsidRDefault="00036D7C" w:rsidP="00036D7C">
      <w:pPr>
        <w:rPr>
          <w:szCs w:val="28"/>
        </w:rPr>
      </w:pPr>
      <w:r>
        <w:rPr>
          <w:szCs w:val="28"/>
        </w:rPr>
        <w:t>Следующим шагом</w:t>
      </w:r>
      <w:r w:rsidR="006842BE" w:rsidRPr="006842BE">
        <w:rPr>
          <w:szCs w:val="28"/>
        </w:rPr>
        <w:t xml:space="preserve"> </w:t>
      </w:r>
      <w:r>
        <w:rPr>
          <w:szCs w:val="28"/>
        </w:rPr>
        <w:t xml:space="preserve">является рассмотрение </w:t>
      </w:r>
      <w:r w:rsidR="006842BE" w:rsidRPr="006842BE">
        <w:rPr>
          <w:szCs w:val="28"/>
        </w:rPr>
        <w:t>формализованны</w:t>
      </w:r>
      <w:r>
        <w:rPr>
          <w:szCs w:val="28"/>
        </w:rPr>
        <w:t>х</w:t>
      </w:r>
      <w:r w:rsidR="006842BE" w:rsidRPr="006842BE">
        <w:rPr>
          <w:szCs w:val="28"/>
        </w:rPr>
        <w:t xml:space="preserve"> метод</w:t>
      </w:r>
      <w:r>
        <w:rPr>
          <w:szCs w:val="28"/>
        </w:rPr>
        <w:t>ов</w:t>
      </w:r>
      <w:r w:rsidR="006842BE" w:rsidRPr="006842BE">
        <w:rPr>
          <w:szCs w:val="28"/>
        </w:rPr>
        <w:t xml:space="preserve"> принятия </w:t>
      </w:r>
      <w:r>
        <w:rPr>
          <w:szCs w:val="28"/>
        </w:rPr>
        <w:t xml:space="preserve">управленческих </w:t>
      </w:r>
      <w:r w:rsidR="006842BE" w:rsidRPr="006842BE">
        <w:rPr>
          <w:szCs w:val="28"/>
        </w:rPr>
        <w:t>решений</w:t>
      </w:r>
      <w:r>
        <w:rPr>
          <w:szCs w:val="28"/>
        </w:rPr>
        <w:t xml:space="preserve"> в мировой практике</w:t>
      </w:r>
      <w:r w:rsidR="006842BE" w:rsidRPr="006842BE">
        <w:rPr>
          <w:szCs w:val="28"/>
        </w:rPr>
        <w:t>.</w:t>
      </w:r>
      <w:bookmarkStart w:id="22" w:name="_Hlk42116927"/>
      <w:r>
        <w:rPr>
          <w:szCs w:val="28"/>
        </w:rPr>
        <w:t xml:space="preserve"> </w:t>
      </w:r>
      <w:r w:rsidR="005C7C73">
        <w:rPr>
          <w:szCs w:val="28"/>
        </w:rPr>
        <w:t>К ним относятся методы, которые основаны на применени</w:t>
      </w:r>
      <w:r w:rsidR="00CA6FD8">
        <w:rPr>
          <w:szCs w:val="28"/>
        </w:rPr>
        <w:t>и</w:t>
      </w:r>
      <w:r w:rsidR="005C7C73">
        <w:rPr>
          <w:szCs w:val="28"/>
        </w:rPr>
        <w:t xml:space="preserve"> математических вычислений</w:t>
      </w:r>
      <w:r w:rsidR="00CA6FD8">
        <w:rPr>
          <w:szCs w:val="28"/>
        </w:rPr>
        <w:t>, моделировании проблемных ситуаций</w:t>
      </w:r>
      <w:r w:rsidR="005C7C73">
        <w:rPr>
          <w:szCs w:val="28"/>
        </w:rPr>
        <w:t xml:space="preserve"> </w:t>
      </w:r>
      <w:r w:rsidR="00CA6FD8">
        <w:rPr>
          <w:szCs w:val="28"/>
        </w:rPr>
        <w:t>и</w:t>
      </w:r>
      <w:r w:rsidR="005C7C73">
        <w:rPr>
          <w:szCs w:val="28"/>
        </w:rPr>
        <w:t xml:space="preserve"> </w:t>
      </w:r>
      <w:r w:rsidR="00CA6FD8">
        <w:rPr>
          <w:szCs w:val="28"/>
        </w:rPr>
        <w:t>получения на их основе оптимальной альтернативы решения. Формализованные методы включают в себя:</w:t>
      </w:r>
    </w:p>
    <w:p w14:paraId="153ECEC7" w14:textId="1B9FE160" w:rsidR="007913BD" w:rsidRDefault="007913BD" w:rsidP="00A87319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3" w:name="_Hlk42117054"/>
      <w:bookmarkEnd w:id="22"/>
      <w:r>
        <w:rPr>
          <w:rFonts w:ascii="Times New Roman" w:hAnsi="Times New Roman"/>
          <w:sz w:val="28"/>
          <w:szCs w:val="28"/>
        </w:rPr>
        <w:t>системный анализ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258F52EE" w14:textId="10FF7F33" w:rsidR="007913BD" w:rsidRDefault="00805736" w:rsidP="00A87319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7913BD">
        <w:rPr>
          <w:rFonts w:ascii="Times New Roman" w:hAnsi="Times New Roman"/>
          <w:sz w:val="28"/>
          <w:szCs w:val="28"/>
        </w:rPr>
        <w:t>кономико-математические модели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066D3581" w14:textId="67E1D72C" w:rsidR="007913BD" w:rsidRDefault="00517D95" w:rsidP="00A87319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экспертов</w:t>
      </w:r>
      <w:r w:rsidR="007913BD">
        <w:rPr>
          <w:rFonts w:ascii="Times New Roman" w:hAnsi="Times New Roman"/>
          <w:sz w:val="28"/>
          <w:szCs w:val="28"/>
        </w:rPr>
        <w:t>.</w:t>
      </w:r>
    </w:p>
    <w:p w14:paraId="14BBDE98" w14:textId="62B8BA96" w:rsidR="00805736" w:rsidRDefault="00517D95" w:rsidP="00CA22C5">
      <w:pPr>
        <w:rPr>
          <w:szCs w:val="28"/>
        </w:rPr>
      </w:pPr>
      <w:r>
        <w:rPr>
          <w:szCs w:val="28"/>
        </w:rPr>
        <w:t xml:space="preserve">Все вместе это разные математические методы и модели, которые применяются при обоснования оптимальных решений в процессе изучения операций, проходящих внутри компании. Операцией в свою очередь является любая деятельность, действие, событие или их совокупная система, которые направлены на достижение какой-либо цели </w:t>
      </w:r>
      <w:r w:rsidRPr="00EE23C3">
        <w:rPr>
          <w:szCs w:val="28"/>
        </w:rPr>
        <w:t>[15]</w:t>
      </w:r>
      <w:r w:rsidR="00805736">
        <w:rPr>
          <w:szCs w:val="28"/>
        </w:rPr>
        <w:t>.</w:t>
      </w:r>
      <w:bookmarkStart w:id="24" w:name="_Hlk42116986"/>
      <w:r w:rsidR="00CA22C5">
        <w:rPr>
          <w:szCs w:val="28"/>
        </w:rPr>
        <w:t xml:space="preserve"> Главным в математическом исследовании операций является то, что </w:t>
      </w:r>
      <w:r w:rsidR="00805736" w:rsidRPr="00F33187">
        <w:rPr>
          <w:szCs w:val="28"/>
        </w:rPr>
        <w:t>оптимальн</w:t>
      </w:r>
      <w:r w:rsidR="00CA22C5">
        <w:rPr>
          <w:szCs w:val="28"/>
        </w:rPr>
        <w:t>ым решением является совокупность различных переменных при которых получается достичь максимального или минимального значения критерия эффективности исходя из определенных ограничений</w:t>
      </w:r>
      <w:bookmarkEnd w:id="24"/>
      <w:r w:rsidR="00CA22C5">
        <w:rPr>
          <w:szCs w:val="28"/>
        </w:rPr>
        <w:t xml:space="preserve"> </w:t>
      </w:r>
      <w:r w:rsidR="00EE23C3" w:rsidRPr="00EE23C3">
        <w:rPr>
          <w:szCs w:val="28"/>
        </w:rPr>
        <w:t>[28]</w:t>
      </w:r>
      <w:r w:rsidR="00805736" w:rsidRPr="00F33187">
        <w:rPr>
          <w:szCs w:val="28"/>
        </w:rPr>
        <w:t>.</w:t>
      </w:r>
    </w:p>
    <w:p w14:paraId="73740919" w14:textId="513A5924" w:rsidR="00C142AB" w:rsidRDefault="00036D7C" w:rsidP="002110B3">
      <w:pPr>
        <w:rPr>
          <w:szCs w:val="28"/>
        </w:rPr>
      </w:pPr>
      <w:bookmarkStart w:id="25" w:name="_Hlk42117076"/>
      <w:r>
        <w:rPr>
          <w:szCs w:val="28"/>
        </w:rPr>
        <w:t xml:space="preserve">Теперь стоит описать </w:t>
      </w:r>
      <w:r w:rsidR="00C142AB">
        <w:rPr>
          <w:szCs w:val="28"/>
        </w:rPr>
        <w:t>комбинированные</w:t>
      </w:r>
      <w:r w:rsidR="00805736">
        <w:rPr>
          <w:szCs w:val="28"/>
        </w:rPr>
        <w:t xml:space="preserve"> методы принятия управленческих решений</w:t>
      </w:r>
      <w:r>
        <w:rPr>
          <w:szCs w:val="28"/>
        </w:rPr>
        <w:t xml:space="preserve"> в мировой практике, которые </w:t>
      </w:r>
      <w:r w:rsidR="00C142AB">
        <w:rPr>
          <w:szCs w:val="28"/>
        </w:rPr>
        <w:t>также называются смешенными. Они вбирают в себя структурные элементы неформализованных и формализованных методов. При подготовке решения и формировании альтернатив решений зачастую применяются методы экспертных оценок и теория вероятностей.</w:t>
      </w:r>
    </w:p>
    <w:p w14:paraId="20DAE23D" w14:textId="77777777" w:rsidR="00C142AB" w:rsidRDefault="00C142AB" w:rsidP="0055407C">
      <w:pPr>
        <w:rPr>
          <w:szCs w:val="28"/>
        </w:rPr>
      </w:pPr>
      <w:r>
        <w:rPr>
          <w:szCs w:val="28"/>
        </w:rPr>
        <w:t xml:space="preserve">После чего предложенные варианты решения отбираются по оценке характерной для неформализованных методов (индивидуально или коллективно). </w:t>
      </w:r>
    </w:p>
    <w:p w14:paraId="0D5B63C9" w14:textId="591993C5" w:rsidR="002003FE" w:rsidRDefault="00C142AB" w:rsidP="007D3B7A">
      <w:pPr>
        <w:rPr>
          <w:szCs w:val="28"/>
        </w:rPr>
      </w:pPr>
      <w:r>
        <w:rPr>
          <w:szCs w:val="28"/>
        </w:rPr>
        <w:lastRenderedPageBreak/>
        <w:t xml:space="preserve">Для понимания можно </w:t>
      </w:r>
      <w:r w:rsidR="007D3B7A">
        <w:rPr>
          <w:szCs w:val="28"/>
        </w:rPr>
        <w:t xml:space="preserve">условно </w:t>
      </w:r>
      <w:r>
        <w:rPr>
          <w:szCs w:val="28"/>
        </w:rPr>
        <w:t xml:space="preserve">рассмотреть </w:t>
      </w:r>
      <w:r w:rsidR="007D3B7A">
        <w:rPr>
          <w:szCs w:val="28"/>
        </w:rPr>
        <w:t xml:space="preserve">один из комбинированных </w:t>
      </w:r>
      <w:r>
        <w:rPr>
          <w:szCs w:val="28"/>
        </w:rPr>
        <w:t>метод</w:t>
      </w:r>
      <w:r w:rsidR="007D3B7A">
        <w:rPr>
          <w:szCs w:val="28"/>
        </w:rPr>
        <w:t>ов</w:t>
      </w:r>
      <w:r>
        <w:rPr>
          <w:szCs w:val="28"/>
        </w:rPr>
        <w:t xml:space="preserve"> принятия управленческих решений – метод сценариев.</w:t>
      </w:r>
      <w:bookmarkEnd w:id="25"/>
      <w:r w:rsidR="007D3B7A">
        <w:rPr>
          <w:szCs w:val="28"/>
        </w:rPr>
        <w:t xml:space="preserve"> </w:t>
      </w:r>
      <w:r>
        <w:rPr>
          <w:szCs w:val="28"/>
        </w:rPr>
        <w:t>Данный метод позволяет спрогнозировать и определить вероятные тенденции развития то</w:t>
      </w:r>
      <w:r w:rsidR="002003FE">
        <w:rPr>
          <w:szCs w:val="28"/>
        </w:rPr>
        <w:t xml:space="preserve">го или иного варианта решения, его последствия и возможные результаты. В процессе разработки и формировании итоговых сценариев анализируемой ситуации принимают участие специалисты разных взглядов относительно рассматриваемой проблемы </w:t>
      </w:r>
      <w:r w:rsidR="00EE23C3" w:rsidRPr="00EE23C3">
        <w:rPr>
          <w:szCs w:val="28"/>
        </w:rPr>
        <w:t>[38]</w:t>
      </w:r>
      <w:r w:rsidR="00805736" w:rsidRPr="00456796">
        <w:rPr>
          <w:szCs w:val="28"/>
        </w:rPr>
        <w:t>.</w:t>
      </w:r>
      <w:r w:rsidR="002003FE">
        <w:rPr>
          <w:szCs w:val="28"/>
        </w:rPr>
        <w:t xml:space="preserve"> Также в данный метод включаются содержательные приемы формализованного описания проблемной ситуации</w:t>
      </w:r>
      <w:r w:rsidR="007D3B7A">
        <w:rPr>
          <w:szCs w:val="28"/>
        </w:rPr>
        <w:t xml:space="preserve"> и</w:t>
      </w:r>
      <w:r w:rsidR="002003FE">
        <w:rPr>
          <w:szCs w:val="28"/>
        </w:rPr>
        <w:t xml:space="preserve"> алгоритмы по построению и развитию </w:t>
      </w:r>
      <w:r w:rsidR="007D3B7A">
        <w:rPr>
          <w:szCs w:val="28"/>
        </w:rPr>
        <w:t xml:space="preserve">ее </w:t>
      </w:r>
      <w:r w:rsidR="002003FE">
        <w:rPr>
          <w:szCs w:val="28"/>
        </w:rPr>
        <w:t>сценариев</w:t>
      </w:r>
      <w:r w:rsidR="007D3B7A">
        <w:rPr>
          <w:szCs w:val="28"/>
        </w:rPr>
        <w:t xml:space="preserve"> на основе применения информационных технологий. </w:t>
      </w:r>
    </w:p>
    <w:p w14:paraId="35325D1C" w14:textId="24CA3DED" w:rsidR="003C757F" w:rsidRDefault="003C757F" w:rsidP="007D3B7A">
      <w:pPr>
        <w:rPr>
          <w:szCs w:val="28"/>
        </w:rPr>
      </w:pPr>
      <w:r>
        <w:rPr>
          <w:szCs w:val="28"/>
        </w:rPr>
        <w:t xml:space="preserve">Однако несмотря на </w:t>
      </w:r>
      <w:r w:rsidR="00D2299D">
        <w:rPr>
          <w:szCs w:val="28"/>
        </w:rPr>
        <w:t>унификацию</w:t>
      </w:r>
      <w:r>
        <w:rPr>
          <w:szCs w:val="28"/>
        </w:rPr>
        <w:t xml:space="preserve"> всех знаний о процессе принятия управленческих решений в международной практике и глобализации экономики, благодаря которым все методы и модели принятия решений применимы и оптимизированы для компаний, функционирующих как на международных, так и местных рынках, до сих пор остаются существенные культурные различия подхода к управлению организацией в разных странах. </w:t>
      </w:r>
      <w:r w:rsidRPr="003C757F">
        <w:rPr>
          <w:szCs w:val="28"/>
        </w:rPr>
        <w:t xml:space="preserve">Как выразился японский менеджер, </w:t>
      </w:r>
      <w:r w:rsidR="007D3B7A">
        <w:rPr>
          <w:szCs w:val="28"/>
        </w:rPr>
        <w:t xml:space="preserve">который работает в американском филиале автомобильного концерна </w:t>
      </w:r>
      <w:r w:rsidR="007D3B7A" w:rsidRPr="003C757F">
        <w:rPr>
          <w:szCs w:val="28"/>
        </w:rPr>
        <w:t>Mitsubishi</w:t>
      </w:r>
      <w:r w:rsidR="007D3B7A">
        <w:rPr>
          <w:szCs w:val="28"/>
        </w:rPr>
        <w:t xml:space="preserve">: </w:t>
      </w:r>
      <w:r w:rsidRPr="003C757F">
        <w:rPr>
          <w:szCs w:val="28"/>
        </w:rPr>
        <w:t xml:space="preserve">«Я не мог понять, как адаптировать свой подход </w:t>
      </w:r>
      <w:r w:rsidR="007D3B7A">
        <w:rPr>
          <w:szCs w:val="28"/>
        </w:rPr>
        <w:t xml:space="preserve">к принятию решений </w:t>
      </w:r>
      <w:r w:rsidRPr="003C757F">
        <w:rPr>
          <w:szCs w:val="28"/>
        </w:rPr>
        <w:t xml:space="preserve">изо дня в день, потому что </w:t>
      </w:r>
      <w:r w:rsidR="007D3B7A">
        <w:rPr>
          <w:szCs w:val="28"/>
        </w:rPr>
        <w:t xml:space="preserve">новая для меня </w:t>
      </w:r>
      <w:r w:rsidRPr="003C757F">
        <w:rPr>
          <w:szCs w:val="28"/>
        </w:rPr>
        <w:t>культура была такой противоречивой и загадочной».</w:t>
      </w:r>
    </w:p>
    <w:p w14:paraId="43688B5C" w14:textId="77777777" w:rsidR="007D3B7A" w:rsidRDefault="003C757F" w:rsidP="006953F8">
      <w:pPr>
        <w:rPr>
          <w:szCs w:val="28"/>
        </w:rPr>
      </w:pPr>
      <w:r w:rsidRPr="003C757F">
        <w:rPr>
          <w:szCs w:val="28"/>
        </w:rPr>
        <w:t xml:space="preserve">Основа, на которой принимаются решения, </w:t>
      </w:r>
      <w:r w:rsidR="001C28D2">
        <w:rPr>
          <w:szCs w:val="28"/>
        </w:rPr>
        <w:t>отличается</w:t>
      </w:r>
      <w:r w:rsidRPr="003C757F">
        <w:rPr>
          <w:szCs w:val="28"/>
        </w:rPr>
        <w:t xml:space="preserve"> в разных </w:t>
      </w:r>
      <w:r>
        <w:rPr>
          <w:szCs w:val="28"/>
        </w:rPr>
        <w:t xml:space="preserve">мировых </w:t>
      </w:r>
      <w:r w:rsidRPr="003C757F">
        <w:rPr>
          <w:szCs w:val="28"/>
        </w:rPr>
        <w:t xml:space="preserve">компаниях. Некоторые предпочитают принимать решения </w:t>
      </w:r>
      <w:r w:rsidR="007D3B7A">
        <w:rPr>
          <w:szCs w:val="28"/>
        </w:rPr>
        <w:t>исходя из</w:t>
      </w:r>
      <w:r w:rsidRPr="003C757F">
        <w:rPr>
          <w:szCs w:val="28"/>
        </w:rPr>
        <w:t xml:space="preserve"> большого количества явных фактов по обсуждаемым вопросам и </w:t>
      </w:r>
      <w:r w:rsidR="007D3B7A">
        <w:rPr>
          <w:szCs w:val="28"/>
        </w:rPr>
        <w:t>используют</w:t>
      </w:r>
      <w:r w:rsidRPr="003C757F">
        <w:rPr>
          <w:szCs w:val="28"/>
        </w:rPr>
        <w:t xml:space="preserve"> эти факты в предварительно согласованном </w:t>
      </w:r>
      <w:r w:rsidR="007D3B7A">
        <w:rPr>
          <w:szCs w:val="28"/>
        </w:rPr>
        <w:t xml:space="preserve">и </w:t>
      </w:r>
      <w:r w:rsidRPr="003C757F">
        <w:rPr>
          <w:szCs w:val="28"/>
        </w:rPr>
        <w:t>официальном процессе принятия решений. Представители англо-саксонской/североевропейской бизнес-культуры, так</w:t>
      </w:r>
      <w:r>
        <w:rPr>
          <w:szCs w:val="28"/>
        </w:rPr>
        <w:t xml:space="preserve">их стран как </w:t>
      </w:r>
      <w:r w:rsidRPr="003C757F">
        <w:rPr>
          <w:szCs w:val="28"/>
        </w:rPr>
        <w:t>Великобритания, Германия</w:t>
      </w:r>
      <w:r w:rsidR="00AF71CD">
        <w:rPr>
          <w:szCs w:val="28"/>
        </w:rPr>
        <w:t xml:space="preserve"> </w:t>
      </w:r>
      <w:r w:rsidRPr="003C757F">
        <w:rPr>
          <w:szCs w:val="28"/>
        </w:rPr>
        <w:t xml:space="preserve">или США, склонны отдавать предпочтение этому подходу. </w:t>
      </w:r>
    </w:p>
    <w:p w14:paraId="4A2454D6" w14:textId="06066ECE" w:rsidR="003C757F" w:rsidRDefault="007D3B7A" w:rsidP="006953F8">
      <w:pPr>
        <w:rPr>
          <w:szCs w:val="28"/>
        </w:rPr>
      </w:pPr>
      <w:r>
        <w:rPr>
          <w:szCs w:val="28"/>
        </w:rPr>
        <w:t>В других культурах</w:t>
      </w:r>
      <w:r w:rsidR="003C757F" w:rsidRPr="003C757F">
        <w:rPr>
          <w:szCs w:val="28"/>
        </w:rPr>
        <w:t xml:space="preserve"> решения </w:t>
      </w:r>
      <w:r>
        <w:rPr>
          <w:szCs w:val="28"/>
        </w:rPr>
        <w:t xml:space="preserve">принимаются </w:t>
      </w:r>
      <w:r w:rsidR="003C757F" w:rsidRPr="003C757F">
        <w:rPr>
          <w:szCs w:val="28"/>
        </w:rPr>
        <w:t>более неявным и интуитивным образом</w:t>
      </w:r>
      <w:r w:rsidR="003C757F">
        <w:rPr>
          <w:szCs w:val="28"/>
        </w:rPr>
        <w:t xml:space="preserve"> при котором </w:t>
      </w:r>
      <w:r w:rsidR="003C757F" w:rsidRPr="003C757F">
        <w:rPr>
          <w:szCs w:val="28"/>
        </w:rPr>
        <w:t xml:space="preserve">существует тенденция к менее формальному процессу принятия решений, и </w:t>
      </w:r>
      <w:r w:rsidR="003C757F">
        <w:rPr>
          <w:szCs w:val="28"/>
        </w:rPr>
        <w:t>зачастую</w:t>
      </w:r>
      <w:r w:rsidR="003C757F" w:rsidRPr="003C757F">
        <w:rPr>
          <w:szCs w:val="28"/>
        </w:rPr>
        <w:t xml:space="preserve"> </w:t>
      </w:r>
      <w:r>
        <w:rPr>
          <w:szCs w:val="28"/>
        </w:rPr>
        <w:t>он проходит</w:t>
      </w:r>
      <w:r w:rsidR="003C757F" w:rsidRPr="003C757F">
        <w:rPr>
          <w:szCs w:val="28"/>
        </w:rPr>
        <w:t xml:space="preserve"> вне </w:t>
      </w:r>
      <w:r w:rsidR="003C757F" w:rsidRPr="003C757F">
        <w:rPr>
          <w:szCs w:val="28"/>
        </w:rPr>
        <w:lastRenderedPageBreak/>
        <w:t xml:space="preserve">формальной обстановки. К этому подходу часто склоняются представители </w:t>
      </w:r>
      <w:r w:rsidR="003C757F">
        <w:rPr>
          <w:szCs w:val="28"/>
        </w:rPr>
        <w:t>южных</w:t>
      </w:r>
      <w:r w:rsidR="003C757F" w:rsidRPr="003C757F">
        <w:rPr>
          <w:szCs w:val="28"/>
        </w:rPr>
        <w:t xml:space="preserve"> бизнес-культур, </w:t>
      </w:r>
      <w:r w:rsidR="003C757F">
        <w:rPr>
          <w:szCs w:val="28"/>
        </w:rPr>
        <w:t xml:space="preserve">во </w:t>
      </w:r>
      <w:r w:rsidR="003C757F" w:rsidRPr="003C757F">
        <w:rPr>
          <w:szCs w:val="28"/>
        </w:rPr>
        <w:t>Франци</w:t>
      </w:r>
      <w:r w:rsidR="003C757F">
        <w:rPr>
          <w:szCs w:val="28"/>
        </w:rPr>
        <w:t>и</w:t>
      </w:r>
      <w:r w:rsidR="003C757F" w:rsidRPr="003C757F">
        <w:rPr>
          <w:szCs w:val="28"/>
        </w:rPr>
        <w:t>, Испани</w:t>
      </w:r>
      <w:r w:rsidR="003C757F">
        <w:rPr>
          <w:szCs w:val="28"/>
        </w:rPr>
        <w:t>и</w:t>
      </w:r>
      <w:r w:rsidR="003C757F" w:rsidRPr="003C757F">
        <w:rPr>
          <w:szCs w:val="28"/>
        </w:rPr>
        <w:t>, Итали</w:t>
      </w:r>
      <w:r w:rsidR="003C757F">
        <w:rPr>
          <w:szCs w:val="28"/>
        </w:rPr>
        <w:t>и</w:t>
      </w:r>
      <w:r w:rsidR="003C757F" w:rsidRPr="003C757F">
        <w:rPr>
          <w:szCs w:val="28"/>
        </w:rPr>
        <w:t xml:space="preserve"> и некоторы</w:t>
      </w:r>
      <w:r w:rsidR="003C757F">
        <w:rPr>
          <w:szCs w:val="28"/>
        </w:rPr>
        <w:t xml:space="preserve">х </w:t>
      </w:r>
      <w:r w:rsidR="003C757F" w:rsidRPr="003C757F">
        <w:rPr>
          <w:szCs w:val="28"/>
        </w:rPr>
        <w:t>стран</w:t>
      </w:r>
      <w:r w:rsidR="003C757F">
        <w:rPr>
          <w:szCs w:val="28"/>
        </w:rPr>
        <w:t>ах</w:t>
      </w:r>
      <w:r w:rsidR="003C757F" w:rsidRPr="003C757F">
        <w:rPr>
          <w:szCs w:val="28"/>
        </w:rPr>
        <w:t xml:space="preserve"> Южной Америки.</w:t>
      </w:r>
    </w:p>
    <w:p w14:paraId="24AC47AE" w14:textId="5CD85599" w:rsidR="003C757F" w:rsidRDefault="00CE7C5F" w:rsidP="006953F8">
      <w:pPr>
        <w:rPr>
          <w:szCs w:val="28"/>
        </w:rPr>
      </w:pPr>
      <w:r>
        <w:rPr>
          <w:szCs w:val="28"/>
        </w:rPr>
        <w:t>В таблице 1.2 отражены обобщенные данные о выборе методов принятия управленческих решений менеджерами компаний в разных странах</w:t>
      </w:r>
      <w:r w:rsidR="00AF71CD">
        <w:rPr>
          <w:szCs w:val="28"/>
        </w:rPr>
        <w:t>.</w:t>
      </w:r>
    </w:p>
    <w:p w14:paraId="7258A413" w14:textId="77777777" w:rsidR="00564E70" w:rsidRDefault="00564E70" w:rsidP="006953F8">
      <w:pPr>
        <w:rPr>
          <w:szCs w:val="28"/>
        </w:rPr>
      </w:pPr>
    </w:p>
    <w:p w14:paraId="4E2BB73F" w14:textId="02552DCD" w:rsidR="00AF71CD" w:rsidRDefault="00AF71CD" w:rsidP="00564E70">
      <w:pPr>
        <w:ind w:firstLine="0"/>
        <w:rPr>
          <w:szCs w:val="28"/>
        </w:rPr>
      </w:pPr>
      <w:r>
        <w:rPr>
          <w:szCs w:val="28"/>
        </w:rPr>
        <w:t xml:space="preserve">Таблица 1.2 – Применение методов принятия управленческих решений в разных странах </w:t>
      </w:r>
      <w:r w:rsidRPr="00AF71CD">
        <w:rPr>
          <w:szCs w:val="28"/>
        </w:rPr>
        <w:t>(</w:t>
      </w:r>
      <w:r w:rsidR="0073392D" w:rsidRPr="0073392D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>
        <w:rPr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AF71CD" w14:paraId="4A878DBC" w14:textId="77777777" w:rsidTr="00B223AB">
        <w:tc>
          <w:tcPr>
            <w:tcW w:w="4106" w:type="dxa"/>
            <w:vAlign w:val="center"/>
          </w:tcPr>
          <w:p w14:paraId="0068354B" w14:textId="5D6C7573" w:rsidR="00AF71CD" w:rsidRPr="00564E70" w:rsidRDefault="00AF71CD" w:rsidP="00AF71CD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Виды методов принятия управленческих решений</w:t>
            </w:r>
          </w:p>
        </w:tc>
        <w:tc>
          <w:tcPr>
            <w:tcW w:w="5239" w:type="dxa"/>
            <w:vAlign w:val="center"/>
          </w:tcPr>
          <w:p w14:paraId="38D1250F" w14:textId="43B7E09A" w:rsidR="00AF71CD" w:rsidRPr="00564E70" w:rsidRDefault="00AF71CD" w:rsidP="00AF71CD">
            <w:pPr>
              <w:jc w:val="center"/>
              <w:rPr>
                <w:rFonts w:ascii="Times New Roman" w:hAnsi="Times New Roman"/>
              </w:rPr>
            </w:pPr>
            <w:r w:rsidRPr="00564E70">
              <w:rPr>
                <w:rFonts w:ascii="Times New Roman" w:hAnsi="Times New Roman"/>
              </w:rPr>
              <w:t>Страны</w:t>
            </w:r>
          </w:p>
        </w:tc>
      </w:tr>
      <w:tr w:rsidR="00AF71CD" w14:paraId="6E609361" w14:textId="77777777" w:rsidTr="00B223AB">
        <w:tc>
          <w:tcPr>
            <w:tcW w:w="4106" w:type="dxa"/>
            <w:vAlign w:val="center"/>
          </w:tcPr>
          <w:p w14:paraId="4D5552FE" w14:textId="0FC03349" w:rsidR="00AF71CD" w:rsidRPr="00AF71CD" w:rsidRDefault="00AF71CD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 формализованные</w:t>
            </w:r>
          </w:p>
        </w:tc>
        <w:tc>
          <w:tcPr>
            <w:tcW w:w="5239" w:type="dxa"/>
            <w:vAlign w:val="center"/>
          </w:tcPr>
          <w:p w14:paraId="5D5DB11D" w14:textId="365CD167" w:rsidR="00AF71CD" w:rsidRPr="00AF71CD" w:rsidRDefault="00AF71CD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США, Великобритания, Германия, </w:t>
            </w:r>
            <w:r w:rsidR="00B223AB">
              <w:rPr>
                <w:rFonts w:ascii="Times New Roman" w:hAnsi="Times New Roman"/>
              </w:rPr>
              <w:t>Швейцария, Нидерланды, Канада</w:t>
            </w:r>
            <w:r w:rsidR="00C20D8E">
              <w:rPr>
                <w:rFonts w:ascii="Times New Roman" w:hAnsi="Times New Roman"/>
              </w:rPr>
              <w:t xml:space="preserve">, Сингапур </w:t>
            </w:r>
            <w:r w:rsidR="00B223AB">
              <w:rPr>
                <w:rFonts w:ascii="Times New Roman" w:hAnsi="Times New Roman"/>
              </w:rPr>
              <w:t>и др.</w:t>
            </w:r>
          </w:p>
        </w:tc>
      </w:tr>
      <w:tr w:rsidR="00AF71CD" w14:paraId="73BF2C3D" w14:textId="77777777" w:rsidTr="00B223AB">
        <w:tc>
          <w:tcPr>
            <w:tcW w:w="4106" w:type="dxa"/>
            <w:vAlign w:val="center"/>
          </w:tcPr>
          <w:p w14:paraId="1E867AC2" w14:textId="34BF68D4" w:rsidR="00AF71CD" w:rsidRPr="00AF71CD" w:rsidRDefault="00AF71CD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 и неформализованные</w:t>
            </w:r>
          </w:p>
        </w:tc>
        <w:tc>
          <w:tcPr>
            <w:tcW w:w="5239" w:type="dxa"/>
            <w:vAlign w:val="center"/>
          </w:tcPr>
          <w:p w14:paraId="282021D8" w14:textId="68315B3A" w:rsidR="00AF71CD" w:rsidRPr="00AF71CD" w:rsidRDefault="00B223AB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Мексика, Бразилия, Аргентина, Италия, Испания, Португалия, Франция, Индия и др.</w:t>
            </w:r>
          </w:p>
        </w:tc>
      </w:tr>
      <w:tr w:rsidR="00B223AB" w14:paraId="04B5A196" w14:textId="77777777" w:rsidTr="00B223AB">
        <w:tc>
          <w:tcPr>
            <w:tcW w:w="4106" w:type="dxa"/>
            <w:vAlign w:val="center"/>
          </w:tcPr>
          <w:p w14:paraId="2CB09D5C" w14:textId="43A87CC0" w:rsidR="00B223AB" w:rsidRPr="00B223AB" w:rsidRDefault="00B223AB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Коллективные</w:t>
            </w:r>
            <w:r w:rsidR="009B644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формализованные и смешанные </w:t>
            </w:r>
          </w:p>
        </w:tc>
        <w:tc>
          <w:tcPr>
            <w:tcW w:w="5239" w:type="dxa"/>
            <w:vAlign w:val="center"/>
          </w:tcPr>
          <w:p w14:paraId="0E91A6B8" w14:textId="348A8E4E" w:rsidR="00B223AB" w:rsidRPr="00B223AB" w:rsidRDefault="00B223AB" w:rsidP="00B2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Япония, </w:t>
            </w:r>
            <w:r w:rsidR="009B6444">
              <w:rPr>
                <w:rFonts w:ascii="Times New Roman" w:hAnsi="Times New Roman"/>
              </w:rPr>
              <w:t xml:space="preserve">Швеция, </w:t>
            </w:r>
            <w:r w:rsidR="00C20D8E">
              <w:rPr>
                <w:rFonts w:ascii="Times New Roman" w:hAnsi="Times New Roman"/>
              </w:rPr>
              <w:t xml:space="preserve">Китай, </w:t>
            </w:r>
            <w:r>
              <w:rPr>
                <w:rFonts w:ascii="Times New Roman" w:hAnsi="Times New Roman"/>
              </w:rPr>
              <w:t>Южная Корея, Россия и др.</w:t>
            </w:r>
          </w:p>
        </w:tc>
      </w:tr>
    </w:tbl>
    <w:p w14:paraId="33BF3AB1" w14:textId="470A6D69" w:rsidR="00AF71CD" w:rsidRDefault="00AF71CD" w:rsidP="00B223AB">
      <w:pPr>
        <w:rPr>
          <w:szCs w:val="28"/>
        </w:rPr>
      </w:pPr>
    </w:p>
    <w:p w14:paraId="465C208A" w14:textId="042983D0" w:rsidR="009B6444" w:rsidRDefault="009B6444" w:rsidP="003C6C85">
      <w:pPr>
        <w:rPr>
          <w:szCs w:val="28"/>
        </w:rPr>
      </w:pPr>
      <w:r>
        <w:rPr>
          <w:szCs w:val="28"/>
        </w:rPr>
        <w:t xml:space="preserve">В реальности различные методы принятия решений могут применяться менеджерами из разных стран по необходимости в зависимости от конкретной управленческой ситуации, сложившихся обстоятельств и влияющих на проблему внешних и внутренних факторов, особенно в современных условиях, когда любая из моделей управления может быть эффективно применена в определенных </w:t>
      </w:r>
      <w:r w:rsidR="001C28D2">
        <w:rPr>
          <w:szCs w:val="28"/>
        </w:rPr>
        <w:t>ситуации</w:t>
      </w:r>
      <w:r>
        <w:rPr>
          <w:szCs w:val="28"/>
        </w:rPr>
        <w:t>.</w:t>
      </w:r>
    </w:p>
    <w:p w14:paraId="24F12919" w14:textId="77777777" w:rsidR="003C6C85" w:rsidRDefault="009B6444" w:rsidP="00B223AB">
      <w:pPr>
        <w:rPr>
          <w:szCs w:val="28"/>
        </w:rPr>
      </w:pPr>
      <w:r>
        <w:rPr>
          <w:szCs w:val="28"/>
        </w:rPr>
        <w:t>В обобщенном виде на данный момент существует несколько моделей управления компанией (американская, европейская</w:t>
      </w:r>
      <w:r w:rsidR="00C20D8E">
        <w:rPr>
          <w:szCs w:val="28"/>
        </w:rPr>
        <w:t xml:space="preserve"> и </w:t>
      </w:r>
      <w:r>
        <w:rPr>
          <w:szCs w:val="28"/>
        </w:rPr>
        <w:t>азиатская) в которые входят различные методы принятия управленческих решений, внутри которых также существуют различные походы к этому процессу исходя из региональных особенностей.</w:t>
      </w:r>
      <w:r w:rsidR="00C20D8E">
        <w:rPr>
          <w:szCs w:val="28"/>
        </w:rPr>
        <w:t xml:space="preserve"> Американской модели характерно четкое определение всех границ и критериев оценки рисков и результатов решений, которые исходят сверху вниз, зачастую применяются математические методы, а само решение принимается индивидуально. </w:t>
      </w:r>
    </w:p>
    <w:p w14:paraId="683DA9AF" w14:textId="47B279A2" w:rsidR="009B6444" w:rsidRDefault="00C20D8E" w:rsidP="00B223AB">
      <w:pPr>
        <w:rPr>
          <w:szCs w:val="28"/>
        </w:rPr>
      </w:pPr>
      <w:r>
        <w:rPr>
          <w:szCs w:val="28"/>
        </w:rPr>
        <w:t xml:space="preserve">Особенностями европейской модели является упор на информацию и ее анализ в процессе принятия решений, а также ориентация на сотрудников и их </w:t>
      </w:r>
      <w:r>
        <w:rPr>
          <w:szCs w:val="28"/>
        </w:rPr>
        <w:lastRenderedPageBreak/>
        <w:t>мнение при формировании альтернатив, само решение принимается как индивидуально, так и коллективно. Главным отличием азиатской модели является коллективное распределение ответственности за разработку и реализацию решений, а также полное прогнозирование всех возможных результатов с упором на стратегическое развитие компании.</w:t>
      </w:r>
    </w:p>
    <w:p w14:paraId="761434D3" w14:textId="4515CB6D" w:rsidR="00B223AB" w:rsidRPr="00AF71CD" w:rsidRDefault="003C6C85" w:rsidP="00B223AB">
      <w:pPr>
        <w:rPr>
          <w:szCs w:val="28"/>
        </w:rPr>
      </w:pPr>
      <w:r>
        <w:rPr>
          <w:szCs w:val="28"/>
        </w:rPr>
        <w:t>Д</w:t>
      </w:r>
      <w:r w:rsidR="00B223AB">
        <w:rPr>
          <w:szCs w:val="28"/>
        </w:rPr>
        <w:t xml:space="preserve">остаточно трудно точно </w:t>
      </w:r>
      <w:r>
        <w:rPr>
          <w:szCs w:val="28"/>
        </w:rPr>
        <w:t>ставить</w:t>
      </w:r>
      <w:r w:rsidR="00B223AB">
        <w:rPr>
          <w:szCs w:val="28"/>
        </w:rPr>
        <w:t xml:space="preserve"> конкретную страну в определенные рамки и </w:t>
      </w:r>
      <w:r w:rsidR="009B6444">
        <w:rPr>
          <w:szCs w:val="28"/>
        </w:rPr>
        <w:t>прис</w:t>
      </w:r>
      <w:r>
        <w:rPr>
          <w:szCs w:val="28"/>
        </w:rPr>
        <w:t>ваивать</w:t>
      </w:r>
      <w:r w:rsidR="009B6444">
        <w:rPr>
          <w:szCs w:val="28"/>
        </w:rPr>
        <w:t xml:space="preserve"> руководителям из нее конкретные предпочтения по выбору различных методов в процессе разработки и принятия управленческих решений</w:t>
      </w:r>
      <w:r>
        <w:rPr>
          <w:szCs w:val="28"/>
        </w:rPr>
        <w:t>, особенно в условиях глобализации экономики и простоты обмена знаниями между менеджерами из разных стран.</w:t>
      </w:r>
    </w:p>
    <w:p w14:paraId="50E3CE22" w14:textId="7FA6F9F1" w:rsidR="006953F8" w:rsidRDefault="006953F8" w:rsidP="006953F8">
      <w:pPr>
        <w:rPr>
          <w:szCs w:val="28"/>
        </w:rPr>
      </w:pPr>
      <w:r>
        <w:rPr>
          <w:szCs w:val="28"/>
        </w:rPr>
        <w:t xml:space="preserve">Таким образом можно сделать вывод о том, что индивидуальные методы </w:t>
      </w:r>
      <w:r w:rsidR="004679A0">
        <w:rPr>
          <w:szCs w:val="28"/>
        </w:rPr>
        <w:t xml:space="preserve">в мировой практике </w:t>
      </w:r>
      <w:r>
        <w:rPr>
          <w:szCs w:val="28"/>
        </w:rPr>
        <w:t>направлены на быструю реакцию и принятие управленческого решения с помощью знаний и опыта ЛПР.</w:t>
      </w:r>
    </w:p>
    <w:p w14:paraId="57895F2D" w14:textId="52C2777A" w:rsidR="00A678A4" w:rsidRDefault="006953F8" w:rsidP="004679A0">
      <w:pPr>
        <w:rPr>
          <w:szCs w:val="28"/>
        </w:rPr>
      </w:pPr>
      <w:r>
        <w:rPr>
          <w:szCs w:val="28"/>
        </w:rPr>
        <w:t>Г</w:t>
      </w:r>
      <w:r w:rsidRPr="001058A2">
        <w:rPr>
          <w:szCs w:val="28"/>
        </w:rPr>
        <w:t>рупповой выбор решения оказывается менее субъективным, дает возможность выявить больше альтернатив, всесторонне оценить многочисленные варианты, выбрать из них лучшие и устранить слабые.</w:t>
      </w:r>
      <w:r>
        <w:rPr>
          <w:szCs w:val="28"/>
        </w:rPr>
        <w:t xml:space="preserve"> Смешанные методы решений</w:t>
      </w:r>
      <w:r w:rsidR="005C6D0A">
        <w:rPr>
          <w:szCs w:val="28"/>
        </w:rPr>
        <w:t xml:space="preserve"> </w:t>
      </w:r>
      <w:r>
        <w:rPr>
          <w:szCs w:val="28"/>
        </w:rPr>
        <w:t>в свою очередь являются совокупностью самых оптимальных и эффективных способов и подходов к процессу принятия решений взятых из групп формализованных и неформализованных методов</w:t>
      </w:r>
      <w:r w:rsidR="00EE23C3" w:rsidRPr="00EE23C3">
        <w:rPr>
          <w:szCs w:val="28"/>
        </w:rPr>
        <w:t xml:space="preserve"> [39]</w:t>
      </w:r>
      <w:r>
        <w:rPr>
          <w:szCs w:val="28"/>
        </w:rPr>
        <w:t>.</w:t>
      </w:r>
    </w:p>
    <w:p w14:paraId="096E6388" w14:textId="77777777" w:rsidR="003C6C85" w:rsidRDefault="003C6C85" w:rsidP="004679A0">
      <w:pPr>
        <w:rPr>
          <w:szCs w:val="28"/>
        </w:rPr>
      </w:pPr>
    </w:p>
    <w:p w14:paraId="44690EBE" w14:textId="77777777" w:rsidR="00564E70" w:rsidRPr="00564E70" w:rsidRDefault="00A678A4" w:rsidP="00564E70">
      <w:pPr>
        <w:rPr>
          <w:b/>
          <w:bCs/>
        </w:rPr>
      </w:pPr>
      <w:r w:rsidRPr="00A678A4">
        <w:rPr>
          <w:b/>
          <w:bCs/>
        </w:rPr>
        <w:t xml:space="preserve">1.3 </w:t>
      </w:r>
      <w:r w:rsidR="00564E70" w:rsidRPr="00564E70">
        <w:rPr>
          <w:b/>
          <w:bCs/>
        </w:rPr>
        <w:t>Основные показатели эффективности принятия управленческих</w:t>
      </w:r>
    </w:p>
    <w:p w14:paraId="3E8FD1AF" w14:textId="0D676E1C" w:rsidR="00A678A4" w:rsidRPr="00A678A4" w:rsidRDefault="00564E70" w:rsidP="00564E70">
      <w:pPr>
        <w:ind w:firstLine="0"/>
        <w:rPr>
          <w:b/>
          <w:bCs/>
        </w:rPr>
      </w:pPr>
      <w:r w:rsidRPr="00564E70">
        <w:rPr>
          <w:b/>
          <w:bCs/>
        </w:rPr>
        <w:t>решений в деятельности компании</w:t>
      </w:r>
    </w:p>
    <w:p w14:paraId="6246509F" w14:textId="77777777" w:rsidR="00A678A4" w:rsidRDefault="00A678A4" w:rsidP="006953F8">
      <w:pPr>
        <w:rPr>
          <w:szCs w:val="28"/>
        </w:rPr>
      </w:pPr>
    </w:p>
    <w:p w14:paraId="1359B41D" w14:textId="77777777" w:rsidR="003C6C85" w:rsidRDefault="00354018" w:rsidP="00805736">
      <w:pPr>
        <w:rPr>
          <w:szCs w:val="28"/>
        </w:rPr>
      </w:pPr>
      <w:r w:rsidRPr="00354018">
        <w:rPr>
          <w:szCs w:val="28"/>
        </w:rPr>
        <w:t xml:space="preserve">В настоящий момент ни одно предприятие не может </w:t>
      </w:r>
      <w:r>
        <w:rPr>
          <w:szCs w:val="28"/>
        </w:rPr>
        <w:t>разрабатывать стратегии развития</w:t>
      </w:r>
      <w:r w:rsidR="00405FBD">
        <w:rPr>
          <w:szCs w:val="28"/>
        </w:rPr>
        <w:t>, распределять ресурсы, осуществлять кадровую политику</w:t>
      </w:r>
      <w:r>
        <w:rPr>
          <w:szCs w:val="28"/>
        </w:rPr>
        <w:t xml:space="preserve"> и </w:t>
      </w:r>
      <w:r w:rsidR="00405FBD">
        <w:rPr>
          <w:szCs w:val="28"/>
        </w:rPr>
        <w:t xml:space="preserve">в целом </w:t>
      </w:r>
      <w:r>
        <w:rPr>
          <w:szCs w:val="28"/>
        </w:rPr>
        <w:t>эффективно осуществлять</w:t>
      </w:r>
      <w:r w:rsidRPr="00354018">
        <w:rPr>
          <w:szCs w:val="28"/>
        </w:rPr>
        <w:t xml:space="preserve"> </w:t>
      </w:r>
      <w:r>
        <w:rPr>
          <w:szCs w:val="28"/>
        </w:rPr>
        <w:t xml:space="preserve">свою деятельность </w:t>
      </w:r>
      <w:r w:rsidRPr="00354018">
        <w:rPr>
          <w:szCs w:val="28"/>
        </w:rPr>
        <w:t xml:space="preserve">без принятия </w:t>
      </w:r>
      <w:r w:rsidR="00405FBD">
        <w:rPr>
          <w:szCs w:val="28"/>
        </w:rPr>
        <w:t>управленческих решений</w:t>
      </w:r>
      <w:r w:rsidRPr="00354018">
        <w:rPr>
          <w:szCs w:val="28"/>
        </w:rPr>
        <w:t xml:space="preserve">. </w:t>
      </w:r>
    </w:p>
    <w:p w14:paraId="2C351C65" w14:textId="7029EC43" w:rsidR="00805736" w:rsidRDefault="00405FBD" w:rsidP="00805736">
      <w:pPr>
        <w:rPr>
          <w:szCs w:val="28"/>
        </w:rPr>
      </w:pPr>
      <w:r>
        <w:rPr>
          <w:szCs w:val="28"/>
        </w:rPr>
        <w:t xml:space="preserve">Непрерывно в процессе деятельности </w:t>
      </w:r>
      <w:r w:rsidR="00354018" w:rsidRPr="00354018">
        <w:rPr>
          <w:szCs w:val="28"/>
        </w:rPr>
        <w:t xml:space="preserve">предприятия принимают разные решения </w:t>
      </w:r>
      <w:r>
        <w:rPr>
          <w:szCs w:val="28"/>
        </w:rPr>
        <w:t xml:space="preserve">– экономические, </w:t>
      </w:r>
      <w:r w:rsidR="00354018" w:rsidRPr="00354018">
        <w:rPr>
          <w:szCs w:val="28"/>
        </w:rPr>
        <w:t>технологические, юридические, социальные</w:t>
      </w:r>
      <w:r>
        <w:rPr>
          <w:szCs w:val="28"/>
        </w:rPr>
        <w:t xml:space="preserve">, а </w:t>
      </w:r>
      <w:r>
        <w:rPr>
          <w:szCs w:val="28"/>
        </w:rPr>
        <w:lastRenderedPageBreak/>
        <w:t xml:space="preserve">также </w:t>
      </w:r>
      <w:r w:rsidR="00354018" w:rsidRPr="00354018">
        <w:rPr>
          <w:szCs w:val="28"/>
        </w:rPr>
        <w:t>управленческие. В предпринимательс</w:t>
      </w:r>
      <w:r>
        <w:rPr>
          <w:szCs w:val="28"/>
        </w:rPr>
        <w:t>кой деятельности</w:t>
      </w:r>
      <w:r w:rsidR="00354018" w:rsidRPr="00354018">
        <w:rPr>
          <w:szCs w:val="28"/>
        </w:rPr>
        <w:t xml:space="preserve"> для эффективн</w:t>
      </w:r>
      <w:r>
        <w:rPr>
          <w:szCs w:val="28"/>
        </w:rPr>
        <w:t xml:space="preserve">ого функционирования </w:t>
      </w:r>
      <w:r w:rsidR="00354018" w:rsidRPr="00354018">
        <w:rPr>
          <w:szCs w:val="28"/>
        </w:rPr>
        <w:t xml:space="preserve">предприятия </w:t>
      </w:r>
      <w:r>
        <w:rPr>
          <w:szCs w:val="28"/>
        </w:rPr>
        <w:t xml:space="preserve">те </w:t>
      </w:r>
      <w:r w:rsidR="00354018" w:rsidRPr="00354018">
        <w:rPr>
          <w:szCs w:val="28"/>
        </w:rPr>
        <w:t xml:space="preserve">лица, </w:t>
      </w:r>
      <w:r>
        <w:rPr>
          <w:szCs w:val="28"/>
        </w:rPr>
        <w:t xml:space="preserve">которые </w:t>
      </w:r>
      <w:r w:rsidR="00354018" w:rsidRPr="00354018">
        <w:rPr>
          <w:szCs w:val="28"/>
        </w:rPr>
        <w:t xml:space="preserve">ответственны за разработку, принятие и реализацию управленческого решения, должны обладать всесторонними знаниями, опытом, навыками, уметь оценивать все возможные риски, которые </w:t>
      </w:r>
      <w:r>
        <w:rPr>
          <w:szCs w:val="28"/>
        </w:rPr>
        <w:t xml:space="preserve">в свою очередь </w:t>
      </w:r>
      <w:r w:rsidR="00354018" w:rsidRPr="00354018">
        <w:rPr>
          <w:szCs w:val="28"/>
        </w:rPr>
        <w:t>будут связаны с этим решением</w:t>
      </w:r>
      <w:r>
        <w:rPr>
          <w:szCs w:val="28"/>
        </w:rPr>
        <w:t>, а также</w:t>
      </w:r>
      <w:r w:rsidR="001C28D2">
        <w:rPr>
          <w:szCs w:val="28"/>
        </w:rPr>
        <w:t xml:space="preserve"> </w:t>
      </w:r>
      <w:r w:rsidR="00354018" w:rsidRPr="00354018">
        <w:rPr>
          <w:szCs w:val="28"/>
        </w:rPr>
        <w:t>просчитывать на несколько шагов вперед оценку влияния принимаемых и реализуемых управленческих решений</w:t>
      </w:r>
      <w:r w:rsidR="00BB5EA4" w:rsidRPr="00BB5EA4">
        <w:rPr>
          <w:szCs w:val="28"/>
        </w:rPr>
        <w:t xml:space="preserve"> [32]</w:t>
      </w:r>
      <w:r w:rsidR="00354018" w:rsidRPr="00354018">
        <w:rPr>
          <w:szCs w:val="28"/>
        </w:rPr>
        <w:t>.</w:t>
      </w:r>
    </w:p>
    <w:p w14:paraId="6B170A69" w14:textId="6537D9C3" w:rsidR="00F00D17" w:rsidRDefault="00F00D17" w:rsidP="00805736">
      <w:pPr>
        <w:rPr>
          <w:szCs w:val="28"/>
        </w:rPr>
      </w:pPr>
      <w:r w:rsidRPr="00F00D17">
        <w:rPr>
          <w:szCs w:val="28"/>
        </w:rPr>
        <w:t xml:space="preserve">В </w:t>
      </w:r>
      <w:r>
        <w:rPr>
          <w:szCs w:val="28"/>
        </w:rPr>
        <w:t>бизнесе</w:t>
      </w:r>
      <w:r w:rsidRPr="00F00D17">
        <w:rPr>
          <w:szCs w:val="28"/>
        </w:rPr>
        <w:t xml:space="preserve"> недостаточно</w:t>
      </w:r>
      <w:r>
        <w:rPr>
          <w:szCs w:val="28"/>
        </w:rPr>
        <w:t xml:space="preserve"> </w:t>
      </w:r>
      <w:r w:rsidRPr="00F00D17">
        <w:rPr>
          <w:szCs w:val="28"/>
        </w:rPr>
        <w:t>отработать</w:t>
      </w:r>
      <w:r>
        <w:rPr>
          <w:szCs w:val="28"/>
        </w:rPr>
        <w:t xml:space="preserve"> и далее </w:t>
      </w:r>
      <w:r w:rsidRPr="00F00D17">
        <w:rPr>
          <w:szCs w:val="28"/>
        </w:rPr>
        <w:t>реализовать управленческое решение</w:t>
      </w:r>
      <w:r>
        <w:rPr>
          <w:szCs w:val="28"/>
        </w:rPr>
        <w:t xml:space="preserve"> по каналам связи через подчиненных</w:t>
      </w:r>
      <w:r w:rsidRPr="00F00D17">
        <w:rPr>
          <w:szCs w:val="28"/>
        </w:rPr>
        <w:t xml:space="preserve">, </w:t>
      </w:r>
      <w:r>
        <w:rPr>
          <w:szCs w:val="28"/>
        </w:rPr>
        <w:t>нужно сделать так, чтобы данное решение было не только рациональным, но и</w:t>
      </w:r>
      <w:r w:rsidRPr="00F00D17">
        <w:rPr>
          <w:szCs w:val="28"/>
        </w:rPr>
        <w:t xml:space="preserve"> не наносило вреда предприяти</w:t>
      </w:r>
      <w:r>
        <w:rPr>
          <w:szCs w:val="28"/>
        </w:rPr>
        <w:t>ю</w:t>
      </w:r>
      <w:r w:rsidRPr="00F00D17">
        <w:rPr>
          <w:szCs w:val="28"/>
        </w:rPr>
        <w:t>. Оценить эффективность управленческих решений непросто. Не</w:t>
      </w:r>
      <w:r>
        <w:rPr>
          <w:szCs w:val="28"/>
        </w:rPr>
        <w:t xml:space="preserve"> существует какого-то</w:t>
      </w:r>
      <w:r w:rsidRPr="00F00D17">
        <w:rPr>
          <w:szCs w:val="28"/>
        </w:rPr>
        <w:t xml:space="preserve"> единого оценочного показателя</w:t>
      </w:r>
      <w:r>
        <w:rPr>
          <w:szCs w:val="28"/>
        </w:rPr>
        <w:t xml:space="preserve"> для определения эффективности того или иного управленческого решения</w:t>
      </w:r>
      <w:r w:rsidR="00BB5EA4" w:rsidRPr="00BB5EA4">
        <w:rPr>
          <w:szCs w:val="28"/>
        </w:rPr>
        <w:t xml:space="preserve"> [31]</w:t>
      </w:r>
      <w:r w:rsidRPr="00F00D17">
        <w:rPr>
          <w:szCs w:val="28"/>
        </w:rPr>
        <w:t xml:space="preserve">. </w:t>
      </w:r>
      <w:r>
        <w:rPr>
          <w:szCs w:val="28"/>
        </w:rPr>
        <w:t>Лишь набор взаимосвязанных показателей может отразить реальное положение дел</w:t>
      </w:r>
      <w:r w:rsidRPr="00F00D17">
        <w:rPr>
          <w:szCs w:val="28"/>
        </w:rPr>
        <w:t xml:space="preserve">. </w:t>
      </w:r>
    </w:p>
    <w:p w14:paraId="75E7277F" w14:textId="79A82D14" w:rsidR="00805736" w:rsidRDefault="00DF0D9D" w:rsidP="00F00D17">
      <w:pPr>
        <w:rPr>
          <w:szCs w:val="28"/>
        </w:rPr>
      </w:pPr>
      <w:r>
        <w:rPr>
          <w:szCs w:val="28"/>
        </w:rPr>
        <w:t>Поэтому п</w:t>
      </w:r>
      <w:r w:rsidR="00F00D17" w:rsidRPr="00F00D17">
        <w:rPr>
          <w:szCs w:val="28"/>
        </w:rPr>
        <w:t>рибыль не всегда будет конечным показателем для оценки эффективности управленческих решений.</w:t>
      </w:r>
      <w:r w:rsidR="00F00D17">
        <w:rPr>
          <w:szCs w:val="28"/>
        </w:rPr>
        <w:t xml:space="preserve"> </w:t>
      </w:r>
      <w:r>
        <w:rPr>
          <w:szCs w:val="28"/>
        </w:rPr>
        <w:t>В свою очередь</w:t>
      </w:r>
      <w:r w:rsidR="00F4051D">
        <w:rPr>
          <w:szCs w:val="28"/>
        </w:rPr>
        <w:t>,</w:t>
      </w:r>
      <w:r>
        <w:rPr>
          <w:szCs w:val="28"/>
        </w:rPr>
        <w:t xml:space="preserve"> к</w:t>
      </w:r>
      <w:r w:rsidR="00F00D17" w:rsidRPr="00F00D17">
        <w:rPr>
          <w:szCs w:val="28"/>
        </w:rPr>
        <w:t xml:space="preserve">аждое предприятие стремится к увеличению </w:t>
      </w:r>
      <w:r>
        <w:rPr>
          <w:szCs w:val="28"/>
        </w:rPr>
        <w:t xml:space="preserve">числа </w:t>
      </w:r>
      <w:r w:rsidR="00F00D17" w:rsidRPr="00F00D17">
        <w:rPr>
          <w:szCs w:val="28"/>
        </w:rPr>
        <w:t>чистой прибыли, но рол</w:t>
      </w:r>
      <w:r>
        <w:rPr>
          <w:szCs w:val="28"/>
        </w:rPr>
        <w:t>и</w:t>
      </w:r>
      <w:r w:rsidR="00F00D17" w:rsidRPr="00F00D17">
        <w:rPr>
          <w:szCs w:val="28"/>
        </w:rPr>
        <w:t xml:space="preserve"> менеджмента</w:t>
      </w:r>
      <w:r>
        <w:rPr>
          <w:szCs w:val="28"/>
        </w:rPr>
        <w:t xml:space="preserve"> в процессе принятия управленческих решений это не отражает.</w:t>
      </w:r>
    </w:p>
    <w:bookmarkEnd w:id="23"/>
    <w:p w14:paraId="70481272" w14:textId="1EA6D005" w:rsidR="001C28D2" w:rsidRDefault="00F4051D" w:rsidP="006842BE">
      <w:pPr>
        <w:rPr>
          <w:szCs w:val="28"/>
        </w:rPr>
      </w:pPr>
      <w:r>
        <w:rPr>
          <w:szCs w:val="28"/>
        </w:rPr>
        <w:t>В процессе бизнес-деятельности постоянно происходят</w:t>
      </w:r>
      <w:r w:rsidR="00DF0D9D" w:rsidRPr="00DF0D9D">
        <w:rPr>
          <w:szCs w:val="28"/>
        </w:rPr>
        <w:t xml:space="preserve"> разные ситуации, </w:t>
      </w:r>
      <w:r>
        <w:rPr>
          <w:szCs w:val="28"/>
        </w:rPr>
        <w:t>в таком случае</w:t>
      </w:r>
      <w:r w:rsidR="00DF0D9D" w:rsidRPr="00DF0D9D">
        <w:rPr>
          <w:szCs w:val="28"/>
        </w:rPr>
        <w:t xml:space="preserve"> приходится выбирать между </w:t>
      </w:r>
      <w:r>
        <w:rPr>
          <w:szCs w:val="28"/>
        </w:rPr>
        <w:t>тем или иным действием</w:t>
      </w:r>
      <w:r w:rsidR="00DF0D9D" w:rsidRPr="00DF0D9D">
        <w:rPr>
          <w:szCs w:val="28"/>
        </w:rPr>
        <w:t xml:space="preserve">. </w:t>
      </w:r>
      <w:r>
        <w:rPr>
          <w:szCs w:val="28"/>
        </w:rPr>
        <w:t xml:space="preserve">Управленческое решение, таким образом, является результатом </w:t>
      </w:r>
      <w:r w:rsidR="0039015A">
        <w:rPr>
          <w:szCs w:val="28"/>
        </w:rPr>
        <w:t>данного</w:t>
      </w:r>
      <w:r>
        <w:rPr>
          <w:szCs w:val="28"/>
        </w:rPr>
        <w:t xml:space="preserve"> выбора</w:t>
      </w:r>
      <w:r w:rsidR="00DF0D9D" w:rsidRPr="00DF0D9D">
        <w:rPr>
          <w:szCs w:val="28"/>
        </w:rPr>
        <w:t xml:space="preserve">. </w:t>
      </w:r>
    </w:p>
    <w:p w14:paraId="0B1C60FD" w14:textId="5A01B3EF" w:rsidR="0039015A" w:rsidRDefault="0039015A" w:rsidP="0041701A">
      <w:pPr>
        <w:rPr>
          <w:szCs w:val="28"/>
        </w:rPr>
      </w:pPr>
      <w:r>
        <w:rPr>
          <w:szCs w:val="28"/>
        </w:rPr>
        <w:t xml:space="preserve">Как уже говорилось ранее процесс принятия </w:t>
      </w:r>
      <w:r w:rsidR="00DF0D9D" w:rsidRPr="00DF0D9D">
        <w:rPr>
          <w:szCs w:val="28"/>
        </w:rPr>
        <w:t>управленческого решения является одним из важнейших этапов деятельности</w:t>
      </w:r>
      <w:r w:rsidR="00F4051D">
        <w:rPr>
          <w:szCs w:val="28"/>
        </w:rPr>
        <w:t xml:space="preserve"> </w:t>
      </w:r>
      <w:r>
        <w:rPr>
          <w:szCs w:val="28"/>
        </w:rPr>
        <w:t xml:space="preserve">современного руководителя международной компании. </w:t>
      </w:r>
    </w:p>
    <w:p w14:paraId="4AA97F82" w14:textId="371353E4" w:rsidR="0039015A" w:rsidRDefault="0039015A" w:rsidP="0039015A">
      <w:pPr>
        <w:rPr>
          <w:szCs w:val="28"/>
        </w:rPr>
      </w:pPr>
      <w:r>
        <w:rPr>
          <w:szCs w:val="28"/>
        </w:rPr>
        <w:t>П</w:t>
      </w:r>
      <w:r w:rsidR="00DF0D9D" w:rsidRPr="00DF0D9D">
        <w:rPr>
          <w:szCs w:val="28"/>
        </w:rPr>
        <w:t xml:space="preserve">од управленческим решением </w:t>
      </w:r>
      <w:r>
        <w:rPr>
          <w:szCs w:val="28"/>
        </w:rPr>
        <w:t>в предпринимательской деятельности принято понимать</w:t>
      </w:r>
      <w:r w:rsidR="00DF0D9D" w:rsidRPr="00DF0D9D">
        <w:rPr>
          <w:szCs w:val="28"/>
        </w:rPr>
        <w:t xml:space="preserve"> </w:t>
      </w:r>
      <w:r>
        <w:rPr>
          <w:szCs w:val="28"/>
        </w:rPr>
        <w:t>деятельность менеджера в рамках своих компетенций. Она направлена на выбор оптимального варианта решения, который при наименьших затратах позволит достичь поставленных перед компанией целей.</w:t>
      </w:r>
    </w:p>
    <w:p w14:paraId="2DBEF190" w14:textId="17C7E035" w:rsidR="006842BE" w:rsidRDefault="0039015A" w:rsidP="00C24001">
      <w:pPr>
        <w:rPr>
          <w:szCs w:val="28"/>
        </w:rPr>
      </w:pPr>
      <w:r>
        <w:rPr>
          <w:szCs w:val="28"/>
        </w:rPr>
        <w:lastRenderedPageBreak/>
        <w:t>В условиях конкурентной борьбы на международном рынке необходимо, чтобы к</w:t>
      </w:r>
      <w:r w:rsidR="00EF7199">
        <w:rPr>
          <w:szCs w:val="28"/>
        </w:rPr>
        <w:t>аждое решение</w:t>
      </w:r>
      <w:r>
        <w:rPr>
          <w:szCs w:val="28"/>
        </w:rPr>
        <w:t xml:space="preserve">, </w:t>
      </w:r>
      <w:r w:rsidR="00EF7199">
        <w:rPr>
          <w:szCs w:val="28"/>
        </w:rPr>
        <w:t xml:space="preserve">принимаемое </w:t>
      </w:r>
      <w:r>
        <w:rPr>
          <w:szCs w:val="28"/>
        </w:rPr>
        <w:t>менеджером</w:t>
      </w:r>
      <w:r w:rsidR="00C24001">
        <w:rPr>
          <w:szCs w:val="28"/>
        </w:rPr>
        <w:t>,</w:t>
      </w:r>
      <w:r>
        <w:rPr>
          <w:szCs w:val="28"/>
        </w:rPr>
        <w:t xml:space="preserve"> было рациональным и эффективным. Таким образом мы подошли к понятию «эффективность управленческих решений», которое </w:t>
      </w:r>
      <w:r w:rsidR="00EF7199" w:rsidRPr="00EF7199">
        <w:rPr>
          <w:szCs w:val="28"/>
        </w:rPr>
        <w:t xml:space="preserve">является </w:t>
      </w:r>
      <w:r w:rsidR="00EF7199">
        <w:rPr>
          <w:szCs w:val="28"/>
        </w:rPr>
        <w:t>основным</w:t>
      </w:r>
      <w:r w:rsidR="00EF7199" w:rsidRPr="00EF7199">
        <w:rPr>
          <w:szCs w:val="28"/>
        </w:rPr>
        <w:t xml:space="preserve"> </w:t>
      </w:r>
      <w:r w:rsidR="00C912B1">
        <w:rPr>
          <w:szCs w:val="28"/>
        </w:rPr>
        <w:t>показателем оценки</w:t>
      </w:r>
      <w:r w:rsidR="00EF7199" w:rsidRPr="00EF7199">
        <w:rPr>
          <w:szCs w:val="28"/>
        </w:rPr>
        <w:t xml:space="preserve"> </w:t>
      </w:r>
      <w:r w:rsidR="00EF7199">
        <w:rPr>
          <w:szCs w:val="28"/>
        </w:rPr>
        <w:t>принимаемы</w:t>
      </w:r>
      <w:r w:rsidR="00C912B1">
        <w:rPr>
          <w:szCs w:val="28"/>
        </w:rPr>
        <w:t>х</w:t>
      </w:r>
      <w:r w:rsidR="00EF7199" w:rsidRPr="00EF7199">
        <w:rPr>
          <w:szCs w:val="28"/>
        </w:rPr>
        <w:t xml:space="preserve"> или приняты</w:t>
      </w:r>
      <w:r w:rsidR="00C912B1">
        <w:rPr>
          <w:szCs w:val="28"/>
        </w:rPr>
        <w:t>х</w:t>
      </w:r>
      <w:r w:rsidR="00EF7199" w:rsidRPr="00EF7199">
        <w:rPr>
          <w:szCs w:val="28"/>
        </w:rPr>
        <w:t xml:space="preserve"> </w:t>
      </w:r>
      <w:r>
        <w:rPr>
          <w:szCs w:val="28"/>
        </w:rPr>
        <w:t>управленчески</w:t>
      </w:r>
      <w:r w:rsidR="00C912B1">
        <w:rPr>
          <w:szCs w:val="28"/>
        </w:rPr>
        <w:t>х</w:t>
      </w:r>
      <w:r>
        <w:rPr>
          <w:szCs w:val="28"/>
        </w:rPr>
        <w:t xml:space="preserve"> </w:t>
      </w:r>
      <w:r w:rsidR="00C24001">
        <w:rPr>
          <w:szCs w:val="28"/>
        </w:rPr>
        <w:t>решений</w:t>
      </w:r>
      <w:r w:rsidR="00EF7199" w:rsidRPr="00EF7199">
        <w:rPr>
          <w:szCs w:val="28"/>
        </w:rPr>
        <w:t>.</w:t>
      </w:r>
      <w:r w:rsidR="00C24001">
        <w:rPr>
          <w:szCs w:val="28"/>
        </w:rPr>
        <w:t xml:space="preserve"> П</w:t>
      </w:r>
      <w:r w:rsidR="00EF7199">
        <w:rPr>
          <w:szCs w:val="28"/>
        </w:rPr>
        <w:t>оказатель и</w:t>
      </w:r>
      <w:r w:rsidR="00EF7199" w:rsidRPr="00EF7199">
        <w:rPr>
          <w:szCs w:val="28"/>
        </w:rPr>
        <w:t>змеряется</w:t>
      </w:r>
      <w:r w:rsidR="00EF7199">
        <w:rPr>
          <w:szCs w:val="28"/>
        </w:rPr>
        <w:t xml:space="preserve"> </w:t>
      </w:r>
      <w:r w:rsidR="00C24001">
        <w:rPr>
          <w:szCs w:val="28"/>
        </w:rPr>
        <w:t xml:space="preserve">оценкой </w:t>
      </w:r>
      <w:r w:rsidR="00EF7199" w:rsidRPr="00EF7199">
        <w:rPr>
          <w:szCs w:val="28"/>
        </w:rPr>
        <w:t>влияни</w:t>
      </w:r>
      <w:r w:rsidR="00C24001">
        <w:rPr>
          <w:szCs w:val="28"/>
        </w:rPr>
        <w:t>я</w:t>
      </w:r>
      <w:r w:rsidR="00EF7199" w:rsidRPr="00EF7199">
        <w:rPr>
          <w:szCs w:val="28"/>
        </w:rPr>
        <w:t xml:space="preserve"> на изменение качества продукта</w:t>
      </w:r>
      <w:r w:rsidR="00EF7199">
        <w:rPr>
          <w:szCs w:val="28"/>
        </w:rPr>
        <w:t xml:space="preserve"> или услуги</w:t>
      </w:r>
      <w:r w:rsidR="00C24001">
        <w:rPr>
          <w:szCs w:val="28"/>
        </w:rPr>
        <w:t xml:space="preserve">, предоставляемых компанией, степенью </w:t>
      </w:r>
      <w:r w:rsidR="00EF7199">
        <w:rPr>
          <w:szCs w:val="28"/>
        </w:rPr>
        <w:t>понятнос</w:t>
      </w:r>
      <w:r w:rsidR="00C24001">
        <w:rPr>
          <w:szCs w:val="28"/>
        </w:rPr>
        <w:t>ти</w:t>
      </w:r>
      <w:r w:rsidR="00EF7199">
        <w:rPr>
          <w:szCs w:val="28"/>
        </w:rPr>
        <w:t xml:space="preserve"> принятого решения</w:t>
      </w:r>
      <w:r w:rsidR="00C24001">
        <w:rPr>
          <w:szCs w:val="28"/>
        </w:rPr>
        <w:t xml:space="preserve"> для исполнителей, а также оценкой изменения экономических показателей компании после принятия определенного решения</w:t>
      </w:r>
      <w:r w:rsidR="00EF7199" w:rsidRPr="00EF7199">
        <w:rPr>
          <w:szCs w:val="28"/>
        </w:rPr>
        <w:t>.</w:t>
      </w:r>
    </w:p>
    <w:p w14:paraId="3D652F0C" w14:textId="2500EA77" w:rsidR="004F50F3" w:rsidRDefault="0041701A" w:rsidP="0041701A">
      <w:pPr>
        <w:ind w:firstLine="0"/>
        <w:rPr>
          <w:szCs w:val="28"/>
        </w:rPr>
      </w:pPr>
      <w:r w:rsidRPr="008F5C43"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anchorId="1BE729F8" wp14:editId="63713DA0">
            <wp:simplePos x="0" y="0"/>
            <wp:positionH relativeFrom="margin">
              <wp:posOffset>120015</wp:posOffset>
            </wp:positionH>
            <wp:positionV relativeFrom="paragraph">
              <wp:posOffset>2024380</wp:posOffset>
            </wp:positionV>
            <wp:extent cx="5810250" cy="35528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0F3">
        <w:rPr>
          <w:szCs w:val="28"/>
        </w:rPr>
        <w:t>Достоверность и к</w:t>
      </w:r>
      <w:r w:rsidR="004F50F3" w:rsidRPr="004F50F3">
        <w:rPr>
          <w:szCs w:val="28"/>
        </w:rPr>
        <w:t xml:space="preserve">ачество </w:t>
      </w:r>
      <w:r w:rsidR="004F50F3">
        <w:rPr>
          <w:szCs w:val="28"/>
        </w:rPr>
        <w:t xml:space="preserve">получаемой менеджерами </w:t>
      </w:r>
      <w:r w:rsidR="004F50F3" w:rsidRPr="004F50F3">
        <w:rPr>
          <w:szCs w:val="28"/>
        </w:rPr>
        <w:t>информации во многом определяет точность и эффективность управленческих решений.</w:t>
      </w:r>
      <w:r w:rsidR="004F50F3">
        <w:rPr>
          <w:szCs w:val="28"/>
        </w:rPr>
        <w:t xml:space="preserve"> </w:t>
      </w:r>
      <w:r w:rsidR="00354213">
        <w:rPr>
          <w:szCs w:val="28"/>
        </w:rPr>
        <w:t xml:space="preserve">В свою очередь это </w:t>
      </w:r>
      <w:r w:rsidR="004F50F3" w:rsidRPr="004F50F3">
        <w:rPr>
          <w:szCs w:val="28"/>
        </w:rPr>
        <w:t xml:space="preserve">может быть </w:t>
      </w:r>
      <w:r w:rsidR="00354213">
        <w:rPr>
          <w:szCs w:val="28"/>
        </w:rPr>
        <w:t xml:space="preserve">как </w:t>
      </w:r>
      <w:r w:rsidR="00354213" w:rsidRPr="004F50F3">
        <w:rPr>
          <w:szCs w:val="28"/>
        </w:rPr>
        <w:t>экономическая</w:t>
      </w:r>
      <w:r w:rsidR="00354213">
        <w:rPr>
          <w:szCs w:val="28"/>
        </w:rPr>
        <w:t xml:space="preserve">, </w:t>
      </w:r>
      <w:r w:rsidR="004F50F3" w:rsidRPr="004F50F3">
        <w:rPr>
          <w:szCs w:val="28"/>
        </w:rPr>
        <w:t xml:space="preserve">организационная, </w:t>
      </w:r>
      <w:r w:rsidR="00354213" w:rsidRPr="004F50F3">
        <w:rPr>
          <w:szCs w:val="28"/>
        </w:rPr>
        <w:t>политическая</w:t>
      </w:r>
      <w:r w:rsidR="00354213">
        <w:rPr>
          <w:szCs w:val="28"/>
        </w:rPr>
        <w:t xml:space="preserve">, </w:t>
      </w:r>
      <w:r w:rsidR="004F50F3" w:rsidRPr="004F50F3">
        <w:rPr>
          <w:szCs w:val="28"/>
        </w:rPr>
        <w:t xml:space="preserve">социальная, </w:t>
      </w:r>
      <w:r w:rsidR="00354213">
        <w:rPr>
          <w:szCs w:val="28"/>
        </w:rPr>
        <w:t xml:space="preserve">так и </w:t>
      </w:r>
      <w:r w:rsidR="004F50F3" w:rsidRPr="004F50F3">
        <w:rPr>
          <w:szCs w:val="28"/>
        </w:rPr>
        <w:t xml:space="preserve">другая </w:t>
      </w:r>
      <w:r w:rsidR="002E4FE4">
        <w:rPr>
          <w:szCs w:val="28"/>
        </w:rPr>
        <w:t>эффективность</w:t>
      </w:r>
      <w:r w:rsidR="004F50F3" w:rsidRPr="004F50F3">
        <w:rPr>
          <w:szCs w:val="28"/>
        </w:rPr>
        <w:t xml:space="preserve">. Эксперты условно классифицируют виды информации, которые используются для принятия управленческих решений в </w:t>
      </w:r>
      <w:r w:rsidR="00354213">
        <w:rPr>
          <w:szCs w:val="28"/>
        </w:rPr>
        <w:t>предпринимательской деятельности</w:t>
      </w:r>
      <w:r w:rsidR="008F5C43">
        <w:rPr>
          <w:szCs w:val="28"/>
        </w:rPr>
        <w:t xml:space="preserve"> (</w:t>
      </w:r>
      <w:r w:rsidR="00A612B9">
        <w:rPr>
          <w:szCs w:val="28"/>
        </w:rPr>
        <w:t>р</w:t>
      </w:r>
      <w:r w:rsidR="008F5C43">
        <w:rPr>
          <w:szCs w:val="28"/>
        </w:rPr>
        <w:t>исунок 1.3).</w:t>
      </w:r>
    </w:p>
    <w:p w14:paraId="317CE249" w14:textId="7F0CB176" w:rsidR="0041701A" w:rsidRDefault="0041701A" w:rsidP="00C24001">
      <w:pPr>
        <w:spacing w:line="240" w:lineRule="auto"/>
        <w:ind w:firstLine="0"/>
        <w:jc w:val="center"/>
        <w:rPr>
          <w:szCs w:val="28"/>
        </w:rPr>
      </w:pPr>
    </w:p>
    <w:p w14:paraId="672F5DC7" w14:textId="1A394167" w:rsidR="0041701A" w:rsidRDefault="008F5C43" w:rsidP="0073392D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Рисунок 1.3 – Виды информации</w:t>
      </w:r>
      <w:r w:rsidR="00A612B9">
        <w:rPr>
          <w:szCs w:val="28"/>
        </w:rPr>
        <w:t xml:space="preserve"> (</w:t>
      </w:r>
      <w:r w:rsidR="0073392D" w:rsidRPr="0073392D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 w:rsidR="00A612B9">
        <w:rPr>
          <w:szCs w:val="28"/>
        </w:rPr>
        <w:t>)</w:t>
      </w:r>
    </w:p>
    <w:p w14:paraId="0A424416" w14:textId="2C55807F" w:rsidR="00AF4BA5" w:rsidRDefault="00C24001" w:rsidP="004A70AB">
      <w:pPr>
        <w:rPr>
          <w:szCs w:val="28"/>
        </w:rPr>
      </w:pPr>
      <w:r>
        <w:rPr>
          <w:szCs w:val="28"/>
        </w:rPr>
        <w:lastRenderedPageBreak/>
        <w:t>В процессе</w:t>
      </w:r>
      <w:r w:rsidR="009729BC" w:rsidRPr="009729BC">
        <w:rPr>
          <w:szCs w:val="28"/>
        </w:rPr>
        <w:t xml:space="preserve"> оценк</w:t>
      </w:r>
      <w:r>
        <w:rPr>
          <w:szCs w:val="28"/>
        </w:rPr>
        <w:t>и</w:t>
      </w:r>
      <w:r w:rsidR="009729BC" w:rsidRPr="009729BC">
        <w:rPr>
          <w:szCs w:val="28"/>
        </w:rPr>
        <w:t xml:space="preserve"> эффективности управленческих решений </w:t>
      </w:r>
      <w:r>
        <w:rPr>
          <w:szCs w:val="28"/>
        </w:rPr>
        <w:t xml:space="preserve">в мировой практике </w:t>
      </w:r>
      <w:r w:rsidR="009729BC" w:rsidRPr="009729BC">
        <w:rPr>
          <w:szCs w:val="28"/>
        </w:rPr>
        <w:t xml:space="preserve">важно обеспечить взаимосвязь </w:t>
      </w:r>
      <w:r>
        <w:rPr>
          <w:szCs w:val="28"/>
        </w:rPr>
        <w:t>всех сторон</w:t>
      </w:r>
      <w:r w:rsidR="009729BC" w:rsidRPr="009729BC">
        <w:rPr>
          <w:szCs w:val="28"/>
        </w:rPr>
        <w:t xml:space="preserve"> </w:t>
      </w:r>
      <w:r>
        <w:rPr>
          <w:szCs w:val="28"/>
        </w:rPr>
        <w:t>деятельности менеджера</w:t>
      </w:r>
      <w:r w:rsidR="004A70AB">
        <w:rPr>
          <w:szCs w:val="28"/>
        </w:rPr>
        <w:t>, поэтому необходимо</w:t>
      </w:r>
      <w:r w:rsidR="009729BC" w:rsidRPr="009729BC">
        <w:rPr>
          <w:szCs w:val="28"/>
        </w:rPr>
        <w:t xml:space="preserve"> разраб</w:t>
      </w:r>
      <w:r w:rsidR="004A70AB">
        <w:rPr>
          <w:szCs w:val="28"/>
        </w:rPr>
        <w:t xml:space="preserve">атывать </w:t>
      </w:r>
      <w:r w:rsidR="009729BC" w:rsidRPr="009729BC">
        <w:rPr>
          <w:szCs w:val="28"/>
        </w:rPr>
        <w:t xml:space="preserve">систему критериев </w:t>
      </w:r>
      <w:r w:rsidR="00AF4BA5">
        <w:rPr>
          <w:szCs w:val="28"/>
        </w:rPr>
        <w:t>оценки эффективности.</w:t>
      </w:r>
      <w:r w:rsidR="004A70AB">
        <w:rPr>
          <w:szCs w:val="28"/>
        </w:rPr>
        <w:t xml:space="preserve"> Критериями эффективности являются показатели </w:t>
      </w:r>
      <w:r w:rsidR="00AF4BA5" w:rsidRPr="00AF4BA5">
        <w:rPr>
          <w:szCs w:val="28"/>
        </w:rPr>
        <w:t>рост</w:t>
      </w:r>
      <w:r w:rsidR="004A70AB">
        <w:rPr>
          <w:szCs w:val="28"/>
        </w:rPr>
        <w:t>а</w:t>
      </w:r>
      <w:r w:rsidR="00AF4BA5" w:rsidRPr="00AF4BA5">
        <w:rPr>
          <w:szCs w:val="28"/>
        </w:rPr>
        <w:t xml:space="preserve"> объема производства, рост прибыли, рост </w:t>
      </w:r>
      <w:r w:rsidR="00AF4BA5">
        <w:rPr>
          <w:szCs w:val="28"/>
        </w:rPr>
        <w:t xml:space="preserve">объема </w:t>
      </w:r>
      <w:r w:rsidR="00AF4BA5" w:rsidRPr="00AF4BA5">
        <w:rPr>
          <w:szCs w:val="28"/>
        </w:rPr>
        <w:t>продаж, снижение затрат,</w:t>
      </w:r>
      <w:r w:rsidR="00AF4BA5">
        <w:rPr>
          <w:szCs w:val="28"/>
        </w:rPr>
        <w:t xml:space="preserve">  </w:t>
      </w:r>
      <w:r w:rsidR="00AF4BA5" w:rsidRPr="00AF4BA5">
        <w:rPr>
          <w:szCs w:val="28"/>
        </w:rPr>
        <w:t>положительн</w:t>
      </w:r>
      <w:r w:rsidR="004A70AB">
        <w:rPr>
          <w:szCs w:val="28"/>
        </w:rPr>
        <w:t>ая</w:t>
      </w:r>
      <w:r w:rsidR="00AF4BA5" w:rsidRPr="00AF4BA5">
        <w:rPr>
          <w:szCs w:val="28"/>
        </w:rPr>
        <w:t xml:space="preserve"> динамик</w:t>
      </w:r>
      <w:r w:rsidR="004A70AB">
        <w:rPr>
          <w:szCs w:val="28"/>
        </w:rPr>
        <w:t>а</w:t>
      </w:r>
      <w:r w:rsidR="00AF4BA5" w:rsidRPr="00AF4BA5">
        <w:rPr>
          <w:szCs w:val="28"/>
        </w:rPr>
        <w:t xml:space="preserve"> рентабельности, оборачиваемост</w:t>
      </w:r>
      <w:r w:rsidR="004A70AB">
        <w:rPr>
          <w:szCs w:val="28"/>
        </w:rPr>
        <w:t>и</w:t>
      </w:r>
      <w:r w:rsidR="00AF4BA5" w:rsidRPr="00AF4BA5">
        <w:rPr>
          <w:szCs w:val="28"/>
        </w:rPr>
        <w:t xml:space="preserve"> оборотного капитала, сроки окупаемости и многое другое.</w:t>
      </w:r>
      <w:r w:rsidR="00AF4BA5">
        <w:rPr>
          <w:szCs w:val="28"/>
        </w:rPr>
        <w:t xml:space="preserve"> </w:t>
      </w:r>
      <w:r w:rsidR="004A70AB">
        <w:rPr>
          <w:szCs w:val="28"/>
        </w:rPr>
        <w:t>П</w:t>
      </w:r>
      <w:r w:rsidR="00AF4BA5" w:rsidRPr="00AF4BA5">
        <w:rPr>
          <w:szCs w:val="28"/>
        </w:rPr>
        <w:t>очти все эти критерии ведут к увеличению прибыли компании</w:t>
      </w:r>
      <w:r w:rsidR="004A70AB">
        <w:rPr>
          <w:szCs w:val="28"/>
        </w:rPr>
        <w:t xml:space="preserve"> </w:t>
      </w:r>
      <w:r w:rsidR="004A70AB" w:rsidRPr="00757322">
        <w:rPr>
          <w:szCs w:val="28"/>
        </w:rPr>
        <w:t>[1]</w:t>
      </w:r>
      <w:r w:rsidR="00AF4BA5" w:rsidRPr="00AF4BA5">
        <w:rPr>
          <w:szCs w:val="28"/>
        </w:rPr>
        <w:t>.</w:t>
      </w:r>
      <w:r w:rsidR="004A70AB">
        <w:rPr>
          <w:szCs w:val="28"/>
        </w:rPr>
        <w:t xml:space="preserve"> Также существует и э</w:t>
      </w:r>
      <w:r w:rsidR="00AF4BA5" w:rsidRPr="00AF4BA5">
        <w:rPr>
          <w:szCs w:val="28"/>
        </w:rPr>
        <w:t>кономическ</w:t>
      </w:r>
      <w:r w:rsidR="004A70AB">
        <w:rPr>
          <w:szCs w:val="28"/>
        </w:rPr>
        <w:t>ий</w:t>
      </w:r>
      <w:r w:rsidR="00AF4BA5" w:rsidRPr="00AF4BA5">
        <w:rPr>
          <w:szCs w:val="28"/>
        </w:rPr>
        <w:t xml:space="preserve"> эффек</w:t>
      </w:r>
      <w:r w:rsidR="004A70AB">
        <w:rPr>
          <w:szCs w:val="28"/>
        </w:rPr>
        <w:t>т, которым является количественное изменение показателей компании</w:t>
      </w:r>
      <w:r w:rsidR="00AF4BA5" w:rsidRPr="00AF4BA5">
        <w:rPr>
          <w:szCs w:val="28"/>
        </w:rPr>
        <w:t>,</w:t>
      </w:r>
      <w:r w:rsidR="004A70AB">
        <w:rPr>
          <w:szCs w:val="28"/>
        </w:rPr>
        <w:t xml:space="preserve"> которое произошло после реализации определенного управленческого решения</w:t>
      </w:r>
      <w:r w:rsidR="00AF4BA5" w:rsidRPr="00AF4BA5">
        <w:rPr>
          <w:szCs w:val="28"/>
        </w:rPr>
        <w:t>.</w:t>
      </w:r>
    </w:p>
    <w:p w14:paraId="4A3B3D43" w14:textId="518A4D8A" w:rsidR="00AF4BA5" w:rsidRDefault="00986426" w:rsidP="008E301D">
      <w:pPr>
        <w:rPr>
          <w:szCs w:val="28"/>
        </w:rPr>
      </w:pPr>
      <w:r>
        <w:rPr>
          <w:szCs w:val="28"/>
        </w:rPr>
        <w:t xml:space="preserve">Плановые финансовые значения показателей </w:t>
      </w:r>
      <w:r w:rsidR="008E301D">
        <w:rPr>
          <w:szCs w:val="28"/>
        </w:rPr>
        <w:t>эффективности</w:t>
      </w:r>
      <w:r>
        <w:rPr>
          <w:szCs w:val="28"/>
        </w:rPr>
        <w:t xml:space="preserve"> компании берутся </w:t>
      </w:r>
      <w:r w:rsidR="008E301D">
        <w:rPr>
          <w:szCs w:val="28"/>
        </w:rPr>
        <w:t xml:space="preserve">за основу определения и оценки экономического эффекта. </w:t>
      </w:r>
      <w:r>
        <w:rPr>
          <w:szCs w:val="28"/>
        </w:rPr>
        <w:t>В случае если компания создана недавно то за основу берутся плановые значение экономических показателей подобных организаций на международном рынке</w:t>
      </w:r>
      <w:r w:rsidR="00BB5EA4" w:rsidRPr="00BB5EA4">
        <w:rPr>
          <w:szCs w:val="28"/>
        </w:rPr>
        <w:t xml:space="preserve"> [</w:t>
      </w:r>
      <w:r w:rsidR="00BB5EA4">
        <w:rPr>
          <w:szCs w:val="28"/>
        </w:rPr>
        <w:t>35</w:t>
      </w:r>
      <w:r w:rsidR="00BB5EA4" w:rsidRPr="00BB5EA4">
        <w:rPr>
          <w:szCs w:val="28"/>
        </w:rPr>
        <w:t>]</w:t>
      </w:r>
      <w:r w:rsidR="00AF4BA5" w:rsidRPr="00AF4BA5">
        <w:rPr>
          <w:szCs w:val="28"/>
        </w:rPr>
        <w:t>.</w:t>
      </w:r>
    </w:p>
    <w:p w14:paraId="71DE50A9" w14:textId="4A45B3DA" w:rsidR="00AF4BA5" w:rsidRDefault="00AF4BA5" w:rsidP="00975524">
      <w:r w:rsidRPr="00AF4BA5">
        <w:t xml:space="preserve">Управленческие решения </w:t>
      </w:r>
      <w:r w:rsidR="002E4FE4">
        <w:t>в мировой практике</w:t>
      </w:r>
      <w:r w:rsidRPr="00AF4BA5">
        <w:t xml:space="preserve"> принимаются </w:t>
      </w:r>
      <w:r w:rsidR="008E301D">
        <w:t>во всех видах экономической деятельности</w:t>
      </w:r>
      <w:r w:rsidRPr="00AF4BA5">
        <w:t>, поэтому существуют раз</w:t>
      </w:r>
      <w:r w:rsidR="008E301D">
        <w:t>личные</w:t>
      </w:r>
      <w:r w:rsidRPr="00AF4BA5">
        <w:t xml:space="preserve"> виды эффективности управленческих</w:t>
      </w:r>
      <w:r w:rsidR="00C24001">
        <w:t xml:space="preserve"> </w:t>
      </w:r>
      <w:r w:rsidRPr="00AF4BA5">
        <w:t>решений.</w:t>
      </w:r>
      <w:r w:rsidR="00975524">
        <w:t xml:space="preserve"> </w:t>
      </w:r>
      <w:r w:rsidR="008E301D">
        <w:t>Существует</w:t>
      </w:r>
      <w:r>
        <w:t xml:space="preserve"> шесть </w:t>
      </w:r>
      <w:r w:rsidR="008E301D">
        <w:t xml:space="preserve">основных </w:t>
      </w:r>
      <w:r>
        <w:t xml:space="preserve">видов </w:t>
      </w:r>
      <w:r w:rsidR="008E301D">
        <w:t>э</w:t>
      </w:r>
      <w:r>
        <w:t xml:space="preserve">ффективности </w:t>
      </w:r>
      <w:r w:rsidR="003D7735">
        <w:t xml:space="preserve">принятых </w:t>
      </w:r>
      <w:r>
        <w:t>управленческих решени</w:t>
      </w:r>
      <w:r w:rsidR="00151438">
        <w:t>й (р</w:t>
      </w:r>
      <w:r w:rsidR="003D7735">
        <w:t>исун</w:t>
      </w:r>
      <w:r w:rsidR="00151438">
        <w:t>ок</w:t>
      </w:r>
      <w:r w:rsidR="003D7735">
        <w:t xml:space="preserve"> 1.4</w:t>
      </w:r>
      <w:r w:rsidR="00151438">
        <w:t>).</w:t>
      </w:r>
    </w:p>
    <w:p w14:paraId="11890C2D" w14:textId="77777777" w:rsidR="0041701A" w:rsidRDefault="0041701A" w:rsidP="0041701A">
      <w:pPr>
        <w:rPr>
          <w:szCs w:val="28"/>
        </w:rPr>
      </w:pPr>
      <w:r>
        <w:rPr>
          <w:szCs w:val="28"/>
        </w:rPr>
        <w:t>Теперь стоит описать каждый вид эффективности более подробно.</w:t>
      </w:r>
    </w:p>
    <w:p w14:paraId="2A04EF0D" w14:textId="6E56831D" w:rsidR="0041701A" w:rsidRPr="0041701A" w:rsidRDefault="00E85061" w:rsidP="00E8506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а) о</w:t>
      </w:r>
      <w:r w:rsidR="0041701A" w:rsidRPr="0024569F">
        <w:rPr>
          <w:rFonts w:ascii="Times New Roman" w:hAnsi="Times New Roman"/>
          <w:sz w:val="28"/>
          <w:szCs w:val="32"/>
        </w:rPr>
        <w:t>рганизационная эффективность</w:t>
      </w:r>
      <w:r w:rsidR="0041701A">
        <w:rPr>
          <w:rFonts w:ascii="Times New Roman" w:hAnsi="Times New Roman"/>
          <w:sz w:val="28"/>
          <w:szCs w:val="32"/>
        </w:rPr>
        <w:t>. Для компании</w:t>
      </w:r>
      <w:r w:rsidR="0041701A" w:rsidRPr="0024569F">
        <w:rPr>
          <w:rFonts w:ascii="Times New Roman" w:hAnsi="Times New Roman"/>
          <w:sz w:val="28"/>
          <w:szCs w:val="32"/>
        </w:rPr>
        <w:t xml:space="preserve"> </w:t>
      </w:r>
      <w:r w:rsidR="0041701A">
        <w:rPr>
          <w:rFonts w:ascii="Times New Roman" w:hAnsi="Times New Roman"/>
          <w:sz w:val="28"/>
          <w:szCs w:val="32"/>
        </w:rPr>
        <w:t xml:space="preserve">выражается </w:t>
      </w:r>
      <w:r w:rsidR="0041701A" w:rsidRPr="0024569F">
        <w:rPr>
          <w:rFonts w:ascii="Times New Roman" w:hAnsi="Times New Roman"/>
          <w:sz w:val="28"/>
          <w:szCs w:val="32"/>
        </w:rPr>
        <w:t>в</w:t>
      </w:r>
      <w:r w:rsidR="0041701A">
        <w:rPr>
          <w:rFonts w:ascii="Times New Roman" w:hAnsi="Times New Roman"/>
          <w:sz w:val="28"/>
          <w:szCs w:val="32"/>
        </w:rPr>
        <w:t xml:space="preserve"> виде </w:t>
      </w:r>
      <w:r w:rsidR="0041701A" w:rsidRPr="0024569F">
        <w:rPr>
          <w:rFonts w:ascii="Times New Roman" w:hAnsi="Times New Roman"/>
          <w:sz w:val="28"/>
          <w:szCs w:val="32"/>
        </w:rPr>
        <w:t>оптимизации организационн</w:t>
      </w:r>
      <w:r w:rsidR="0041701A">
        <w:rPr>
          <w:rFonts w:ascii="Times New Roman" w:hAnsi="Times New Roman"/>
          <w:sz w:val="28"/>
          <w:szCs w:val="32"/>
        </w:rPr>
        <w:t xml:space="preserve">ых процессов и </w:t>
      </w:r>
      <w:r w:rsidR="0041701A" w:rsidRPr="0024569F">
        <w:rPr>
          <w:rFonts w:ascii="Times New Roman" w:hAnsi="Times New Roman"/>
          <w:sz w:val="28"/>
          <w:szCs w:val="32"/>
        </w:rPr>
        <w:t>структуры</w:t>
      </w:r>
      <w:r w:rsidR="0041701A">
        <w:rPr>
          <w:rFonts w:ascii="Times New Roman" w:hAnsi="Times New Roman"/>
          <w:sz w:val="28"/>
          <w:szCs w:val="32"/>
        </w:rPr>
        <w:t xml:space="preserve"> подразделений</w:t>
      </w:r>
      <w:r w:rsidR="0041701A" w:rsidRPr="0024569F">
        <w:rPr>
          <w:rFonts w:ascii="Times New Roman" w:hAnsi="Times New Roman"/>
          <w:sz w:val="28"/>
          <w:szCs w:val="32"/>
        </w:rPr>
        <w:t xml:space="preserve">, совершенствовании системы </w:t>
      </w:r>
      <w:r w:rsidR="0041701A">
        <w:rPr>
          <w:rFonts w:ascii="Times New Roman" w:hAnsi="Times New Roman"/>
          <w:sz w:val="28"/>
          <w:szCs w:val="32"/>
        </w:rPr>
        <w:t>мотивации сотрудников</w:t>
      </w:r>
      <w:r w:rsidR="0041701A" w:rsidRPr="0024569F">
        <w:rPr>
          <w:rFonts w:ascii="Times New Roman" w:hAnsi="Times New Roman"/>
          <w:sz w:val="28"/>
          <w:szCs w:val="32"/>
        </w:rPr>
        <w:t xml:space="preserve">, перераспределении </w:t>
      </w:r>
      <w:r w:rsidR="0041701A">
        <w:rPr>
          <w:rFonts w:ascii="Times New Roman" w:hAnsi="Times New Roman"/>
          <w:sz w:val="28"/>
          <w:szCs w:val="32"/>
        </w:rPr>
        <w:t>ответственности между работниками</w:t>
      </w:r>
      <w:r w:rsidR="0041701A" w:rsidRPr="0024569F">
        <w:rPr>
          <w:rFonts w:ascii="Times New Roman" w:hAnsi="Times New Roman"/>
          <w:sz w:val="28"/>
          <w:szCs w:val="32"/>
        </w:rPr>
        <w:t xml:space="preserve">, а также сокращении </w:t>
      </w:r>
      <w:r w:rsidR="0041701A">
        <w:rPr>
          <w:rFonts w:ascii="Times New Roman" w:hAnsi="Times New Roman"/>
          <w:sz w:val="28"/>
          <w:szCs w:val="32"/>
        </w:rPr>
        <w:t>их числа в случае необходимости</w:t>
      </w:r>
      <w:r w:rsidR="0041701A" w:rsidRPr="0024569F">
        <w:rPr>
          <w:rFonts w:ascii="Times New Roman" w:hAnsi="Times New Roman"/>
          <w:sz w:val="28"/>
          <w:szCs w:val="32"/>
        </w:rPr>
        <w:t>.</w:t>
      </w:r>
      <w:r w:rsidR="0041701A">
        <w:rPr>
          <w:rFonts w:ascii="Times New Roman" w:hAnsi="Times New Roman"/>
          <w:sz w:val="32"/>
          <w:szCs w:val="36"/>
        </w:rPr>
        <w:t xml:space="preserve"> </w:t>
      </w:r>
      <w:r w:rsidR="0041701A">
        <w:rPr>
          <w:rFonts w:ascii="Times New Roman" w:hAnsi="Times New Roman"/>
          <w:sz w:val="28"/>
          <w:szCs w:val="40"/>
        </w:rPr>
        <w:t>Д</w:t>
      </w:r>
      <w:r w:rsidR="0041701A" w:rsidRPr="00735107">
        <w:rPr>
          <w:rFonts w:ascii="Times New Roman" w:hAnsi="Times New Roman"/>
          <w:sz w:val="28"/>
          <w:szCs w:val="40"/>
        </w:rPr>
        <w:t xml:space="preserve">ля сотрудников </w:t>
      </w:r>
      <w:r w:rsidR="0041701A">
        <w:rPr>
          <w:rFonts w:ascii="Times New Roman" w:hAnsi="Times New Roman"/>
          <w:sz w:val="28"/>
          <w:szCs w:val="40"/>
        </w:rPr>
        <w:t>выражается</w:t>
      </w:r>
      <w:r w:rsidR="0041701A" w:rsidRPr="00735107">
        <w:rPr>
          <w:rFonts w:ascii="Times New Roman" w:hAnsi="Times New Roman"/>
          <w:sz w:val="28"/>
          <w:szCs w:val="40"/>
        </w:rPr>
        <w:t xml:space="preserve"> в улучшении </w:t>
      </w:r>
      <w:r w:rsidR="0041701A">
        <w:rPr>
          <w:rFonts w:ascii="Times New Roman" w:hAnsi="Times New Roman"/>
          <w:sz w:val="28"/>
          <w:szCs w:val="40"/>
        </w:rPr>
        <w:t>условий труда</w:t>
      </w:r>
      <w:r w:rsidR="0041701A" w:rsidRPr="00735107">
        <w:rPr>
          <w:rFonts w:ascii="Times New Roman" w:hAnsi="Times New Roman"/>
          <w:sz w:val="28"/>
          <w:szCs w:val="40"/>
        </w:rPr>
        <w:t xml:space="preserve">, </w:t>
      </w:r>
      <w:r w:rsidR="0041701A">
        <w:rPr>
          <w:rFonts w:ascii="Times New Roman" w:hAnsi="Times New Roman"/>
          <w:sz w:val="28"/>
          <w:szCs w:val="40"/>
        </w:rPr>
        <w:t>снижении нагрузки</w:t>
      </w:r>
      <w:r w:rsidR="0041701A" w:rsidRPr="00735107">
        <w:rPr>
          <w:rFonts w:ascii="Times New Roman" w:hAnsi="Times New Roman"/>
          <w:sz w:val="28"/>
          <w:szCs w:val="40"/>
        </w:rPr>
        <w:t xml:space="preserve">, соблюдении правил техники безопасности. В результате </w:t>
      </w:r>
      <w:r w:rsidR="0041701A">
        <w:rPr>
          <w:rFonts w:ascii="Times New Roman" w:hAnsi="Times New Roman"/>
          <w:sz w:val="28"/>
          <w:szCs w:val="40"/>
        </w:rPr>
        <w:t xml:space="preserve">реализации управленческих решений, направленных на достижение организационной эффективности </w:t>
      </w:r>
      <w:r w:rsidR="0041701A" w:rsidRPr="00735107">
        <w:rPr>
          <w:rFonts w:ascii="Times New Roman" w:hAnsi="Times New Roman"/>
          <w:sz w:val="28"/>
          <w:szCs w:val="40"/>
        </w:rPr>
        <w:t xml:space="preserve">можно более совершенную </w:t>
      </w:r>
      <w:r w:rsidR="0041701A">
        <w:rPr>
          <w:rFonts w:ascii="Times New Roman" w:hAnsi="Times New Roman"/>
          <w:sz w:val="28"/>
          <w:szCs w:val="40"/>
        </w:rPr>
        <w:t>систему стимулирования, организационную структуру компании и так далее</w:t>
      </w:r>
      <w:r>
        <w:rPr>
          <w:rFonts w:ascii="Times New Roman" w:hAnsi="Times New Roman"/>
          <w:sz w:val="28"/>
          <w:szCs w:val="40"/>
        </w:rPr>
        <w:t>;</w:t>
      </w:r>
    </w:p>
    <w:p w14:paraId="3BB52623" w14:textId="70092608" w:rsidR="0041701A" w:rsidRDefault="0041701A" w:rsidP="0041701A">
      <w:pPr>
        <w:spacing w:line="240" w:lineRule="auto"/>
        <w:ind w:firstLine="0"/>
        <w:rPr>
          <w:szCs w:val="28"/>
        </w:rPr>
      </w:pPr>
      <w:r w:rsidRPr="005544A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BDDC77" wp14:editId="0259559A">
            <wp:simplePos x="0" y="0"/>
            <wp:positionH relativeFrom="margin">
              <wp:posOffset>81915</wp:posOffset>
            </wp:positionH>
            <wp:positionV relativeFrom="paragraph">
              <wp:posOffset>60960</wp:posOffset>
            </wp:positionV>
            <wp:extent cx="5667375" cy="2790825"/>
            <wp:effectExtent l="0" t="0" r="952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DAC3E" w14:textId="77777777" w:rsidR="0041701A" w:rsidRDefault="0041701A" w:rsidP="0041701A">
      <w:pPr>
        <w:spacing w:line="240" w:lineRule="auto"/>
        <w:ind w:firstLine="0"/>
        <w:jc w:val="center"/>
        <w:rPr>
          <w:szCs w:val="28"/>
        </w:rPr>
      </w:pPr>
    </w:p>
    <w:p w14:paraId="2E189E8C" w14:textId="7BFA2AA5" w:rsidR="0041701A" w:rsidRPr="005544A7" w:rsidRDefault="0041701A" w:rsidP="0041701A">
      <w:pPr>
        <w:ind w:firstLine="0"/>
        <w:jc w:val="center"/>
      </w:pPr>
      <w:r>
        <w:rPr>
          <w:szCs w:val="28"/>
        </w:rPr>
        <w:t xml:space="preserve">Рисунок 1.4 – </w:t>
      </w:r>
      <w:r>
        <w:t xml:space="preserve">Виды эффективности управленческих решений в предпринимательской деятельности </w:t>
      </w:r>
      <w:r>
        <w:rPr>
          <w:szCs w:val="28"/>
        </w:rPr>
        <w:t>(</w:t>
      </w:r>
      <w:r w:rsidR="0073392D" w:rsidRPr="0073392D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>
        <w:rPr>
          <w:szCs w:val="28"/>
        </w:rPr>
        <w:t>)</w:t>
      </w:r>
    </w:p>
    <w:p w14:paraId="153427F4" w14:textId="77777777" w:rsidR="0041701A" w:rsidRDefault="0041701A" w:rsidP="004A70AB">
      <w:pPr>
        <w:rPr>
          <w:szCs w:val="28"/>
        </w:rPr>
      </w:pPr>
    </w:p>
    <w:p w14:paraId="3C960C60" w14:textId="77777777" w:rsidR="0065207B" w:rsidRDefault="00E85061" w:rsidP="0065207B">
      <w:pPr>
        <w:rPr>
          <w:szCs w:val="32"/>
        </w:rPr>
      </w:pPr>
      <w:r>
        <w:rPr>
          <w:szCs w:val="32"/>
        </w:rPr>
        <w:t>б) э</w:t>
      </w:r>
      <w:r w:rsidR="004C4271" w:rsidRPr="00E85061">
        <w:rPr>
          <w:szCs w:val="32"/>
        </w:rPr>
        <w:t>кономическая эффективность</w:t>
      </w:r>
      <w:r w:rsidR="00735107" w:rsidRPr="00E85061">
        <w:rPr>
          <w:szCs w:val="32"/>
        </w:rPr>
        <w:t>.</w:t>
      </w:r>
      <w:r w:rsidR="004C4271" w:rsidRPr="00E85061">
        <w:rPr>
          <w:szCs w:val="32"/>
        </w:rPr>
        <w:t xml:space="preserve"> </w:t>
      </w:r>
      <w:r w:rsidR="00735107" w:rsidRPr="00E85061">
        <w:rPr>
          <w:szCs w:val="32"/>
        </w:rPr>
        <w:t>Формируется</w:t>
      </w:r>
      <w:r w:rsidR="004C4271" w:rsidRPr="00E85061">
        <w:rPr>
          <w:szCs w:val="32"/>
        </w:rPr>
        <w:t xml:space="preserve"> благодаря отношению цены продукции, произведенной в результате применения того или иного управленческого решения, к затратам на его </w:t>
      </w:r>
      <w:r w:rsidR="00735107" w:rsidRPr="00E85061">
        <w:rPr>
          <w:szCs w:val="32"/>
        </w:rPr>
        <w:t>разработку</w:t>
      </w:r>
      <w:r w:rsidR="004C4271" w:rsidRPr="00E85061">
        <w:rPr>
          <w:szCs w:val="32"/>
        </w:rPr>
        <w:t xml:space="preserve"> и реализацию. </w:t>
      </w:r>
      <w:r w:rsidR="00735107" w:rsidRPr="00E85061">
        <w:rPr>
          <w:szCs w:val="32"/>
        </w:rPr>
        <w:t>В р</w:t>
      </w:r>
      <w:r w:rsidR="004C4271" w:rsidRPr="00E85061">
        <w:rPr>
          <w:szCs w:val="32"/>
        </w:rPr>
        <w:t>езультат</w:t>
      </w:r>
      <w:r w:rsidR="00735107" w:rsidRPr="00E85061">
        <w:rPr>
          <w:szCs w:val="32"/>
        </w:rPr>
        <w:t>е</w:t>
      </w:r>
      <w:r w:rsidR="004C4271" w:rsidRPr="00E85061">
        <w:rPr>
          <w:szCs w:val="32"/>
        </w:rPr>
        <w:t xml:space="preserve"> </w:t>
      </w:r>
      <w:r w:rsidR="00735107" w:rsidRPr="00E85061">
        <w:rPr>
          <w:szCs w:val="32"/>
        </w:rPr>
        <w:t xml:space="preserve">происходит </w:t>
      </w:r>
      <w:r w:rsidR="004C4271" w:rsidRPr="00E85061">
        <w:rPr>
          <w:szCs w:val="32"/>
        </w:rPr>
        <w:t xml:space="preserve">снижение себестоимости, увеличение прибыли и </w:t>
      </w:r>
      <w:r w:rsidR="00265699" w:rsidRPr="00E85061">
        <w:rPr>
          <w:szCs w:val="32"/>
        </w:rPr>
        <w:t>тому подобное</w:t>
      </w:r>
      <w:r w:rsidR="0065207B">
        <w:rPr>
          <w:szCs w:val="32"/>
        </w:rPr>
        <w:t>;</w:t>
      </w:r>
    </w:p>
    <w:p w14:paraId="1E73BB2D" w14:textId="77777777" w:rsidR="0065207B" w:rsidRDefault="0065207B" w:rsidP="0065207B">
      <w:pPr>
        <w:rPr>
          <w:szCs w:val="32"/>
        </w:rPr>
      </w:pPr>
      <w:r>
        <w:rPr>
          <w:szCs w:val="32"/>
        </w:rPr>
        <w:t xml:space="preserve">в) </w:t>
      </w:r>
      <w:r>
        <w:rPr>
          <w:szCs w:val="28"/>
        </w:rPr>
        <w:t>т</w:t>
      </w:r>
      <w:r w:rsidR="004F292E" w:rsidRPr="0065207B">
        <w:rPr>
          <w:szCs w:val="28"/>
        </w:rPr>
        <w:t>ехнологическая эффективность</w:t>
      </w:r>
      <w:r w:rsidR="00265699" w:rsidRPr="0065207B">
        <w:rPr>
          <w:szCs w:val="28"/>
        </w:rPr>
        <w:t>.</w:t>
      </w:r>
      <w:r w:rsidR="004F292E" w:rsidRPr="0065207B">
        <w:rPr>
          <w:szCs w:val="28"/>
        </w:rPr>
        <w:t xml:space="preserve"> </w:t>
      </w:r>
      <w:r w:rsidR="00265699" w:rsidRPr="0065207B">
        <w:rPr>
          <w:szCs w:val="28"/>
        </w:rPr>
        <w:t xml:space="preserve">Достигается </w:t>
      </w:r>
      <w:r w:rsidR="004F292E" w:rsidRPr="0065207B">
        <w:rPr>
          <w:szCs w:val="28"/>
        </w:rPr>
        <w:t>в результа</w:t>
      </w:r>
      <w:r w:rsidR="00265699" w:rsidRPr="0065207B">
        <w:rPr>
          <w:szCs w:val="28"/>
        </w:rPr>
        <w:t>те</w:t>
      </w:r>
      <w:r w:rsidR="004F292E" w:rsidRPr="0065207B">
        <w:rPr>
          <w:szCs w:val="28"/>
        </w:rPr>
        <w:t xml:space="preserve"> появления </w:t>
      </w:r>
      <w:r w:rsidR="00265699" w:rsidRPr="0065207B">
        <w:rPr>
          <w:szCs w:val="28"/>
        </w:rPr>
        <w:t>современных</w:t>
      </w:r>
      <w:r w:rsidR="004F292E" w:rsidRPr="0065207B">
        <w:rPr>
          <w:szCs w:val="28"/>
        </w:rPr>
        <w:t xml:space="preserve"> технологий и производственных техник при значительно меньших затратах или в более короткие сроки. </w:t>
      </w:r>
      <w:r w:rsidR="00265699" w:rsidRPr="0065207B">
        <w:rPr>
          <w:szCs w:val="28"/>
        </w:rPr>
        <w:t xml:space="preserve">В результате принятия </w:t>
      </w:r>
      <w:r w:rsidR="004F292E" w:rsidRPr="0065207B">
        <w:rPr>
          <w:szCs w:val="28"/>
        </w:rPr>
        <w:t>управленческ</w:t>
      </w:r>
      <w:r w:rsidR="00265699" w:rsidRPr="0065207B">
        <w:rPr>
          <w:szCs w:val="28"/>
        </w:rPr>
        <w:t>их</w:t>
      </w:r>
      <w:r w:rsidR="004F292E" w:rsidRPr="0065207B">
        <w:rPr>
          <w:szCs w:val="28"/>
        </w:rPr>
        <w:t xml:space="preserve"> решения</w:t>
      </w:r>
      <w:r w:rsidR="00265699" w:rsidRPr="0065207B">
        <w:rPr>
          <w:szCs w:val="28"/>
        </w:rPr>
        <w:t xml:space="preserve">, направленных на достижение технологической эффективности </w:t>
      </w:r>
      <w:r w:rsidR="00736806" w:rsidRPr="0065207B">
        <w:rPr>
          <w:szCs w:val="28"/>
        </w:rPr>
        <w:t xml:space="preserve">деятельности </w:t>
      </w:r>
      <w:r w:rsidR="00265699" w:rsidRPr="0065207B">
        <w:rPr>
          <w:szCs w:val="28"/>
        </w:rPr>
        <w:t>компании</w:t>
      </w:r>
      <w:r w:rsidR="004F292E" w:rsidRPr="0065207B">
        <w:rPr>
          <w:szCs w:val="28"/>
        </w:rPr>
        <w:t xml:space="preserve"> </w:t>
      </w:r>
      <w:r w:rsidR="00265699" w:rsidRPr="0065207B">
        <w:rPr>
          <w:szCs w:val="28"/>
        </w:rPr>
        <w:t>выражается</w:t>
      </w:r>
      <w:r w:rsidR="004F292E" w:rsidRPr="0065207B">
        <w:rPr>
          <w:szCs w:val="28"/>
        </w:rPr>
        <w:t xml:space="preserve"> во внедрении современного, точного, качественного и высокотехнологичного оборудования и техники, для повышения качества предоставляемых услуг, выпускаемой продукции, выполняемых работ, и повышении показателей производительности работников.</w:t>
      </w:r>
      <w:r w:rsidR="00975524" w:rsidRPr="0065207B">
        <w:rPr>
          <w:sz w:val="32"/>
          <w:szCs w:val="32"/>
        </w:rPr>
        <w:t xml:space="preserve"> </w:t>
      </w:r>
      <w:r w:rsidR="004F292E" w:rsidRPr="0065207B">
        <w:rPr>
          <w:szCs w:val="36"/>
        </w:rPr>
        <w:t xml:space="preserve">Продуктивность для сотрудников </w:t>
      </w:r>
      <w:r w:rsidR="007660DE" w:rsidRPr="0065207B">
        <w:rPr>
          <w:szCs w:val="36"/>
        </w:rPr>
        <w:t>отражается</w:t>
      </w:r>
      <w:r w:rsidR="004F292E" w:rsidRPr="0065207B">
        <w:rPr>
          <w:szCs w:val="36"/>
        </w:rPr>
        <w:t xml:space="preserve"> </w:t>
      </w:r>
      <w:r w:rsidR="007660DE" w:rsidRPr="0065207B">
        <w:rPr>
          <w:szCs w:val="36"/>
        </w:rPr>
        <w:t>увеличением умственной работы</w:t>
      </w:r>
      <w:r w:rsidR="00265699" w:rsidRPr="0065207B">
        <w:rPr>
          <w:szCs w:val="36"/>
        </w:rPr>
        <w:t xml:space="preserve"> и снижением трудоемкости</w:t>
      </w:r>
      <w:r w:rsidR="004F292E" w:rsidRPr="0065207B">
        <w:rPr>
          <w:szCs w:val="36"/>
        </w:rPr>
        <w:t>.</w:t>
      </w:r>
      <w:r w:rsidR="002E4FE4" w:rsidRPr="0065207B">
        <w:rPr>
          <w:szCs w:val="36"/>
        </w:rPr>
        <w:t xml:space="preserve"> </w:t>
      </w:r>
      <w:r w:rsidR="004F292E" w:rsidRPr="0065207B">
        <w:rPr>
          <w:szCs w:val="40"/>
        </w:rPr>
        <w:t xml:space="preserve">В </w:t>
      </w:r>
      <w:r w:rsidR="004F292E" w:rsidRPr="0065207B">
        <w:rPr>
          <w:szCs w:val="40"/>
        </w:rPr>
        <w:lastRenderedPageBreak/>
        <w:t xml:space="preserve">результате </w:t>
      </w:r>
      <w:r w:rsidR="00265699" w:rsidRPr="0065207B">
        <w:rPr>
          <w:szCs w:val="40"/>
        </w:rPr>
        <w:t>формируется</w:t>
      </w:r>
      <w:r w:rsidR="007660DE" w:rsidRPr="0065207B">
        <w:rPr>
          <w:szCs w:val="40"/>
        </w:rPr>
        <w:t xml:space="preserve"> </w:t>
      </w:r>
      <w:r w:rsidR="004F292E" w:rsidRPr="0065207B">
        <w:rPr>
          <w:szCs w:val="40"/>
        </w:rPr>
        <w:t xml:space="preserve">повышение уровня знаний и </w:t>
      </w:r>
      <w:r w:rsidR="007660DE" w:rsidRPr="0065207B">
        <w:rPr>
          <w:szCs w:val="40"/>
        </w:rPr>
        <w:t>профессиональных навыков</w:t>
      </w:r>
      <w:r w:rsidR="004F292E" w:rsidRPr="0065207B">
        <w:rPr>
          <w:szCs w:val="40"/>
        </w:rPr>
        <w:t xml:space="preserve"> </w:t>
      </w:r>
      <w:r w:rsidR="00265699" w:rsidRPr="0065207B">
        <w:rPr>
          <w:szCs w:val="40"/>
        </w:rPr>
        <w:t>персонала</w:t>
      </w:r>
      <w:r w:rsidR="004F292E" w:rsidRPr="0065207B">
        <w:rPr>
          <w:szCs w:val="40"/>
        </w:rPr>
        <w:t xml:space="preserve">, </w:t>
      </w:r>
      <w:r w:rsidR="007660DE" w:rsidRPr="0065207B">
        <w:rPr>
          <w:szCs w:val="40"/>
        </w:rPr>
        <w:t>увелич</w:t>
      </w:r>
      <w:r w:rsidR="00265699" w:rsidRPr="0065207B">
        <w:rPr>
          <w:szCs w:val="40"/>
        </w:rPr>
        <w:t>ивается</w:t>
      </w:r>
      <w:r w:rsidR="004F292E" w:rsidRPr="0065207B">
        <w:rPr>
          <w:szCs w:val="40"/>
        </w:rPr>
        <w:t xml:space="preserve"> конкурентоспособности </w:t>
      </w:r>
      <w:r w:rsidR="007660DE" w:rsidRPr="0065207B">
        <w:rPr>
          <w:szCs w:val="40"/>
        </w:rPr>
        <w:t>производимых товаров или предоставляемых услуг</w:t>
      </w:r>
      <w:r w:rsidR="004F292E" w:rsidRPr="0065207B">
        <w:rPr>
          <w:szCs w:val="40"/>
        </w:rPr>
        <w:t xml:space="preserve"> и </w:t>
      </w:r>
      <w:r w:rsidR="007660DE" w:rsidRPr="0065207B">
        <w:rPr>
          <w:szCs w:val="40"/>
        </w:rPr>
        <w:t xml:space="preserve">всего </w:t>
      </w:r>
      <w:r w:rsidR="004F292E" w:rsidRPr="0065207B">
        <w:rPr>
          <w:szCs w:val="40"/>
        </w:rPr>
        <w:t>предприят</w:t>
      </w:r>
      <w:r w:rsidR="007660DE" w:rsidRPr="0065207B">
        <w:rPr>
          <w:szCs w:val="40"/>
        </w:rPr>
        <w:t xml:space="preserve">ия в целом, </w:t>
      </w:r>
      <w:r w:rsidR="00265699" w:rsidRPr="0065207B">
        <w:rPr>
          <w:szCs w:val="40"/>
        </w:rPr>
        <w:t>после обеспечения</w:t>
      </w:r>
      <w:r w:rsidR="007660DE" w:rsidRPr="0065207B">
        <w:rPr>
          <w:szCs w:val="40"/>
        </w:rPr>
        <w:t xml:space="preserve"> </w:t>
      </w:r>
      <w:r w:rsidR="00265699" w:rsidRPr="0065207B">
        <w:rPr>
          <w:szCs w:val="40"/>
        </w:rPr>
        <w:t>сотрудников</w:t>
      </w:r>
      <w:r w:rsidR="007660DE" w:rsidRPr="0065207B">
        <w:rPr>
          <w:szCs w:val="40"/>
        </w:rPr>
        <w:t xml:space="preserve"> комфортны</w:t>
      </w:r>
      <w:r w:rsidR="00265699" w:rsidRPr="0065207B">
        <w:rPr>
          <w:szCs w:val="40"/>
        </w:rPr>
        <w:t xml:space="preserve">ми </w:t>
      </w:r>
      <w:r w:rsidR="007660DE" w:rsidRPr="0065207B">
        <w:rPr>
          <w:szCs w:val="40"/>
        </w:rPr>
        <w:t>условия</w:t>
      </w:r>
      <w:r w:rsidR="00265699" w:rsidRPr="0065207B">
        <w:rPr>
          <w:szCs w:val="40"/>
        </w:rPr>
        <w:t>ми</w:t>
      </w:r>
      <w:r w:rsidR="007660DE" w:rsidRPr="0065207B">
        <w:rPr>
          <w:szCs w:val="40"/>
        </w:rPr>
        <w:t xml:space="preserve"> труда</w:t>
      </w:r>
      <w:r w:rsidR="00265699" w:rsidRPr="0065207B">
        <w:rPr>
          <w:szCs w:val="40"/>
        </w:rPr>
        <w:t xml:space="preserve"> и современным оборудованием</w:t>
      </w:r>
      <w:r>
        <w:rPr>
          <w:szCs w:val="40"/>
        </w:rPr>
        <w:t>;</w:t>
      </w:r>
    </w:p>
    <w:p w14:paraId="2A8A3EC4" w14:textId="77777777" w:rsidR="0065207B" w:rsidRDefault="0065207B" w:rsidP="0065207B">
      <w:pPr>
        <w:rPr>
          <w:szCs w:val="32"/>
        </w:rPr>
      </w:pPr>
      <w:r>
        <w:rPr>
          <w:szCs w:val="32"/>
        </w:rPr>
        <w:t xml:space="preserve">г) </w:t>
      </w:r>
      <w:r>
        <w:rPr>
          <w:szCs w:val="28"/>
        </w:rPr>
        <w:t>с</w:t>
      </w:r>
      <w:r w:rsidR="007660DE" w:rsidRPr="0065207B">
        <w:rPr>
          <w:szCs w:val="28"/>
        </w:rPr>
        <w:t>оциальная эффективность</w:t>
      </w:r>
      <w:r w:rsidR="00265699" w:rsidRPr="0065207B">
        <w:rPr>
          <w:szCs w:val="28"/>
        </w:rPr>
        <w:t>.</w:t>
      </w:r>
      <w:r w:rsidR="007660DE" w:rsidRPr="0065207B">
        <w:rPr>
          <w:szCs w:val="28"/>
        </w:rPr>
        <w:t xml:space="preserve"> </w:t>
      </w:r>
      <w:r w:rsidR="00265699" w:rsidRPr="0065207B">
        <w:rPr>
          <w:szCs w:val="28"/>
        </w:rPr>
        <w:t>Является</w:t>
      </w:r>
      <w:r w:rsidR="007660DE" w:rsidRPr="0065207B">
        <w:rPr>
          <w:szCs w:val="28"/>
        </w:rPr>
        <w:t xml:space="preserve"> результат</w:t>
      </w:r>
      <w:r w:rsidR="00265699" w:rsidRPr="0065207B">
        <w:rPr>
          <w:szCs w:val="28"/>
        </w:rPr>
        <w:t>ом</w:t>
      </w:r>
      <w:r w:rsidR="007660DE" w:rsidRPr="0065207B">
        <w:rPr>
          <w:szCs w:val="28"/>
        </w:rPr>
        <w:t xml:space="preserve"> достижения социальных целей меньшим количеством работников предприятия за меньшее время.</w:t>
      </w:r>
      <w:r w:rsidR="00265699" w:rsidRPr="0065207B">
        <w:rPr>
          <w:szCs w:val="28"/>
        </w:rPr>
        <w:t xml:space="preserve"> </w:t>
      </w:r>
      <w:r w:rsidR="00736806" w:rsidRPr="0065207B">
        <w:rPr>
          <w:szCs w:val="28"/>
        </w:rPr>
        <w:t>Д</w:t>
      </w:r>
      <w:r w:rsidR="007660DE" w:rsidRPr="0065207B">
        <w:rPr>
          <w:szCs w:val="28"/>
        </w:rPr>
        <w:t xml:space="preserve">ля компании </w:t>
      </w:r>
      <w:r w:rsidR="004F61C2" w:rsidRPr="0065207B">
        <w:rPr>
          <w:szCs w:val="28"/>
        </w:rPr>
        <w:t>выражается</w:t>
      </w:r>
      <w:r w:rsidR="007660DE" w:rsidRPr="0065207B">
        <w:rPr>
          <w:szCs w:val="28"/>
        </w:rPr>
        <w:t xml:space="preserve"> в </w:t>
      </w:r>
      <w:r w:rsidR="00736806" w:rsidRPr="0065207B">
        <w:rPr>
          <w:szCs w:val="28"/>
        </w:rPr>
        <w:t xml:space="preserve">виде </w:t>
      </w:r>
      <w:r w:rsidR="003E2243" w:rsidRPr="0065207B">
        <w:rPr>
          <w:szCs w:val="28"/>
        </w:rPr>
        <w:t>повышени</w:t>
      </w:r>
      <w:r w:rsidR="00736806" w:rsidRPr="0065207B">
        <w:rPr>
          <w:szCs w:val="28"/>
        </w:rPr>
        <w:t>я</w:t>
      </w:r>
      <w:r w:rsidR="003E2243" w:rsidRPr="0065207B">
        <w:rPr>
          <w:szCs w:val="28"/>
        </w:rPr>
        <w:t xml:space="preserve"> </w:t>
      </w:r>
      <w:r w:rsidR="004F61C2" w:rsidRPr="0065207B">
        <w:rPr>
          <w:szCs w:val="28"/>
        </w:rPr>
        <w:t>показател</w:t>
      </w:r>
      <w:r w:rsidR="00736806" w:rsidRPr="0065207B">
        <w:rPr>
          <w:szCs w:val="28"/>
        </w:rPr>
        <w:t>ей</w:t>
      </w:r>
      <w:r w:rsidR="007660DE" w:rsidRPr="0065207B">
        <w:rPr>
          <w:szCs w:val="28"/>
        </w:rPr>
        <w:t xml:space="preserve"> </w:t>
      </w:r>
      <w:r w:rsidR="00736806" w:rsidRPr="0065207B">
        <w:rPr>
          <w:szCs w:val="28"/>
        </w:rPr>
        <w:t xml:space="preserve">удовлетворенности </w:t>
      </w:r>
      <w:r w:rsidR="004F61C2" w:rsidRPr="0065207B">
        <w:rPr>
          <w:szCs w:val="28"/>
        </w:rPr>
        <w:t xml:space="preserve">со стороны </w:t>
      </w:r>
      <w:r w:rsidR="007660DE" w:rsidRPr="0065207B">
        <w:rPr>
          <w:szCs w:val="28"/>
        </w:rPr>
        <w:t xml:space="preserve">потребителей, </w:t>
      </w:r>
      <w:r w:rsidR="004F61C2" w:rsidRPr="0065207B">
        <w:rPr>
          <w:szCs w:val="28"/>
        </w:rPr>
        <w:t xml:space="preserve">а также в </w:t>
      </w:r>
      <w:r w:rsidR="007660DE" w:rsidRPr="0065207B">
        <w:rPr>
          <w:szCs w:val="28"/>
        </w:rPr>
        <w:t>снижении текучести кадров</w:t>
      </w:r>
      <w:r w:rsidR="004F61C2" w:rsidRPr="0065207B">
        <w:rPr>
          <w:szCs w:val="28"/>
        </w:rPr>
        <w:t xml:space="preserve"> и развитии корпоративной культуры.</w:t>
      </w:r>
      <w:r w:rsidR="003E2243" w:rsidRPr="0065207B">
        <w:rPr>
          <w:szCs w:val="28"/>
        </w:rPr>
        <w:t xml:space="preserve"> </w:t>
      </w:r>
      <w:r w:rsidR="004F61C2" w:rsidRPr="0065207B">
        <w:rPr>
          <w:szCs w:val="28"/>
        </w:rPr>
        <w:t xml:space="preserve">Эффективность для сотрудников </w:t>
      </w:r>
      <w:r w:rsidR="00736806" w:rsidRPr="0065207B">
        <w:rPr>
          <w:szCs w:val="28"/>
        </w:rPr>
        <w:t>отражается</w:t>
      </w:r>
      <w:r w:rsidR="004F61C2" w:rsidRPr="0065207B">
        <w:rPr>
          <w:szCs w:val="28"/>
        </w:rPr>
        <w:t xml:space="preserve"> </w:t>
      </w:r>
      <w:r w:rsidR="00736806" w:rsidRPr="0065207B">
        <w:rPr>
          <w:szCs w:val="28"/>
        </w:rPr>
        <w:t>появлением</w:t>
      </w:r>
      <w:r w:rsidR="004F61C2" w:rsidRPr="0065207B">
        <w:rPr>
          <w:szCs w:val="28"/>
        </w:rPr>
        <w:t xml:space="preserve"> </w:t>
      </w:r>
      <w:r w:rsidR="00736806" w:rsidRPr="0065207B">
        <w:rPr>
          <w:szCs w:val="28"/>
        </w:rPr>
        <w:t>в</w:t>
      </w:r>
      <w:r w:rsidR="004F61C2" w:rsidRPr="0065207B">
        <w:rPr>
          <w:szCs w:val="28"/>
        </w:rPr>
        <w:t xml:space="preserve">озможностей для </w:t>
      </w:r>
      <w:r w:rsidR="00736806" w:rsidRPr="0065207B">
        <w:rPr>
          <w:szCs w:val="28"/>
        </w:rPr>
        <w:t xml:space="preserve">самореализации и </w:t>
      </w:r>
      <w:r w:rsidR="00E93B5C" w:rsidRPr="0065207B">
        <w:rPr>
          <w:szCs w:val="28"/>
        </w:rPr>
        <w:t>подхо</w:t>
      </w:r>
      <w:r w:rsidR="00736806" w:rsidRPr="0065207B">
        <w:rPr>
          <w:szCs w:val="28"/>
        </w:rPr>
        <w:t xml:space="preserve">да </w:t>
      </w:r>
      <w:r w:rsidR="00E93B5C" w:rsidRPr="0065207B">
        <w:rPr>
          <w:szCs w:val="28"/>
        </w:rPr>
        <w:t xml:space="preserve">к своим </w:t>
      </w:r>
      <w:r w:rsidR="00736806" w:rsidRPr="0065207B">
        <w:rPr>
          <w:szCs w:val="28"/>
        </w:rPr>
        <w:t xml:space="preserve">обязанностям с </w:t>
      </w:r>
      <w:r w:rsidR="00E93B5C" w:rsidRPr="0065207B">
        <w:rPr>
          <w:szCs w:val="28"/>
        </w:rPr>
        <w:t>творческой стороны</w:t>
      </w:r>
      <w:r w:rsidR="004F61C2" w:rsidRPr="0065207B">
        <w:rPr>
          <w:szCs w:val="28"/>
        </w:rPr>
        <w:t>. В результате удается улучшить социально-психологическую атмосферу</w:t>
      </w:r>
      <w:r w:rsidR="00E93B5C" w:rsidRPr="0065207B">
        <w:rPr>
          <w:szCs w:val="28"/>
        </w:rPr>
        <w:t xml:space="preserve"> в рабочем коллективе</w:t>
      </w:r>
      <w:r w:rsidR="004F61C2" w:rsidRPr="0065207B">
        <w:rPr>
          <w:szCs w:val="28"/>
        </w:rPr>
        <w:t xml:space="preserve">, развивать позитивные неформальные отношения между </w:t>
      </w:r>
      <w:r w:rsidR="00736806" w:rsidRPr="0065207B">
        <w:rPr>
          <w:szCs w:val="28"/>
        </w:rPr>
        <w:t>персоналом</w:t>
      </w:r>
      <w:r>
        <w:rPr>
          <w:szCs w:val="28"/>
        </w:rPr>
        <w:t>;</w:t>
      </w:r>
    </w:p>
    <w:p w14:paraId="7514B842" w14:textId="77777777" w:rsidR="0065207B" w:rsidRDefault="0065207B" w:rsidP="0065207B">
      <w:pPr>
        <w:rPr>
          <w:szCs w:val="32"/>
        </w:rPr>
      </w:pPr>
      <w:r>
        <w:rPr>
          <w:szCs w:val="32"/>
        </w:rPr>
        <w:t xml:space="preserve">д) </w:t>
      </w:r>
      <w:r>
        <w:rPr>
          <w:szCs w:val="28"/>
        </w:rPr>
        <w:t>ю</w:t>
      </w:r>
      <w:r w:rsidR="002747DD" w:rsidRPr="0065207B">
        <w:rPr>
          <w:szCs w:val="28"/>
        </w:rPr>
        <w:t>ридическая</w:t>
      </w:r>
      <w:r w:rsidR="00736806" w:rsidRPr="0065207B">
        <w:rPr>
          <w:szCs w:val="28"/>
        </w:rPr>
        <w:t xml:space="preserve"> </w:t>
      </w:r>
      <w:r w:rsidR="002747DD" w:rsidRPr="0065207B">
        <w:rPr>
          <w:szCs w:val="28"/>
        </w:rPr>
        <w:t>эффективность</w:t>
      </w:r>
      <w:r w:rsidR="00736806" w:rsidRPr="0065207B">
        <w:rPr>
          <w:szCs w:val="28"/>
        </w:rPr>
        <w:t>.</w:t>
      </w:r>
      <w:r w:rsidR="002747DD" w:rsidRPr="0065207B">
        <w:rPr>
          <w:szCs w:val="28"/>
        </w:rPr>
        <w:t xml:space="preserve"> </w:t>
      </w:r>
      <w:r w:rsidR="00736806" w:rsidRPr="0065207B">
        <w:rPr>
          <w:szCs w:val="28"/>
        </w:rPr>
        <w:t>В</w:t>
      </w:r>
      <w:r w:rsidR="002747DD" w:rsidRPr="0065207B">
        <w:rPr>
          <w:szCs w:val="28"/>
        </w:rPr>
        <w:t xml:space="preserve">ыступает результатом достижения законных целей компании и ее сотрудников в меньшие сроки при меньших затратах. </w:t>
      </w:r>
      <w:r w:rsidR="00736806" w:rsidRPr="0065207B">
        <w:rPr>
          <w:szCs w:val="28"/>
        </w:rPr>
        <w:t>Д</w:t>
      </w:r>
      <w:r w:rsidR="002747DD" w:rsidRPr="0065207B">
        <w:rPr>
          <w:szCs w:val="28"/>
        </w:rPr>
        <w:t xml:space="preserve">ля предприятия отражается </w:t>
      </w:r>
      <w:r w:rsidR="00736806" w:rsidRPr="0065207B">
        <w:rPr>
          <w:szCs w:val="28"/>
        </w:rPr>
        <w:t xml:space="preserve">в </w:t>
      </w:r>
      <w:r w:rsidR="002747DD" w:rsidRPr="0065207B">
        <w:rPr>
          <w:szCs w:val="28"/>
        </w:rPr>
        <w:t>стабильной, безопасной и легальной работе, хороших отношениях с партнерами, контрагентами, государственными органами и соблюдением всех своих обязательств с обеих сторон.</w:t>
      </w:r>
      <w:r w:rsidR="00B74580" w:rsidRPr="0065207B">
        <w:rPr>
          <w:szCs w:val="28"/>
        </w:rPr>
        <w:t xml:space="preserve"> </w:t>
      </w:r>
      <w:r w:rsidR="00B74580" w:rsidRPr="00736806">
        <w:rPr>
          <w:szCs w:val="28"/>
        </w:rPr>
        <w:t>Эффективность для сотрудников выражается в правовой защите от некомпетентности администрации компании, помимо этого существует гарантия безопасной и законно организованной работы</w:t>
      </w:r>
      <w:r>
        <w:rPr>
          <w:szCs w:val="28"/>
        </w:rPr>
        <w:t>;</w:t>
      </w:r>
    </w:p>
    <w:p w14:paraId="0B1EB93C" w14:textId="4CE558D7" w:rsidR="007660DE" w:rsidRPr="0065207B" w:rsidRDefault="0065207B" w:rsidP="0065207B">
      <w:pPr>
        <w:rPr>
          <w:szCs w:val="32"/>
        </w:rPr>
      </w:pPr>
      <w:r>
        <w:rPr>
          <w:szCs w:val="32"/>
        </w:rPr>
        <w:t xml:space="preserve">е) </w:t>
      </w:r>
      <w:r>
        <w:rPr>
          <w:szCs w:val="28"/>
        </w:rPr>
        <w:t>э</w:t>
      </w:r>
      <w:r w:rsidR="00B74580" w:rsidRPr="0065207B">
        <w:rPr>
          <w:szCs w:val="28"/>
        </w:rPr>
        <w:t>кологическая эффективность</w:t>
      </w:r>
      <w:r w:rsidR="00736806" w:rsidRPr="0065207B">
        <w:rPr>
          <w:szCs w:val="28"/>
        </w:rPr>
        <w:t>.</w:t>
      </w:r>
      <w:r w:rsidR="00B74580" w:rsidRPr="0065207B">
        <w:rPr>
          <w:szCs w:val="28"/>
        </w:rPr>
        <w:t xml:space="preserve"> </w:t>
      </w:r>
      <w:r w:rsidR="00736806" w:rsidRPr="0065207B">
        <w:rPr>
          <w:szCs w:val="28"/>
        </w:rPr>
        <w:t>З</w:t>
      </w:r>
      <w:r w:rsidR="00B74580" w:rsidRPr="0065207B">
        <w:rPr>
          <w:szCs w:val="28"/>
        </w:rPr>
        <w:t xml:space="preserve">аключается в достижении экологических целей, поставленных </w:t>
      </w:r>
      <w:r w:rsidR="00E9486C" w:rsidRPr="0065207B">
        <w:rPr>
          <w:szCs w:val="28"/>
        </w:rPr>
        <w:t>перед сотрудниками</w:t>
      </w:r>
      <w:r w:rsidR="00B74580" w:rsidRPr="0065207B">
        <w:rPr>
          <w:szCs w:val="28"/>
        </w:rPr>
        <w:t xml:space="preserve"> </w:t>
      </w:r>
      <w:r w:rsidR="00E9486C" w:rsidRPr="0065207B">
        <w:rPr>
          <w:szCs w:val="28"/>
        </w:rPr>
        <w:t>и компанией</w:t>
      </w:r>
      <w:r w:rsidR="00B74580" w:rsidRPr="0065207B">
        <w:rPr>
          <w:szCs w:val="28"/>
        </w:rPr>
        <w:t>.</w:t>
      </w:r>
      <w:r w:rsidR="0024569F" w:rsidRPr="0065207B">
        <w:rPr>
          <w:szCs w:val="28"/>
        </w:rPr>
        <w:t xml:space="preserve"> </w:t>
      </w:r>
      <w:r w:rsidR="00E9486C" w:rsidRPr="0065207B">
        <w:rPr>
          <w:szCs w:val="32"/>
        </w:rPr>
        <w:t>Для предприятия э</w:t>
      </w:r>
      <w:r w:rsidR="00B74580" w:rsidRPr="0065207B">
        <w:rPr>
          <w:szCs w:val="32"/>
        </w:rPr>
        <w:t>ффективность выраж</w:t>
      </w:r>
      <w:r w:rsidR="00736806" w:rsidRPr="0065207B">
        <w:rPr>
          <w:szCs w:val="32"/>
        </w:rPr>
        <w:t>ается</w:t>
      </w:r>
      <w:r w:rsidR="00B74580" w:rsidRPr="0065207B">
        <w:rPr>
          <w:szCs w:val="32"/>
        </w:rPr>
        <w:t xml:space="preserve"> в </w:t>
      </w:r>
      <w:r w:rsidR="00E9486C" w:rsidRPr="0065207B">
        <w:rPr>
          <w:szCs w:val="32"/>
        </w:rPr>
        <w:t xml:space="preserve">снижении вредного воздействия на окружающую среду </w:t>
      </w:r>
      <w:r w:rsidR="00736806" w:rsidRPr="0065207B">
        <w:rPr>
          <w:szCs w:val="32"/>
        </w:rPr>
        <w:t>при</w:t>
      </w:r>
      <w:r w:rsidR="00B74580" w:rsidRPr="0065207B">
        <w:rPr>
          <w:szCs w:val="32"/>
        </w:rPr>
        <w:t xml:space="preserve"> </w:t>
      </w:r>
      <w:r w:rsidR="00E9486C" w:rsidRPr="0065207B">
        <w:rPr>
          <w:szCs w:val="32"/>
        </w:rPr>
        <w:t>произво</w:t>
      </w:r>
      <w:r w:rsidR="00736806" w:rsidRPr="0065207B">
        <w:rPr>
          <w:szCs w:val="32"/>
        </w:rPr>
        <w:t xml:space="preserve">дстве </w:t>
      </w:r>
      <w:r w:rsidR="00B74580" w:rsidRPr="0065207B">
        <w:rPr>
          <w:szCs w:val="32"/>
        </w:rPr>
        <w:t>продукции.</w:t>
      </w:r>
      <w:r w:rsidR="00736806" w:rsidRPr="0065207B">
        <w:rPr>
          <w:szCs w:val="32"/>
        </w:rPr>
        <w:t xml:space="preserve"> Д</w:t>
      </w:r>
      <w:r w:rsidR="00E9486C" w:rsidRPr="0065207B">
        <w:rPr>
          <w:szCs w:val="32"/>
        </w:rPr>
        <w:t>ля сотрудников выражается в обеспечении обязательных санитарно-технических норм в процессе производства. В результате можно значительно снизить вредное воздействие или создать экологически чистое производство</w:t>
      </w:r>
      <w:r w:rsidR="00736806" w:rsidRPr="0065207B">
        <w:rPr>
          <w:szCs w:val="32"/>
        </w:rPr>
        <w:t xml:space="preserve"> </w:t>
      </w:r>
      <w:r w:rsidR="00E9486C" w:rsidRPr="0065207B">
        <w:rPr>
          <w:szCs w:val="32"/>
        </w:rPr>
        <w:t>при сохранении благоприятных условий труда для работников.</w:t>
      </w:r>
    </w:p>
    <w:p w14:paraId="105AC62D" w14:textId="5576954B" w:rsidR="007660DE" w:rsidRDefault="00736806" w:rsidP="00AE0AAE">
      <w:r>
        <w:lastRenderedPageBreak/>
        <w:t>Эффективность</w:t>
      </w:r>
      <w:r w:rsidR="00793D5F" w:rsidRPr="00793D5F">
        <w:t xml:space="preserve"> </w:t>
      </w:r>
      <w:r w:rsidR="00BA045C">
        <w:t>при</w:t>
      </w:r>
      <w:r>
        <w:t xml:space="preserve">нятия управленческих </w:t>
      </w:r>
      <w:r w:rsidR="00BA045C">
        <w:t>решени</w:t>
      </w:r>
      <w:r>
        <w:t>й</w:t>
      </w:r>
      <w:r w:rsidR="00BA045C">
        <w:t xml:space="preserve"> </w:t>
      </w:r>
      <w:r>
        <w:t>в мировой практике</w:t>
      </w:r>
      <w:r w:rsidR="00793D5F" w:rsidRPr="00793D5F">
        <w:t xml:space="preserve"> </w:t>
      </w:r>
      <w:r>
        <w:t>нельзя</w:t>
      </w:r>
      <w:r w:rsidR="00793D5F" w:rsidRPr="00793D5F">
        <w:t xml:space="preserve"> </w:t>
      </w:r>
      <w:r>
        <w:t>анализировать отдельно от реализации этого решения</w:t>
      </w:r>
      <w:r w:rsidR="00793D5F" w:rsidRPr="00793D5F">
        <w:t>, так как эффективность определяется не только качеством решени</w:t>
      </w:r>
      <w:r w:rsidR="00E661F9">
        <w:t>я</w:t>
      </w:r>
      <w:r w:rsidR="00793D5F" w:rsidRPr="00793D5F">
        <w:t xml:space="preserve">, но и качеством </w:t>
      </w:r>
      <w:r w:rsidR="00E661F9">
        <w:t>его</w:t>
      </w:r>
      <w:r w:rsidR="00793D5F" w:rsidRPr="00793D5F">
        <w:t xml:space="preserve"> реализации</w:t>
      </w:r>
      <w:r>
        <w:t xml:space="preserve"> </w:t>
      </w:r>
      <w:r w:rsidR="00BB5EA4" w:rsidRPr="00BB5EA4">
        <w:t>[31]</w:t>
      </w:r>
      <w:r w:rsidR="00AE0AAE" w:rsidRPr="00AE0AAE">
        <w:t>.</w:t>
      </w:r>
    </w:p>
    <w:p w14:paraId="68ACBC60" w14:textId="106D979A" w:rsidR="007660DE" w:rsidRDefault="00C02B1A" w:rsidP="00DE705D">
      <w:r>
        <w:t>Оценка</w:t>
      </w:r>
      <w:r w:rsidR="00AE0AAE" w:rsidRPr="00AE0AAE">
        <w:t xml:space="preserve"> эффективности </w:t>
      </w:r>
      <w:r>
        <w:t xml:space="preserve">принятия </w:t>
      </w:r>
      <w:r w:rsidR="00AE0AAE" w:rsidRPr="00AE0AAE">
        <w:t xml:space="preserve">управленческих решений </w:t>
      </w:r>
      <w:r>
        <w:t>в компании</w:t>
      </w:r>
      <w:r w:rsidR="00AE0AAE" w:rsidRPr="00AE0AAE">
        <w:t xml:space="preserve"> осуществляется </w:t>
      </w:r>
      <w:r>
        <w:t xml:space="preserve">исходя из </w:t>
      </w:r>
      <w:r w:rsidR="00AE0AAE" w:rsidRPr="00AE0AAE">
        <w:t xml:space="preserve">определения </w:t>
      </w:r>
      <w:r>
        <w:t>воздействия</w:t>
      </w:r>
      <w:r w:rsidR="00AE0AAE" w:rsidRPr="00AE0AAE">
        <w:t xml:space="preserve"> различных факторов, которые проявляются на разных стадиях процесса разработки</w:t>
      </w:r>
      <w:r>
        <w:t xml:space="preserve">, принятия и </w:t>
      </w:r>
      <w:r w:rsidR="00AE0AAE" w:rsidRPr="00AE0AAE">
        <w:t>реализации</w:t>
      </w:r>
      <w:r>
        <w:t xml:space="preserve"> </w:t>
      </w:r>
      <w:r w:rsidR="00AE0AAE" w:rsidRPr="00AE0AAE">
        <w:t xml:space="preserve">решений. </w:t>
      </w:r>
      <w:r w:rsidR="00B17230">
        <w:t xml:space="preserve">Данными факторами являются технические, социальные, экономические, </w:t>
      </w:r>
      <w:r w:rsidR="00AE0AAE" w:rsidRPr="00AE0AAE">
        <w:t>психологические и д</w:t>
      </w:r>
      <w:r w:rsidR="00B17230">
        <w:t>ругие</w:t>
      </w:r>
      <w:r w:rsidR="00265699">
        <w:t xml:space="preserve"> </w:t>
      </w:r>
      <w:r w:rsidR="00265699" w:rsidRPr="00BB5EA4">
        <w:rPr>
          <w:szCs w:val="28"/>
        </w:rPr>
        <w:t>[46]</w:t>
      </w:r>
      <w:r w:rsidR="00B17230">
        <w:t>.</w:t>
      </w:r>
    </w:p>
    <w:p w14:paraId="54CF8CF5" w14:textId="72DE2FD5" w:rsidR="00B17230" w:rsidRDefault="00C02B1A" w:rsidP="00DE705D">
      <w:r>
        <w:t>В мировой практике выделяют следующие факторы</w:t>
      </w:r>
      <w:r w:rsidR="00B17230">
        <w:t>:</w:t>
      </w:r>
    </w:p>
    <w:p w14:paraId="541A7441" w14:textId="05B2F3FF" w:rsidR="00B17230" w:rsidRPr="00DE705D" w:rsidRDefault="00B17230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 xml:space="preserve">уровень </w:t>
      </w:r>
      <w:r w:rsidR="00C02B1A">
        <w:rPr>
          <w:rFonts w:ascii="Times New Roman" w:hAnsi="Times New Roman"/>
          <w:sz w:val="28"/>
          <w:szCs w:val="28"/>
        </w:rPr>
        <w:t>квалификации</w:t>
      </w:r>
      <w:r w:rsidRPr="00DE705D">
        <w:rPr>
          <w:rFonts w:ascii="Times New Roman" w:hAnsi="Times New Roman"/>
          <w:sz w:val="28"/>
          <w:szCs w:val="28"/>
        </w:rPr>
        <w:t xml:space="preserve"> и опыта </w:t>
      </w:r>
      <w:r w:rsidR="00C02B1A">
        <w:rPr>
          <w:rFonts w:ascii="Times New Roman" w:hAnsi="Times New Roman"/>
          <w:sz w:val="28"/>
          <w:szCs w:val="28"/>
        </w:rPr>
        <w:t>ответственных сотрудников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2C1D5D2A" w14:textId="6C6277AA" w:rsidR="00B17230" w:rsidRPr="00DE705D" w:rsidRDefault="00C02B1A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и полнота необходимых для принятия решения данных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2C62E1B5" w14:textId="4204366C" w:rsidR="00B17230" w:rsidRPr="00DE705D" w:rsidRDefault="00B17230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>количество контролируемых управленческих решений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4BB9094D" w14:textId="7F54F31D" w:rsidR="00DE705D" w:rsidRPr="00DE705D" w:rsidRDefault="00DE705D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>степень коллегиальности на стадии реализации управленческих решений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14A6A6A4" w14:textId="01524AD4" w:rsidR="00DE705D" w:rsidRPr="00DE705D" w:rsidRDefault="00DE705D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>уровень личного участия руководителей и сотрудников, участвовавших в разработке и реализации данного управленческого решения</w:t>
      </w:r>
      <w:r w:rsidR="0065207B">
        <w:rPr>
          <w:rFonts w:ascii="Times New Roman" w:hAnsi="Times New Roman"/>
          <w:sz w:val="28"/>
          <w:szCs w:val="28"/>
        </w:rPr>
        <w:t>,</w:t>
      </w:r>
    </w:p>
    <w:p w14:paraId="6A6073D4" w14:textId="11A5A4BD" w:rsidR="00DE705D" w:rsidRPr="00DE705D" w:rsidRDefault="00DE705D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>уровень ответственности руководства за результаты принятого управленческого решения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7C4C0486" w14:textId="1832A7EA" w:rsidR="007660DE" w:rsidRPr="00DE705D" w:rsidRDefault="00DE705D" w:rsidP="00DE705D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5D">
        <w:rPr>
          <w:rFonts w:ascii="Times New Roman" w:hAnsi="Times New Roman"/>
          <w:sz w:val="28"/>
          <w:szCs w:val="28"/>
        </w:rPr>
        <w:t>уровень мотивации исполнителей.</w:t>
      </w:r>
    </w:p>
    <w:p w14:paraId="654C47FC" w14:textId="2666FB5A" w:rsidR="007660DE" w:rsidRDefault="00C02B1A" w:rsidP="00C02B1A">
      <w:r>
        <w:t>В международной практике существует большое количество различных видов эффективности бизнеса, к которым можно относить оборачиваемость капитала и его рентабельность, затраты на единицу произведенной продукции, оборачиваемость дебиторской задолженности и многое другое</w:t>
      </w:r>
      <w:r w:rsidR="00BB5EA4" w:rsidRPr="00BB5EA4">
        <w:t xml:space="preserve"> [32]</w:t>
      </w:r>
      <w:r w:rsidR="0081551D">
        <w:t>.</w:t>
      </w:r>
    </w:p>
    <w:p w14:paraId="4FB04C34" w14:textId="723A9A0A" w:rsidR="00745133" w:rsidRDefault="00C02B1A" w:rsidP="00B35BCD">
      <w:r>
        <w:t>Подход в котором эффективность управленческих решений измеряется соотношением прибыли к затратам не всегда может дать точный результат и отразить роль менеджера и оптимальности его решений в процессе деятельности компании на рынке, так как целью не всегда является прибыль.</w:t>
      </w:r>
      <w:bookmarkStart w:id="26" w:name="_Hlk104493598"/>
      <w:r w:rsidR="00B35BCD">
        <w:t xml:space="preserve"> </w:t>
      </w:r>
      <w:r w:rsidR="00745133" w:rsidRPr="00745133">
        <w:lastRenderedPageBreak/>
        <w:t>Результат</w:t>
      </w:r>
      <w:r w:rsidR="008B30A1">
        <w:t>ы</w:t>
      </w:r>
      <w:r w:rsidR="00745133" w:rsidRPr="00745133">
        <w:t xml:space="preserve"> </w:t>
      </w:r>
      <w:r w:rsidR="008B30A1">
        <w:t>реализации управленческого решения</w:t>
      </w:r>
      <w:r w:rsidR="00745133" w:rsidRPr="00745133">
        <w:t xml:space="preserve"> не всегда </w:t>
      </w:r>
      <w:r w:rsidR="008B30A1">
        <w:t>выражаются в экономических показателях</w:t>
      </w:r>
      <w:r w:rsidR="00745133" w:rsidRPr="00745133">
        <w:t xml:space="preserve">. </w:t>
      </w:r>
      <w:r w:rsidR="00B35BCD">
        <w:t>Как мы уже выяснили они могут быть социальными, технологическими и другими, а прибыль является лишь косвенным результатом всего этого, которого при определенных условиях может и не быть, но это не означает то, что управленческие решения в компании принимаются неправильно и неэффективно.</w:t>
      </w:r>
      <w:bookmarkEnd w:id="26"/>
      <w:r w:rsidR="00B35BCD">
        <w:t xml:space="preserve"> </w:t>
      </w:r>
      <w:r w:rsidR="00745133" w:rsidRPr="00745133">
        <w:t xml:space="preserve">Сложность </w:t>
      </w:r>
      <w:r w:rsidR="00B35BCD">
        <w:t xml:space="preserve">оценки </w:t>
      </w:r>
      <w:r w:rsidR="00745133" w:rsidRPr="00745133">
        <w:t xml:space="preserve">заключается в определении управленческих затрат, </w:t>
      </w:r>
      <w:r w:rsidR="008B30A1">
        <w:t xml:space="preserve">которые </w:t>
      </w:r>
      <w:r w:rsidR="00745133" w:rsidRPr="00745133">
        <w:t>не всегда возможно достоверно оценить</w:t>
      </w:r>
      <w:r w:rsidR="008B30A1">
        <w:t>.</w:t>
      </w:r>
    </w:p>
    <w:p w14:paraId="6711F93E" w14:textId="47FA644B" w:rsidR="008B30A1" w:rsidRDefault="008B30A1" w:rsidP="007660DE">
      <w:r>
        <w:t xml:space="preserve">В </w:t>
      </w:r>
      <w:r w:rsidR="00B27235">
        <w:t xml:space="preserve">мировой </w:t>
      </w:r>
      <w:r>
        <w:t>практике существует большое количество различных методов анализа управленческих решений, например:</w:t>
      </w:r>
    </w:p>
    <w:p w14:paraId="03F21643" w14:textId="0F91FE51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индексный метод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5F24D979" w14:textId="27324AC0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экономико-математические методы анализа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64CEAF11" w14:textId="42C99D3C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балансовый метод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2A4D0E40" w14:textId="1E5B860F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метод сравнения</w:t>
      </w:r>
      <w:r w:rsidR="0049230E">
        <w:rPr>
          <w:rFonts w:ascii="Times New Roman" w:hAnsi="Times New Roman"/>
          <w:sz w:val="28"/>
          <w:szCs w:val="28"/>
        </w:rPr>
        <w:t>,</w:t>
      </w:r>
      <w:r w:rsidRPr="00C23239">
        <w:rPr>
          <w:rFonts w:ascii="Times New Roman" w:hAnsi="Times New Roman"/>
          <w:sz w:val="28"/>
          <w:szCs w:val="28"/>
        </w:rPr>
        <w:t xml:space="preserve"> </w:t>
      </w:r>
    </w:p>
    <w:p w14:paraId="49DE4E07" w14:textId="0B6B1DB8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метод элиминирования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7BB10941" w14:textId="21ACCDF2" w:rsidR="008B30A1" w:rsidRPr="00C23239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функционально-стоимостной анализ</w:t>
      </w:r>
      <w:r w:rsidR="0049230E">
        <w:rPr>
          <w:rFonts w:ascii="Times New Roman" w:hAnsi="Times New Roman"/>
          <w:sz w:val="28"/>
          <w:szCs w:val="28"/>
        </w:rPr>
        <w:t>,</w:t>
      </w:r>
    </w:p>
    <w:p w14:paraId="658BCB2D" w14:textId="1775089A" w:rsidR="008B30A1" w:rsidRDefault="008B30A1" w:rsidP="00C2323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239">
        <w:rPr>
          <w:rFonts w:ascii="Times New Roman" w:hAnsi="Times New Roman"/>
          <w:sz w:val="28"/>
          <w:szCs w:val="28"/>
        </w:rPr>
        <w:t>графический метод</w:t>
      </w:r>
      <w:r w:rsidR="00D52583">
        <w:rPr>
          <w:rFonts w:ascii="Times New Roman" w:hAnsi="Times New Roman"/>
          <w:sz w:val="28"/>
          <w:szCs w:val="28"/>
        </w:rPr>
        <w:t>.</w:t>
      </w:r>
    </w:p>
    <w:p w14:paraId="4310194F" w14:textId="77777777" w:rsidR="0049230E" w:rsidRDefault="00C23239" w:rsidP="0049230E">
      <w:r w:rsidRPr="00C23239">
        <w:t>Многие авторы отмечают, что для оценки экономической эффективности управленческих решений чаще всего используются следующие методы:</w:t>
      </w:r>
    </w:p>
    <w:p w14:paraId="2C8205AA" w14:textId="77777777" w:rsidR="0049230E" w:rsidRDefault="0049230E" w:rsidP="0049230E">
      <w:r>
        <w:rPr>
          <w:szCs w:val="28"/>
        </w:rPr>
        <w:t xml:space="preserve">а) </w:t>
      </w:r>
      <w:r w:rsidR="0041701A" w:rsidRPr="0049230E">
        <w:rPr>
          <w:szCs w:val="28"/>
        </w:rPr>
        <w:t>о</w:t>
      </w:r>
      <w:r w:rsidR="00212EC3" w:rsidRPr="0049230E">
        <w:rPr>
          <w:szCs w:val="28"/>
        </w:rPr>
        <w:t>ценка эффективности управленческого решения по конечным результатам. Показатель отражает уровень мотивации персонала как нематериальную, так и материальную, а также улучшение условий труда</w:t>
      </w:r>
      <w:r w:rsidR="008C022E" w:rsidRPr="0049230E">
        <w:rPr>
          <w:szCs w:val="28"/>
        </w:rPr>
        <w:t>;</w:t>
      </w:r>
    </w:p>
    <w:p w14:paraId="041AC317" w14:textId="77777777" w:rsidR="0049230E" w:rsidRDefault="0049230E" w:rsidP="0049230E">
      <w:r>
        <w:t xml:space="preserve">б) </w:t>
      </w:r>
      <w:r w:rsidR="008C022E" w:rsidRPr="0049230E">
        <w:rPr>
          <w:szCs w:val="28"/>
        </w:rPr>
        <w:t>о</w:t>
      </w:r>
      <w:r w:rsidR="00212EC3" w:rsidRPr="0049230E">
        <w:rPr>
          <w:szCs w:val="28"/>
        </w:rPr>
        <w:t>ценка эффективности управленческих решений исходя из экономии затрат на разработку, производство и внедрение. Основными показателями являются: профессиональные навыки сотрудников, сырье, финансы и время</w:t>
      </w:r>
      <w:r w:rsidR="008C022E" w:rsidRPr="0049230E">
        <w:rPr>
          <w:szCs w:val="28"/>
        </w:rPr>
        <w:t>;</w:t>
      </w:r>
    </w:p>
    <w:p w14:paraId="339A31CF" w14:textId="77777777" w:rsidR="0049230E" w:rsidRDefault="0049230E" w:rsidP="0049230E">
      <w:r>
        <w:t xml:space="preserve">в) </w:t>
      </w:r>
      <w:r w:rsidR="008C022E" w:rsidRPr="0049230E">
        <w:rPr>
          <w:szCs w:val="28"/>
        </w:rPr>
        <w:t>к</w:t>
      </w:r>
      <w:r w:rsidR="00212EC3" w:rsidRPr="0049230E">
        <w:rPr>
          <w:szCs w:val="28"/>
        </w:rPr>
        <w:t>освенное сравнение эффективности альтернатив управленческого решения. Происходит сравнение экономических показателей для разных типов управленческих решений</w:t>
      </w:r>
      <w:r w:rsidR="008C022E" w:rsidRPr="0049230E">
        <w:rPr>
          <w:szCs w:val="28"/>
        </w:rPr>
        <w:t>;</w:t>
      </w:r>
    </w:p>
    <w:p w14:paraId="75506558" w14:textId="65A8302B" w:rsidR="00FE37FD" w:rsidRPr="0049230E" w:rsidRDefault="0049230E" w:rsidP="0049230E">
      <w:r>
        <w:lastRenderedPageBreak/>
        <w:t xml:space="preserve">г) </w:t>
      </w:r>
      <w:r w:rsidR="008C022E" w:rsidRPr="0049230E">
        <w:rPr>
          <w:szCs w:val="28"/>
        </w:rPr>
        <w:t>о</w:t>
      </w:r>
      <w:r w:rsidR="00FE37FD" w:rsidRPr="0049230E">
        <w:rPr>
          <w:szCs w:val="28"/>
        </w:rPr>
        <w:t>ценка эффективности управленческого решения исходя из результатов и изменений экономических показателей предприятия, таких как увеличение объема продаж товаров, ускорение оборачиваемости и так далее.</w:t>
      </w:r>
    </w:p>
    <w:p w14:paraId="757716B1" w14:textId="09CF996A" w:rsidR="00B35BCD" w:rsidRDefault="00660896" w:rsidP="008C022E">
      <w:r w:rsidRPr="00660896">
        <w:t xml:space="preserve">В результате конкретный метод оценки, </w:t>
      </w:r>
      <w:r>
        <w:t xml:space="preserve">способ и порядок </w:t>
      </w:r>
      <w:r w:rsidR="00B35BCD">
        <w:t xml:space="preserve">его расчета </w:t>
      </w:r>
      <w:r w:rsidRPr="00660896">
        <w:t>зависят от сложности и характера объекта оценки</w:t>
      </w:r>
      <w:r>
        <w:t xml:space="preserve"> эффективности</w:t>
      </w:r>
      <w:r w:rsidRPr="00660896">
        <w:t>.</w:t>
      </w:r>
      <w:r w:rsidR="00B35BCD">
        <w:t xml:space="preserve"> </w:t>
      </w:r>
      <w:r w:rsidR="005C5CE2">
        <w:t xml:space="preserve">В случае когда необходимо провести </w:t>
      </w:r>
      <w:r w:rsidR="005C5CE2" w:rsidRPr="005C5CE2">
        <w:t>оценк</w:t>
      </w:r>
      <w:r w:rsidR="005C5CE2">
        <w:t>у</w:t>
      </w:r>
      <w:r w:rsidR="005C5CE2" w:rsidRPr="005C5CE2">
        <w:t xml:space="preserve"> эффективности сложных объектов</w:t>
      </w:r>
      <w:r w:rsidR="005C5CE2">
        <w:t xml:space="preserve">, </w:t>
      </w:r>
      <w:r w:rsidR="00B35BCD">
        <w:t xml:space="preserve">для начала необходимо </w:t>
      </w:r>
      <w:r w:rsidR="005C5CE2">
        <w:t xml:space="preserve">разделить их </w:t>
      </w:r>
      <w:r w:rsidR="005C5CE2" w:rsidRPr="005C5CE2">
        <w:t xml:space="preserve">на более простые компоненты. </w:t>
      </w:r>
      <w:r w:rsidR="00B35BCD">
        <w:t xml:space="preserve"> </w:t>
      </w:r>
      <w:r w:rsidR="005C5CE2" w:rsidRPr="005C5CE2">
        <w:t xml:space="preserve">На основе индивидуальных оценок эффективности отдельных элементов объекта можно </w:t>
      </w:r>
      <w:r w:rsidR="005C5CE2">
        <w:t>сформировать суммарную</w:t>
      </w:r>
      <w:r w:rsidR="005C5CE2" w:rsidRPr="005C5CE2">
        <w:t xml:space="preserve"> оценку эффективности с учетом различных факторов.</w:t>
      </w:r>
      <w:r w:rsidR="00B35BCD">
        <w:t xml:space="preserve"> </w:t>
      </w:r>
      <w:r w:rsidR="005C5CE2" w:rsidRPr="005C5CE2">
        <w:t xml:space="preserve">Экономическая оценка эффективности управленческих решений </w:t>
      </w:r>
      <w:r w:rsidR="002673DF">
        <w:t>в предпринимательской деятельности</w:t>
      </w:r>
      <w:r w:rsidR="005C5CE2" w:rsidRPr="005C5CE2">
        <w:t xml:space="preserve"> </w:t>
      </w:r>
      <w:r w:rsidR="00284AF6">
        <w:t xml:space="preserve">должна рассматриваться совместно с </w:t>
      </w:r>
      <w:r w:rsidR="005C5CE2" w:rsidRPr="005C5CE2">
        <w:t>оценк</w:t>
      </w:r>
      <w:r w:rsidR="00284AF6">
        <w:t>ой</w:t>
      </w:r>
      <w:r w:rsidR="005C5CE2" w:rsidRPr="005C5CE2">
        <w:t xml:space="preserve"> эффективности </w:t>
      </w:r>
      <w:r w:rsidR="00284AF6">
        <w:t>производства</w:t>
      </w:r>
      <w:r w:rsidR="005C5CE2" w:rsidRPr="005C5CE2">
        <w:t xml:space="preserve">. </w:t>
      </w:r>
      <w:r w:rsidR="00284AF6">
        <w:t>Но</w:t>
      </w:r>
      <w:r w:rsidR="005C5CE2" w:rsidRPr="005C5CE2">
        <w:t xml:space="preserve"> прямое применение оценки производительности </w:t>
      </w:r>
      <w:r w:rsidR="00284AF6">
        <w:t xml:space="preserve">или эффективности производства также может не отразить </w:t>
      </w:r>
      <w:r w:rsidR="00B35BCD">
        <w:t>тенденций</w:t>
      </w:r>
      <w:r w:rsidR="00284AF6">
        <w:t xml:space="preserve"> в управленческой деятельности.</w:t>
      </w:r>
      <w:r w:rsidR="00BB5EA4" w:rsidRPr="00BB5EA4">
        <w:t>[27]</w:t>
      </w:r>
      <w:r w:rsidR="00284AF6">
        <w:t>.</w:t>
      </w:r>
    </w:p>
    <w:p w14:paraId="119B0C23" w14:textId="532610BE" w:rsidR="00284AF6" w:rsidRDefault="00284AF6" w:rsidP="007660DE">
      <w:r>
        <w:t>В процессе</w:t>
      </w:r>
      <w:r w:rsidRPr="00284AF6">
        <w:t xml:space="preserve"> оценк</w:t>
      </w:r>
      <w:r>
        <w:t>и</w:t>
      </w:r>
      <w:r w:rsidRPr="00284AF6">
        <w:t xml:space="preserve"> эффективности управлен</w:t>
      </w:r>
      <w:r>
        <w:t>ческих</w:t>
      </w:r>
      <w:r w:rsidRPr="00284AF6">
        <w:t xml:space="preserve"> </w:t>
      </w:r>
      <w:r>
        <w:t xml:space="preserve">решений в предпринимательской деятельности </w:t>
      </w:r>
      <w:r w:rsidRPr="00284AF6">
        <w:t xml:space="preserve">предполагается </w:t>
      </w:r>
      <w:r>
        <w:t xml:space="preserve">внедрение </w:t>
      </w:r>
      <w:r w:rsidRPr="00284AF6">
        <w:t xml:space="preserve"> </w:t>
      </w:r>
      <w:r>
        <w:t>объединенного</w:t>
      </w:r>
      <w:r w:rsidRPr="00284AF6">
        <w:t xml:space="preserve"> экономического эффекта, поскольку результаты всегда включают в себя </w:t>
      </w:r>
      <w:r w:rsidR="00AD4C5C">
        <w:t xml:space="preserve">также </w:t>
      </w:r>
      <w:r>
        <w:t>вклад</w:t>
      </w:r>
      <w:r w:rsidRPr="00284AF6">
        <w:t xml:space="preserve"> сотрудников </w:t>
      </w:r>
      <w:r>
        <w:t>компании</w:t>
      </w:r>
      <w:r w:rsidRPr="00284AF6">
        <w:t>.</w:t>
      </w:r>
    </w:p>
    <w:p w14:paraId="58B60421" w14:textId="4DFCE34F" w:rsidR="00284AF6" w:rsidRDefault="00313977" w:rsidP="007660DE">
      <w:r w:rsidRPr="00313977">
        <w:t xml:space="preserve">Эффективность управленческих решений в </w:t>
      </w:r>
      <w:r>
        <w:t>предпринимательской деятельности</w:t>
      </w:r>
      <w:r w:rsidRPr="00313977">
        <w:t xml:space="preserve"> можно оценить, ответив на следующие вопросы:</w:t>
      </w:r>
    </w:p>
    <w:p w14:paraId="11DAC7D7" w14:textId="14BE8261" w:rsidR="00313977" w:rsidRPr="00B87D10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13977" w:rsidRPr="00B87D10">
        <w:rPr>
          <w:rFonts w:ascii="Times New Roman" w:hAnsi="Times New Roman"/>
          <w:sz w:val="28"/>
          <w:szCs w:val="28"/>
        </w:rPr>
        <w:t>правленческое решение формируется одной из достижимых и реальных целей?</w:t>
      </w:r>
    </w:p>
    <w:p w14:paraId="11313A7B" w14:textId="6BA2E63D" w:rsidR="00313977" w:rsidRPr="00B87D10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3977" w:rsidRPr="00B87D10">
        <w:rPr>
          <w:rFonts w:ascii="Times New Roman" w:hAnsi="Times New Roman"/>
          <w:sz w:val="28"/>
          <w:szCs w:val="28"/>
        </w:rPr>
        <w:t xml:space="preserve">аходиться ли в распоряжении необходимое количество финансовых, трудовых, технических, временных и иных ресурсов для </w:t>
      </w:r>
      <w:r w:rsidR="00B87D10" w:rsidRPr="00B87D10">
        <w:rPr>
          <w:rFonts w:ascii="Times New Roman" w:hAnsi="Times New Roman"/>
          <w:sz w:val="28"/>
          <w:szCs w:val="28"/>
        </w:rPr>
        <w:t>реализации управленческого решения?</w:t>
      </w:r>
    </w:p>
    <w:p w14:paraId="289D3D14" w14:textId="188F1570" w:rsidR="00313977" w:rsidRPr="00B87D10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7D10" w:rsidRPr="00B87D10">
        <w:rPr>
          <w:rFonts w:ascii="Times New Roman" w:hAnsi="Times New Roman"/>
          <w:sz w:val="28"/>
          <w:szCs w:val="28"/>
        </w:rPr>
        <w:t>рименимо ли данное решение для других компаний и предприятий?</w:t>
      </w:r>
    </w:p>
    <w:p w14:paraId="333CEB2D" w14:textId="6AE4479C" w:rsidR="00313977" w:rsidRPr="00B87D10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87D10" w:rsidRPr="00B87D10">
        <w:rPr>
          <w:rFonts w:ascii="Times New Roman" w:hAnsi="Times New Roman"/>
          <w:sz w:val="28"/>
          <w:szCs w:val="28"/>
        </w:rPr>
        <w:t>ыл ли проведен анализ рисков?</w:t>
      </w:r>
    </w:p>
    <w:p w14:paraId="4316FF0E" w14:textId="48C28AC9" w:rsidR="00313977" w:rsidRPr="00B87D10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B87D10" w:rsidRPr="00B87D10">
        <w:rPr>
          <w:rFonts w:ascii="Times New Roman" w:hAnsi="Times New Roman"/>
          <w:sz w:val="28"/>
          <w:szCs w:val="28"/>
        </w:rPr>
        <w:t>ыли ли продумано возникновение конфликтных ситуаций на разных стадиях реализации управленческого решения?</w:t>
      </w:r>
    </w:p>
    <w:p w14:paraId="70646E3B" w14:textId="103A671B" w:rsidR="00313977" w:rsidRDefault="00D52583" w:rsidP="00B87D10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87D10" w:rsidRPr="00B87D10">
        <w:rPr>
          <w:rFonts w:ascii="Times New Roman" w:hAnsi="Times New Roman"/>
          <w:sz w:val="28"/>
          <w:szCs w:val="28"/>
        </w:rPr>
        <w:t>сть ли возможность полностью проконтролировать реализацию управленческого решения на всех этапах?</w:t>
      </w:r>
    </w:p>
    <w:p w14:paraId="6C4E5744" w14:textId="116D818E" w:rsidR="00637604" w:rsidRDefault="003F127A" w:rsidP="008C022E">
      <w:pPr>
        <w:rPr>
          <w:szCs w:val="28"/>
        </w:rPr>
      </w:pPr>
      <w:r>
        <w:rPr>
          <w:szCs w:val="28"/>
        </w:rPr>
        <w:t>О</w:t>
      </w:r>
      <w:r w:rsidR="00B87D10" w:rsidRPr="00B87D10">
        <w:rPr>
          <w:szCs w:val="28"/>
        </w:rPr>
        <w:t>т правильных управленческих решений</w:t>
      </w:r>
      <w:r>
        <w:rPr>
          <w:szCs w:val="28"/>
        </w:rPr>
        <w:t>, прежде всего, зависит  э</w:t>
      </w:r>
      <w:r w:rsidRPr="00B87D10">
        <w:rPr>
          <w:szCs w:val="28"/>
        </w:rPr>
        <w:t xml:space="preserve">ффективная работа </w:t>
      </w:r>
      <w:r w:rsidR="00B27235">
        <w:rPr>
          <w:szCs w:val="28"/>
        </w:rPr>
        <w:t>компании</w:t>
      </w:r>
      <w:r>
        <w:rPr>
          <w:szCs w:val="28"/>
        </w:rPr>
        <w:t xml:space="preserve"> в целом</w:t>
      </w:r>
      <w:r w:rsidR="00B87D10" w:rsidRPr="00B87D10">
        <w:rPr>
          <w:szCs w:val="28"/>
        </w:rPr>
        <w:t xml:space="preserve">. </w:t>
      </w:r>
      <w:r>
        <w:rPr>
          <w:szCs w:val="28"/>
        </w:rPr>
        <w:t>Поэтому</w:t>
      </w:r>
      <w:r w:rsidR="00B87D10" w:rsidRPr="00B87D10">
        <w:rPr>
          <w:szCs w:val="28"/>
        </w:rPr>
        <w:t xml:space="preserve"> </w:t>
      </w:r>
      <w:r>
        <w:rPr>
          <w:szCs w:val="28"/>
        </w:rPr>
        <w:t xml:space="preserve">необходимо грамотно и рационально </w:t>
      </w:r>
      <w:r w:rsidR="00B87D10" w:rsidRPr="00B87D10">
        <w:rPr>
          <w:szCs w:val="28"/>
        </w:rPr>
        <w:t xml:space="preserve">осуществлять управление предприятием, </w:t>
      </w:r>
      <w:r>
        <w:rPr>
          <w:szCs w:val="28"/>
        </w:rPr>
        <w:t>углубиться в изучение</w:t>
      </w:r>
      <w:r w:rsidR="00B87D10" w:rsidRPr="00B87D10">
        <w:rPr>
          <w:szCs w:val="28"/>
        </w:rPr>
        <w:t xml:space="preserve"> теори</w:t>
      </w:r>
      <w:r>
        <w:rPr>
          <w:szCs w:val="28"/>
        </w:rPr>
        <w:t>и</w:t>
      </w:r>
      <w:r w:rsidR="00B87D10" w:rsidRPr="00B87D10">
        <w:rPr>
          <w:szCs w:val="28"/>
        </w:rPr>
        <w:t xml:space="preserve"> и практик</w:t>
      </w:r>
      <w:r>
        <w:rPr>
          <w:szCs w:val="28"/>
        </w:rPr>
        <w:t>и</w:t>
      </w:r>
      <w:r w:rsidR="00B87D10" w:rsidRPr="00B87D10">
        <w:rPr>
          <w:szCs w:val="28"/>
        </w:rPr>
        <w:t xml:space="preserve"> </w:t>
      </w:r>
      <w:r>
        <w:rPr>
          <w:szCs w:val="28"/>
        </w:rPr>
        <w:t>разработки</w:t>
      </w:r>
      <w:r w:rsidR="00B87D10" w:rsidRPr="00B87D10">
        <w:rPr>
          <w:szCs w:val="28"/>
        </w:rPr>
        <w:t xml:space="preserve"> и </w:t>
      </w:r>
      <w:r>
        <w:rPr>
          <w:szCs w:val="28"/>
        </w:rPr>
        <w:t>реализации</w:t>
      </w:r>
      <w:r w:rsidR="00B87D10" w:rsidRPr="00B87D10">
        <w:rPr>
          <w:szCs w:val="28"/>
        </w:rPr>
        <w:t xml:space="preserve"> управленческих решений </w:t>
      </w:r>
      <w:r>
        <w:rPr>
          <w:szCs w:val="28"/>
        </w:rPr>
        <w:t xml:space="preserve">в </w:t>
      </w:r>
      <w:r w:rsidR="00B27235">
        <w:rPr>
          <w:szCs w:val="28"/>
        </w:rPr>
        <w:t>мировой практике</w:t>
      </w:r>
      <w:r w:rsidR="00B87D10" w:rsidRPr="00B87D10">
        <w:rPr>
          <w:szCs w:val="28"/>
        </w:rPr>
        <w:t>.</w:t>
      </w:r>
      <w:r w:rsidR="00D52583">
        <w:rPr>
          <w:szCs w:val="28"/>
        </w:rPr>
        <w:t xml:space="preserve"> </w:t>
      </w:r>
      <w:r w:rsidR="00B87D10" w:rsidRPr="00B87D10">
        <w:rPr>
          <w:szCs w:val="28"/>
        </w:rPr>
        <w:t xml:space="preserve">Все это говорит о том, что необходимо овладеть </w:t>
      </w:r>
      <w:r>
        <w:rPr>
          <w:szCs w:val="28"/>
        </w:rPr>
        <w:t xml:space="preserve">управленческими </w:t>
      </w:r>
      <w:r w:rsidR="00B87D10" w:rsidRPr="00B87D10">
        <w:rPr>
          <w:szCs w:val="28"/>
        </w:rPr>
        <w:t xml:space="preserve">навыками для выбора </w:t>
      </w:r>
      <w:r>
        <w:rPr>
          <w:szCs w:val="28"/>
        </w:rPr>
        <w:t>наилучшего варианта из большого количества альтернатив и формирования рационального и эффективного управленческого решения</w:t>
      </w:r>
      <w:r w:rsidR="00BB5EA4" w:rsidRPr="00BB5EA4">
        <w:rPr>
          <w:szCs w:val="28"/>
        </w:rPr>
        <w:t xml:space="preserve"> [11]</w:t>
      </w:r>
      <w:r>
        <w:rPr>
          <w:szCs w:val="28"/>
        </w:rPr>
        <w:t>.</w:t>
      </w:r>
    </w:p>
    <w:p w14:paraId="78A628AB" w14:textId="6FC17910" w:rsidR="00FB2543" w:rsidRDefault="00FB2543" w:rsidP="003F127A">
      <w:pPr>
        <w:rPr>
          <w:szCs w:val="28"/>
        </w:rPr>
      </w:pPr>
      <w:r>
        <w:rPr>
          <w:szCs w:val="28"/>
        </w:rPr>
        <w:t>Помимо всего этого э</w:t>
      </w:r>
      <w:r w:rsidRPr="00FB2543">
        <w:rPr>
          <w:szCs w:val="28"/>
        </w:rPr>
        <w:t xml:space="preserve">ффективность </w:t>
      </w:r>
      <w:r>
        <w:rPr>
          <w:szCs w:val="28"/>
        </w:rPr>
        <w:t>реализации управленческих</w:t>
      </w:r>
      <w:r w:rsidRPr="00FB2543">
        <w:rPr>
          <w:szCs w:val="28"/>
        </w:rPr>
        <w:t xml:space="preserve"> </w:t>
      </w:r>
      <w:r>
        <w:rPr>
          <w:szCs w:val="28"/>
        </w:rPr>
        <w:t xml:space="preserve">решений также </w:t>
      </w:r>
      <w:r w:rsidRPr="00FB2543">
        <w:rPr>
          <w:szCs w:val="28"/>
        </w:rPr>
        <w:t>зависит от различных факторов, таких как возможности</w:t>
      </w:r>
      <w:r>
        <w:rPr>
          <w:szCs w:val="28"/>
        </w:rPr>
        <w:t>, внутренние резервы и способности</w:t>
      </w:r>
      <w:r w:rsidRPr="00FB2543">
        <w:rPr>
          <w:szCs w:val="28"/>
        </w:rPr>
        <w:t xml:space="preserve"> сотрудников, технические средства производства, </w:t>
      </w:r>
      <w:r>
        <w:rPr>
          <w:szCs w:val="28"/>
        </w:rPr>
        <w:t xml:space="preserve">социальная среда работников, микроклимат в компании  и ее корпоративная культура, а также </w:t>
      </w:r>
      <w:r w:rsidRPr="00FB2543">
        <w:rPr>
          <w:szCs w:val="28"/>
        </w:rPr>
        <w:t xml:space="preserve">многое другое. </w:t>
      </w:r>
      <w:r w:rsidR="005E7804">
        <w:rPr>
          <w:szCs w:val="28"/>
        </w:rPr>
        <w:t>Все эти факторы оказывают совместное влияние.</w:t>
      </w:r>
    </w:p>
    <w:p w14:paraId="24D77B90" w14:textId="5D7627F1" w:rsidR="00BB33C2" w:rsidRDefault="00F67715" w:rsidP="00D52583">
      <w:pPr>
        <w:rPr>
          <w:szCs w:val="28"/>
        </w:rPr>
      </w:pPr>
      <w:r>
        <w:rPr>
          <w:szCs w:val="28"/>
        </w:rPr>
        <w:t>Таким образом</w:t>
      </w:r>
      <w:r w:rsidRPr="00F67715">
        <w:rPr>
          <w:szCs w:val="28"/>
        </w:rPr>
        <w:t xml:space="preserve"> можно сделать вывод</w:t>
      </w:r>
      <w:r>
        <w:rPr>
          <w:szCs w:val="28"/>
        </w:rPr>
        <w:t>ы о том</w:t>
      </w:r>
      <w:r w:rsidRPr="00F67715">
        <w:rPr>
          <w:szCs w:val="28"/>
        </w:rPr>
        <w:t>, что эффективность управленческих решений в предпринимательс</w:t>
      </w:r>
      <w:r>
        <w:rPr>
          <w:szCs w:val="28"/>
        </w:rPr>
        <w:t>кой деятельности</w:t>
      </w:r>
      <w:r w:rsidRPr="00F67715">
        <w:rPr>
          <w:szCs w:val="28"/>
        </w:rPr>
        <w:t xml:space="preserve"> является одним из ключевых показателей </w:t>
      </w:r>
      <w:r>
        <w:rPr>
          <w:szCs w:val="28"/>
        </w:rPr>
        <w:t>рационального ведения</w:t>
      </w:r>
      <w:r w:rsidRPr="00F67715">
        <w:rPr>
          <w:szCs w:val="28"/>
        </w:rPr>
        <w:t xml:space="preserve"> </w:t>
      </w:r>
      <w:r>
        <w:rPr>
          <w:szCs w:val="28"/>
        </w:rPr>
        <w:t>бизнеса</w:t>
      </w:r>
      <w:r w:rsidRPr="00F67715">
        <w:rPr>
          <w:szCs w:val="28"/>
        </w:rPr>
        <w:t>, который определяется путем сопоставления</w:t>
      </w:r>
      <w:r>
        <w:rPr>
          <w:szCs w:val="28"/>
        </w:rPr>
        <w:t xml:space="preserve"> </w:t>
      </w:r>
      <w:r w:rsidRPr="00F67715">
        <w:rPr>
          <w:szCs w:val="28"/>
        </w:rPr>
        <w:t xml:space="preserve">результатов </w:t>
      </w:r>
      <w:r>
        <w:rPr>
          <w:szCs w:val="28"/>
        </w:rPr>
        <w:t xml:space="preserve">управленческой деятельности </w:t>
      </w:r>
      <w:r w:rsidRPr="00F67715">
        <w:rPr>
          <w:szCs w:val="28"/>
        </w:rPr>
        <w:t>и затрат, которые компания понесла для достижения цели.</w:t>
      </w:r>
      <w:r w:rsidR="00D52583">
        <w:rPr>
          <w:szCs w:val="28"/>
        </w:rPr>
        <w:t xml:space="preserve"> О</w:t>
      </w:r>
      <w:r w:rsidRPr="00F67715">
        <w:rPr>
          <w:szCs w:val="28"/>
        </w:rPr>
        <w:t xml:space="preserve">ценка эффективности управленческих решений в сфере бизнеса играет одну из ключевых ролей в деятельности </w:t>
      </w:r>
      <w:r>
        <w:rPr>
          <w:szCs w:val="28"/>
        </w:rPr>
        <w:t>компаний</w:t>
      </w:r>
      <w:r w:rsidRPr="00F67715">
        <w:rPr>
          <w:szCs w:val="28"/>
        </w:rPr>
        <w:t xml:space="preserve">. </w:t>
      </w:r>
      <w:r w:rsidR="00D52583">
        <w:rPr>
          <w:szCs w:val="28"/>
        </w:rPr>
        <w:t>Она необходима</w:t>
      </w:r>
      <w:r w:rsidRPr="00F67715">
        <w:rPr>
          <w:szCs w:val="28"/>
        </w:rPr>
        <w:t xml:space="preserve"> для дальнейшего развития предприятия, так как </w:t>
      </w:r>
      <w:r>
        <w:rPr>
          <w:szCs w:val="28"/>
        </w:rPr>
        <w:t xml:space="preserve">в случае если принимаемые </w:t>
      </w:r>
      <w:r w:rsidRPr="00F67715">
        <w:rPr>
          <w:szCs w:val="28"/>
        </w:rPr>
        <w:t>решени</w:t>
      </w:r>
      <w:r>
        <w:rPr>
          <w:szCs w:val="28"/>
        </w:rPr>
        <w:t>я</w:t>
      </w:r>
      <w:r w:rsidRPr="00F67715">
        <w:rPr>
          <w:szCs w:val="28"/>
        </w:rPr>
        <w:t xml:space="preserve"> не буд</w:t>
      </w:r>
      <w:r>
        <w:rPr>
          <w:szCs w:val="28"/>
        </w:rPr>
        <w:t xml:space="preserve">ут </w:t>
      </w:r>
      <w:r w:rsidRPr="00F67715">
        <w:rPr>
          <w:szCs w:val="28"/>
        </w:rPr>
        <w:t>эффективным</w:t>
      </w:r>
      <w:r w:rsidR="00D52583">
        <w:rPr>
          <w:szCs w:val="28"/>
        </w:rPr>
        <w:t xml:space="preserve">, то </w:t>
      </w:r>
      <w:r w:rsidR="0074321D">
        <w:rPr>
          <w:szCs w:val="28"/>
        </w:rPr>
        <w:t>успешная деятельность предприятия ставиться под сомнение, особенно в условиях постоянно изменяющихся и эволюционирующих рынков товаров и услуг.</w:t>
      </w:r>
    </w:p>
    <w:p w14:paraId="2CC54305" w14:textId="3E71C280" w:rsidR="00106602" w:rsidRPr="00106602" w:rsidRDefault="00BB33C2" w:rsidP="003F4AB6">
      <w:pPr>
        <w:tabs>
          <w:tab w:val="left" w:pos="1134"/>
        </w:tabs>
        <w:rPr>
          <w:b/>
          <w:bCs/>
        </w:rPr>
      </w:pPr>
      <w:r>
        <w:rPr>
          <w:szCs w:val="28"/>
        </w:rPr>
        <w:br w:type="page"/>
      </w:r>
      <w:r w:rsidRPr="00BB33C2">
        <w:rPr>
          <w:b/>
          <w:bCs/>
        </w:rPr>
        <w:lastRenderedPageBreak/>
        <w:t>2</w:t>
      </w:r>
      <w:r w:rsidR="00106602" w:rsidRPr="00106602">
        <w:rPr>
          <w:b/>
          <w:bCs/>
        </w:rPr>
        <w:tab/>
        <w:t>Оценка методов и моделей принятия управленческих решений</w:t>
      </w:r>
    </w:p>
    <w:p w14:paraId="2B6077FE" w14:textId="26A8D1DD" w:rsidR="00BB33C2" w:rsidRPr="00BB33C2" w:rsidRDefault="00106602" w:rsidP="00106602">
      <w:pPr>
        <w:ind w:firstLine="0"/>
        <w:rPr>
          <w:b/>
          <w:bCs/>
        </w:rPr>
      </w:pPr>
      <w:r w:rsidRPr="00106602">
        <w:rPr>
          <w:b/>
          <w:bCs/>
        </w:rPr>
        <w:t>АО «Лаборатория Касперского»</w:t>
      </w:r>
    </w:p>
    <w:p w14:paraId="46F7818E" w14:textId="77777777" w:rsidR="00BB33C2" w:rsidRPr="00BB33C2" w:rsidRDefault="00BB33C2" w:rsidP="00BB33C2"/>
    <w:p w14:paraId="2EE80F16" w14:textId="77777777" w:rsidR="00BB33C2" w:rsidRPr="00BB33C2" w:rsidRDefault="00BB33C2" w:rsidP="00BB33C2">
      <w:pPr>
        <w:rPr>
          <w:b/>
          <w:bCs/>
        </w:rPr>
      </w:pPr>
      <w:r w:rsidRPr="00BB33C2">
        <w:rPr>
          <w:b/>
          <w:bCs/>
        </w:rPr>
        <w:t xml:space="preserve">2.1 Общая характеристика и ценности компании на международном  рынке </w:t>
      </w:r>
    </w:p>
    <w:p w14:paraId="0A8E6D93" w14:textId="3CBFAB1A" w:rsidR="00F67715" w:rsidRDefault="00F67715" w:rsidP="00BB33C2">
      <w:pPr>
        <w:rPr>
          <w:szCs w:val="28"/>
        </w:rPr>
      </w:pPr>
    </w:p>
    <w:p w14:paraId="2013D811" w14:textId="499E69B7" w:rsidR="00BB33C2" w:rsidRDefault="00C61A42" w:rsidP="00BB33C2">
      <w:pPr>
        <w:rPr>
          <w:szCs w:val="28"/>
        </w:rPr>
      </w:pPr>
      <w:r>
        <w:rPr>
          <w:szCs w:val="28"/>
        </w:rPr>
        <w:t xml:space="preserve">Акционерное общество </w:t>
      </w:r>
      <w:r w:rsidR="00AC4EB7" w:rsidRPr="00AC4EB7">
        <w:rPr>
          <w:szCs w:val="28"/>
        </w:rPr>
        <w:t>«Лаборатория Касперского»</w:t>
      </w:r>
      <w:r w:rsidR="000632D9">
        <w:rPr>
          <w:szCs w:val="28"/>
        </w:rPr>
        <w:t xml:space="preserve"> – </w:t>
      </w:r>
      <w:r w:rsidR="00AC4EB7" w:rsidRPr="00AC4EB7">
        <w:rPr>
          <w:szCs w:val="28"/>
        </w:rPr>
        <w:t xml:space="preserve">международная компания, работающая в сфере информационной безопасности и цифровой конфиденциальности с 1997 года. Многолетний опыт компании </w:t>
      </w:r>
      <w:r w:rsidR="00AC4EB7">
        <w:rPr>
          <w:szCs w:val="28"/>
        </w:rPr>
        <w:t xml:space="preserve">и обширные знания экспертов </w:t>
      </w:r>
      <w:r w:rsidR="00AC4EB7" w:rsidRPr="00AC4EB7">
        <w:rPr>
          <w:szCs w:val="28"/>
        </w:rPr>
        <w:t>леж</w:t>
      </w:r>
      <w:r w:rsidR="00AC4EB7">
        <w:rPr>
          <w:szCs w:val="28"/>
        </w:rPr>
        <w:t>а</w:t>
      </w:r>
      <w:r w:rsidR="00AC4EB7" w:rsidRPr="00AC4EB7">
        <w:rPr>
          <w:szCs w:val="28"/>
        </w:rPr>
        <w:t>т в основе</w:t>
      </w:r>
      <w:r w:rsidR="00AC4EB7">
        <w:rPr>
          <w:szCs w:val="28"/>
        </w:rPr>
        <w:t xml:space="preserve"> защитных сервисов </w:t>
      </w:r>
      <w:r w:rsidR="00AC4EB7" w:rsidRPr="00AC4EB7">
        <w:rPr>
          <w:szCs w:val="28"/>
        </w:rPr>
        <w:t xml:space="preserve">следующего поколения, </w:t>
      </w:r>
      <w:r w:rsidR="00AC4EB7">
        <w:rPr>
          <w:szCs w:val="28"/>
        </w:rPr>
        <w:t>гарантирующих информационную безопасность государственных органов, ключевой инфраструктуры, бизнеса</w:t>
      </w:r>
      <w:r w:rsidR="00AC4EB7" w:rsidRPr="00AC4EB7">
        <w:rPr>
          <w:szCs w:val="28"/>
        </w:rPr>
        <w:t xml:space="preserve"> и </w:t>
      </w:r>
      <w:r w:rsidR="00AC4EB7">
        <w:rPr>
          <w:szCs w:val="28"/>
        </w:rPr>
        <w:t>простых</w:t>
      </w:r>
      <w:r w:rsidR="00AC4EB7" w:rsidRPr="00AC4EB7">
        <w:rPr>
          <w:szCs w:val="28"/>
        </w:rPr>
        <w:t xml:space="preserve"> пользовате</w:t>
      </w:r>
      <w:r w:rsidR="00AC4EB7">
        <w:rPr>
          <w:szCs w:val="28"/>
        </w:rPr>
        <w:t>лей</w:t>
      </w:r>
      <w:r w:rsidR="00AC4EB7" w:rsidRPr="00AC4EB7">
        <w:rPr>
          <w:szCs w:val="28"/>
        </w:rPr>
        <w:t xml:space="preserve">. </w:t>
      </w:r>
      <w:r w:rsidR="00AC4EB7">
        <w:rPr>
          <w:szCs w:val="28"/>
        </w:rPr>
        <w:t xml:space="preserve">Данная компания имеет достаточно </w:t>
      </w:r>
      <w:r w:rsidR="00AC4EB7" w:rsidRPr="00AC4EB7">
        <w:rPr>
          <w:szCs w:val="28"/>
        </w:rPr>
        <w:t xml:space="preserve"> </w:t>
      </w:r>
      <w:r w:rsidR="00AC4EB7">
        <w:rPr>
          <w:szCs w:val="28"/>
        </w:rPr>
        <w:t>большое портфолио</w:t>
      </w:r>
      <w:r w:rsidR="00276EF0">
        <w:rPr>
          <w:szCs w:val="28"/>
        </w:rPr>
        <w:t xml:space="preserve"> </w:t>
      </w:r>
      <w:r w:rsidR="00276EF0" w:rsidRPr="00276EF0">
        <w:rPr>
          <w:szCs w:val="28"/>
        </w:rPr>
        <w:t>для широкого круга клиентов</w:t>
      </w:r>
      <w:r w:rsidR="00AC4EB7">
        <w:rPr>
          <w:szCs w:val="28"/>
        </w:rPr>
        <w:t xml:space="preserve">, </w:t>
      </w:r>
      <w:r w:rsidR="003E6942">
        <w:rPr>
          <w:szCs w:val="28"/>
        </w:rPr>
        <w:t xml:space="preserve">в </w:t>
      </w:r>
      <w:r w:rsidR="00AC4EB7">
        <w:rPr>
          <w:szCs w:val="28"/>
        </w:rPr>
        <w:t xml:space="preserve">которое </w:t>
      </w:r>
      <w:r w:rsidR="003E6942">
        <w:rPr>
          <w:szCs w:val="28"/>
        </w:rPr>
        <w:t>включены</w:t>
      </w:r>
      <w:r w:rsidR="00AC4EB7">
        <w:rPr>
          <w:szCs w:val="28"/>
        </w:rPr>
        <w:t xml:space="preserve"> </w:t>
      </w:r>
      <w:r w:rsidR="00AC4EB7" w:rsidRPr="00AC4EB7">
        <w:rPr>
          <w:szCs w:val="28"/>
        </w:rPr>
        <w:t>передовые средства защиты</w:t>
      </w:r>
      <w:r w:rsidR="003E6942">
        <w:rPr>
          <w:szCs w:val="28"/>
        </w:rPr>
        <w:t xml:space="preserve">, </w:t>
      </w:r>
      <w:r w:rsidR="00AC4EB7" w:rsidRPr="00AC4EB7">
        <w:rPr>
          <w:szCs w:val="28"/>
        </w:rPr>
        <w:t>ряд специализированных решений</w:t>
      </w:r>
      <w:r w:rsidR="003E6942">
        <w:rPr>
          <w:szCs w:val="28"/>
        </w:rPr>
        <w:t xml:space="preserve"> и программное обеспечение</w:t>
      </w:r>
      <w:r w:rsidR="00AC4EB7" w:rsidRPr="00AC4EB7">
        <w:rPr>
          <w:szCs w:val="28"/>
        </w:rPr>
        <w:t xml:space="preserve"> для борьбы </w:t>
      </w:r>
      <w:r w:rsidR="003E6942">
        <w:rPr>
          <w:szCs w:val="28"/>
        </w:rPr>
        <w:t>с современными</w:t>
      </w:r>
      <w:r w:rsidR="00AC4EB7" w:rsidRPr="00AC4EB7">
        <w:rPr>
          <w:szCs w:val="28"/>
        </w:rPr>
        <w:t xml:space="preserve">, </w:t>
      </w:r>
      <w:r w:rsidR="003E6942">
        <w:rPr>
          <w:szCs w:val="28"/>
        </w:rPr>
        <w:t xml:space="preserve">а также </w:t>
      </w:r>
      <w:r w:rsidR="00AC4EB7" w:rsidRPr="00AC4EB7">
        <w:rPr>
          <w:szCs w:val="28"/>
        </w:rPr>
        <w:t>постоянно развивающимися угрозами</w:t>
      </w:r>
      <w:r w:rsidR="003E6942">
        <w:rPr>
          <w:szCs w:val="28"/>
        </w:rPr>
        <w:t xml:space="preserve"> в информационном пространстве</w:t>
      </w:r>
      <w:r w:rsidR="00AC4EB7" w:rsidRPr="00AC4EB7">
        <w:rPr>
          <w:szCs w:val="28"/>
        </w:rPr>
        <w:t xml:space="preserve">. </w:t>
      </w:r>
      <w:r w:rsidR="003E6942">
        <w:rPr>
          <w:szCs w:val="28"/>
        </w:rPr>
        <w:t>Продукты и услуги компании</w:t>
      </w:r>
      <w:r w:rsidR="00AC4EB7" w:rsidRPr="00AC4EB7">
        <w:rPr>
          <w:szCs w:val="28"/>
        </w:rPr>
        <w:t xml:space="preserve"> «Лаборатори</w:t>
      </w:r>
      <w:r w:rsidR="003E6942">
        <w:rPr>
          <w:szCs w:val="28"/>
        </w:rPr>
        <w:t>я</w:t>
      </w:r>
      <w:r w:rsidR="00AC4EB7" w:rsidRPr="00AC4EB7">
        <w:rPr>
          <w:szCs w:val="28"/>
        </w:rPr>
        <w:t xml:space="preserve"> Касперского» поддерживают более </w:t>
      </w:r>
      <w:r w:rsidR="003E6942" w:rsidRPr="00AC4EB7">
        <w:rPr>
          <w:szCs w:val="28"/>
        </w:rPr>
        <w:t>2</w:t>
      </w:r>
      <w:r w:rsidR="00B61BE7">
        <w:rPr>
          <w:szCs w:val="28"/>
        </w:rPr>
        <w:t>7</w:t>
      </w:r>
      <w:r w:rsidR="003E6942" w:rsidRPr="00AC4EB7">
        <w:rPr>
          <w:szCs w:val="28"/>
        </w:rPr>
        <w:t>0</w:t>
      </w:r>
      <w:r w:rsidR="003E6942" w:rsidRPr="00AC4EB7">
        <w:rPr>
          <w:szCs w:val="28"/>
          <w:lang w:val="en-US"/>
        </w:rPr>
        <w:t> </w:t>
      </w:r>
      <w:r w:rsidR="003E6942">
        <w:rPr>
          <w:szCs w:val="28"/>
        </w:rPr>
        <w:t>тысяч</w:t>
      </w:r>
      <w:r w:rsidR="003E6942" w:rsidRPr="00AC4EB7">
        <w:rPr>
          <w:szCs w:val="28"/>
        </w:rPr>
        <w:t xml:space="preserve"> корпоративных клиентов </w:t>
      </w:r>
      <w:r w:rsidR="003E6942">
        <w:rPr>
          <w:szCs w:val="28"/>
        </w:rPr>
        <w:t xml:space="preserve">и </w:t>
      </w:r>
      <w:r w:rsidR="00AC4EB7" w:rsidRPr="00AC4EB7">
        <w:rPr>
          <w:szCs w:val="28"/>
        </w:rPr>
        <w:t>400 миллионов пользователей</w:t>
      </w:r>
      <w:r w:rsidR="003E6942">
        <w:rPr>
          <w:szCs w:val="28"/>
        </w:rPr>
        <w:t xml:space="preserve"> </w:t>
      </w:r>
      <w:r w:rsidR="003E6942" w:rsidRPr="003E6942">
        <w:rPr>
          <w:szCs w:val="28"/>
        </w:rPr>
        <w:t>по всему миру</w:t>
      </w:r>
      <w:r w:rsidR="00B61BE7">
        <w:rPr>
          <w:szCs w:val="28"/>
        </w:rPr>
        <w:t>.</w:t>
      </w:r>
      <w:r w:rsidR="000632D9">
        <w:rPr>
          <w:szCs w:val="28"/>
        </w:rPr>
        <w:t xml:space="preserve"> </w:t>
      </w:r>
      <w:r w:rsidR="00B61BE7">
        <w:rPr>
          <w:szCs w:val="28"/>
        </w:rPr>
        <w:t xml:space="preserve">Компания </w:t>
      </w:r>
      <w:r w:rsidR="000632D9" w:rsidRPr="000632D9">
        <w:rPr>
          <w:szCs w:val="28"/>
        </w:rPr>
        <w:t>являе</w:t>
      </w:r>
      <w:r w:rsidR="000632D9">
        <w:rPr>
          <w:szCs w:val="28"/>
        </w:rPr>
        <w:t>тся</w:t>
      </w:r>
      <w:r w:rsidR="000632D9" w:rsidRPr="000632D9">
        <w:rPr>
          <w:szCs w:val="28"/>
        </w:rPr>
        <w:t xml:space="preserve"> одной из самых быстрорастущих </w:t>
      </w:r>
      <w:r w:rsidR="000632D9">
        <w:rPr>
          <w:szCs w:val="28"/>
        </w:rPr>
        <w:t>организаций</w:t>
      </w:r>
      <w:r w:rsidR="000632D9" w:rsidRPr="000632D9">
        <w:rPr>
          <w:szCs w:val="28"/>
        </w:rPr>
        <w:t xml:space="preserve"> в области кибербезопасности в мире и крупнейшей частной компанией</w:t>
      </w:r>
      <w:r w:rsidR="00B61BE7">
        <w:rPr>
          <w:szCs w:val="28"/>
        </w:rPr>
        <w:t xml:space="preserve"> </w:t>
      </w:r>
      <w:r w:rsidR="00B61BE7" w:rsidRPr="00B61BE7">
        <w:rPr>
          <w:szCs w:val="28"/>
        </w:rPr>
        <w:t xml:space="preserve">с </w:t>
      </w:r>
      <w:r w:rsidR="00B61BE7">
        <w:rPr>
          <w:szCs w:val="28"/>
        </w:rPr>
        <w:t>широким</w:t>
      </w:r>
      <w:r w:rsidR="00B61BE7" w:rsidRPr="00B61BE7">
        <w:rPr>
          <w:szCs w:val="28"/>
        </w:rPr>
        <w:t xml:space="preserve"> видением и фокусом на международных рынках</w:t>
      </w:r>
      <w:r w:rsidR="00BB5EA4" w:rsidRPr="00BB5EA4">
        <w:rPr>
          <w:szCs w:val="28"/>
        </w:rPr>
        <w:t xml:space="preserve"> [47]</w:t>
      </w:r>
      <w:r w:rsidR="00B61BE7" w:rsidRPr="00B61BE7">
        <w:rPr>
          <w:szCs w:val="28"/>
        </w:rPr>
        <w:t>.</w:t>
      </w:r>
      <w:r w:rsidR="00B61BE7">
        <w:rPr>
          <w:szCs w:val="28"/>
        </w:rPr>
        <w:t xml:space="preserve"> </w:t>
      </w:r>
    </w:p>
    <w:p w14:paraId="0DD3B9CA" w14:textId="33CD7B98" w:rsidR="003E6942" w:rsidRDefault="009D5C20" w:rsidP="00BB33C2">
      <w:pPr>
        <w:rPr>
          <w:szCs w:val="28"/>
        </w:rPr>
      </w:pPr>
      <w:r w:rsidRPr="009D5C20">
        <w:rPr>
          <w:szCs w:val="28"/>
        </w:rPr>
        <w:t>Головной офис компании находится в Москве, также существует более 30 региональных подразделений, в которых идет работа по контролю за деятельностью как партнеров компании, так и местных представительств в таких регионах как Восточная и Западная Европа, Африка и Ближний Восток, Япония и други</w:t>
      </w:r>
      <w:r w:rsidR="00B807DC">
        <w:rPr>
          <w:szCs w:val="28"/>
        </w:rPr>
        <w:t>х</w:t>
      </w:r>
      <w:r w:rsidRPr="009D5C20">
        <w:rPr>
          <w:szCs w:val="28"/>
        </w:rPr>
        <w:t xml:space="preserve"> стран</w:t>
      </w:r>
      <w:r w:rsidR="00B807DC">
        <w:rPr>
          <w:szCs w:val="28"/>
        </w:rPr>
        <w:t>ах</w:t>
      </w:r>
      <w:r w:rsidRPr="009D5C20">
        <w:rPr>
          <w:szCs w:val="28"/>
        </w:rPr>
        <w:t xml:space="preserve"> Тихоокеанского региона, а также в Северной и Южной Америке.</w:t>
      </w:r>
      <w:r>
        <w:rPr>
          <w:szCs w:val="28"/>
        </w:rPr>
        <w:t xml:space="preserve"> </w:t>
      </w:r>
      <w:r w:rsidR="003021E1">
        <w:rPr>
          <w:szCs w:val="28"/>
        </w:rPr>
        <w:t>Сама же партнерская сесть включает в себя больше чем 700 партнеров в более чем 100 странах.</w:t>
      </w:r>
    </w:p>
    <w:p w14:paraId="20859903" w14:textId="77777777" w:rsidR="00B61BE7" w:rsidRDefault="00B61BE7" w:rsidP="003021E1">
      <w:pPr>
        <w:rPr>
          <w:szCs w:val="28"/>
        </w:rPr>
      </w:pPr>
    </w:p>
    <w:p w14:paraId="78ED4F6A" w14:textId="5C0D5397" w:rsidR="000632D9" w:rsidRDefault="003021E1" w:rsidP="003F75D1">
      <w:pPr>
        <w:rPr>
          <w:szCs w:val="28"/>
        </w:rPr>
      </w:pPr>
      <w:r>
        <w:rPr>
          <w:szCs w:val="28"/>
        </w:rPr>
        <w:lastRenderedPageBreak/>
        <w:t>«Лаборатория Касперского»</w:t>
      </w:r>
      <w:r w:rsidRPr="003021E1">
        <w:rPr>
          <w:szCs w:val="28"/>
        </w:rPr>
        <w:t xml:space="preserve"> </w:t>
      </w:r>
      <w:r w:rsidR="00C61A42">
        <w:rPr>
          <w:szCs w:val="28"/>
        </w:rPr>
        <w:t>находиться</w:t>
      </w:r>
      <w:r w:rsidRPr="003021E1">
        <w:rPr>
          <w:szCs w:val="28"/>
        </w:rPr>
        <w:t xml:space="preserve"> в четверк</w:t>
      </w:r>
      <w:r w:rsidR="00C61A42">
        <w:rPr>
          <w:szCs w:val="28"/>
        </w:rPr>
        <w:t>е</w:t>
      </w:r>
      <w:r w:rsidRPr="003021E1">
        <w:rPr>
          <w:szCs w:val="28"/>
        </w:rPr>
        <w:t xml:space="preserve"> ведущих </w:t>
      </w:r>
      <w:r w:rsidR="00C61A42">
        <w:rPr>
          <w:szCs w:val="28"/>
        </w:rPr>
        <w:t xml:space="preserve">мировых производителей </w:t>
      </w:r>
      <w:r w:rsidRPr="003021E1">
        <w:rPr>
          <w:szCs w:val="28"/>
        </w:rPr>
        <w:t>программн</w:t>
      </w:r>
      <w:r w:rsidR="00C61A42">
        <w:rPr>
          <w:szCs w:val="28"/>
        </w:rPr>
        <w:t>ого обеспечения</w:t>
      </w:r>
      <w:r w:rsidRPr="003021E1">
        <w:rPr>
          <w:szCs w:val="28"/>
        </w:rPr>
        <w:t xml:space="preserve"> для </w:t>
      </w:r>
      <w:r w:rsidR="00C61A42">
        <w:rPr>
          <w:szCs w:val="28"/>
        </w:rPr>
        <w:t xml:space="preserve">информационной </w:t>
      </w:r>
      <w:r w:rsidRPr="003021E1">
        <w:rPr>
          <w:szCs w:val="28"/>
        </w:rPr>
        <w:t xml:space="preserve">защиты </w:t>
      </w:r>
      <w:r w:rsidR="00C61A42">
        <w:rPr>
          <w:szCs w:val="28"/>
        </w:rPr>
        <w:t>конечных устройств</w:t>
      </w:r>
      <w:r w:rsidR="003F75D1">
        <w:rPr>
          <w:szCs w:val="28"/>
        </w:rPr>
        <w:t xml:space="preserve"> продолжая </w:t>
      </w:r>
      <w:r w:rsidR="003F75D1" w:rsidRPr="003F75D1">
        <w:rPr>
          <w:szCs w:val="28"/>
        </w:rPr>
        <w:t>укреплять свои позиции на рынке</w:t>
      </w:r>
      <w:r w:rsidRPr="003021E1">
        <w:rPr>
          <w:szCs w:val="28"/>
        </w:rPr>
        <w:t xml:space="preserve">. Контрольный пакет </w:t>
      </w:r>
      <w:r w:rsidR="00C61A42">
        <w:rPr>
          <w:szCs w:val="28"/>
        </w:rPr>
        <w:t xml:space="preserve">акций общества </w:t>
      </w:r>
      <w:r w:rsidRPr="003021E1">
        <w:rPr>
          <w:szCs w:val="28"/>
        </w:rPr>
        <w:t xml:space="preserve">принадлежит </w:t>
      </w:r>
      <w:r w:rsidR="00C61A42">
        <w:rPr>
          <w:szCs w:val="28"/>
        </w:rPr>
        <w:t xml:space="preserve">одному из основателей и нынешнему главе компании </w:t>
      </w:r>
      <w:r w:rsidRPr="003021E1">
        <w:rPr>
          <w:szCs w:val="28"/>
        </w:rPr>
        <w:t>Евгению Касперскому.</w:t>
      </w:r>
      <w:r w:rsidR="003F75D1">
        <w:rPr>
          <w:szCs w:val="28"/>
        </w:rPr>
        <w:t xml:space="preserve"> </w:t>
      </w:r>
      <w:r w:rsidRPr="003021E1">
        <w:rPr>
          <w:szCs w:val="28"/>
        </w:rPr>
        <w:t>Общая численность сотрудников компании составляет более 4000 человек. Ведущие вирусные аналитики Касперского</w:t>
      </w:r>
      <w:r w:rsidR="000632D9">
        <w:rPr>
          <w:szCs w:val="28"/>
        </w:rPr>
        <w:t xml:space="preserve"> </w:t>
      </w:r>
      <w:r w:rsidRPr="003021E1">
        <w:rPr>
          <w:szCs w:val="28"/>
        </w:rPr>
        <w:t>являются членами Международной организации по исследованию компьютерных антивирусов</w:t>
      </w:r>
      <w:r w:rsidR="000632D9">
        <w:rPr>
          <w:szCs w:val="28"/>
        </w:rPr>
        <w:t xml:space="preserve"> (</w:t>
      </w:r>
      <w:r w:rsidRPr="003021E1">
        <w:rPr>
          <w:szCs w:val="28"/>
        </w:rPr>
        <w:t>CARO</w:t>
      </w:r>
      <w:r w:rsidR="000632D9">
        <w:rPr>
          <w:szCs w:val="28"/>
        </w:rPr>
        <w:t>)</w:t>
      </w:r>
      <w:r w:rsidR="003F75D1">
        <w:rPr>
          <w:szCs w:val="28"/>
        </w:rPr>
        <w:t>. «Д</w:t>
      </w:r>
      <w:r w:rsidR="00B61BE7" w:rsidRPr="00B61BE7">
        <w:rPr>
          <w:szCs w:val="28"/>
        </w:rPr>
        <w:t>умать иначе и действовать быстрее</w:t>
      </w:r>
      <w:r w:rsidR="003F75D1">
        <w:rPr>
          <w:szCs w:val="28"/>
        </w:rPr>
        <w:t>» – это одно из корпоративных правил, б</w:t>
      </w:r>
      <w:r w:rsidR="003F75D1" w:rsidRPr="00B61BE7">
        <w:rPr>
          <w:szCs w:val="28"/>
        </w:rPr>
        <w:t>ыть более гибкими</w:t>
      </w:r>
      <w:r w:rsidR="003F75D1">
        <w:rPr>
          <w:szCs w:val="28"/>
        </w:rPr>
        <w:t xml:space="preserve"> компании </w:t>
      </w:r>
      <w:r w:rsidR="003F75D1" w:rsidRPr="00B61BE7">
        <w:rPr>
          <w:szCs w:val="28"/>
        </w:rPr>
        <w:t>позволяет</w:t>
      </w:r>
      <w:r w:rsidR="003F75D1">
        <w:rPr>
          <w:szCs w:val="28"/>
        </w:rPr>
        <w:t xml:space="preserve"> независимость</w:t>
      </w:r>
      <w:r w:rsidR="00BB5EA4" w:rsidRPr="00BB5EA4">
        <w:rPr>
          <w:szCs w:val="28"/>
        </w:rPr>
        <w:t xml:space="preserve"> [48]</w:t>
      </w:r>
      <w:r w:rsidR="003F75D1">
        <w:rPr>
          <w:szCs w:val="28"/>
        </w:rPr>
        <w:t>. Руководство Касперского</w:t>
      </w:r>
      <w:r w:rsidR="00B61BE7" w:rsidRPr="00B61BE7">
        <w:rPr>
          <w:szCs w:val="28"/>
        </w:rPr>
        <w:t xml:space="preserve"> постоянно внедря</w:t>
      </w:r>
      <w:r w:rsidR="003F75D1">
        <w:rPr>
          <w:szCs w:val="28"/>
        </w:rPr>
        <w:t>ет</w:t>
      </w:r>
      <w:r w:rsidR="00B61BE7" w:rsidRPr="00B61BE7">
        <w:rPr>
          <w:szCs w:val="28"/>
        </w:rPr>
        <w:t xml:space="preserve"> инновации</w:t>
      </w:r>
      <w:r w:rsidR="003F75D1">
        <w:rPr>
          <w:szCs w:val="28"/>
        </w:rPr>
        <w:t xml:space="preserve"> в деятельность организации</w:t>
      </w:r>
      <w:r w:rsidR="00B61BE7" w:rsidRPr="00B61BE7">
        <w:rPr>
          <w:szCs w:val="28"/>
        </w:rPr>
        <w:t>, предоставляя эффективную, удобную и доступную защиту</w:t>
      </w:r>
      <w:r w:rsidR="003F75D1">
        <w:rPr>
          <w:szCs w:val="28"/>
        </w:rPr>
        <w:t xml:space="preserve"> для своих клиентов</w:t>
      </w:r>
      <w:r w:rsidR="00B61BE7" w:rsidRPr="00B61BE7">
        <w:rPr>
          <w:szCs w:val="28"/>
        </w:rPr>
        <w:t>.</w:t>
      </w:r>
      <w:r w:rsidR="003F75D1">
        <w:rPr>
          <w:szCs w:val="28"/>
        </w:rPr>
        <w:t xml:space="preserve"> П</w:t>
      </w:r>
      <w:r w:rsidR="003F75D1" w:rsidRPr="003F75D1">
        <w:rPr>
          <w:szCs w:val="28"/>
        </w:rPr>
        <w:t>риверженность людям, а также передовые технологии позволяют оставаться впереди конкурентов.</w:t>
      </w:r>
    </w:p>
    <w:p w14:paraId="3C8ED9E7" w14:textId="3483729E" w:rsidR="00374A20" w:rsidRPr="00374A20" w:rsidRDefault="00374A20" w:rsidP="00374A20">
      <w:pPr>
        <w:rPr>
          <w:szCs w:val="28"/>
        </w:rPr>
      </w:pPr>
      <w:r>
        <w:rPr>
          <w:szCs w:val="28"/>
        </w:rPr>
        <w:t>С</w:t>
      </w:r>
      <w:r w:rsidRPr="00374A20">
        <w:rPr>
          <w:szCs w:val="28"/>
        </w:rPr>
        <w:t xml:space="preserve">овместные усилия </w:t>
      </w:r>
      <w:r>
        <w:rPr>
          <w:szCs w:val="28"/>
        </w:rPr>
        <w:t>– это</w:t>
      </w:r>
      <w:r w:rsidRPr="00374A20">
        <w:rPr>
          <w:szCs w:val="28"/>
        </w:rPr>
        <w:t xml:space="preserve"> самый эффективный способ борьбы с киберпреступниками. С этой целью </w:t>
      </w:r>
      <w:r>
        <w:rPr>
          <w:szCs w:val="28"/>
        </w:rPr>
        <w:t>компания делиться</w:t>
      </w:r>
      <w:r w:rsidRPr="00374A20">
        <w:rPr>
          <w:szCs w:val="28"/>
        </w:rPr>
        <w:t xml:space="preserve"> своим опытом, знаниями и техническими находками с мировым сообществом безопасности, поскольку</w:t>
      </w:r>
      <w:r>
        <w:rPr>
          <w:szCs w:val="28"/>
        </w:rPr>
        <w:t xml:space="preserve"> </w:t>
      </w:r>
      <w:r w:rsidRPr="00374A20">
        <w:rPr>
          <w:szCs w:val="28"/>
        </w:rPr>
        <w:t xml:space="preserve">для обеспечения </w:t>
      </w:r>
      <w:r>
        <w:rPr>
          <w:szCs w:val="28"/>
        </w:rPr>
        <w:t>ИТ-</w:t>
      </w:r>
      <w:r w:rsidRPr="00374A20">
        <w:rPr>
          <w:szCs w:val="28"/>
        </w:rPr>
        <w:t xml:space="preserve">безопасности </w:t>
      </w:r>
      <w:r>
        <w:rPr>
          <w:szCs w:val="28"/>
        </w:rPr>
        <w:t>не должно быть границ</w:t>
      </w:r>
      <w:r w:rsidR="00BB5EA4" w:rsidRPr="00BB5EA4">
        <w:rPr>
          <w:szCs w:val="28"/>
        </w:rPr>
        <w:t xml:space="preserve"> [22]</w:t>
      </w:r>
      <w:r w:rsidRPr="00374A20">
        <w:rPr>
          <w:szCs w:val="28"/>
        </w:rPr>
        <w:t>.</w:t>
      </w:r>
    </w:p>
    <w:p w14:paraId="0AD6E21E" w14:textId="678694B9" w:rsidR="003E6942" w:rsidRPr="00E040BC" w:rsidRDefault="00B50C67" w:rsidP="00374A20">
      <w:pPr>
        <w:rPr>
          <w:szCs w:val="28"/>
        </w:rPr>
      </w:pPr>
      <w:r>
        <w:rPr>
          <w:szCs w:val="28"/>
        </w:rPr>
        <w:t>«Лаборатория Касперского»</w:t>
      </w:r>
      <w:r w:rsidR="00374A20" w:rsidRPr="00374A20">
        <w:rPr>
          <w:szCs w:val="28"/>
        </w:rPr>
        <w:t xml:space="preserve"> </w:t>
      </w:r>
      <w:r>
        <w:rPr>
          <w:szCs w:val="28"/>
        </w:rPr>
        <w:t xml:space="preserve">постоянно сотрудничает </w:t>
      </w:r>
      <w:r w:rsidR="00374A20" w:rsidRPr="00374A20">
        <w:rPr>
          <w:szCs w:val="28"/>
        </w:rPr>
        <w:t>с глобальными поставщиками ИТ-безопасности, международными организациями, а также национальными и региональными правоохранительными органами по всему миру</w:t>
      </w:r>
      <w:r w:rsidR="00E040BC" w:rsidRPr="00E040BC">
        <w:rPr>
          <w:szCs w:val="28"/>
        </w:rPr>
        <w:t>, принима</w:t>
      </w:r>
      <w:r w:rsidR="00E040BC">
        <w:rPr>
          <w:szCs w:val="28"/>
        </w:rPr>
        <w:t>ет</w:t>
      </w:r>
      <w:r w:rsidR="00E040BC" w:rsidRPr="00E040BC">
        <w:rPr>
          <w:szCs w:val="28"/>
        </w:rPr>
        <w:t xml:space="preserve"> участие в совместных расследованиях киберугроз и проводи</w:t>
      </w:r>
      <w:r w:rsidR="00E040BC">
        <w:rPr>
          <w:szCs w:val="28"/>
        </w:rPr>
        <w:t>т</w:t>
      </w:r>
      <w:r w:rsidR="00E040BC" w:rsidRPr="00E040BC">
        <w:rPr>
          <w:szCs w:val="28"/>
        </w:rPr>
        <w:t xml:space="preserve"> обучение специалистов по кибербезопасности.</w:t>
      </w:r>
    </w:p>
    <w:p w14:paraId="64D63A55" w14:textId="77777777" w:rsidR="006A30CA" w:rsidRDefault="009D5C20" w:rsidP="006A30CA">
      <w:pPr>
        <w:rPr>
          <w:szCs w:val="28"/>
        </w:rPr>
      </w:pPr>
      <w:r>
        <w:rPr>
          <w:szCs w:val="28"/>
        </w:rPr>
        <w:t xml:space="preserve">Окончательная и ультимативная миссия компании – </w:t>
      </w:r>
      <w:r w:rsidRPr="009D5C20">
        <w:rPr>
          <w:szCs w:val="28"/>
        </w:rPr>
        <w:t xml:space="preserve">спасти мир </w:t>
      </w:r>
      <w:r>
        <w:rPr>
          <w:szCs w:val="28"/>
        </w:rPr>
        <w:t xml:space="preserve">– </w:t>
      </w:r>
      <w:r w:rsidRPr="009D5C20">
        <w:rPr>
          <w:szCs w:val="28"/>
        </w:rPr>
        <w:t xml:space="preserve">демонстрирует стремление </w:t>
      </w:r>
      <w:r>
        <w:rPr>
          <w:szCs w:val="28"/>
        </w:rPr>
        <w:t>корпорации</w:t>
      </w:r>
      <w:r w:rsidRPr="009D5C20">
        <w:rPr>
          <w:szCs w:val="28"/>
        </w:rPr>
        <w:t xml:space="preserve"> сделать киберпространство более безопасным и защитить то, что важнее всего для людей. Это видение объединяет бизнес-цели компании и подход к корпоративной социальной ответственности.</w:t>
      </w:r>
      <w:r w:rsidR="00F376F4">
        <w:rPr>
          <w:szCs w:val="28"/>
        </w:rPr>
        <w:t xml:space="preserve"> М</w:t>
      </w:r>
      <w:r w:rsidR="00F376F4" w:rsidRPr="00F376F4">
        <w:rPr>
          <w:szCs w:val="28"/>
        </w:rPr>
        <w:t>иссия по созданию более безопасного мира зависит от самоотверженности, творчес</w:t>
      </w:r>
      <w:r w:rsidR="00F376F4">
        <w:rPr>
          <w:szCs w:val="28"/>
        </w:rPr>
        <w:t>кого подхода</w:t>
      </w:r>
      <w:r w:rsidR="00F376F4" w:rsidRPr="00F376F4">
        <w:rPr>
          <w:szCs w:val="28"/>
        </w:rPr>
        <w:t xml:space="preserve"> и навыков экспертов </w:t>
      </w:r>
      <w:r w:rsidR="00F376F4">
        <w:rPr>
          <w:szCs w:val="28"/>
        </w:rPr>
        <w:t>со всего света</w:t>
      </w:r>
      <w:r w:rsidR="00F376F4" w:rsidRPr="00F376F4">
        <w:rPr>
          <w:szCs w:val="28"/>
        </w:rPr>
        <w:t>.</w:t>
      </w:r>
    </w:p>
    <w:p w14:paraId="6293CDA7" w14:textId="232076C2" w:rsidR="009D5C20" w:rsidRDefault="006A30CA" w:rsidP="006A30CA">
      <w:pPr>
        <w:rPr>
          <w:szCs w:val="28"/>
        </w:rPr>
      </w:pPr>
      <w:r>
        <w:rPr>
          <w:szCs w:val="28"/>
        </w:rPr>
        <w:lastRenderedPageBreak/>
        <w:t>Б</w:t>
      </w:r>
      <w:r w:rsidRPr="006A30CA">
        <w:rPr>
          <w:szCs w:val="28"/>
        </w:rPr>
        <w:t xml:space="preserve">олее трети сотрудников компании являются специалистами в области </w:t>
      </w:r>
      <w:r>
        <w:rPr>
          <w:szCs w:val="28"/>
        </w:rPr>
        <w:t>разработок</w:t>
      </w:r>
      <w:r w:rsidRPr="006A30CA">
        <w:rPr>
          <w:szCs w:val="28"/>
        </w:rPr>
        <w:t xml:space="preserve"> и </w:t>
      </w:r>
      <w:r>
        <w:rPr>
          <w:szCs w:val="28"/>
        </w:rPr>
        <w:t>исследований, создающими</w:t>
      </w:r>
      <w:r w:rsidRPr="006A30CA">
        <w:rPr>
          <w:szCs w:val="28"/>
        </w:rPr>
        <w:t xml:space="preserve"> и поддерживающими все</w:t>
      </w:r>
      <w:r>
        <w:rPr>
          <w:szCs w:val="28"/>
        </w:rPr>
        <w:t xml:space="preserve"> </w:t>
      </w:r>
      <w:r w:rsidRPr="006A30CA">
        <w:rPr>
          <w:szCs w:val="28"/>
        </w:rPr>
        <w:t>решения собственными силами,</w:t>
      </w:r>
      <w:r w:rsidRPr="006A30CA">
        <w:t xml:space="preserve"> </w:t>
      </w:r>
      <w:r w:rsidRPr="006A30CA">
        <w:rPr>
          <w:szCs w:val="28"/>
        </w:rPr>
        <w:t>что является ключом к обеспечению целостного подхода к безопасности</w:t>
      </w:r>
      <w:r w:rsidR="00BB5EA4" w:rsidRPr="00BB5EA4">
        <w:rPr>
          <w:szCs w:val="28"/>
        </w:rPr>
        <w:t xml:space="preserve"> [19]</w:t>
      </w:r>
      <w:r w:rsidRPr="006A30CA">
        <w:rPr>
          <w:szCs w:val="28"/>
        </w:rPr>
        <w:t>.</w:t>
      </w:r>
    </w:p>
    <w:p w14:paraId="2E75CA6F" w14:textId="5F3B6806" w:rsidR="00E93C5D" w:rsidRDefault="009D5C20" w:rsidP="0039357A">
      <w:pPr>
        <w:rPr>
          <w:szCs w:val="28"/>
        </w:rPr>
      </w:pPr>
      <w:r>
        <w:rPr>
          <w:szCs w:val="28"/>
        </w:rPr>
        <w:t>Руководство считает</w:t>
      </w:r>
      <w:r w:rsidRPr="009D5C20">
        <w:rPr>
          <w:szCs w:val="28"/>
        </w:rPr>
        <w:t xml:space="preserve">, что поощрение диалога </w:t>
      </w:r>
      <w:r>
        <w:rPr>
          <w:szCs w:val="28"/>
        </w:rPr>
        <w:t xml:space="preserve">между компанией, потребителями и обществом в целом, а также </w:t>
      </w:r>
      <w:r w:rsidRPr="009D5C20">
        <w:rPr>
          <w:szCs w:val="28"/>
        </w:rPr>
        <w:t xml:space="preserve">запуск образовательных программ </w:t>
      </w:r>
      <w:r>
        <w:rPr>
          <w:szCs w:val="28"/>
        </w:rPr>
        <w:t xml:space="preserve">для молодых талантов из разных </w:t>
      </w:r>
      <w:r w:rsidRPr="009D5C20">
        <w:rPr>
          <w:szCs w:val="28"/>
        </w:rPr>
        <w:t xml:space="preserve">являются важными шагами к международному сотрудничеству в борьбе с киберпреступностью. </w:t>
      </w:r>
      <w:r>
        <w:rPr>
          <w:szCs w:val="28"/>
        </w:rPr>
        <w:t>Поэтому компанией создана</w:t>
      </w:r>
      <w:r w:rsidRPr="009D5C20">
        <w:rPr>
          <w:szCs w:val="28"/>
        </w:rPr>
        <w:t xml:space="preserve"> </w:t>
      </w:r>
      <w:r w:rsidR="000133D6">
        <w:rPr>
          <w:szCs w:val="28"/>
        </w:rPr>
        <w:t>«</w:t>
      </w:r>
      <w:r w:rsidRPr="009D5C20">
        <w:rPr>
          <w:szCs w:val="28"/>
        </w:rPr>
        <w:t>Академия Касперског</w:t>
      </w:r>
      <w:r w:rsidR="00FA3362">
        <w:rPr>
          <w:szCs w:val="28"/>
        </w:rPr>
        <w:t>о</w:t>
      </w:r>
      <w:r w:rsidR="000133D6">
        <w:rPr>
          <w:szCs w:val="28"/>
        </w:rPr>
        <w:t>»</w:t>
      </w:r>
      <w:r w:rsidR="0039357A">
        <w:rPr>
          <w:szCs w:val="28"/>
        </w:rPr>
        <w:t xml:space="preserve"> – </w:t>
      </w:r>
      <w:r w:rsidRPr="009D5C20">
        <w:rPr>
          <w:szCs w:val="28"/>
        </w:rPr>
        <w:t>серия проектов, посвященн</w:t>
      </w:r>
      <w:r w:rsidR="00FA3362">
        <w:rPr>
          <w:szCs w:val="28"/>
        </w:rPr>
        <w:t>ых поиску желающих и последующему созданию из них специалистов</w:t>
      </w:r>
      <w:r w:rsidRPr="009D5C20">
        <w:rPr>
          <w:szCs w:val="28"/>
        </w:rPr>
        <w:t xml:space="preserve"> в области ИТ-безопасности.</w:t>
      </w:r>
      <w:r w:rsidR="0039357A">
        <w:rPr>
          <w:szCs w:val="28"/>
        </w:rPr>
        <w:t xml:space="preserve"> Помимо этого компания</w:t>
      </w:r>
      <w:r w:rsidR="0039357A" w:rsidRPr="0039357A">
        <w:rPr>
          <w:szCs w:val="28"/>
        </w:rPr>
        <w:t xml:space="preserve"> способствуе</w:t>
      </w:r>
      <w:r w:rsidR="0039357A">
        <w:rPr>
          <w:szCs w:val="28"/>
        </w:rPr>
        <w:t>т</w:t>
      </w:r>
      <w:r w:rsidR="0039357A" w:rsidRPr="0039357A">
        <w:rPr>
          <w:szCs w:val="28"/>
        </w:rPr>
        <w:t xml:space="preserve"> развитию науки и современного искусства</w:t>
      </w:r>
      <w:r w:rsidR="0039357A">
        <w:rPr>
          <w:szCs w:val="28"/>
        </w:rPr>
        <w:t xml:space="preserve">, а также </w:t>
      </w:r>
      <w:r w:rsidR="0039357A" w:rsidRPr="0039357A">
        <w:rPr>
          <w:szCs w:val="28"/>
        </w:rPr>
        <w:t>дае</w:t>
      </w:r>
      <w:r w:rsidR="0039357A">
        <w:rPr>
          <w:szCs w:val="28"/>
        </w:rPr>
        <w:t>т</w:t>
      </w:r>
      <w:r w:rsidR="0039357A" w:rsidRPr="0039357A">
        <w:rPr>
          <w:szCs w:val="28"/>
        </w:rPr>
        <w:t xml:space="preserve"> возможность спортсменам полностью раскрыть свой потенциал</w:t>
      </w:r>
      <w:r w:rsidR="0039357A">
        <w:rPr>
          <w:szCs w:val="28"/>
        </w:rPr>
        <w:t xml:space="preserve"> спонсируя различные мероприятия и программы в данных областях</w:t>
      </w:r>
      <w:r w:rsidR="00E93C5D">
        <w:rPr>
          <w:szCs w:val="28"/>
        </w:rPr>
        <w:t xml:space="preserve">, будь то сотрудничество с итальянской гоночной командой </w:t>
      </w:r>
      <w:r w:rsidR="00E93C5D" w:rsidRPr="00E93C5D">
        <w:rPr>
          <w:szCs w:val="28"/>
        </w:rPr>
        <w:t>Ferrari</w:t>
      </w:r>
      <w:r w:rsidR="00F376F4">
        <w:rPr>
          <w:szCs w:val="28"/>
        </w:rPr>
        <w:t xml:space="preserve"> и футбольным клубом </w:t>
      </w:r>
      <w:r w:rsidR="00F376F4" w:rsidRPr="00F376F4">
        <w:rPr>
          <w:szCs w:val="28"/>
        </w:rPr>
        <w:t>Eintracht Frankfurt</w:t>
      </w:r>
      <w:r w:rsidR="00F376F4">
        <w:rPr>
          <w:szCs w:val="28"/>
        </w:rPr>
        <w:t xml:space="preserve"> или </w:t>
      </w:r>
      <w:r w:rsidR="00E93C5D">
        <w:rPr>
          <w:szCs w:val="28"/>
        </w:rPr>
        <w:t xml:space="preserve">поддержка полярной экспедиции </w:t>
      </w:r>
      <w:r w:rsidR="00F376F4">
        <w:rPr>
          <w:szCs w:val="28"/>
        </w:rPr>
        <w:t>и</w:t>
      </w:r>
      <w:r w:rsidR="00E93C5D">
        <w:rPr>
          <w:szCs w:val="28"/>
        </w:rPr>
        <w:t xml:space="preserve"> финансирование реставрации фресок в Помпеях.</w:t>
      </w:r>
    </w:p>
    <w:p w14:paraId="1951E9DD" w14:textId="5FEE9FB8" w:rsidR="001B2213" w:rsidRPr="00AF04BF" w:rsidRDefault="00AF04BF" w:rsidP="00AF04BF">
      <w:pPr>
        <w:rPr>
          <w:szCs w:val="28"/>
        </w:rPr>
      </w:pPr>
      <w:r>
        <w:rPr>
          <w:szCs w:val="28"/>
        </w:rPr>
        <w:t>«</w:t>
      </w:r>
      <w:r w:rsidR="001B2213" w:rsidRPr="001B2213">
        <w:rPr>
          <w:szCs w:val="28"/>
        </w:rPr>
        <w:t>Лаборатория Касперского</w:t>
      </w:r>
      <w:r>
        <w:rPr>
          <w:szCs w:val="28"/>
        </w:rPr>
        <w:t>»</w:t>
      </w:r>
      <w:r w:rsidR="001B2213">
        <w:rPr>
          <w:szCs w:val="28"/>
        </w:rPr>
        <w:t xml:space="preserve"> </w:t>
      </w:r>
      <w:r w:rsidR="001B2213" w:rsidRPr="001B2213">
        <w:rPr>
          <w:szCs w:val="28"/>
        </w:rPr>
        <w:t xml:space="preserve">стремится защищать клиентов от киберугроз, независимо от их происхождения или назначения. Глобальная инициатива прозрачности компании (Global Transparency Initiative) направлена на привлечение более широкого сообщества по информационной безопасности и других заинтересованных сторон к проверке и </w:t>
      </w:r>
      <w:r w:rsidR="001B2213">
        <w:rPr>
          <w:szCs w:val="28"/>
        </w:rPr>
        <w:t>подтверждению</w:t>
      </w:r>
      <w:r w:rsidR="001B2213" w:rsidRPr="001B2213">
        <w:rPr>
          <w:szCs w:val="28"/>
        </w:rPr>
        <w:t xml:space="preserve"> надежности ее продуктов, внутренних процессов и бизнес-операций. </w:t>
      </w:r>
      <w:r w:rsidR="001B2213">
        <w:rPr>
          <w:szCs w:val="28"/>
        </w:rPr>
        <w:t>Руководство</w:t>
      </w:r>
      <w:r w:rsidR="001B2213" w:rsidRPr="001B2213">
        <w:rPr>
          <w:szCs w:val="28"/>
        </w:rPr>
        <w:t xml:space="preserve"> также вводит дополнительные механизмы подотчетности, с помощью которых компания может дополнительно продемонстрировать, что она оперативно и тщательно решает любые проблемы безопасности.</w:t>
      </w:r>
      <w:r w:rsidRPr="00AF04BF">
        <w:rPr>
          <w:szCs w:val="28"/>
        </w:rPr>
        <w:t xml:space="preserve"> </w:t>
      </w:r>
      <w:r>
        <w:rPr>
          <w:szCs w:val="28"/>
        </w:rPr>
        <w:t>Результатом этого стало то, что в</w:t>
      </w:r>
      <w:r w:rsidRPr="004357F1">
        <w:rPr>
          <w:szCs w:val="28"/>
        </w:rPr>
        <w:t xml:space="preserve"> ноябре 2020 года завершил</w:t>
      </w:r>
      <w:r>
        <w:rPr>
          <w:szCs w:val="28"/>
        </w:rPr>
        <w:t>ся</w:t>
      </w:r>
      <w:r w:rsidRPr="004357F1">
        <w:rPr>
          <w:szCs w:val="28"/>
        </w:rPr>
        <w:t xml:space="preserve"> перенос данных клиентов из России в Швейцарию. Компания также открыла несколько центров прозрачности в Бразилии, Канаде, Испании и Малайзи</w:t>
      </w:r>
      <w:r>
        <w:rPr>
          <w:szCs w:val="28"/>
        </w:rPr>
        <w:t>и</w:t>
      </w:r>
      <w:r w:rsidRPr="004357F1">
        <w:rPr>
          <w:szCs w:val="28"/>
        </w:rPr>
        <w:t>, которые позволяют государственным агентствам, правительственным экспертам и регулирующим органам просматривать исходный код.</w:t>
      </w:r>
    </w:p>
    <w:p w14:paraId="153B930B" w14:textId="5019BF89" w:rsidR="00A527AD" w:rsidRDefault="00A527AD" w:rsidP="00A527AD">
      <w:pPr>
        <w:rPr>
          <w:szCs w:val="28"/>
        </w:rPr>
      </w:pPr>
      <w:r w:rsidRPr="00A527AD">
        <w:rPr>
          <w:szCs w:val="28"/>
        </w:rPr>
        <w:lastRenderedPageBreak/>
        <w:t>«Лаборатория Касперского»</w:t>
      </w:r>
      <w:r w:rsidR="003267B2" w:rsidRPr="003267B2">
        <w:rPr>
          <w:szCs w:val="28"/>
        </w:rPr>
        <w:t xml:space="preserve"> </w:t>
      </w:r>
      <w:r w:rsidR="003267B2">
        <w:rPr>
          <w:szCs w:val="28"/>
        </w:rPr>
        <w:t xml:space="preserve">– </w:t>
      </w:r>
      <w:r w:rsidRPr="00A527AD">
        <w:rPr>
          <w:szCs w:val="28"/>
        </w:rPr>
        <w:t>международная группа компаний, разрабатывающая и предлагающая широкий спектр ИТ-продуктов как для крупных корпораций, так и для индивидуальных пользователей. Основными продуктами, которы</w:t>
      </w:r>
      <w:r>
        <w:rPr>
          <w:szCs w:val="28"/>
        </w:rPr>
        <w:t>е</w:t>
      </w:r>
      <w:r w:rsidRPr="00A527AD">
        <w:rPr>
          <w:szCs w:val="28"/>
        </w:rPr>
        <w:t xml:space="preserve"> </w:t>
      </w:r>
      <w:r>
        <w:rPr>
          <w:szCs w:val="28"/>
        </w:rPr>
        <w:t xml:space="preserve">предоставляет </w:t>
      </w:r>
      <w:r w:rsidRPr="00A527AD">
        <w:rPr>
          <w:szCs w:val="28"/>
        </w:rPr>
        <w:t xml:space="preserve">компания, являются </w:t>
      </w:r>
      <w:r>
        <w:rPr>
          <w:szCs w:val="28"/>
        </w:rPr>
        <w:t xml:space="preserve">защитные </w:t>
      </w:r>
      <w:r w:rsidRPr="00A527AD">
        <w:rPr>
          <w:szCs w:val="28"/>
        </w:rPr>
        <w:t>программы</w:t>
      </w:r>
      <w:r>
        <w:rPr>
          <w:szCs w:val="28"/>
        </w:rPr>
        <w:t xml:space="preserve"> для персональных и корпоративных данных и программного обеспечения</w:t>
      </w:r>
      <w:r w:rsidRPr="00A527AD">
        <w:rPr>
          <w:szCs w:val="28"/>
        </w:rPr>
        <w:t xml:space="preserve"> от вирусных атак. Среди крупнейших заказчиков «Лаборатории Касперского» </w:t>
      </w:r>
      <w:r>
        <w:rPr>
          <w:szCs w:val="28"/>
        </w:rPr>
        <w:t xml:space="preserve">находятся </w:t>
      </w:r>
      <w:r w:rsidRPr="00A527AD">
        <w:rPr>
          <w:szCs w:val="28"/>
        </w:rPr>
        <w:t xml:space="preserve">такие «гиганты», как </w:t>
      </w:r>
      <w:r>
        <w:rPr>
          <w:szCs w:val="28"/>
        </w:rPr>
        <w:t>самый крупный в мире</w:t>
      </w:r>
      <w:r w:rsidRPr="00A527AD">
        <w:rPr>
          <w:szCs w:val="28"/>
        </w:rPr>
        <w:t xml:space="preserve"> химический концерн </w:t>
      </w:r>
      <w:r>
        <w:t>BAFS</w:t>
      </w:r>
      <w:r>
        <w:rPr>
          <w:szCs w:val="28"/>
        </w:rPr>
        <w:t xml:space="preserve">, российская транспортная компания РЖД,  </w:t>
      </w:r>
      <w:r w:rsidRPr="00A527AD">
        <w:rPr>
          <w:szCs w:val="28"/>
        </w:rPr>
        <w:t>Siemens, и многие другие.</w:t>
      </w:r>
      <w:r>
        <w:rPr>
          <w:szCs w:val="28"/>
        </w:rPr>
        <w:t xml:space="preserve"> </w:t>
      </w:r>
      <w:r w:rsidR="000A761A">
        <w:rPr>
          <w:szCs w:val="28"/>
        </w:rPr>
        <w:t>М</w:t>
      </w:r>
      <w:r w:rsidR="00E93C5D">
        <w:rPr>
          <w:szCs w:val="28"/>
        </w:rPr>
        <w:t xml:space="preserve">ожно </w:t>
      </w:r>
      <w:r w:rsidR="000A761A">
        <w:rPr>
          <w:szCs w:val="28"/>
        </w:rPr>
        <w:t xml:space="preserve">с уверенностью </w:t>
      </w:r>
      <w:r w:rsidR="00E93C5D">
        <w:rPr>
          <w:szCs w:val="28"/>
        </w:rPr>
        <w:t xml:space="preserve">сказать </w:t>
      </w:r>
      <w:r w:rsidR="00F376F4">
        <w:rPr>
          <w:szCs w:val="28"/>
        </w:rPr>
        <w:t xml:space="preserve">о </w:t>
      </w:r>
      <w:r w:rsidR="00E93C5D">
        <w:rPr>
          <w:szCs w:val="28"/>
        </w:rPr>
        <w:t>то</w:t>
      </w:r>
      <w:r w:rsidR="00F376F4">
        <w:rPr>
          <w:szCs w:val="28"/>
        </w:rPr>
        <w:t>м</w:t>
      </w:r>
      <w:r w:rsidR="00E93C5D">
        <w:rPr>
          <w:szCs w:val="28"/>
        </w:rPr>
        <w:t>, что к</w:t>
      </w:r>
      <w:r w:rsidR="00E93C5D" w:rsidRPr="0039357A">
        <w:rPr>
          <w:szCs w:val="28"/>
        </w:rPr>
        <w:t xml:space="preserve">ак </w:t>
      </w:r>
      <w:r w:rsidR="001B2213">
        <w:rPr>
          <w:szCs w:val="28"/>
        </w:rPr>
        <w:t>транснациональная</w:t>
      </w:r>
      <w:r w:rsidR="00E93C5D" w:rsidRPr="0039357A">
        <w:rPr>
          <w:szCs w:val="28"/>
        </w:rPr>
        <w:t xml:space="preserve"> инновационная компания,</w:t>
      </w:r>
      <w:r w:rsidR="000A761A">
        <w:rPr>
          <w:szCs w:val="28"/>
        </w:rPr>
        <w:t xml:space="preserve"> представленная более чем в 30 регионах мира,</w:t>
      </w:r>
      <w:r w:rsidR="00E93C5D" w:rsidRPr="0039357A">
        <w:rPr>
          <w:szCs w:val="28"/>
        </w:rPr>
        <w:t xml:space="preserve"> «Лаборатория Касперского» заботится о будущем, не только обеспечивая кибербезопасность различных отраслей, но и поддерживая перспективные таланты в разных странах.</w:t>
      </w:r>
      <w:r w:rsidR="00202432">
        <w:rPr>
          <w:szCs w:val="28"/>
        </w:rPr>
        <w:t xml:space="preserve"> Разработав инициативу прозрачности деятельности руководство компании показало, что серьезно относится к безопасности данных своих клиентов.</w:t>
      </w:r>
    </w:p>
    <w:p w14:paraId="3391B94D" w14:textId="787E97E9" w:rsidR="000A761A" w:rsidRDefault="000A761A" w:rsidP="00A527AD">
      <w:pPr>
        <w:rPr>
          <w:szCs w:val="28"/>
        </w:rPr>
      </w:pPr>
    </w:p>
    <w:p w14:paraId="4FEF21A6" w14:textId="398426AD" w:rsidR="000A761A" w:rsidRPr="00C85D96" w:rsidRDefault="000A761A" w:rsidP="000A761A">
      <w:pPr>
        <w:rPr>
          <w:b/>
          <w:bCs/>
        </w:rPr>
      </w:pPr>
      <w:r w:rsidRPr="00C85D96">
        <w:rPr>
          <w:b/>
          <w:bCs/>
        </w:rPr>
        <w:t>2.2 Анализ</w:t>
      </w:r>
      <w:r w:rsidR="00C85D96" w:rsidRPr="00C85D96">
        <w:rPr>
          <w:b/>
          <w:bCs/>
        </w:rPr>
        <w:t xml:space="preserve"> деятельности компании в современных условиях</w:t>
      </w:r>
    </w:p>
    <w:p w14:paraId="1E6CD433" w14:textId="77777777" w:rsidR="00410D82" w:rsidRPr="00BC5A20" w:rsidRDefault="00410D82" w:rsidP="00A527AD"/>
    <w:p w14:paraId="14175D10" w14:textId="7DC698E6" w:rsidR="0063044E" w:rsidRDefault="0063044E" w:rsidP="00A527AD">
      <w:pPr>
        <w:rPr>
          <w:szCs w:val="28"/>
        </w:rPr>
      </w:pPr>
      <w:r w:rsidRPr="0063044E">
        <w:rPr>
          <w:szCs w:val="28"/>
        </w:rPr>
        <w:t xml:space="preserve">Каждый </w:t>
      </w:r>
      <w:r w:rsidR="00626EDF">
        <w:rPr>
          <w:szCs w:val="28"/>
        </w:rPr>
        <w:t>частный пользователь, а также компания</w:t>
      </w:r>
      <w:r w:rsidRPr="0063044E">
        <w:rPr>
          <w:szCs w:val="28"/>
        </w:rPr>
        <w:t xml:space="preserve">, независимо от </w:t>
      </w:r>
      <w:r w:rsidR="00626EDF">
        <w:rPr>
          <w:szCs w:val="28"/>
        </w:rPr>
        <w:t>ее</w:t>
      </w:r>
      <w:r w:rsidRPr="0063044E">
        <w:rPr>
          <w:szCs w:val="28"/>
        </w:rPr>
        <w:t xml:space="preserve"> размера, подвержен</w:t>
      </w:r>
      <w:r w:rsidR="00626EDF">
        <w:rPr>
          <w:szCs w:val="28"/>
        </w:rPr>
        <w:t>ы</w:t>
      </w:r>
      <w:r w:rsidRPr="0063044E">
        <w:rPr>
          <w:szCs w:val="28"/>
        </w:rPr>
        <w:t xml:space="preserve"> риску угроз со стороны вредоносных программ. «Лаборатория Касперского» </w:t>
      </w:r>
      <w:r>
        <w:rPr>
          <w:szCs w:val="28"/>
        </w:rPr>
        <w:t xml:space="preserve">разрабатывает свои продукты для того, чтобы </w:t>
      </w:r>
      <w:r w:rsidRPr="0063044E">
        <w:rPr>
          <w:szCs w:val="28"/>
        </w:rPr>
        <w:t>обнаружи</w:t>
      </w:r>
      <w:r w:rsidR="00410D82">
        <w:rPr>
          <w:szCs w:val="28"/>
        </w:rPr>
        <w:t xml:space="preserve">вать и обезвреживать </w:t>
      </w:r>
      <w:r w:rsidRPr="0063044E">
        <w:rPr>
          <w:szCs w:val="28"/>
        </w:rPr>
        <w:t>многие из этих угроз.</w:t>
      </w:r>
      <w:r w:rsidR="00410D82">
        <w:rPr>
          <w:szCs w:val="28"/>
        </w:rPr>
        <w:t xml:space="preserve"> </w:t>
      </w:r>
      <w:r w:rsidR="00410D82" w:rsidRPr="00410D82">
        <w:rPr>
          <w:szCs w:val="28"/>
        </w:rPr>
        <w:t xml:space="preserve">Наиболее уважаемые отраслевые аналитики, в том числе Gartner, Forrester Research и International Data Corporation, оценивают </w:t>
      </w:r>
      <w:r w:rsidR="00410D82">
        <w:rPr>
          <w:szCs w:val="28"/>
        </w:rPr>
        <w:t>компанию как</w:t>
      </w:r>
      <w:r w:rsidR="00410D82" w:rsidRPr="00410D82">
        <w:rPr>
          <w:szCs w:val="28"/>
        </w:rPr>
        <w:t xml:space="preserve"> лидер</w:t>
      </w:r>
      <w:r w:rsidR="00410D82">
        <w:rPr>
          <w:szCs w:val="28"/>
        </w:rPr>
        <w:t>а</w:t>
      </w:r>
      <w:r w:rsidR="00410D82" w:rsidRPr="00410D82">
        <w:rPr>
          <w:szCs w:val="28"/>
        </w:rPr>
        <w:t xml:space="preserve"> во многих ключевых категориях ИТ-безопасности.</w:t>
      </w:r>
      <w:r w:rsidR="00410D82">
        <w:rPr>
          <w:szCs w:val="28"/>
        </w:rPr>
        <w:t xml:space="preserve"> </w:t>
      </w:r>
      <w:r w:rsidR="00410D82" w:rsidRPr="00410D82">
        <w:rPr>
          <w:szCs w:val="28"/>
        </w:rPr>
        <w:t>Более 130 OEM-производителей, включая Microsoft, Cisco</w:t>
      </w:r>
      <w:r w:rsidR="00410D82">
        <w:rPr>
          <w:szCs w:val="28"/>
        </w:rPr>
        <w:t>,</w:t>
      </w:r>
      <w:r w:rsidR="00410D82" w:rsidRPr="00410D82">
        <w:rPr>
          <w:szCs w:val="28"/>
        </w:rPr>
        <w:t xml:space="preserve"> Meraki, Juniper Networks, Alcatel Lucent и другие использу</w:t>
      </w:r>
      <w:r w:rsidR="00410D82">
        <w:rPr>
          <w:szCs w:val="28"/>
        </w:rPr>
        <w:t>ют</w:t>
      </w:r>
      <w:r w:rsidR="00410D82" w:rsidRPr="00410D82">
        <w:rPr>
          <w:szCs w:val="28"/>
        </w:rPr>
        <w:t xml:space="preserve"> технологии </w:t>
      </w:r>
      <w:r w:rsidR="00410D82">
        <w:rPr>
          <w:szCs w:val="28"/>
        </w:rPr>
        <w:t xml:space="preserve">«Лаборатории Касперского» </w:t>
      </w:r>
      <w:r w:rsidR="00410D82" w:rsidRPr="00410D82">
        <w:rPr>
          <w:szCs w:val="28"/>
        </w:rPr>
        <w:t>в своих продуктах и ​​услугах</w:t>
      </w:r>
      <w:r w:rsidR="00BB5EA4" w:rsidRPr="00BB5EA4">
        <w:rPr>
          <w:szCs w:val="28"/>
        </w:rPr>
        <w:t xml:space="preserve"> [</w:t>
      </w:r>
      <w:r w:rsidR="007449E6" w:rsidRPr="007449E6">
        <w:rPr>
          <w:szCs w:val="28"/>
        </w:rPr>
        <w:t>21</w:t>
      </w:r>
      <w:r w:rsidR="00BB5EA4" w:rsidRPr="00BB5EA4">
        <w:rPr>
          <w:szCs w:val="28"/>
        </w:rPr>
        <w:t>]</w:t>
      </w:r>
      <w:r w:rsidR="00410D82" w:rsidRPr="00410D82">
        <w:rPr>
          <w:szCs w:val="28"/>
        </w:rPr>
        <w:t>.</w:t>
      </w:r>
    </w:p>
    <w:p w14:paraId="7DB571F7" w14:textId="151B8779" w:rsidR="00AF61FD" w:rsidRDefault="00AF61FD" w:rsidP="00A527AD">
      <w:pPr>
        <w:rPr>
          <w:szCs w:val="28"/>
        </w:rPr>
      </w:pPr>
      <w:r>
        <w:rPr>
          <w:szCs w:val="28"/>
        </w:rPr>
        <w:t xml:space="preserve">Лицензионные издания антивирусных продуктов компании </w:t>
      </w:r>
      <w:r w:rsidR="00CE709E">
        <w:rPr>
          <w:szCs w:val="28"/>
        </w:rPr>
        <w:t>на физических носителях</w:t>
      </w:r>
      <w:r>
        <w:rPr>
          <w:szCs w:val="28"/>
        </w:rPr>
        <w:t xml:space="preserve"> продаются в розничных магазинах электроники и софта</w:t>
      </w:r>
      <w:r w:rsidR="00CE709E">
        <w:rPr>
          <w:szCs w:val="28"/>
        </w:rPr>
        <w:t>, а также у партнеров «Лаборатории Касперского»</w:t>
      </w:r>
      <w:r>
        <w:rPr>
          <w:szCs w:val="28"/>
        </w:rPr>
        <w:t xml:space="preserve"> </w:t>
      </w:r>
      <w:r w:rsidR="00CE709E">
        <w:rPr>
          <w:szCs w:val="28"/>
        </w:rPr>
        <w:t>по</w:t>
      </w:r>
      <w:r>
        <w:rPr>
          <w:szCs w:val="28"/>
        </w:rPr>
        <w:t xml:space="preserve"> всем</w:t>
      </w:r>
      <w:r w:rsidR="00CE709E">
        <w:rPr>
          <w:szCs w:val="28"/>
        </w:rPr>
        <w:t>у</w:t>
      </w:r>
      <w:r>
        <w:rPr>
          <w:szCs w:val="28"/>
        </w:rPr>
        <w:t xml:space="preserve"> ми</w:t>
      </w:r>
      <w:r w:rsidR="00CE709E">
        <w:rPr>
          <w:szCs w:val="28"/>
        </w:rPr>
        <w:t>ру</w:t>
      </w:r>
      <w:r>
        <w:rPr>
          <w:szCs w:val="28"/>
        </w:rPr>
        <w:t xml:space="preserve">. </w:t>
      </w:r>
    </w:p>
    <w:p w14:paraId="72BEBA37" w14:textId="7EE97390" w:rsidR="00BC5A20" w:rsidRDefault="00E3145F" w:rsidP="00A527AD">
      <w:pPr>
        <w:rPr>
          <w:szCs w:val="28"/>
        </w:rPr>
      </w:pPr>
      <w:r>
        <w:rPr>
          <w:szCs w:val="28"/>
        </w:rPr>
        <w:lastRenderedPageBreak/>
        <w:t>Как д</w:t>
      </w:r>
      <w:r w:rsidR="00CE709E">
        <w:rPr>
          <w:szCs w:val="28"/>
        </w:rPr>
        <w:t xml:space="preserve">омашним пользователям </w:t>
      </w:r>
      <w:r>
        <w:rPr>
          <w:szCs w:val="28"/>
        </w:rPr>
        <w:t xml:space="preserve">так и предпринимателям для бизнеса </w:t>
      </w:r>
      <w:r w:rsidR="00CE709E">
        <w:rPr>
          <w:szCs w:val="28"/>
        </w:rPr>
        <w:t>п</w:t>
      </w:r>
      <w:r w:rsidR="00AF61FD">
        <w:rPr>
          <w:szCs w:val="28"/>
        </w:rPr>
        <w:t>омимо этого можно подобрать решение</w:t>
      </w:r>
      <w:r w:rsidR="00AF61FD" w:rsidRPr="00AF61FD">
        <w:rPr>
          <w:szCs w:val="28"/>
        </w:rPr>
        <w:t xml:space="preserve"> </w:t>
      </w:r>
      <w:r w:rsidR="00AF61FD">
        <w:rPr>
          <w:szCs w:val="28"/>
        </w:rPr>
        <w:t xml:space="preserve">для своей операционной системы на сайте, приобрести и подключить его </w:t>
      </w:r>
      <w:r w:rsidR="00CE709E">
        <w:rPr>
          <w:szCs w:val="28"/>
        </w:rPr>
        <w:t xml:space="preserve">на свое устройство </w:t>
      </w:r>
      <w:r w:rsidR="00AF61FD">
        <w:rPr>
          <w:szCs w:val="28"/>
        </w:rPr>
        <w:t>в любой точке мира самостоятельно</w:t>
      </w:r>
      <w:r>
        <w:rPr>
          <w:szCs w:val="28"/>
        </w:rPr>
        <w:t xml:space="preserve"> </w:t>
      </w:r>
      <w:r w:rsidR="00CE709E">
        <w:rPr>
          <w:szCs w:val="28"/>
        </w:rPr>
        <w:t>или ответить на несколько вопросов во всплывающем диалоговом окне</w:t>
      </w:r>
      <w:r w:rsidR="00AF61FD">
        <w:rPr>
          <w:szCs w:val="28"/>
        </w:rPr>
        <w:t xml:space="preserve"> </w:t>
      </w:r>
      <w:r w:rsidR="00CE709E">
        <w:rPr>
          <w:szCs w:val="28"/>
        </w:rPr>
        <w:t>с помощью которых будет подобран наиболее подходящий продукт</w:t>
      </w:r>
      <w:r>
        <w:rPr>
          <w:szCs w:val="28"/>
        </w:rPr>
        <w:t xml:space="preserve">, </w:t>
      </w:r>
      <w:r w:rsidR="00CE709E">
        <w:rPr>
          <w:szCs w:val="28"/>
        </w:rPr>
        <w:t xml:space="preserve">также можно воспользоваться </w:t>
      </w:r>
      <w:r>
        <w:rPr>
          <w:szCs w:val="28"/>
        </w:rPr>
        <w:t xml:space="preserve">как </w:t>
      </w:r>
      <w:r w:rsidR="00CE709E">
        <w:rPr>
          <w:szCs w:val="28"/>
        </w:rPr>
        <w:t>онлайн-</w:t>
      </w:r>
      <w:r w:rsidR="00AF61FD">
        <w:rPr>
          <w:szCs w:val="28"/>
        </w:rPr>
        <w:t>консультацией специалиста</w:t>
      </w:r>
      <w:r w:rsidR="00CE709E">
        <w:rPr>
          <w:szCs w:val="28"/>
        </w:rPr>
        <w:t xml:space="preserve"> </w:t>
      </w:r>
      <w:r>
        <w:rPr>
          <w:szCs w:val="28"/>
        </w:rPr>
        <w:t>после направления</w:t>
      </w:r>
      <w:r w:rsidR="00CE709E">
        <w:rPr>
          <w:szCs w:val="28"/>
        </w:rPr>
        <w:t xml:space="preserve"> заявки на электронную почту</w:t>
      </w:r>
      <w:r>
        <w:rPr>
          <w:szCs w:val="28"/>
        </w:rPr>
        <w:t>, так и звонком на горячую линию или в отдел продаж</w:t>
      </w:r>
      <w:r w:rsidR="00AF61FD">
        <w:rPr>
          <w:szCs w:val="28"/>
        </w:rPr>
        <w:t>.</w:t>
      </w:r>
      <w:r w:rsidR="00CE709E">
        <w:rPr>
          <w:szCs w:val="28"/>
        </w:rPr>
        <w:t xml:space="preserve"> </w:t>
      </w:r>
      <w:r>
        <w:rPr>
          <w:szCs w:val="28"/>
        </w:rPr>
        <w:t>Однако для корпоративных пользователей действуют некоторые ограничения по оформлению онлайн-лицензий, а именно на определенные продукты и их количество</w:t>
      </w:r>
      <w:r w:rsidR="007449E6" w:rsidRPr="007449E6">
        <w:rPr>
          <w:szCs w:val="28"/>
        </w:rPr>
        <w:t xml:space="preserve"> [30]</w:t>
      </w:r>
      <w:r>
        <w:rPr>
          <w:szCs w:val="28"/>
        </w:rPr>
        <w:t>.</w:t>
      </w:r>
    </w:p>
    <w:p w14:paraId="1783EE65" w14:textId="23805C2C" w:rsidR="00E3145F" w:rsidRDefault="00A6731A" w:rsidP="00A527AD">
      <w:pPr>
        <w:rPr>
          <w:szCs w:val="28"/>
        </w:rPr>
      </w:pPr>
      <w:r>
        <w:rPr>
          <w:szCs w:val="28"/>
        </w:rPr>
        <w:t xml:space="preserve">В </w:t>
      </w:r>
      <w:r w:rsidR="009C2C60">
        <w:rPr>
          <w:szCs w:val="28"/>
        </w:rPr>
        <w:t>т</w:t>
      </w:r>
      <w:r>
        <w:rPr>
          <w:szCs w:val="28"/>
        </w:rPr>
        <w:t xml:space="preserve">аблице 2.1 представлены основные продукты «Лаборатории Касперского» </w:t>
      </w:r>
      <w:r w:rsidR="00D43758">
        <w:rPr>
          <w:szCs w:val="28"/>
        </w:rPr>
        <w:t>для домашних пользователей</w:t>
      </w:r>
      <w:r w:rsidR="00CF180C" w:rsidRPr="00CF180C">
        <w:rPr>
          <w:szCs w:val="28"/>
        </w:rPr>
        <w:t xml:space="preserve"> </w:t>
      </w:r>
      <w:r w:rsidR="00CF180C">
        <w:rPr>
          <w:szCs w:val="28"/>
          <w:lang w:val="en-US"/>
        </w:rPr>
        <w:t>c</w:t>
      </w:r>
      <w:r w:rsidR="00CF180C" w:rsidRPr="00CF180C">
        <w:rPr>
          <w:szCs w:val="28"/>
        </w:rPr>
        <w:t xml:space="preserve"> </w:t>
      </w:r>
      <w:r w:rsidR="00CF180C">
        <w:rPr>
          <w:szCs w:val="28"/>
        </w:rPr>
        <w:t>базовыми характеристиками и ценами за годовую подписку</w:t>
      </w:r>
      <w:r>
        <w:rPr>
          <w:szCs w:val="28"/>
        </w:rPr>
        <w:t>.</w:t>
      </w:r>
    </w:p>
    <w:p w14:paraId="0E5CCB8B" w14:textId="77777777" w:rsidR="009227ED" w:rsidRDefault="009227ED" w:rsidP="00A527AD">
      <w:pPr>
        <w:rPr>
          <w:szCs w:val="28"/>
        </w:rPr>
      </w:pPr>
    </w:p>
    <w:p w14:paraId="357B3F13" w14:textId="40D04C05" w:rsidR="00A6731A" w:rsidRPr="00D43758" w:rsidRDefault="00A6731A" w:rsidP="009227ED">
      <w:pPr>
        <w:ind w:firstLine="0"/>
        <w:rPr>
          <w:szCs w:val="28"/>
        </w:rPr>
      </w:pPr>
      <w:r>
        <w:rPr>
          <w:szCs w:val="28"/>
        </w:rPr>
        <w:t>Таблица 2.1 – Продукция компании АО «Лаборатория Касперского»</w:t>
      </w:r>
      <w:r w:rsidR="00D43758">
        <w:rPr>
          <w:szCs w:val="28"/>
        </w:rPr>
        <w:t xml:space="preserve"> для дома </w:t>
      </w:r>
      <w:r w:rsidR="00E037A2">
        <w:rPr>
          <w:szCs w:val="28"/>
        </w:rPr>
        <w:t>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 w:rsidR="00E037A2">
        <w:rPr>
          <w:szCs w:val="28"/>
        </w:rPr>
        <w:t>)</w:t>
      </w:r>
    </w:p>
    <w:tbl>
      <w:tblPr>
        <w:tblStyle w:val="a3"/>
        <w:tblW w:w="9399" w:type="dxa"/>
        <w:tblLook w:val="04A0" w:firstRow="1" w:lastRow="0" w:firstColumn="1" w:lastColumn="0" w:noHBand="0" w:noVBand="1"/>
      </w:tblPr>
      <w:tblGrid>
        <w:gridCol w:w="1268"/>
        <w:gridCol w:w="1824"/>
        <w:gridCol w:w="5025"/>
        <w:gridCol w:w="1282"/>
      </w:tblGrid>
      <w:tr w:rsidR="00AD5EC3" w14:paraId="4822328C" w14:textId="48C3A1C3" w:rsidTr="00AD5EC3">
        <w:trPr>
          <w:trHeight w:val="257"/>
        </w:trPr>
        <w:tc>
          <w:tcPr>
            <w:tcW w:w="1268" w:type="dxa"/>
            <w:vAlign w:val="center"/>
          </w:tcPr>
          <w:p w14:paraId="214789EE" w14:textId="23C12879" w:rsidR="00626EDF" w:rsidRPr="009227ED" w:rsidRDefault="00626EDF" w:rsidP="00D43758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Продукт</w:t>
            </w:r>
          </w:p>
        </w:tc>
        <w:tc>
          <w:tcPr>
            <w:tcW w:w="1824" w:type="dxa"/>
            <w:vAlign w:val="center"/>
          </w:tcPr>
          <w:p w14:paraId="541E510B" w14:textId="75DF65C4" w:rsidR="00626EDF" w:rsidRPr="009227ED" w:rsidRDefault="00626EDF" w:rsidP="00D43758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5025" w:type="dxa"/>
            <w:vAlign w:val="center"/>
          </w:tcPr>
          <w:p w14:paraId="2A1802F1" w14:textId="4884DCCE" w:rsidR="00626EDF" w:rsidRPr="009227ED" w:rsidRDefault="00626EDF" w:rsidP="00D43758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1282" w:type="dxa"/>
            <w:vAlign w:val="center"/>
          </w:tcPr>
          <w:p w14:paraId="142195AD" w14:textId="24AA2446" w:rsidR="00626EDF" w:rsidRPr="009227ED" w:rsidRDefault="00626EDF" w:rsidP="00D43758">
            <w:pPr>
              <w:jc w:val="center"/>
            </w:pPr>
            <w:r w:rsidRPr="009227ED">
              <w:rPr>
                <w:rFonts w:ascii="Times New Roman" w:hAnsi="Times New Roman"/>
              </w:rPr>
              <w:t>Цена, в руб.</w:t>
            </w:r>
            <w:r w:rsidR="00CF180C" w:rsidRPr="009227ED">
              <w:rPr>
                <w:rFonts w:ascii="Times New Roman" w:hAnsi="Times New Roman"/>
              </w:rPr>
              <w:t xml:space="preserve"> в год</w:t>
            </w:r>
          </w:p>
        </w:tc>
      </w:tr>
      <w:tr w:rsidR="00AD5EC3" w14:paraId="7E487A2F" w14:textId="6777CD89" w:rsidTr="00AD5EC3">
        <w:trPr>
          <w:trHeight w:val="257"/>
        </w:trPr>
        <w:tc>
          <w:tcPr>
            <w:tcW w:w="1268" w:type="dxa"/>
            <w:vAlign w:val="center"/>
          </w:tcPr>
          <w:p w14:paraId="62FA0464" w14:textId="3D47B88D" w:rsidR="00626EDF" w:rsidRPr="00A6731A" w:rsidRDefault="00626EDF" w:rsidP="007F5E1B">
            <w:pPr>
              <w:jc w:val="center"/>
              <w:rPr>
                <w:rFonts w:ascii="Times New Roman" w:hAnsi="Times New Roman"/>
              </w:rPr>
            </w:pPr>
            <w:r w:rsidRPr="00626EDF">
              <w:rPr>
                <w:rFonts w:ascii="Times New Roman" w:hAnsi="Times New Roman"/>
              </w:rPr>
              <w:t>Kaspersky</w:t>
            </w:r>
            <w:r>
              <w:rPr>
                <w:rFonts w:ascii="Times New Roman" w:hAnsi="Times New Roman"/>
              </w:rPr>
              <w:t xml:space="preserve"> </w:t>
            </w:r>
            <w:r w:rsidRPr="00626EDF">
              <w:rPr>
                <w:rFonts w:ascii="Times New Roman" w:hAnsi="Times New Roman"/>
              </w:rPr>
              <w:t>Anti-Virus</w:t>
            </w:r>
          </w:p>
        </w:tc>
        <w:tc>
          <w:tcPr>
            <w:tcW w:w="1824" w:type="dxa"/>
            <w:vAlign w:val="center"/>
          </w:tcPr>
          <w:p w14:paraId="609C1E1B" w14:textId="6CAC28AE" w:rsidR="00626EDF" w:rsidRPr="00626EDF" w:rsidRDefault="00626EDF" w:rsidP="007F5E1B">
            <w:pPr>
              <w:jc w:val="center"/>
              <w:rPr>
                <w:rFonts w:ascii="Times New Roman" w:hAnsi="Times New Roman"/>
                <w:lang w:val="en-US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</w:p>
        </w:tc>
        <w:tc>
          <w:tcPr>
            <w:tcW w:w="5025" w:type="dxa"/>
            <w:vAlign w:val="center"/>
          </w:tcPr>
          <w:p w14:paraId="44C301A8" w14:textId="77777777" w:rsidR="00626EDF" w:rsidRPr="00CF180C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прост в использовании и работает в фоновом режиме;</w:t>
            </w:r>
          </w:p>
          <w:p w14:paraId="6B494F73" w14:textId="23590DDC" w:rsidR="007F5E1B" w:rsidRPr="00CF180C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блокирует вирусы и вредоносное ПО;</w:t>
            </w:r>
          </w:p>
          <w:p w14:paraId="7679D773" w14:textId="75D2C0A1" w:rsidR="007F5E1B" w:rsidRPr="00CF180C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не дает хакерам удаленно завладеть ПК;</w:t>
            </w:r>
          </w:p>
          <w:p w14:paraId="3E3F9AE7" w14:textId="4000CB3D" w:rsidR="007F5E1B" w:rsidRPr="00CF180C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помогает ПК работать быстро и плавно</w:t>
            </w:r>
            <w:r w:rsidR="00CF180C">
              <w:rPr>
                <w:rFonts w:ascii="Times New Roman" w:hAnsi="Times New Roman"/>
              </w:rPr>
              <w:t>;</w:t>
            </w:r>
          </w:p>
          <w:p w14:paraId="603BDC81" w14:textId="7981B068" w:rsidR="00CF180C" w:rsidRPr="00CF180C" w:rsidRDefault="00CF180C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</w:t>
            </w:r>
            <w:r w:rsidRPr="00CF180C">
              <w:rPr>
                <w:rFonts w:ascii="Times New Roman" w:hAnsi="Times New Roman"/>
              </w:rPr>
              <w:t>ва устройства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2" w:type="dxa"/>
            <w:vAlign w:val="center"/>
          </w:tcPr>
          <w:p w14:paraId="7A14E9BE" w14:textId="6E2D8408" w:rsidR="00626EDF" w:rsidRPr="00626EDF" w:rsidRDefault="00AD5EC3" w:rsidP="007F5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626ED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626EDF">
              <w:rPr>
                <w:rFonts w:ascii="Times New Roman" w:hAnsi="Times New Roman"/>
              </w:rPr>
              <w:t>320</w:t>
            </w:r>
          </w:p>
        </w:tc>
      </w:tr>
      <w:tr w:rsidR="00AD5EC3" w14:paraId="2CFBF161" w14:textId="0F580A39" w:rsidTr="00AD5EC3">
        <w:trPr>
          <w:trHeight w:val="268"/>
        </w:trPr>
        <w:tc>
          <w:tcPr>
            <w:tcW w:w="1268" w:type="dxa"/>
            <w:vAlign w:val="center"/>
          </w:tcPr>
          <w:p w14:paraId="3D845064" w14:textId="54C102FD" w:rsidR="00626EDF" w:rsidRPr="00A6731A" w:rsidRDefault="007F5E1B" w:rsidP="007F5E1B">
            <w:pPr>
              <w:jc w:val="center"/>
              <w:rPr>
                <w:rFonts w:ascii="Times New Roman" w:hAnsi="Times New Roman"/>
              </w:rPr>
            </w:pPr>
            <w:r w:rsidRPr="007F5E1B">
              <w:rPr>
                <w:rFonts w:ascii="Times New Roman" w:hAnsi="Times New Roman"/>
              </w:rPr>
              <w:t>Kaspersky</w:t>
            </w:r>
            <w:r>
              <w:rPr>
                <w:rFonts w:ascii="Times New Roman" w:hAnsi="Times New Roman"/>
              </w:rPr>
              <w:t xml:space="preserve"> </w:t>
            </w:r>
            <w:r w:rsidRPr="007F5E1B">
              <w:rPr>
                <w:rFonts w:ascii="Times New Roman" w:hAnsi="Times New Roman"/>
              </w:rPr>
              <w:t>Internet Security</w:t>
            </w:r>
          </w:p>
        </w:tc>
        <w:tc>
          <w:tcPr>
            <w:tcW w:w="1824" w:type="dxa"/>
            <w:vAlign w:val="center"/>
          </w:tcPr>
          <w:p w14:paraId="3F4BEF4C" w14:textId="0E52629B" w:rsidR="00626EDF" w:rsidRPr="007F5E1B" w:rsidRDefault="00AD5EC3" w:rsidP="007F5E1B">
            <w:pPr>
              <w:jc w:val="center"/>
              <w:rPr>
                <w:rFonts w:ascii="Times New Roman" w:hAnsi="Times New Roman"/>
                <w:lang w:val="en-US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  <w:r w:rsidR="007F5E1B" w:rsidRPr="007F5E1B">
              <w:rPr>
                <w:rFonts w:ascii="Times New Roman" w:hAnsi="Times New Roman"/>
              </w:rPr>
              <w:t>, Mac</w:t>
            </w:r>
            <w:r w:rsidR="007F5E1B">
              <w:rPr>
                <w:rFonts w:ascii="Times New Roman" w:hAnsi="Times New Roman"/>
                <w:lang w:val="en-US"/>
              </w:rPr>
              <w:t>OS</w:t>
            </w:r>
            <w:r w:rsidR="007F5E1B">
              <w:rPr>
                <w:rFonts w:ascii="Times New Roman" w:hAnsi="Times New Roman"/>
              </w:rPr>
              <w:t xml:space="preserve">, </w:t>
            </w:r>
            <w:r w:rsidR="007F5E1B">
              <w:rPr>
                <w:rFonts w:ascii="Times New Roman" w:hAnsi="Times New Roman"/>
                <w:lang w:val="en-US"/>
              </w:rPr>
              <w:t>Android</w:t>
            </w:r>
          </w:p>
        </w:tc>
        <w:tc>
          <w:tcPr>
            <w:tcW w:w="5025" w:type="dxa"/>
            <w:vAlign w:val="center"/>
          </w:tcPr>
          <w:p w14:paraId="1E807A1C" w14:textId="7B887C61" w:rsidR="007F5E1B" w:rsidRPr="007F5E1B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7F5E1B">
              <w:rPr>
                <w:rFonts w:ascii="Times New Roman" w:hAnsi="Times New Roman"/>
              </w:rPr>
              <w:t>есплатный VPN с трафиком до 300 МБ в день</w:t>
            </w:r>
            <w:r>
              <w:rPr>
                <w:rFonts w:ascii="Times New Roman" w:hAnsi="Times New Roman"/>
              </w:rPr>
              <w:t>;</w:t>
            </w:r>
          </w:p>
          <w:p w14:paraId="41D943C0" w14:textId="74703D0C" w:rsidR="007F5E1B" w:rsidRPr="007F5E1B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F5E1B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а</w:t>
            </w:r>
            <w:r w:rsidRPr="007F5E1B">
              <w:rPr>
                <w:rFonts w:ascii="Times New Roman" w:hAnsi="Times New Roman"/>
              </w:rPr>
              <w:t xml:space="preserve"> онлайн-платежей и транзакций</w:t>
            </w:r>
            <w:r>
              <w:rPr>
                <w:rFonts w:ascii="Times New Roman" w:hAnsi="Times New Roman"/>
              </w:rPr>
              <w:t>;</w:t>
            </w:r>
          </w:p>
          <w:p w14:paraId="2B1B9551" w14:textId="2A057465" w:rsidR="00626EDF" w:rsidRDefault="007F5E1B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F5E1B">
              <w:rPr>
                <w:rFonts w:ascii="Times New Roman" w:hAnsi="Times New Roman"/>
              </w:rPr>
              <w:t>ащита веб-камеры для предотвращения</w:t>
            </w:r>
            <w:r>
              <w:rPr>
                <w:rFonts w:ascii="Times New Roman" w:hAnsi="Times New Roman"/>
              </w:rPr>
              <w:t xml:space="preserve"> доступа</w:t>
            </w:r>
            <w:r w:rsidR="00CF180C">
              <w:rPr>
                <w:rFonts w:ascii="Times New Roman" w:hAnsi="Times New Roman"/>
              </w:rPr>
              <w:t>;</w:t>
            </w:r>
          </w:p>
          <w:p w14:paraId="5F280D00" w14:textId="6EFE623C" w:rsidR="00CF180C" w:rsidRPr="00626EDF" w:rsidRDefault="00CF180C" w:rsidP="007F5E1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три устройства.</w:t>
            </w:r>
          </w:p>
        </w:tc>
        <w:tc>
          <w:tcPr>
            <w:tcW w:w="1282" w:type="dxa"/>
            <w:vAlign w:val="center"/>
          </w:tcPr>
          <w:p w14:paraId="3F8CEB46" w14:textId="76E5EFCD" w:rsidR="00626EDF" w:rsidRPr="00626EDF" w:rsidRDefault="00AD5EC3" w:rsidP="007F5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CF18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800</w:t>
            </w:r>
          </w:p>
        </w:tc>
      </w:tr>
      <w:tr w:rsidR="00AD5EC3" w14:paraId="1B0F873D" w14:textId="1C2AA99C" w:rsidTr="00AD5EC3">
        <w:trPr>
          <w:trHeight w:val="257"/>
        </w:trPr>
        <w:tc>
          <w:tcPr>
            <w:tcW w:w="1268" w:type="dxa"/>
            <w:vAlign w:val="center"/>
          </w:tcPr>
          <w:p w14:paraId="54D30262" w14:textId="77777777" w:rsidR="00CF180C" w:rsidRPr="00CF180C" w:rsidRDefault="00CF180C" w:rsidP="00CF180C">
            <w:pPr>
              <w:jc w:val="center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Kaspersky</w:t>
            </w:r>
          </w:p>
          <w:p w14:paraId="5867DA0C" w14:textId="3E0F471D" w:rsidR="00626EDF" w:rsidRPr="00A6731A" w:rsidRDefault="00CF180C" w:rsidP="00CF180C">
            <w:pPr>
              <w:jc w:val="center"/>
              <w:rPr>
                <w:rFonts w:ascii="Times New Roman" w:hAnsi="Times New Roman"/>
              </w:rPr>
            </w:pPr>
            <w:r w:rsidRPr="00CF180C">
              <w:rPr>
                <w:rFonts w:ascii="Times New Roman" w:hAnsi="Times New Roman"/>
              </w:rPr>
              <w:t>Total Security</w:t>
            </w:r>
          </w:p>
        </w:tc>
        <w:tc>
          <w:tcPr>
            <w:tcW w:w="1824" w:type="dxa"/>
            <w:vAlign w:val="center"/>
          </w:tcPr>
          <w:p w14:paraId="59BD34B9" w14:textId="23A334C0" w:rsidR="00626EDF" w:rsidRPr="00626EDF" w:rsidRDefault="00AD5EC3" w:rsidP="007F5E1B">
            <w:pPr>
              <w:jc w:val="center"/>
              <w:rPr>
                <w:rFonts w:ascii="Times New Roman" w:hAnsi="Times New Roman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  <w:r w:rsidR="00CF180C" w:rsidRPr="007F5E1B">
              <w:rPr>
                <w:rFonts w:ascii="Times New Roman" w:hAnsi="Times New Roman"/>
              </w:rPr>
              <w:t>, Mac</w:t>
            </w:r>
            <w:r w:rsidR="00CF180C">
              <w:rPr>
                <w:rFonts w:ascii="Times New Roman" w:hAnsi="Times New Roman"/>
                <w:lang w:val="en-US"/>
              </w:rPr>
              <w:t>OS</w:t>
            </w:r>
            <w:r w:rsidR="00CF180C">
              <w:rPr>
                <w:rFonts w:ascii="Times New Roman" w:hAnsi="Times New Roman"/>
              </w:rPr>
              <w:t>, i</w:t>
            </w:r>
            <w:r w:rsidR="00CF180C">
              <w:rPr>
                <w:rFonts w:ascii="Times New Roman" w:hAnsi="Times New Roman"/>
                <w:lang w:val="en-US"/>
              </w:rPr>
              <w:t>OS, Android</w:t>
            </w:r>
          </w:p>
        </w:tc>
        <w:tc>
          <w:tcPr>
            <w:tcW w:w="5025" w:type="dxa"/>
            <w:vAlign w:val="center"/>
          </w:tcPr>
          <w:p w14:paraId="5F9AA1BF" w14:textId="77777777" w:rsidR="00626EDF" w:rsidRDefault="00CF180C" w:rsidP="00CF18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F180C">
              <w:rPr>
                <w:rFonts w:ascii="Times New Roman" w:hAnsi="Times New Roman"/>
              </w:rPr>
              <w:t>есплатный VPN с трафиком до 300 МБ в день</w:t>
            </w:r>
            <w:r>
              <w:rPr>
                <w:rFonts w:ascii="Times New Roman" w:hAnsi="Times New Roman"/>
              </w:rPr>
              <w:t>;</w:t>
            </w:r>
          </w:p>
          <w:p w14:paraId="35509280" w14:textId="7BCC90B7" w:rsidR="00CF180C" w:rsidRDefault="00CF180C" w:rsidP="00CF18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</w:t>
            </w:r>
            <w:r w:rsidR="00AD5EC3">
              <w:rPr>
                <w:rFonts w:ascii="Times New Roman" w:hAnsi="Times New Roman"/>
              </w:rPr>
              <w:t>ые премиум-</w:t>
            </w:r>
            <w:r>
              <w:rPr>
                <w:rFonts w:ascii="Times New Roman" w:hAnsi="Times New Roman"/>
              </w:rPr>
              <w:t>программ</w:t>
            </w:r>
            <w:r w:rsidR="00AD5EC3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по защите паролей</w:t>
            </w:r>
            <w:r w:rsidR="00AD5EC3">
              <w:rPr>
                <w:rFonts w:ascii="Times New Roman" w:hAnsi="Times New Roman"/>
              </w:rPr>
              <w:t xml:space="preserve"> и детскому контролю в комплекте</w:t>
            </w:r>
            <w:r>
              <w:rPr>
                <w:rFonts w:ascii="Times New Roman" w:hAnsi="Times New Roman"/>
              </w:rPr>
              <w:t>;</w:t>
            </w:r>
          </w:p>
          <w:p w14:paraId="71D8B018" w14:textId="7402E100" w:rsidR="00AD5EC3" w:rsidRDefault="00AD5EC3" w:rsidP="00CF18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 защита устройства;</w:t>
            </w:r>
          </w:p>
          <w:p w14:paraId="4A9C7061" w14:textId="405BD8C7" w:rsidR="00CF180C" w:rsidRPr="00626EDF" w:rsidRDefault="00CF180C" w:rsidP="00CF180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2BB97C99" w14:textId="27F4D6EC" w:rsidR="00626EDF" w:rsidRPr="00626EDF" w:rsidRDefault="00AD5EC3" w:rsidP="007F5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1 999</w:t>
            </w:r>
          </w:p>
        </w:tc>
      </w:tr>
    </w:tbl>
    <w:p w14:paraId="15DC87B9" w14:textId="097F9BE8" w:rsidR="00AD5EC3" w:rsidRDefault="00AD5EC3" w:rsidP="00AD5EC3">
      <w:pPr>
        <w:spacing w:line="240" w:lineRule="auto"/>
        <w:ind w:firstLine="0"/>
      </w:pPr>
      <w:r>
        <w:lastRenderedPageBreak/>
        <w:t>Продолжение таблицы 2.1</w:t>
      </w:r>
    </w:p>
    <w:tbl>
      <w:tblPr>
        <w:tblStyle w:val="a3"/>
        <w:tblW w:w="9399" w:type="dxa"/>
        <w:tblLook w:val="04A0" w:firstRow="1" w:lastRow="0" w:firstColumn="1" w:lastColumn="0" w:noHBand="0" w:noVBand="1"/>
      </w:tblPr>
      <w:tblGrid>
        <w:gridCol w:w="1323"/>
        <w:gridCol w:w="1812"/>
        <w:gridCol w:w="4982"/>
        <w:gridCol w:w="1282"/>
      </w:tblGrid>
      <w:tr w:rsidR="00D52583" w14:paraId="2559393B" w14:textId="05EDB288" w:rsidTr="00D52583">
        <w:trPr>
          <w:trHeight w:val="257"/>
        </w:trPr>
        <w:tc>
          <w:tcPr>
            <w:tcW w:w="1323" w:type="dxa"/>
            <w:vAlign w:val="center"/>
          </w:tcPr>
          <w:p w14:paraId="3DC3DEF7" w14:textId="77172B2E" w:rsidR="00D52583" w:rsidRPr="009227ED" w:rsidRDefault="00D52583" w:rsidP="00D52583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Продукт</w:t>
            </w:r>
          </w:p>
        </w:tc>
        <w:tc>
          <w:tcPr>
            <w:tcW w:w="1812" w:type="dxa"/>
            <w:vAlign w:val="center"/>
          </w:tcPr>
          <w:p w14:paraId="1E169137" w14:textId="4EE07F58" w:rsidR="00D52583" w:rsidRPr="009227ED" w:rsidRDefault="00D52583" w:rsidP="00D52583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4982" w:type="dxa"/>
            <w:vAlign w:val="center"/>
          </w:tcPr>
          <w:p w14:paraId="62CDA6D9" w14:textId="158221B9" w:rsidR="00D52583" w:rsidRPr="009227ED" w:rsidRDefault="00D52583" w:rsidP="00D5258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1282" w:type="dxa"/>
            <w:vAlign w:val="center"/>
          </w:tcPr>
          <w:p w14:paraId="0AE6C0AF" w14:textId="3C546603" w:rsidR="00D52583" w:rsidRPr="009227ED" w:rsidRDefault="00D52583" w:rsidP="00D52583">
            <w:pPr>
              <w:jc w:val="center"/>
              <w:rPr>
                <w:rFonts w:ascii="Times New Roman" w:hAnsi="Times New Roman"/>
              </w:rPr>
            </w:pPr>
            <w:r w:rsidRPr="009227ED">
              <w:rPr>
                <w:rFonts w:ascii="Times New Roman" w:hAnsi="Times New Roman"/>
              </w:rPr>
              <w:t>Цена, в руб. в год</w:t>
            </w:r>
          </w:p>
        </w:tc>
      </w:tr>
      <w:tr w:rsidR="00D52583" w14:paraId="6EBE8132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47433F4A" w14:textId="0873CC8F" w:rsidR="00D52583" w:rsidRPr="00AD5EC3" w:rsidRDefault="00D52583" w:rsidP="00D52583">
            <w:pPr>
              <w:jc w:val="center"/>
            </w:pPr>
            <w:r w:rsidRPr="00AD5EC3">
              <w:rPr>
                <w:rFonts w:ascii="Times New Roman" w:hAnsi="Times New Roman"/>
              </w:rPr>
              <w:t>Kaspersky</w:t>
            </w:r>
            <w:r>
              <w:rPr>
                <w:rFonts w:ascii="Times New Roman" w:hAnsi="Times New Roman"/>
              </w:rPr>
              <w:t xml:space="preserve"> </w:t>
            </w:r>
            <w:r w:rsidRPr="00AD5EC3">
              <w:rPr>
                <w:rFonts w:ascii="Times New Roman" w:hAnsi="Times New Roman"/>
              </w:rPr>
              <w:t xml:space="preserve">Security </w:t>
            </w:r>
            <w:r>
              <w:rPr>
                <w:rFonts w:ascii="Times New Roman" w:hAnsi="Times New Roman"/>
                <w:lang w:val="en-US"/>
              </w:rPr>
              <w:t xml:space="preserve">Cloud </w:t>
            </w:r>
            <w:r w:rsidRPr="00AD5EC3">
              <w:rPr>
                <w:rFonts w:ascii="Times New Roman" w:hAnsi="Times New Roman"/>
              </w:rPr>
              <w:t>Personal</w:t>
            </w:r>
          </w:p>
        </w:tc>
        <w:tc>
          <w:tcPr>
            <w:tcW w:w="1812" w:type="dxa"/>
            <w:vAlign w:val="center"/>
          </w:tcPr>
          <w:p w14:paraId="79DFCC00" w14:textId="5D7B32EF" w:rsidR="00D52583" w:rsidRPr="00626EDF" w:rsidRDefault="00D52583" w:rsidP="00D52583">
            <w:pPr>
              <w:jc w:val="center"/>
              <w:rPr>
                <w:lang w:val="en-US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  <w:r w:rsidRPr="00AD5EC3">
              <w:rPr>
                <w:rFonts w:ascii="Times New Roman" w:hAnsi="Times New Roman"/>
              </w:rPr>
              <w:t>, Mac</w:t>
            </w:r>
            <w:r>
              <w:rPr>
                <w:rFonts w:ascii="Times New Roman" w:hAnsi="Times New Roman"/>
                <w:lang w:val="en-US"/>
              </w:rPr>
              <w:t>OS</w:t>
            </w:r>
            <w:r w:rsidRPr="00AD5EC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iOS, Android</w:t>
            </w:r>
          </w:p>
        </w:tc>
        <w:tc>
          <w:tcPr>
            <w:tcW w:w="4982" w:type="dxa"/>
            <w:vAlign w:val="center"/>
          </w:tcPr>
          <w:p w14:paraId="5A5DE260" w14:textId="77777777" w:rsidR="00D52583" w:rsidRDefault="00D52583" w:rsidP="00D5258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D5EC3">
              <w:rPr>
                <w:rFonts w:ascii="Times New Roman" w:hAnsi="Times New Roman"/>
              </w:rPr>
              <w:t xml:space="preserve">оступ ко всем приложениям безопасности </w:t>
            </w:r>
            <w:r>
              <w:rPr>
                <w:rFonts w:ascii="Times New Roman" w:hAnsi="Times New Roman"/>
              </w:rPr>
              <w:t>от «Лаборатории Касперского»;</w:t>
            </w:r>
          </w:p>
          <w:p w14:paraId="5EC257C3" w14:textId="77777777" w:rsidR="00D52583" w:rsidRPr="00AD5EC3" w:rsidRDefault="00D52583" w:rsidP="00D5258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D5EC3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ерка аккаунтов</w:t>
            </w:r>
            <w:r w:rsidRPr="00AD5EC3">
              <w:rPr>
                <w:rFonts w:ascii="Times New Roman" w:hAnsi="Times New Roman"/>
              </w:rPr>
              <w:t xml:space="preserve"> на наличие утечек данных</w:t>
            </w:r>
            <w:r>
              <w:rPr>
                <w:rFonts w:ascii="Times New Roman" w:hAnsi="Times New Roman"/>
              </w:rPr>
              <w:t>;</w:t>
            </w:r>
          </w:p>
          <w:p w14:paraId="60ADBA57" w14:textId="77777777" w:rsidR="00D52583" w:rsidRPr="00AD5EC3" w:rsidRDefault="00D52583" w:rsidP="00D5258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</w:t>
            </w:r>
            <w:r w:rsidRPr="00AD5EC3">
              <w:rPr>
                <w:rFonts w:ascii="Times New Roman" w:hAnsi="Times New Roman"/>
              </w:rPr>
              <w:t xml:space="preserve"> домашней сет</w:t>
            </w:r>
            <w:r>
              <w:rPr>
                <w:rFonts w:ascii="Times New Roman" w:hAnsi="Times New Roman"/>
              </w:rPr>
              <w:t>и</w:t>
            </w:r>
            <w:r w:rsidRPr="00AD5EC3">
              <w:rPr>
                <w:rFonts w:ascii="Times New Roman" w:hAnsi="Times New Roman"/>
              </w:rPr>
              <w:t xml:space="preserve"> Wi-Fi</w:t>
            </w:r>
            <w:r>
              <w:rPr>
                <w:rFonts w:ascii="Times New Roman" w:hAnsi="Times New Roman"/>
              </w:rPr>
              <w:t>;</w:t>
            </w:r>
          </w:p>
          <w:p w14:paraId="03D28808" w14:textId="77777777" w:rsidR="00D52583" w:rsidRDefault="00D52583" w:rsidP="00D5258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</w:t>
            </w:r>
            <w:r w:rsidRPr="00AD5EC3">
              <w:rPr>
                <w:rFonts w:ascii="Times New Roman" w:hAnsi="Times New Roman"/>
              </w:rPr>
              <w:t xml:space="preserve"> проблем</w:t>
            </w:r>
            <w:r>
              <w:rPr>
                <w:rFonts w:ascii="Times New Roman" w:hAnsi="Times New Roman"/>
              </w:rPr>
              <w:t xml:space="preserve"> </w:t>
            </w:r>
            <w:r w:rsidRPr="00AD5EC3">
              <w:rPr>
                <w:rFonts w:ascii="Times New Roman" w:hAnsi="Times New Roman"/>
              </w:rPr>
              <w:t>с жестким диском</w:t>
            </w:r>
            <w:r>
              <w:rPr>
                <w:rFonts w:ascii="Times New Roman" w:hAnsi="Times New Roman"/>
              </w:rPr>
              <w:t>;</w:t>
            </w:r>
          </w:p>
          <w:p w14:paraId="19A21F34" w14:textId="3EB94803" w:rsidR="00D52583" w:rsidRDefault="00D52583" w:rsidP="00D5258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три устройства.</w:t>
            </w:r>
          </w:p>
        </w:tc>
        <w:tc>
          <w:tcPr>
            <w:tcW w:w="1282" w:type="dxa"/>
            <w:vAlign w:val="center"/>
          </w:tcPr>
          <w:p w14:paraId="7B93C376" w14:textId="650C8244" w:rsidR="00D52583" w:rsidRDefault="00D52583" w:rsidP="00D52583">
            <w:pPr>
              <w:jc w:val="center"/>
            </w:pPr>
            <w:r>
              <w:rPr>
                <w:rFonts w:ascii="Times New Roman" w:hAnsi="Times New Roman"/>
              </w:rPr>
              <w:t>От 2 990</w:t>
            </w:r>
          </w:p>
        </w:tc>
      </w:tr>
      <w:tr w:rsidR="00C069A8" w14:paraId="4974FDF5" w14:textId="517AB2AB" w:rsidTr="00D52583">
        <w:trPr>
          <w:trHeight w:val="257"/>
        </w:trPr>
        <w:tc>
          <w:tcPr>
            <w:tcW w:w="1323" w:type="dxa"/>
            <w:vAlign w:val="center"/>
          </w:tcPr>
          <w:p w14:paraId="6AF54753" w14:textId="7F6A3725" w:rsidR="00626EDF" w:rsidRPr="00A6731A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Kaspersky</w:t>
            </w:r>
            <w:r>
              <w:rPr>
                <w:rFonts w:ascii="Times New Roman" w:hAnsi="Times New Roman"/>
              </w:rPr>
              <w:t xml:space="preserve"> </w:t>
            </w:r>
            <w:r w:rsidRPr="002956C5">
              <w:rPr>
                <w:rFonts w:ascii="Times New Roman" w:hAnsi="Times New Roman"/>
              </w:rPr>
              <w:t>VPN Secure Connection</w:t>
            </w:r>
          </w:p>
        </w:tc>
        <w:tc>
          <w:tcPr>
            <w:tcW w:w="1812" w:type="dxa"/>
            <w:vAlign w:val="center"/>
          </w:tcPr>
          <w:p w14:paraId="41A4B311" w14:textId="3031D382" w:rsidR="00626EDF" w:rsidRPr="00626EDF" w:rsidRDefault="002956C5" w:rsidP="007F5E1B">
            <w:pPr>
              <w:jc w:val="center"/>
              <w:rPr>
                <w:rFonts w:ascii="Times New Roman" w:hAnsi="Times New Roman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  <w:r w:rsidRPr="00AD5EC3">
              <w:rPr>
                <w:rFonts w:ascii="Times New Roman" w:hAnsi="Times New Roman"/>
              </w:rPr>
              <w:t>, Mac</w:t>
            </w:r>
            <w:r>
              <w:rPr>
                <w:rFonts w:ascii="Times New Roman" w:hAnsi="Times New Roman"/>
                <w:lang w:val="en-US"/>
              </w:rPr>
              <w:t>OS</w:t>
            </w:r>
            <w:r w:rsidRPr="00AD5EC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iOS, Android</w:t>
            </w:r>
          </w:p>
        </w:tc>
        <w:tc>
          <w:tcPr>
            <w:tcW w:w="4982" w:type="dxa"/>
            <w:vAlign w:val="center"/>
          </w:tcPr>
          <w:p w14:paraId="33378C02" w14:textId="2FCED62A" w:rsidR="00626EDF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конфиденциальности и безопасности при интернет пользовании;</w:t>
            </w:r>
          </w:p>
          <w:p w14:paraId="7E34B26D" w14:textId="2CFAC580" w:rsid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данных;</w:t>
            </w:r>
          </w:p>
          <w:p w14:paraId="69BE4EE2" w14:textId="57FA765B" w:rsid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 к удаленным серверам со всего мира;</w:t>
            </w:r>
          </w:p>
          <w:p w14:paraId="66766718" w14:textId="32E9B4D5" w:rsidR="002956C5" w:rsidRPr="00626EDF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пять устройств.</w:t>
            </w:r>
          </w:p>
        </w:tc>
        <w:tc>
          <w:tcPr>
            <w:tcW w:w="1282" w:type="dxa"/>
            <w:vAlign w:val="center"/>
          </w:tcPr>
          <w:p w14:paraId="6B2533B1" w14:textId="2C3B51D7" w:rsidR="00626EDF" w:rsidRPr="00626EDF" w:rsidRDefault="002956C5" w:rsidP="007F5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1 790</w:t>
            </w:r>
          </w:p>
        </w:tc>
      </w:tr>
      <w:tr w:rsidR="002956C5" w14:paraId="10098033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79C287F8" w14:textId="77777777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Kaspersky</w:t>
            </w:r>
          </w:p>
          <w:p w14:paraId="4BC0AD34" w14:textId="36E73BAA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Password Manager</w:t>
            </w:r>
          </w:p>
        </w:tc>
        <w:tc>
          <w:tcPr>
            <w:tcW w:w="1812" w:type="dxa"/>
            <w:vAlign w:val="center"/>
          </w:tcPr>
          <w:p w14:paraId="39C18C7E" w14:textId="59BE2B8E" w:rsidR="002956C5" w:rsidRPr="002956C5" w:rsidRDefault="002956C5" w:rsidP="007F5E1B">
            <w:pPr>
              <w:jc w:val="center"/>
              <w:rPr>
                <w:rFonts w:ascii="Times New Roman" w:hAnsi="Times New Roman"/>
              </w:rPr>
            </w:pPr>
            <w:r w:rsidRPr="00626EDF">
              <w:rPr>
                <w:rFonts w:ascii="Times New Roman" w:hAnsi="Times New Roman"/>
                <w:lang w:val="en-US"/>
              </w:rPr>
              <w:t>Windows</w:t>
            </w:r>
            <w:r w:rsidRPr="00AD5EC3">
              <w:rPr>
                <w:rFonts w:ascii="Times New Roman" w:hAnsi="Times New Roman"/>
              </w:rPr>
              <w:t>, Mac</w:t>
            </w:r>
            <w:r>
              <w:rPr>
                <w:rFonts w:ascii="Times New Roman" w:hAnsi="Times New Roman"/>
                <w:lang w:val="en-US"/>
              </w:rPr>
              <w:t>OS</w:t>
            </w:r>
            <w:r w:rsidRPr="00AD5EC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iOS, Android</w:t>
            </w:r>
          </w:p>
        </w:tc>
        <w:tc>
          <w:tcPr>
            <w:tcW w:w="4982" w:type="dxa"/>
            <w:vAlign w:val="center"/>
          </w:tcPr>
          <w:p w14:paraId="31AFDF44" w14:textId="376B27E3" w:rsid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хранение и шифрование паролей;</w:t>
            </w:r>
          </w:p>
          <w:p w14:paraId="431510EA" w14:textId="1E1CE7CC" w:rsid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учетных записей;</w:t>
            </w:r>
          </w:p>
          <w:p w14:paraId="51378721" w14:textId="6EC78AB3" w:rsidR="002956C5" w:rsidRP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5A47D028" w14:textId="24E38D10" w:rsidR="002956C5" w:rsidRPr="002956C5" w:rsidRDefault="002956C5" w:rsidP="007F5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990</w:t>
            </w:r>
          </w:p>
        </w:tc>
      </w:tr>
      <w:tr w:rsidR="002956C5" w14:paraId="5CD5DB12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56C0990C" w14:textId="77777777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Kaspersky</w:t>
            </w:r>
          </w:p>
          <w:p w14:paraId="4F4E23D6" w14:textId="35BC46AA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Internet Security for Mac</w:t>
            </w:r>
          </w:p>
        </w:tc>
        <w:tc>
          <w:tcPr>
            <w:tcW w:w="1812" w:type="dxa"/>
            <w:vAlign w:val="center"/>
          </w:tcPr>
          <w:p w14:paraId="03C1AC67" w14:textId="2AEF8110" w:rsidR="002956C5" w:rsidRPr="002956C5" w:rsidRDefault="002956C5" w:rsidP="002956C5">
            <w:pPr>
              <w:jc w:val="center"/>
              <w:rPr>
                <w:rFonts w:ascii="Times New Roman" w:hAnsi="Times New Roman"/>
                <w:lang w:val="en-US"/>
              </w:rPr>
            </w:pPr>
            <w:r w:rsidRPr="00AD5EC3">
              <w:rPr>
                <w:rFonts w:ascii="Times New Roman" w:hAnsi="Times New Roman"/>
              </w:rPr>
              <w:t>Mac</w:t>
            </w:r>
            <w:r>
              <w:rPr>
                <w:rFonts w:ascii="Times New Roman" w:hAnsi="Times New Roman"/>
                <w:lang w:val="en-US"/>
              </w:rPr>
              <w:t>OS</w:t>
            </w:r>
          </w:p>
        </w:tc>
        <w:tc>
          <w:tcPr>
            <w:tcW w:w="4982" w:type="dxa"/>
            <w:vAlign w:val="center"/>
          </w:tcPr>
          <w:p w14:paraId="5C15FEB2" w14:textId="075006A4" w:rsidR="002956C5" w:rsidRP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956C5">
              <w:rPr>
                <w:rFonts w:ascii="Times New Roman" w:hAnsi="Times New Roman"/>
              </w:rPr>
              <w:t>есплатный VPN</w:t>
            </w:r>
            <w:r>
              <w:rPr>
                <w:rFonts w:ascii="Times New Roman" w:hAnsi="Times New Roman"/>
              </w:rPr>
              <w:t>;</w:t>
            </w:r>
          </w:p>
          <w:p w14:paraId="52D8E681" w14:textId="241B7B33" w:rsidR="002956C5" w:rsidRP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защита от опасных фишинговых ссылок</w:t>
            </w:r>
            <w:r>
              <w:rPr>
                <w:rFonts w:ascii="Times New Roman" w:hAnsi="Times New Roman"/>
              </w:rPr>
              <w:t>;</w:t>
            </w:r>
          </w:p>
          <w:p w14:paraId="660FB5A8" w14:textId="04D4D252" w:rsidR="002956C5" w:rsidRP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2956C5">
              <w:rPr>
                <w:rFonts w:ascii="Times New Roman" w:hAnsi="Times New Roman"/>
              </w:rPr>
              <w:t>езопасные платежи</w:t>
            </w:r>
            <w:r>
              <w:rPr>
                <w:rFonts w:ascii="Times New Roman" w:hAnsi="Times New Roman"/>
              </w:rPr>
              <w:t>;</w:t>
            </w:r>
          </w:p>
          <w:p w14:paraId="37FF8EDC" w14:textId="2F252580" w:rsidR="002956C5" w:rsidRPr="002956C5" w:rsidRDefault="002956C5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6218648A" w14:textId="27DDF145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1 200</w:t>
            </w:r>
          </w:p>
        </w:tc>
      </w:tr>
      <w:tr w:rsidR="002956C5" w14:paraId="34EA5FB3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61C74656" w14:textId="77777777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Kaspersky</w:t>
            </w:r>
          </w:p>
          <w:p w14:paraId="345653A6" w14:textId="34E233C6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 w:rsidRPr="002956C5">
              <w:rPr>
                <w:rFonts w:ascii="Times New Roman" w:hAnsi="Times New Roman"/>
              </w:rPr>
              <w:t>Internet Security  for Android</w:t>
            </w:r>
          </w:p>
        </w:tc>
        <w:tc>
          <w:tcPr>
            <w:tcW w:w="1812" w:type="dxa"/>
            <w:vAlign w:val="center"/>
          </w:tcPr>
          <w:p w14:paraId="6ED3D1DB" w14:textId="0D23D289" w:rsidR="002956C5" w:rsidRPr="002956C5" w:rsidRDefault="002956C5" w:rsidP="00295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Android</w:t>
            </w:r>
          </w:p>
        </w:tc>
        <w:tc>
          <w:tcPr>
            <w:tcW w:w="4982" w:type="dxa"/>
            <w:vAlign w:val="center"/>
          </w:tcPr>
          <w:p w14:paraId="2981BD1F" w14:textId="5F51E4A5" w:rsidR="002956C5" w:rsidRDefault="00C069A8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069A8">
              <w:rPr>
                <w:rFonts w:ascii="Times New Roman" w:hAnsi="Times New Roman"/>
              </w:rPr>
              <w:t>руглосуточная защита</w:t>
            </w:r>
            <w:r>
              <w:rPr>
                <w:rFonts w:ascii="Times New Roman" w:hAnsi="Times New Roman"/>
              </w:rPr>
              <w:t>;</w:t>
            </w:r>
          </w:p>
          <w:p w14:paraId="53E4DF6D" w14:textId="76F2366B" w:rsidR="00C069A8" w:rsidRDefault="00C069A8" w:rsidP="002956C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069A8">
              <w:rPr>
                <w:rFonts w:ascii="Times New Roman" w:hAnsi="Times New Roman"/>
              </w:rPr>
              <w:t>ункция «Где мое устройство»</w:t>
            </w:r>
            <w:r>
              <w:rPr>
                <w:rFonts w:ascii="Times New Roman" w:hAnsi="Times New Roman"/>
              </w:rPr>
              <w:t>;</w:t>
            </w:r>
          </w:p>
          <w:p w14:paraId="35545FCD" w14:textId="77777777" w:rsid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069A8">
              <w:rPr>
                <w:rFonts w:ascii="Times New Roman" w:hAnsi="Times New Roman"/>
              </w:rPr>
              <w:t>бнаружение шпионских приложений</w:t>
            </w:r>
            <w:r>
              <w:rPr>
                <w:rFonts w:ascii="Times New Roman" w:hAnsi="Times New Roman"/>
              </w:rPr>
              <w:t>;</w:t>
            </w:r>
          </w:p>
          <w:p w14:paraId="4F26B47F" w14:textId="02C054D4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1AE74262" w14:textId="2BFFBA10" w:rsidR="002956C5" w:rsidRPr="002956C5" w:rsidRDefault="00C069A8" w:rsidP="00295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499</w:t>
            </w:r>
          </w:p>
        </w:tc>
      </w:tr>
      <w:tr w:rsidR="00C069A8" w14:paraId="6256A0A7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37544B66" w14:textId="77777777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Kaspersky</w:t>
            </w:r>
          </w:p>
          <w:p w14:paraId="3879D1AB" w14:textId="37DD4BA4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Who Calls</w:t>
            </w:r>
          </w:p>
        </w:tc>
        <w:tc>
          <w:tcPr>
            <w:tcW w:w="1812" w:type="dxa"/>
            <w:vAlign w:val="center"/>
          </w:tcPr>
          <w:p w14:paraId="346D6DB4" w14:textId="39D12F7C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  <w:lang w:val="en-US"/>
              </w:rPr>
              <w:t>Android</w:t>
            </w:r>
            <w:r w:rsidRPr="00C069A8">
              <w:rPr>
                <w:rFonts w:ascii="Times New Roman" w:hAnsi="Times New Roman"/>
              </w:rPr>
              <w:t xml:space="preserve">, </w:t>
            </w:r>
            <w:r w:rsidRPr="00C069A8">
              <w:rPr>
                <w:rFonts w:ascii="Times New Roman" w:hAnsi="Times New Roman"/>
                <w:lang w:val="en-US"/>
              </w:rPr>
              <w:t>iOS</w:t>
            </w:r>
          </w:p>
        </w:tc>
        <w:tc>
          <w:tcPr>
            <w:tcW w:w="4982" w:type="dxa"/>
            <w:vAlign w:val="center"/>
          </w:tcPr>
          <w:p w14:paraId="2F36F5A1" w14:textId="77777777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блокировка спам и мошеннических звонков;</w:t>
            </w:r>
          </w:p>
          <w:p w14:paraId="627688FC" w14:textId="77777777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предупреждение о нежелательных вызовах</w:t>
            </w:r>
          </w:p>
          <w:p w14:paraId="202C9929" w14:textId="7A7E2275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определение репутации номера в сети;</w:t>
            </w:r>
          </w:p>
          <w:p w14:paraId="65167166" w14:textId="4D2AB568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29093C2F" w14:textId="173398CA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От 1 190</w:t>
            </w:r>
          </w:p>
        </w:tc>
      </w:tr>
      <w:tr w:rsidR="00C069A8" w14:paraId="5BAC66E0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75DB62FF" w14:textId="77777777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Kaspersky</w:t>
            </w:r>
          </w:p>
          <w:p w14:paraId="522D98F4" w14:textId="7C71BA82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Battery Life</w:t>
            </w:r>
          </w:p>
        </w:tc>
        <w:tc>
          <w:tcPr>
            <w:tcW w:w="1812" w:type="dxa"/>
            <w:vAlign w:val="center"/>
          </w:tcPr>
          <w:p w14:paraId="3A519F1C" w14:textId="7C373522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Android</w:t>
            </w:r>
          </w:p>
        </w:tc>
        <w:tc>
          <w:tcPr>
            <w:tcW w:w="4982" w:type="dxa"/>
            <w:vAlign w:val="center"/>
          </w:tcPr>
          <w:p w14:paraId="2F086AD3" w14:textId="77777777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увеличивает время автономной работы устройств;</w:t>
            </w:r>
          </w:p>
          <w:p w14:paraId="6851C02C" w14:textId="70F6EAAE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2346515F" w14:textId="3898020E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Бесплатно</w:t>
            </w:r>
          </w:p>
        </w:tc>
      </w:tr>
      <w:tr w:rsidR="00C069A8" w14:paraId="13A02520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69E896E9" w14:textId="77777777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Kaspersky</w:t>
            </w:r>
          </w:p>
          <w:p w14:paraId="37B2B99F" w14:textId="1AF24602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Virus Removal Tool</w:t>
            </w:r>
          </w:p>
        </w:tc>
        <w:tc>
          <w:tcPr>
            <w:tcW w:w="1812" w:type="dxa"/>
            <w:vAlign w:val="center"/>
          </w:tcPr>
          <w:p w14:paraId="5E87D57D" w14:textId="69CE94CC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  <w:lang w:val="en-US"/>
              </w:rPr>
              <w:t>Windows</w:t>
            </w:r>
          </w:p>
        </w:tc>
        <w:tc>
          <w:tcPr>
            <w:tcW w:w="4982" w:type="dxa"/>
            <w:vAlign w:val="center"/>
          </w:tcPr>
          <w:p w14:paraId="0F34689A" w14:textId="77777777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помогает удалить вредоносное ПО с ПК, если он был заражен;</w:t>
            </w:r>
          </w:p>
          <w:p w14:paraId="1C15F640" w14:textId="689D8E98" w:rsidR="00C069A8" w:rsidRPr="00C069A8" w:rsidRDefault="00C069A8" w:rsidP="00C069A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1194C6ED" w14:textId="1F7FBD63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Бесплатно</w:t>
            </w:r>
          </w:p>
        </w:tc>
      </w:tr>
      <w:tr w:rsidR="00C069A8" w14:paraId="1ADD45C6" w14:textId="77777777" w:rsidTr="00D52583">
        <w:trPr>
          <w:trHeight w:val="257"/>
        </w:trPr>
        <w:tc>
          <w:tcPr>
            <w:tcW w:w="1323" w:type="dxa"/>
            <w:vAlign w:val="center"/>
          </w:tcPr>
          <w:p w14:paraId="6BB772A9" w14:textId="77777777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Kaspersky</w:t>
            </w:r>
          </w:p>
          <w:p w14:paraId="2F84DA68" w14:textId="77B6AFE2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Rescue Disk</w:t>
            </w:r>
          </w:p>
        </w:tc>
        <w:tc>
          <w:tcPr>
            <w:tcW w:w="1812" w:type="dxa"/>
            <w:vAlign w:val="center"/>
          </w:tcPr>
          <w:p w14:paraId="16BB8DB1" w14:textId="352F4262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  <w:lang w:val="en-US"/>
              </w:rPr>
              <w:t>Windows</w:t>
            </w:r>
          </w:p>
        </w:tc>
        <w:tc>
          <w:tcPr>
            <w:tcW w:w="4982" w:type="dxa"/>
            <w:vAlign w:val="center"/>
          </w:tcPr>
          <w:p w14:paraId="6847588D" w14:textId="77777777" w:rsidR="00C069A8" w:rsidRPr="00C069A8" w:rsidRDefault="00C069A8" w:rsidP="00384BC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загрузка компьютера с диска аварийного восстановления и удаление вредоносного ПО;</w:t>
            </w:r>
          </w:p>
          <w:p w14:paraId="343784D6" w14:textId="141CFFCD" w:rsidR="00C069A8" w:rsidRPr="00C069A8" w:rsidRDefault="00C069A8" w:rsidP="00384BC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на одно устройство.</w:t>
            </w:r>
          </w:p>
        </w:tc>
        <w:tc>
          <w:tcPr>
            <w:tcW w:w="1282" w:type="dxa"/>
            <w:vAlign w:val="center"/>
          </w:tcPr>
          <w:p w14:paraId="50EFCECC" w14:textId="0291337E" w:rsidR="00C069A8" w:rsidRPr="00C069A8" w:rsidRDefault="00C069A8" w:rsidP="00C069A8">
            <w:pPr>
              <w:jc w:val="center"/>
              <w:rPr>
                <w:rFonts w:ascii="Times New Roman" w:hAnsi="Times New Roman"/>
              </w:rPr>
            </w:pPr>
            <w:r w:rsidRPr="00C069A8">
              <w:rPr>
                <w:rFonts w:ascii="Times New Roman" w:hAnsi="Times New Roman"/>
              </w:rPr>
              <w:t>Бесплатно</w:t>
            </w:r>
          </w:p>
        </w:tc>
      </w:tr>
    </w:tbl>
    <w:p w14:paraId="2F3875A3" w14:textId="77777777" w:rsidR="00D52583" w:rsidRDefault="00D52583" w:rsidP="00874F6F">
      <w:pPr>
        <w:rPr>
          <w:szCs w:val="28"/>
        </w:rPr>
      </w:pPr>
    </w:p>
    <w:p w14:paraId="75ED8539" w14:textId="4B8B4D84" w:rsidR="00C069A8" w:rsidRDefault="00626EDF" w:rsidP="00874F6F">
      <w:pPr>
        <w:rPr>
          <w:szCs w:val="28"/>
        </w:rPr>
      </w:pPr>
      <w:r w:rsidRPr="00626EDF">
        <w:rPr>
          <w:szCs w:val="28"/>
        </w:rPr>
        <w:lastRenderedPageBreak/>
        <w:t xml:space="preserve">Благодаря передовым технологиям </w:t>
      </w:r>
      <w:r>
        <w:rPr>
          <w:szCs w:val="28"/>
        </w:rPr>
        <w:t>от «Лаборатории Касперского»</w:t>
      </w:r>
      <w:r w:rsidRPr="00626EDF">
        <w:rPr>
          <w:szCs w:val="28"/>
        </w:rPr>
        <w:t xml:space="preserve"> </w:t>
      </w:r>
      <w:r>
        <w:rPr>
          <w:szCs w:val="28"/>
        </w:rPr>
        <w:t>простые пользователи могут</w:t>
      </w:r>
      <w:r w:rsidRPr="00626EDF">
        <w:rPr>
          <w:szCs w:val="28"/>
        </w:rPr>
        <w:t xml:space="preserve"> пользоваться безопасным и конфиденциальным </w:t>
      </w:r>
      <w:r>
        <w:rPr>
          <w:szCs w:val="28"/>
        </w:rPr>
        <w:t>и</w:t>
      </w:r>
      <w:r w:rsidRPr="00626EDF">
        <w:rPr>
          <w:szCs w:val="28"/>
        </w:rPr>
        <w:t>нтернетом</w:t>
      </w:r>
      <w:r w:rsidR="00C069A8">
        <w:rPr>
          <w:szCs w:val="28"/>
        </w:rPr>
        <w:t xml:space="preserve"> и обмениваться данными</w:t>
      </w:r>
      <w:r w:rsidRPr="00626EDF">
        <w:rPr>
          <w:szCs w:val="28"/>
        </w:rPr>
        <w:t xml:space="preserve"> без ущерба для производительности компьютера и мобильных устройств</w:t>
      </w:r>
      <w:r w:rsidR="00C069A8">
        <w:rPr>
          <w:szCs w:val="28"/>
        </w:rPr>
        <w:t>, а также обезопасить своих близких</w:t>
      </w:r>
      <w:r w:rsidR="007449E6" w:rsidRPr="007449E6">
        <w:rPr>
          <w:szCs w:val="28"/>
        </w:rPr>
        <w:t xml:space="preserve"> [30]</w:t>
      </w:r>
      <w:r w:rsidRPr="00626EDF">
        <w:rPr>
          <w:szCs w:val="28"/>
        </w:rPr>
        <w:t>.</w:t>
      </w:r>
    </w:p>
    <w:p w14:paraId="1E10660B" w14:textId="45DE6D24" w:rsidR="00874F6F" w:rsidRDefault="00874F6F" w:rsidP="00874F6F">
      <w:pPr>
        <w:rPr>
          <w:szCs w:val="28"/>
        </w:rPr>
      </w:pPr>
      <w:r>
        <w:rPr>
          <w:szCs w:val="28"/>
        </w:rPr>
        <w:t>Как уже говорилось ранее «Лаборатория Касперского» также работает с предпринимателями, компаниями, международными организациями, транснациональными корпорациями, правительствами разных стран и органов безопасности по всему миру. Продукты для бизнеса делятся на три категории: для малых компаний (от 1 до 50 человек), для среднего бизнеса (от 50 до 1000 человек) и крупных компаний (от 1000 человек)</w:t>
      </w:r>
      <w:r w:rsidR="007449E6" w:rsidRPr="007449E6">
        <w:rPr>
          <w:szCs w:val="28"/>
        </w:rPr>
        <w:t xml:space="preserve"> [16]</w:t>
      </w:r>
      <w:r>
        <w:rPr>
          <w:szCs w:val="28"/>
        </w:rPr>
        <w:t>.</w:t>
      </w:r>
    </w:p>
    <w:p w14:paraId="049AD709" w14:textId="0EE0C30F" w:rsidR="00384BCE" w:rsidRDefault="00384BCE" w:rsidP="00384BCE">
      <w:pPr>
        <w:rPr>
          <w:szCs w:val="28"/>
        </w:rPr>
      </w:pPr>
      <w:r>
        <w:rPr>
          <w:szCs w:val="28"/>
        </w:rPr>
        <w:t xml:space="preserve">В таблице 2.2 наглядно представлены продукты компании для малого бизнеса </w:t>
      </w:r>
      <w:r w:rsidR="000B2B90">
        <w:rPr>
          <w:szCs w:val="28"/>
        </w:rPr>
        <w:t>со сравнением их функциональных возможностей</w:t>
      </w:r>
      <w:r w:rsidR="009A0B86">
        <w:rPr>
          <w:szCs w:val="28"/>
        </w:rPr>
        <w:t>, а также актуальными ценами для 50 устройств с годовой подпиской</w:t>
      </w:r>
      <w:r>
        <w:rPr>
          <w:szCs w:val="28"/>
        </w:rPr>
        <w:t>.</w:t>
      </w:r>
    </w:p>
    <w:p w14:paraId="77CD8C87" w14:textId="77777777" w:rsidR="00DB5846" w:rsidRDefault="00DB5846" w:rsidP="00DB5846">
      <w:pPr>
        <w:rPr>
          <w:szCs w:val="28"/>
        </w:rPr>
      </w:pPr>
      <w:r>
        <w:rPr>
          <w:szCs w:val="28"/>
        </w:rPr>
        <w:t xml:space="preserve">Можно сделать выводы о том, что защитное решение компании </w:t>
      </w:r>
      <w:r w:rsidRPr="007364A6">
        <w:rPr>
          <w:szCs w:val="28"/>
        </w:rPr>
        <w:t>Kaspersky</w:t>
      </w:r>
      <w:r>
        <w:rPr>
          <w:szCs w:val="28"/>
        </w:rPr>
        <w:t xml:space="preserve"> </w:t>
      </w:r>
      <w:r w:rsidRPr="007364A6">
        <w:rPr>
          <w:szCs w:val="28"/>
        </w:rPr>
        <w:t xml:space="preserve">Small Office Security </w:t>
      </w:r>
      <w:r>
        <w:rPr>
          <w:szCs w:val="28"/>
        </w:rPr>
        <w:t xml:space="preserve">подойдет даже для малых предприятий, которые не имеют штатного ИТ-специалиста. </w:t>
      </w:r>
      <w:r w:rsidRPr="00874F6F">
        <w:rPr>
          <w:szCs w:val="28"/>
        </w:rPr>
        <w:t>Программное обеспечение безопасности</w:t>
      </w:r>
      <w:r>
        <w:rPr>
          <w:szCs w:val="28"/>
        </w:rPr>
        <w:t xml:space="preserve"> </w:t>
      </w:r>
      <w:r w:rsidRPr="00874F6F">
        <w:rPr>
          <w:szCs w:val="28"/>
        </w:rPr>
        <w:t xml:space="preserve">специально </w:t>
      </w:r>
      <w:r>
        <w:rPr>
          <w:szCs w:val="28"/>
        </w:rPr>
        <w:t>разработано</w:t>
      </w:r>
      <w:r w:rsidRPr="00874F6F">
        <w:rPr>
          <w:szCs w:val="28"/>
        </w:rPr>
        <w:t xml:space="preserve"> для удовлетворения потребностей малого бизнеса</w:t>
      </w:r>
      <w:r>
        <w:rPr>
          <w:szCs w:val="28"/>
        </w:rPr>
        <w:t xml:space="preserve">. </w:t>
      </w:r>
      <w:r w:rsidRPr="00384BCE">
        <w:rPr>
          <w:szCs w:val="28"/>
        </w:rPr>
        <w:t xml:space="preserve">Нет необходимости в </w:t>
      </w:r>
      <w:r>
        <w:rPr>
          <w:szCs w:val="28"/>
        </w:rPr>
        <w:t>определенных навыках для установки этого продукта и его</w:t>
      </w:r>
      <w:r w:rsidRPr="00384BCE">
        <w:rPr>
          <w:szCs w:val="28"/>
        </w:rPr>
        <w:t xml:space="preserve"> дальнейшем управлении.</w:t>
      </w:r>
      <w:r>
        <w:rPr>
          <w:szCs w:val="28"/>
        </w:rPr>
        <w:t xml:space="preserve"> Другое антивирусное решение о</w:t>
      </w:r>
      <w:r w:rsidRPr="00384BCE">
        <w:rPr>
          <w:szCs w:val="28"/>
        </w:rPr>
        <w:t>блачн</w:t>
      </w:r>
      <w:r>
        <w:rPr>
          <w:szCs w:val="28"/>
        </w:rPr>
        <w:t>ой</w:t>
      </w:r>
      <w:r w:rsidRPr="00384BCE">
        <w:rPr>
          <w:szCs w:val="28"/>
        </w:rPr>
        <w:t xml:space="preserve"> безопасност</w:t>
      </w:r>
      <w:r>
        <w:rPr>
          <w:szCs w:val="28"/>
        </w:rPr>
        <w:t>и</w:t>
      </w:r>
      <w:r w:rsidRPr="00384BCE">
        <w:rPr>
          <w:szCs w:val="28"/>
        </w:rPr>
        <w:t xml:space="preserve"> </w:t>
      </w:r>
      <w:r>
        <w:rPr>
          <w:szCs w:val="28"/>
        </w:rPr>
        <w:t xml:space="preserve">для малых организаций где уже есть ИТ-специалист в штате, а именно </w:t>
      </w:r>
      <w:r w:rsidRPr="00384BCE">
        <w:rPr>
          <w:szCs w:val="28"/>
        </w:rPr>
        <w:t>Kaspersky</w:t>
      </w:r>
      <w:r>
        <w:rPr>
          <w:szCs w:val="28"/>
        </w:rPr>
        <w:t xml:space="preserve"> </w:t>
      </w:r>
      <w:r w:rsidRPr="00384BCE">
        <w:rPr>
          <w:szCs w:val="28"/>
        </w:rPr>
        <w:t>Endpoint Security Cloud</w:t>
      </w:r>
      <w:r w:rsidRPr="007364A6">
        <w:rPr>
          <w:szCs w:val="28"/>
        </w:rPr>
        <w:t xml:space="preserve"> </w:t>
      </w:r>
      <w:r w:rsidRPr="00384BCE">
        <w:rPr>
          <w:szCs w:val="28"/>
        </w:rPr>
        <w:t>легко управляе</w:t>
      </w:r>
      <w:r>
        <w:rPr>
          <w:szCs w:val="28"/>
        </w:rPr>
        <w:t>тся</w:t>
      </w:r>
      <w:r w:rsidRPr="00384BCE">
        <w:rPr>
          <w:szCs w:val="28"/>
        </w:rPr>
        <w:t xml:space="preserve"> через веб-браузер ИТ-администратором из любого места в любое время.</w:t>
      </w:r>
      <w:r>
        <w:rPr>
          <w:szCs w:val="28"/>
        </w:rPr>
        <w:t xml:space="preserve"> Помимо этого существует р</w:t>
      </w:r>
      <w:r w:rsidRPr="00384BCE">
        <w:rPr>
          <w:szCs w:val="28"/>
        </w:rPr>
        <w:t>асширенная облачная безопасность</w:t>
      </w:r>
      <w:r>
        <w:rPr>
          <w:szCs w:val="28"/>
        </w:rPr>
        <w:t xml:space="preserve">, которая </w:t>
      </w:r>
      <w:r w:rsidRPr="00384BCE">
        <w:rPr>
          <w:szCs w:val="28"/>
        </w:rPr>
        <w:t>включает в себя все, что предлагает Kaspersky Endpoint Security Cloud, а также дополнительные возможности управления</w:t>
      </w:r>
      <w:r w:rsidRPr="007449E6">
        <w:rPr>
          <w:szCs w:val="28"/>
        </w:rPr>
        <w:t xml:space="preserve"> [6]</w:t>
      </w:r>
      <w:r w:rsidRPr="00384BCE">
        <w:rPr>
          <w:szCs w:val="28"/>
        </w:rPr>
        <w:t>.</w:t>
      </w:r>
    </w:p>
    <w:p w14:paraId="281CEF7B" w14:textId="77777777" w:rsidR="00DB5846" w:rsidRDefault="00DB5846" w:rsidP="00DB5846">
      <w:pPr>
        <w:rPr>
          <w:szCs w:val="28"/>
        </w:rPr>
      </w:pPr>
      <w:r>
        <w:rPr>
          <w:szCs w:val="28"/>
        </w:rPr>
        <w:t>Для развивающегося бизнеса «Лаборатория Касперского» также предлагает п</w:t>
      </w:r>
      <w:r w:rsidRPr="009A0B86">
        <w:rPr>
          <w:szCs w:val="28"/>
        </w:rPr>
        <w:t>рост</w:t>
      </w:r>
      <w:r>
        <w:rPr>
          <w:szCs w:val="28"/>
        </w:rPr>
        <w:t>ые</w:t>
      </w:r>
      <w:r w:rsidRPr="009A0B86">
        <w:rPr>
          <w:szCs w:val="28"/>
        </w:rPr>
        <w:t xml:space="preserve"> в использовании защит</w:t>
      </w:r>
      <w:r>
        <w:rPr>
          <w:szCs w:val="28"/>
        </w:rPr>
        <w:t>ные продукты для</w:t>
      </w:r>
      <w:r w:rsidRPr="009A0B86">
        <w:rPr>
          <w:szCs w:val="28"/>
        </w:rPr>
        <w:t xml:space="preserve"> корпоративного уровня с расширенными возможностями обнаружения, видимости и реагирования, доступными из облака.</w:t>
      </w:r>
      <w:r>
        <w:rPr>
          <w:szCs w:val="28"/>
        </w:rPr>
        <w:t xml:space="preserve"> </w:t>
      </w:r>
      <w:r w:rsidRPr="00552E73">
        <w:rPr>
          <w:szCs w:val="28"/>
        </w:rPr>
        <w:t>Позвол</w:t>
      </w:r>
      <w:r>
        <w:rPr>
          <w:szCs w:val="28"/>
        </w:rPr>
        <w:t>яет</w:t>
      </w:r>
      <w:r w:rsidRPr="00552E73">
        <w:rPr>
          <w:szCs w:val="28"/>
        </w:rPr>
        <w:t xml:space="preserve"> блокировать программы-вымогатели</w:t>
      </w:r>
      <w:r>
        <w:rPr>
          <w:szCs w:val="28"/>
        </w:rPr>
        <w:t xml:space="preserve"> </w:t>
      </w:r>
      <w:r w:rsidRPr="00552E73">
        <w:rPr>
          <w:szCs w:val="28"/>
        </w:rPr>
        <w:t>и другие новые угрозы</w:t>
      </w:r>
      <w:r>
        <w:rPr>
          <w:szCs w:val="28"/>
        </w:rPr>
        <w:t>.</w:t>
      </w:r>
    </w:p>
    <w:p w14:paraId="3C326903" w14:textId="77904F17" w:rsidR="00384BCE" w:rsidRPr="00D43758" w:rsidRDefault="00384BCE" w:rsidP="009227ED">
      <w:pPr>
        <w:ind w:firstLine="0"/>
        <w:rPr>
          <w:szCs w:val="28"/>
        </w:rPr>
      </w:pPr>
      <w:r>
        <w:rPr>
          <w:szCs w:val="28"/>
        </w:rPr>
        <w:lastRenderedPageBreak/>
        <w:t>Таблица 2.</w:t>
      </w:r>
      <w:r w:rsidR="009A0B86">
        <w:rPr>
          <w:szCs w:val="28"/>
        </w:rPr>
        <w:t>2</w:t>
      </w:r>
      <w:r>
        <w:rPr>
          <w:szCs w:val="28"/>
        </w:rPr>
        <w:t xml:space="preserve"> – Продукция компании АО «Лаборатория Касперского» для малого бизнеса </w:t>
      </w:r>
      <w:r w:rsidR="00E037A2">
        <w:rPr>
          <w:szCs w:val="28"/>
        </w:rPr>
        <w:t>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 w:rsidR="00E037A2">
        <w:rPr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2268"/>
        <w:gridCol w:w="2268"/>
        <w:gridCol w:w="1979"/>
      </w:tblGrid>
      <w:tr w:rsidR="009A0B86" w:rsidRPr="00384BCE" w14:paraId="4EE88F92" w14:textId="77777777" w:rsidTr="00DB5846">
        <w:trPr>
          <w:trHeight w:val="442"/>
        </w:trPr>
        <w:tc>
          <w:tcPr>
            <w:tcW w:w="2830" w:type="dxa"/>
            <w:vMerge w:val="restart"/>
            <w:vAlign w:val="center"/>
          </w:tcPr>
          <w:p w14:paraId="626ED7A4" w14:textId="56D7EEFC" w:rsidR="009A0B86" w:rsidRPr="009227ED" w:rsidRDefault="009A0B86" w:rsidP="00384BCE">
            <w:pPr>
              <w:jc w:val="center"/>
              <w:rPr>
                <w:rFonts w:ascii="Times New Roman" w:hAnsi="Times New Roman"/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Функциональность</w:t>
            </w:r>
          </w:p>
        </w:tc>
        <w:tc>
          <w:tcPr>
            <w:tcW w:w="6515" w:type="dxa"/>
            <w:gridSpan w:val="3"/>
            <w:vAlign w:val="center"/>
          </w:tcPr>
          <w:p w14:paraId="32A068FD" w14:textId="03F4EB03" w:rsidR="009A0B86" w:rsidRPr="009227ED" w:rsidRDefault="009A0B86" w:rsidP="00384BCE">
            <w:pPr>
              <w:jc w:val="center"/>
              <w:rPr>
                <w:rFonts w:ascii="Times New Roman" w:hAnsi="Times New Roman"/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Продукт</w:t>
            </w:r>
          </w:p>
        </w:tc>
      </w:tr>
      <w:tr w:rsidR="009A0B86" w:rsidRPr="005B4F5A" w14:paraId="20CD00FC" w14:textId="77777777" w:rsidTr="00DB5846">
        <w:trPr>
          <w:trHeight w:val="1128"/>
        </w:trPr>
        <w:tc>
          <w:tcPr>
            <w:tcW w:w="2830" w:type="dxa"/>
            <w:vMerge/>
            <w:vAlign w:val="center"/>
          </w:tcPr>
          <w:p w14:paraId="607257B1" w14:textId="77777777" w:rsidR="009A0B86" w:rsidRPr="009227ED" w:rsidRDefault="009A0B86" w:rsidP="009A0B86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B96F12" w14:textId="77777777" w:rsidR="009A0B86" w:rsidRPr="009227ED" w:rsidRDefault="009A0B86" w:rsidP="009A0B86">
            <w:pPr>
              <w:jc w:val="center"/>
              <w:rPr>
                <w:rFonts w:ascii="Times New Roman" w:hAnsi="Times New Roman"/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Kaspersky</w:t>
            </w:r>
          </w:p>
          <w:p w14:paraId="1D9B1DC2" w14:textId="53E6D8B5" w:rsidR="009A0B86" w:rsidRPr="009227ED" w:rsidRDefault="009A0B86" w:rsidP="009A0B86">
            <w:pPr>
              <w:jc w:val="center"/>
              <w:rPr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Small Office Security</w:t>
            </w:r>
          </w:p>
        </w:tc>
        <w:tc>
          <w:tcPr>
            <w:tcW w:w="2268" w:type="dxa"/>
            <w:vAlign w:val="center"/>
          </w:tcPr>
          <w:p w14:paraId="5A14896B" w14:textId="77777777" w:rsidR="009A0B86" w:rsidRPr="009227ED" w:rsidRDefault="009A0B86" w:rsidP="009A0B86">
            <w:pPr>
              <w:jc w:val="center"/>
              <w:rPr>
                <w:rFonts w:ascii="Times New Roman" w:hAnsi="Times New Roman"/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Kaspersky</w:t>
            </w:r>
          </w:p>
          <w:p w14:paraId="62D16A00" w14:textId="60E8BCC3" w:rsidR="009A0B86" w:rsidRPr="009227ED" w:rsidRDefault="009A0B86" w:rsidP="009A0B86">
            <w:pPr>
              <w:jc w:val="center"/>
              <w:rPr>
                <w:szCs w:val="28"/>
              </w:rPr>
            </w:pPr>
            <w:r w:rsidRPr="009227ED">
              <w:rPr>
                <w:rFonts w:ascii="Times New Roman" w:hAnsi="Times New Roman"/>
                <w:szCs w:val="28"/>
              </w:rPr>
              <w:t>Endpoint Security Cloud</w:t>
            </w:r>
          </w:p>
        </w:tc>
        <w:tc>
          <w:tcPr>
            <w:tcW w:w="1979" w:type="dxa"/>
            <w:vAlign w:val="center"/>
          </w:tcPr>
          <w:p w14:paraId="5B9E7E72" w14:textId="77777777" w:rsidR="009A0B86" w:rsidRPr="009227ED" w:rsidRDefault="009A0B86" w:rsidP="009A0B86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9227ED">
              <w:rPr>
                <w:rFonts w:ascii="Times New Roman" w:hAnsi="Times New Roman"/>
                <w:szCs w:val="28"/>
                <w:lang w:val="en-US"/>
              </w:rPr>
              <w:t>Kaspersky</w:t>
            </w:r>
          </w:p>
          <w:p w14:paraId="16DC69A1" w14:textId="6A65D40C" w:rsidR="009A0B86" w:rsidRPr="009227ED" w:rsidRDefault="009A0B86" w:rsidP="009A0B86">
            <w:pPr>
              <w:jc w:val="center"/>
              <w:rPr>
                <w:szCs w:val="28"/>
                <w:lang w:val="en-US"/>
              </w:rPr>
            </w:pPr>
            <w:r w:rsidRPr="009227ED">
              <w:rPr>
                <w:rFonts w:ascii="Times New Roman" w:hAnsi="Times New Roman"/>
                <w:szCs w:val="28"/>
                <w:lang w:val="en-US"/>
              </w:rPr>
              <w:t>Endpoint Security Cloud Plus</w:t>
            </w:r>
          </w:p>
        </w:tc>
      </w:tr>
      <w:tr w:rsidR="00384BCE" w:rsidRPr="00384BCE" w14:paraId="5A2889DA" w14:textId="77777777" w:rsidTr="00DB5846">
        <w:trPr>
          <w:trHeight w:val="431"/>
        </w:trPr>
        <w:tc>
          <w:tcPr>
            <w:tcW w:w="2830" w:type="dxa"/>
            <w:vAlign w:val="center"/>
          </w:tcPr>
          <w:p w14:paraId="4AD8AFD3" w14:textId="5CCDB305" w:rsidR="00384BCE" w:rsidRPr="00384BCE" w:rsidRDefault="00384BCE" w:rsidP="00384BC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устройств</w:t>
            </w:r>
          </w:p>
        </w:tc>
        <w:tc>
          <w:tcPr>
            <w:tcW w:w="2268" w:type="dxa"/>
            <w:vAlign w:val="center"/>
          </w:tcPr>
          <w:p w14:paraId="75DE1F0B" w14:textId="3817416F" w:rsidR="00384BCE" w:rsidRPr="00384BCE" w:rsidRDefault="00384BCE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24</w:t>
            </w:r>
          </w:p>
        </w:tc>
        <w:tc>
          <w:tcPr>
            <w:tcW w:w="4247" w:type="dxa"/>
            <w:gridSpan w:val="2"/>
            <w:vAlign w:val="center"/>
          </w:tcPr>
          <w:p w14:paraId="46738E57" w14:textId="0587BF8D" w:rsidR="00384BCE" w:rsidRPr="00384BCE" w:rsidRDefault="00384BCE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249</w:t>
            </w:r>
          </w:p>
        </w:tc>
      </w:tr>
      <w:tr w:rsidR="00AF7C7F" w:rsidRPr="00384BCE" w14:paraId="7AFB5833" w14:textId="77777777" w:rsidTr="00DB5846">
        <w:trPr>
          <w:trHeight w:val="421"/>
        </w:trPr>
        <w:tc>
          <w:tcPr>
            <w:tcW w:w="2830" w:type="dxa"/>
            <w:vAlign w:val="center"/>
          </w:tcPr>
          <w:p w14:paraId="603D5FC3" w14:textId="68CBFB15" w:rsidR="00AF7C7F" w:rsidRPr="00AF7C7F" w:rsidRDefault="00AF7C7F" w:rsidP="00384BC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ИТ-специалист</w:t>
            </w:r>
          </w:p>
        </w:tc>
        <w:tc>
          <w:tcPr>
            <w:tcW w:w="2268" w:type="dxa"/>
            <w:vAlign w:val="center"/>
          </w:tcPr>
          <w:p w14:paraId="2D8FA770" w14:textId="7B881324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требуется</w:t>
            </w:r>
          </w:p>
        </w:tc>
        <w:tc>
          <w:tcPr>
            <w:tcW w:w="4247" w:type="dxa"/>
            <w:gridSpan w:val="2"/>
            <w:vAlign w:val="center"/>
          </w:tcPr>
          <w:p w14:paraId="47149094" w14:textId="262BF2E6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Требуется</w:t>
            </w:r>
          </w:p>
        </w:tc>
      </w:tr>
      <w:tr w:rsidR="00AF7C7F" w:rsidRPr="00384BCE" w14:paraId="7C869B28" w14:textId="77777777" w:rsidTr="009A0B86">
        <w:tc>
          <w:tcPr>
            <w:tcW w:w="2830" w:type="dxa"/>
            <w:vAlign w:val="center"/>
          </w:tcPr>
          <w:p w14:paraId="1773A5F3" w14:textId="41A12587" w:rsidR="00AF7C7F" w:rsidRPr="00AF7C7F" w:rsidRDefault="00AF7C7F" w:rsidP="00384BC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Тип управления</w:t>
            </w:r>
          </w:p>
        </w:tc>
        <w:tc>
          <w:tcPr>
            <w:tcW w:w="2268" w:type="dxa"/>
            <w:vAlign w:val="center"/>
          </w:tcPr>
          <w:p w14:paraId="4AB213D9" w14:textId="5DDEEAE4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Облачный мониторинг</w:t>
            </w:r>
          </w:p>
        </w:tc>
        <w:tc>
          <w:tcPr>
            <w:tcW w:w="4247" w:type="dxa"/>
            <w:gridSpan w:val="2"/>
            <w:vAlign w:val="center"/>
          </w:tcPr>
          <w:p w14:paraId="0239BFFA" w14:textId="5075BBE3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Облачное управление</w:t>
            </w:r>
          </w:p>
        </w:tc>
      </w:tr>
      <w:tr w:rsidR="00AF7C7F" w:rsidRPr="00AF7C7F" w14:paraId="11C31C4F" w14:textId="77777777" w:rsidTr="00DB5846">
        <w:trPr>
          <w:trHeight w:val="527"/>
        </w:trPr>
        <w:tc>
          <w:tcPr>
            <w:tcW w:w="2830" w:type="dxa"/>
            <w:vAlign w:val="center"/>
          </w:tcPr>
          <w:p w14:paraId="52FB365C" w14:textId="582849C0" w:rsidR="00AF7C7F" w:rsidRPr="00AF7C7F" w:rsidRDefault="00AF7C7F" w:rsidP="00384BCE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Защита</w:t>
            </w:r>
          </w:p>
        </w:tc>
        <w:tc>
          <w:tcPr>
            <w:tcW w:w="6515" w:type="dxa"/>
            <w:gridSpan w:val="3"/>
            <w:vAlign w:val="center"/>
          </w:tcPr>
          <w:p w14:paraId="6533DD71" w14:textId="483F33BF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Передовые технологии защиты рабочих мест</w:t>
            </w:r>
          </w:p>
        </w:tc>
      </w:tr>
      <w:tr w:rsidR="00AF7C7F" w:rsidRPr="00AF7C7F" w14:paraId="6C9828F2" w14:textId="77777777" w:rsidTr="00DB5846">
        <w:trPr>
          <w:trHeight w:val="1285"/>
        </w:trPr>
        <w:tc>
          <w:tcPr>
            <w:tcW w:w="2830" w:type="dxa"/>
            <w:vAlign w:val="center"/>
          </w:tcPr>
          <w:p w14:paraId="0521B787" w14:textId="65F16E2A" w:rsidR="00AF7C7F" w:rsidRPr="00AF7C7F" w:rsidRDefault="00AF7C7F" w:rsidP="00384BCE">
            <w:pPr>
              <w:jc w:val="both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Дополнительные функции</w:t>
            </w:r>
          </w:p>
        </w:tc>
        <w:tc>
          <w:tcPr>
            <w:tcW w:w="2268" w:type="dxa"/>
            <w:vAlign w:val="center"/>
          </w:tcPr>
          <w:p w14:paraId="798A6BB0" w14:textId="67324927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Менеджер паролей</w:t>
            </w:r>
            <w:r>
              <w:rPr>
                <w:rFonts w:ascii="Times New Roman" w:hAnsi="Times New Roman"/>
                <w:szCs w:val="28"/>
              </w:rPr>
              <w:t>, б</w:t>
            </w:r>
            <w:r w:rsidRPr="00AF7C7F">
              <w:rPr>
                <w:rFonts w:ascii="Times New Roman" w:hAnsi="Times New Roman"/>
                <w:szCs w:val="28"/>
              </w:rPr>
              <w:t>езопасные платежи</w:t>
            </w:r>
            <w:r>
              <w:rPr>
                <w:rFonts w:ascii="Times New Roman" w:hAnsi="Times New Roman"/>
                <w:szCs w:val="28"/>
              </w:rPr>
              <w:t>, р</w:t>
            </w:r>
            <w:r w:rsidRPr="00AF7C7F">
              <w:rPr>
                <w:rFonts w:ascii="Times New Roman" w:hAnsi="Times New Roman"/>
                <w:szCs w:val="28"/>
              </w:rPr>
              <w:t>езервное копирование</w:t>
            </w:r>
          </w:p>
        </w:tc>
        <w:tc>
          <w:tcPr>
            <w:tcW w:w="4247" w:type="dxa"/>
            <w:gridSpan w:val="2"/>
            <w:vAlign w:val="center"/>
          </w:tcPr>
          <w:p w14:paraId="449D9634" w14:textId="19A8FFB7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AF7C7F" w:rsidRPr="00AF7C7F" w14:paraId="32437190" w14:textId="77777777" w:rsidTr="009A0B86">
        <w:tc>
          <w:tcPr>
            <w:tcW w:w="2830" w:type="dxa"/>
            <w:vAlign w:val="center"/>
          </w:tcPr>
          <w:p w14:paraId="2467C6E0" w14:textId="746E5503" w:rsidR="00AF7C7F" w:rsidRPr="00AF7C7F" w:rsidRDefault="00AF7C7F" w:rsidP="00384BCE">
            <w:pPr>
              <w:jc w:val="both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Анти-Спам</w:t>
            </w:r>
          </w:p>
        </w:tc>
        <w:tc>
          <w:tcPr>
            <w:tcW w:w="2268" w:type="dxa"/>
            <w:vAlign w:val="center"/>
          </w:tcPr>
          <w:p w14:paraId="3C4535B3" w14:textId="47C05950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4247" w:type="dxa"/>
            <w:gridSpan w:val="2"/>
            <w:vAlign w:val="center"/>
          </w:tcPr>
          <w:p w14:paraId="4FCE23E2" w14:textId="5D5C0883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  <w:tr w:rsidR="00AF7C7F" w:rsidRPr="00AF7C7F" w14:paraId="6A0BCBD7" w14:textId="77777777" w:rsidTr="009A0B86">
        <w:tc>
          <w:tcPr>
            <w:tcW w:w="2830" w:type="dxa"/>
            <w:vAlign w:val="center"/>
          </w:tcPr>
          <w:p w14:paraId="606880B2" w14:textId="2FFAAF51" w:rsidR="00384BCE" w:rsidRPr="00AF7C7F" w:rsidRDefault="00AF7C7F" w:rsidP="00AF7C7F">
            <w:pPr>
              <w:jc w:val="both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Веб-контроль</w:t>
            </w:r>
          </w:p>
        </w:tc>
        <w:tc>
          <w:tcPr>
            <w:tcW w:w="2268" w:type="dxa"/>
            <w:vAlign w:val="center"/>
          </w:tcPr>
          <w:p w14:paraId="241E0F46" w14:textId="3F2475E4" w:rsidR="00384BCE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14:paraId="303CA568" w14:textId="04B79DF4" w:rsidR="00384BCE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21A24A5E" w14:textId="1333512A" w:rsidR="00384BCE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AF7C7F" w:rsidRPr="00AF7C7F" w14:paraId="6FBCC55D" w14:textId="77777777" w:rsidTr="009A0B86">
        <w:tc>
          <w:tcPr>
            <w:tcW w:w="2830" w:type="dxa"/>
            <w:vAlign w:val="center"/>
          </w:tcPr>
          <w:p w14:paraId="1E727ECE" w14:textId="794152EA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Контроль устройств</w:t>
            </w:r>
          </w:p>
        </w:tc>
        <w:tc>
          <w:tcPr>
            <w:tcW w:w="2268" w:type="dxa"/>
            <w:vAlign w:val="center"/>
          </w:tcPr>
          <w:p w14:paraId="29775863" w14:textId="69D7731D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268" w:type="dxa"/>
            <w:vAlign w:val="center"/>
          </w:tcPr>
          <w:p w14:paraId="6286A69A" w14:textId="3A5DCBCB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62B25D93" w14:textId="3B5FF899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AF7C7F" w:rsidRPr="00AF7C7F" w14:paraId="444B691F" w14:textId="77777777" w:rsidTr="009A0B86">
        <w:tc>
          <w:tcPr>
            <w:tcW w:w="2830" w:type="dxa"/>
            <w:vAlign w:val="center"/>
          </w:tcPr>
          <w:p w14:paraId="30C9B489" w14:textId="3BA80345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Проверка на уязвимости</w:t>
            </w:r>
          </w:p>
        </w:tc>
        <w:tc>
          <w:tcPr>
            <w:tcW w:w="2268" w:type="dxa"/>
            <w:vAlign w:val="center"/>
          </w:tcPr>
          <w:p w14:paraId="451FC037" w14:textId="37923985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14:paraId="6E1DCCA7" w14:textId="7FB579C8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979" w:type="dxa"/>
            <w:vAlign w:val="center"/>
          </w:tcPr>
          <w:p w14:paraId="0841183C" w14:textId="700DDF05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AF7C7F" w:rsidRPr="00AF7C7F" w14:paraId="163CB2FC" w14:textId="77777777" w:rsidTr="00200368">
        <w:trPr>
          <w:trHeight w:val="480"/>
        </w:trPr>
        <w:tc>
          <w:tcPr>
            <w:tcW w:w="2830" w:type="dxa"/>
            <w:vAlign w:val="center"/>
          </w:tcPr>
          <w:p w14:paraId="3B434CFF" w14:textId="6EDAE77B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Cloud Discovery</w:t>
            </w:r>
          </w:p>
        </w:tc>
        <w:tc>
          <w:tcPr>
            <w:tcW w:w="2268" w:type="dxa"/>
            <w:vAlign w:val="center"/>
          </w:tcPr>
          <w:p w14:paraId="1FEDAFC6" w14:textId="71C61965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268" w:type="dxa"/>
            <w:vAlign w:val="center"/>
          </w:tcPr>
          <w:p w14:paraId="7C7D104C" w14:textId="076E9439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Аудит</w:t>
            </w:r>
          </w:p>
        </w:tc>
        <w:tc>
          <w:tcPr>
            <w:tcW w:w="1979" w:type="dxa"/>
            <w:vAlign w:val="center"/>
          </w:tcPr>
          <w:p w14:paraId="64E73DDA" w14:textId="7A26D77E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Аудит и блокирование</w:t>
            </w:r>
          </w:p>
        </w:tc>
      </w:tr>
      <w:tr w:rsidR="00AF7C7F" w:rsidRPr="00AF7C7F" w14:paraId="21877A20" w14:textId="77777777" w:rsidTr="009A0B86">
        <w:tc>
          <w:tcPr>
            <w:tcW w:w="2830" w:type="dxa"/>
            <w:vAlign w:val="center"/>
          </w:tcPr>
          <w:p w14:paraId="7B897F0C" w14:textId="0AC59DB5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Data Discovery</w:t>
            </w:r>
          </w:p>
        </w:tc>
        <w:tc>
          <w:tcPr>
            <w:tcW w:w="2268" w:type="dxa"/>
            <w:vAlign w:val="center"/>
          </w:tcPr>
          <w:p w14:paraId="64DBDA6E" w14:textId="11AD9683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268" w:type="dxa"/>
            <w:vAlign w:val="center"/>
          </w:tcPr>
          <w:p w14:paraId="61579D87" w14:textId="4B73D158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79432FA3" w14:textId="3532E7D3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AF7C7F" w:rsidRPr="00AF7C7F" w14:paraId="7799EC70" w14:textId="77777777" w:rsidTr="009A0B86">
        <w:tc>
          <w:tcPr>
            <w:tcW w:w="2830" w:type="dxa"/>
            <w:vAlign w:val="center"/>
          </w:tcPr>
          <w:p w14:paraId="4AAF0920" w14:textId="1D014B27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Защита Microsoft Office 365</w:t>
            </w:r>
          </w:p>
        </w:tc>
        <w:tc>
          <w:tcPr>
            <w:tcW w:w="2268" w:type="dxa"/>
            <w:vAlign w:val="center"/>
          </w:tcPr>
          <w:p w14:paraId="37FDFDDF" w14:textId="2F6C82AF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268" w:type="dxa"/>
            <w:vAlign w:val="center"/>
          </w:tcPr>
          <w:p w14:paraId="26012769" w14:textId="70DE42FF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1551A0FE" w14:textId="19BD1F29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AF7C7F" w:rsidRPr="00AF7C7F" w14:paraId="36A96485" w14:textId="77777777" w:rsidTr="009A0B86">
        <w:tc>
          <w:tcPr>
            <w:tcW w:w="2830" w:type="dxa"/>
            <w:vAlign w:val="center"/>
          </w:tcPr>
          <w:p w14:paraId="5418F269" w14:textId="7C1C9028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Управление установкой исправлений</w:t>
            </w:r>
          </w:p>
        </w:tc>
        <w:tc>
          <w:tcPr>
            <w:tcW w:w="2268" w:type="dxa"/>
            <w:vAlign w:val="center"/>
          </w:tcPr>
          <w:p w14:paraId="5C189AF5" w14:textId="6ED3442B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2268" w:type="dxa"/>
            <w:vAlign w:val="center"/>
          </w:tcPr>
          <w:p w14:paraId="36FD89AA" w14:textId="564C2C55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3796FE5F" w14:textId="434DA573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0B2B90" w:rsidRPr="00AF7C7F" w14:paraId="3D5B0333" w14:textId="77777777" w:rsidTr="009A0B86">
        <w:tc>
          <w:tcPr>
            <w:tcW w:w="2830" w:type="dxa"/>
            <w:vAlign w:val="center"/>
          </w:tcPr>
          <w:p w14:paraId="43AA79EC" w14:textId="455D8CEF" w:rsidR="000B2B90" w:rsidRPr="00AF7C7F" w:rsidRDefault="000B2B90" w:rsidP="000B2B90">
            <w:pPr>
              <w:rPr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Шифрование</w:t>
            </w:r>
          </w:p>
        </w:tc>
        <w:tc>
          <w:tcPr>
            <w:tcW w:w="2268" w:type="dxa"/>
            <w:vAlign w:val="center"/>
          </w:tcPr>
          <w:p w14:paraId="7E1439FC" w14:textId="30F47C2D" w:rsidR="000B2B90" w:rsidRPr="00AF7C7F" w:rsidRDefault="000B2B90" w:rsidP="000B2B90">
            <w:pPr>
              <w:jc w:val="center"/>
              <w:rPr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Шифрование на уровне файлов</w:t>
            </w:r>
          </w:p>
        </w:tc>
        <w:tc>
          <w:tcPr>
            <w:tcW w:w="2268" w:type="dxa"/>
            <w:vAlign w:val="center"/>
          </w:tcPr>
          <w:p w14:paraId="690174ED" w14:textId="2E4C8B89" w:rsidR="000B2B90" w:rsidRPr="00AF7C7F" w:rsidRDefault="000B2B90" w:rsidP="000B2B90">
            <w:pPr>
              <w:jc w:val="center"/>
              <w:rPr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1979" w:type="dxa"/>
            <w:vAlign w:val="center"/>
          </w:tcPr>
          <w:p w14:paraId="77EF9604" w14:textId="4991E1A8" w:rsidR="000B2B90" w:rsidRPr="00AF7C7F" w:rsidRDefault="000B2B90" w:rsidP="000B2B90">
            <w:pPr>
              <w:jc w:val="center"/>
              <w:rPr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Управление полным шифрованием диска</w:t>
            </w:r>
          </w:p>
        </w:tc>
      </w:tr>
      <w:tr w:rsidR="00AF7C7F" w:rsidRPr="005B4F5A" w14:paraId="37BB1B34" w14:textId="77777777" w:rsidTr="00DB5846">
        <w:trPr>
          <w:trHeight w:val="695"/>
        </w:trPr>
        <w:tc>
          <w:tcPr>
            <w:tcW w:w="2830" w:type="dxa"/>
            <w:vAlign w:val="center"/>
          </w:tcPr>
          <w:p w14:paraId="32DD397F" w14:textId="6B6C7509" w:rsidR="00AF7C7F" w:rsidRPr="00AF7C7F" w:rsidRDefault="00AF7C7F" w:rsidP="00AF7C7F">
            <w:pPr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</w:rPr>
              <w:t>Поддерживаемые платформы</w:t>
            </w:r>
          </w:p>
        </w:tc>
        <w:tc>
          <w:tcPr>
            <w:tcW w:w="2268" w:type="dxa"/>
            <w:vAlign w:val="center"/>
          </w:tcPr>
          <w:p w14:paraId="6BF39BB2" w14:textId="38A43BCF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</w:rPr>
              <w:t>Windows,</w:t>
            </w:r>
            <w:r>
              <w:rPr>
                <w:rFonts w:ascii="Times New Roman" w:hAnsi="Times New Roman"/>
              </w:rPr>
              <w:t xml:space="preserve"> </w:t>
            </w:r>
            <w:r w:rsidRPr="00AF7C7F">
              <w:rPr>
                <w:rFonts w:ascii="Times New Roman" w:hAnsi="Times New Roman"/>
              </w:rPr>
              <w:t>Mac и Android</w:t>
            </w:r>
          </w:p>
        </w:tc>
        <w:tc>
          <w:tcPr>
            <w:tcW w:w="4247" w:type="dxa"/>
            <w:gridSpan w:val="2"/>
            <w:vAlign w:val="center"/>
          </w:tcPr>
          <w:p w14:paraId="1866B85A" w14:textId="3E2DAC28" w:rsidR="00AF7C7F" w:rsidRPr="00AF7C7F" w:rsidRDefault="00AF7C7F" w:rsidP="00AF7C7F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AF7C7F">
              <w:rPr>
                <w:rFonts w:ascii="Times New Roman" w:hAnsi="Times New Roman"/>
                <w:szCs w:val="28"/>
                <w:lang w:val="en-US"/>
              </w:rPr>
              <w:t xml:space="preserve">Windows, Mac, Android </w:t>
            </w:r>
            <w:r w:rsidRPr="00AF7C7F">
              <w:rPr>
                <w:rFonts w:ascii="Times New Roman" w:hAnsi="Times New Roman"/>
                <w:szCs w:val="28"/>
              </w:rPr>
              <w:t>и</w:t>
            </w:r>
            <w:r w:rsidRPr="00AF7C7F">
              <w:rPr>
                <w:rFonts w:ascii="Times New Roman" w:hAnsi="Times New Roman"/>
                <w:szCs w:val="28"/>
                <w:lang w:val="en-US"/>
              </w:rPr>
              <w:t xml:space="preserve"> iOS</w:t>
            </w:r>
          </w:p>
        </w:tc>
      </w:tr>
      <w:tr w:rsidR="009A0B86" w:rsidRPr="009A0B86" w14:paraId="5F2BC9E8" w14:textId="77777777" w:rsidTr="00DB5846">
        <w:trPr>
          <w:trHeight w:val="691"/>
        </w:trPr>
        <w:tc>
          <w:tcPr>
            <w:tcW w:w="2830" w:type="dxa"/>
            <w:vAlign w:val="center"/>
          </w:tcPr>
          <w:p w14:paraId="0350AFC7" w14:textId="2FEE9678" w:rsidR="009A0B86" w:rsidRPr="009A0B86" w:rsidRDefault="009F39B3" w:rsidP="009A0B86">
            <w:pPr>
              <w:rPr>
                <w:rFonts w:ascii="Times New Roman" w:hAnsi="Times New Roman"/>
              </w:rPr>
            </w:pPr>
            <w:r w:rsidRPr="009A0B86">
              <w:rPr>
                <w:rFonts w:ascii="Times New Roman" w:hAnsi="Times New Roman"/>
              </w:rPr>
              <w:t xml:space="preserve">Цена для 50 </w:t>
            </w:r>
            <w:r>
              <w:rPr>
                <w:rFonts w:ascii="Times New Roman" w:hAnsi="Times New Roman"/>
              </w:rPr>
              <w:t>устройств</w:t>
            </w:r>
            <w:r w:rsidRPr="009A0B86">
              <w:rPr>
                <w:rFonts w:ascii="Times New Roman" w:hAnsi="Times New Roman"/>
              </w:rPr>
              <w:t xml:space="preserve"> в руб., за год</w:t>
            </w:r>
          </w:p>
        </w:tc>
        <w:tc>
          <w:tcPr>
            <w:tcW w:w="2268" w:type="dxa"/>
            <w:vAlign w:val="center"/>
          </w:tcPr>
          <w:p w14:paraId="4974104D" w14:textId="3E6F9230" w:rsidR="009A0B86" w:rsidRPr="009A0B86" w:rsidRDefault="009A0B86" w:rsidP="009A0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28 950</w:t>
            </w:r>
          </w:p>
        </w:tc>
        <w:tc>
          <w:tcPr>
            <w:tcW w:w="2268" w:type="dxa"/>
            <w:vAlign w:val="center"/>
          </w:tcPr>
          <w:p w14:paraId="3D1C7622" w14:textId="2925254C" w:rsidR="009A0B86" w:rsidRPr="009A0B86" w:rsidRDefault="009A0B86" w:rsidP="009A0B8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83 000</w:t>
            </w:r>
          </w:p>
        </w:tc>
        <w:tc>
          <w:tcPr>
            <w:tcW w:w="1979" w:type="dxa"/>
            <w:vAlign w:val="center"/>
          </w:tcPr>
          <w:p w14:paraId="04A23DDC" w14:textId="0B963380" w:rsidR="009A0B86" w:rsidRPr="009A0B86" w:rsidRDefault="009A0B86" w:rsidP="009A0B8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124 150</w:t>
            </w:r>
          </w:p>
        </w:tc>
      </w:tr>
    </w:tbl>
    <w:p w14:paraId="2B1E5AEB" w14:textId="77777777" w:rsidR="009A0B86" w:rsidRDefault="009A0B86" w:rsidP="009A0B86">
      <w:pPr>
        <w:ind w:firstLine="0"/>
        <w:rPr>
          <w:szCs w:val="28"/>
        </w:rPr>
      </w:pPr>
    </w:p>
    <w:p w14:paraId="4C4716A2" w14:textId="08FE46E8" w:rsidR="00552E73" w:rsidRDefault="009A0B86" w:rsidP="00E015A3">
      <w:pPr>
        <w:rPr>
          <w:szCs w:val="28"/>
        </w:rPr>
      </w:pPr>
      <w:r>
        <w:rPr>
          <w:szCs w:val="28"/>
        </w:rPr>
        <w:t xml:space="preserve">В </w:t>
      </w:r>
      <w:r w:rsidR="009C2C60">
        <w:rPr>
          <w:szCs w:val="28"/>
        </w:rPr>
        <w:t>т</w:t>
      </w:r>
      <w:r>
        <w:rPr>
          <w:szCs w:val="28"/>
        </w:rPr>
        <w:t>аблице 2.3 наглядно представлены продукты компании для среднего бизнеса с</w:t>
      </w:r>
      <w:r w:rsidR="00552E73">
        <w:rPr>
          <w:szCs w:val="28"/>
        </w:rPr>
        <w:t>о</w:t>
      </w:r>
      <w:r>
        <w:rPr>
          <w:szCs w:val="28"/>
        </w:rPr>
        <w:t xml:space="preserve"> </w:t>
      </w:r>
      <w:r w:rsidR="00552E73">
        <w:rPr>
          <w:szCs w:val="28"/>
        </w:rPr>
        <w:t>сравнением их</w:t>
      </w:r>
      <w:r>
        <w:rPr>
          <w:szCs w:val="28"/>
        </w:rPr>
        <w:t xml:space="preserve"> функционал</w:t>
      </w:r>
      <w:r w:rsidR="00552E73">
        <w:rPr>
          <w:szCs w:val="28"/>
        </w:rPr>
        <w:t>ьных</w:t>
      </w:r>
      <w:r>
        <w:rPr>
          <w:szCs w:val="28"/>
        </w:rPr>
        <w:t xml:space="preserve"> </w:t>
      </w:r>
      <w:r w:rsidR="000B2B90">
        <w:rPr>
          <w:szCs w:val="28"/>
        </w:rPr>
        <w:t>возможностей</w:t>
      </w:r>
      <w:r>
        <w:rPr>
          <w:szCs w:val="28"/>
        </w:rPr>
        <w:t xml:space="preserve">, а также актуальными ценами для </w:t>
      </w:r>
      <w:r w:rsidR="00552E73">
        <w:rPr>
          <w:szCs w:val="28"/>
        </w:rPr>
        <w:t>100</w:t>
      </w:r>
      <w:r>
        <w:rPr>
          <w:szCs w:val="28"/>
        </w:rPr>
        <w:t xml:space="preserve"> устройств с годовой подпиской.</w:t>
      </w:r>
    </w:p>
    <w:p w14:paraId="465015BD" w14:textId="77777777" w:rsidR="00DB5846" w:rsidRDefault="00DB5846" w:rsidP="00552E73">
      <w:pPr>
        <w:spacing w:line="240" w:lineRule="auto"/>
        <w:ind w:firstLine="0"/>
        <w:rPr>
          <w:szCs w:val="28"/>
        </w:rPr>
      </w:pPr>
    </w:p>
    <w:p w14:paraId="6FE518A5" w14:textId="77777777" w:rsidR="00DB5846" w:rsidRDefault="00DB5846" w:rsidP="00552E73">
      <w:pPr>
        <w:spacing w:line="240" w:lineRule="auto"/>
        <w:ind w:firstLine="0"/>
        <w:rPr>
          <w:szCs w:val="28"/>
        </w:rPr>
      </w:pPr>
    </w:p>
    <w:p w14:paraId="5B31FADF" w14:textId="6B69D822" w:rsidR="00552E73" w:rsidRPr="00D43758" w:rsidRDefault="00552E73" w:rsidP="00DB5846">
      <w:pPr>
        <w:ind w:firstLine="0"/>
        <w:rPr>
          <w:szCs w:val="28"/>
        </w:rPr>
      </w:pPr>
      <w:r>
        <w:rPr>
          <w:szCs w:val="28"/>
        </w:rPr>
        <w:lastRenderedPageBreak/>
        <w:t>Таблица 2.</w:t>
      </w:r>
      <w:r w:rsidR="00E037A2">
        <w:rPr>
          <w:szCs w:val="28"/>
        </w:rPr>
        <w:t>3</w:t>
      </w:r>
      <w:r>
        <w:rPr>
          <w:szCs w:val="28"/>
        </w:rPr>
        <w:t xml:space="preserve"> – Продукция компании АО «Лаборатория Касперского» для </w:t>
      </w:r>
      <w:r w:rsidR="00E037A2">
        <w:rPr>
          <w:szCs w:val="28"/>
        </w:rPr>
        <w:t>среднего</w:t>
      </w:r>
      <w:r>
        <w:rPr>
          <w:szCs w:val="28"/>
        </w:rPr>
        <w:t xml:space="preserve"> бизнеса </w:t>
      </w:r>
      <w:r w:rsidR="00E037A2">
        <w:rPr>
          <w:szCs w:val="28"/>
        </w:rPr>
        <w:t>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 w:rsidR="00E037A2">
        <w:rPr>
          <w:szCs w:val="28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2386"/>
        <w:gridCol w:w="1919"/>
        <w:gridCol w:w="2074"/>
      </w:tblGrid>
      <w:tr w:rsidR="000B2B90" w14:paraId="2C85AFF4" w14:textId="77777777" w:rsidTr="00367184">
        <w:tc>
          <w:tcPr>
            <w:tcW w:w="2972" w:type="dxa"/>
            <w:vMerge w:val="restart"/>
            <w:vAlign w:val="center"/>
          </w:tcPr>
          <w:p w14:paraId="35F43F3A" w14:textId="282402DD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  <w:r w:rsidRPr="00DB5846">
              <w:rPr>
                <w:rFonts w:ascii="Times New Roman" w:hAnsi="Times New Roman"/>
                <w:szCs w:val="28"/>
              </w:rPr>
              <w:t>Функциональность</w:t>
            </w:r>
          </w:p>
        </w:tc>
        <w:tc>
          <w:tcPr>
            <w:tcW w:w="6379" w:type="dxa"/>
            <w:gridSpan w:val="3"/>
            <w:vAlign w:val="center"/>
          </w:tcPr>
          <w:p w14:paraId="16072E3E" w14:textId="5997F3E7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  <w:r w:rsidRPr="00DB5846">
              <w:rPr>
                <w:rFonts w:ascii="Times New Roman" w:hAnsi="Times New Roman"/>
                <w:szCs w:val="28"/>
              </w:rPr>
              <w:t>Продукт</w:t>
            </w:r>
          </w:p>
        </w:tc>
      </w:tr>
      <w:tr w:rsidR="000B2B90" w:rsidRPr="000B2B90" w14:paraId="34C113E8" w14:textId="77777777" w:rsidTr="00DB5846">
        <w:trPr>
          <w:trHeight w:val="1296"/>
        </w:trPr>
        <w:tc>
          <w:tcPr>
            <w:tcW w:w="2972" w:type="dxa"/>
            <w:vMerge/>
            <w:vAlign w:val="center"/>
          </w:tcPr>
          <w:p w14:paraId="1FBBFCA8" w14:textId="77777777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3288994D" w14:textId="77777777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>Kaspersky</w:t>
            </w:r>
          </w:p>
          <w:p w14:paraId="09D88AC8" w14:textId="3D6DFB96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>Endpoint Security Cloud Pro</w:t>
            </w:r>
          </w:p>
        </w:tc>
        <w:tc>
          <w:tcPr>
            <w:tcW w:w="1919" w:type="dxa"/>
            <w:vAlign w:val="center"/>
          </w:tcPr>
          <w:p w14:paraId="2BD1087A" w14:textId="77777777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>Kaspersky</w:t>
            </w:r>
          </w:p>
          <w:p w14:paraId="5350D4A6" w14:textId="5154684C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 xml:space="preserve">Endpoint Security </w:t>
            </w:r>
            <w:r w:rsidRPr="00DB5846">
              <w:rPr>
                <w:rFonts w:ascii="Times New Roman" w:hAnsi="Times New Roman"/>
                <w:szCs w:val="28"/>
              </w:rPr>
              <w:t>(р</w:t>
            </w:r>
            <w:r w:rsidRPr="00DB5846">
              <w:rPr>
                <w:rFonts w:ascii="Times New Roman" w:hAnsi="Times New Roman"/>
                <w:szCs w:val="28"/>
                <w:lang w:val="en-US"/>
              </w:rPr>
              <w:t>асширенный</w:t>
            </w:r>
            <w:r w:rsidRPr="00DB5846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74" w:type="dxa"/>
            <w:vAlign w:val="center"/>
          </w:tcPr>
          <w:p w14:paraId="7E7971F0" w14:textId="77777777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>Kaspersky</w:t>
            </w:r>
          </w:p>
          <w:p w14:paraId="5EFAD4C5" w14:textId="2C3DA585" w:rsidR="000B2B90" w:rsidRPr="00DB5846" w:rsidRDefault="000B2B90" w:rsidP="000B2B90">
            <w:pPr>
              <w:jc w:val="center"/>
              <w:rPr>
                <w:rFonts w:ascii="Times New Roman" w:hAnsi="Times New Roman"/>
                <w:szCs w:val="28"/>
              </w:rPr>
            </w:pPr>
            <w:r w:rsidRPr="00DB5846">
              <w:rPr>
                <w:rFonts w:ascii="Times New Roman" w:hAnsi="Times New Roman"/>
                <w:szCs w:val="28"/>
                <w:lang w:val="en-US"/>
              </w:rPr>
              <w:t>EDR</w:t>
            </w:r>
            <w:r w:rsidRPr="00DB5846">
              <w:rPr>
                <w:rFonts w:ascii="Times New Roman" w:hAnsi="Times New Roman"/>
                <w:szCs w:val="28"/>
              </w:rPr>
              <w:t xml:space="preserve"> (оптимальный)</w:t>
            </w:r>
          </w:p>
        </w:tc>
      </w:tr>
      <w:tr w:rsidR="004613C7" w:rsidRPr="000B2B90" w14:paraId="10EBF8D8" w14:textId="77777777" w:rsidTr="00DB5846">
        <w:trPr>
          <w:trHeight w:val="1258"/>
        </w:trPr>
        <w:tc>
          <w:tcPr>
            <w:tcW w:w="2972" w:type="dxa"/>
            <w:vAlign w:val="center"/>
          </w:tcPr>
          <w:p w14:paraId="6E25778E" w14:textId="3B1E455B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>Развертывание и защита</w:t>
            </w:r>
          </w:p>
        </w:tc>
        <w:tc>
          <w:tcPr>
            <w:tcW w:w="2386" w:type="dxa"/>
            <w:vAlign w:val="center"/>
          </w:tcPr>
          <w:p w14:paraId="2E687F58" w14:textId="19CCD6D1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>Быстрое развертывание и простое использование</w:t>
            </w:r>
          </w:p>
        </w:tc>
        <w:tc>
          <w:tcPr>
            <w:tcW w:w="3993" w:type="dxa"/>
            <w:gridSpan w:val="2"/>
            <w:vAlign w:val="center"/>
          </w:tcPr>
          <w:p w14:paraId="24843861" w14:textId="10411469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>Гибкие возможности продвинутого управления</w:t>
            </w:r>
          </w:p>
        </w:tc>
      </w:tr>
      <w:tr w:rsidR="004613C7" w:rsidRPr="000B2B90" w14:paraId="510518B2" w14:textId="77777777" w:rsidTr="00DB5846">
        <w:trPr>
          <w:trHeight w:val="695"/>
        </w:trPr>
        <w:tc>
          <w:tcPr>
            <w:tcW w:w="2972" w:type="dxa"/>
            <w:vAlign w:val="center"/>
          </w:tcPr>
          <w:p w14:paraId="47B633D6" w14:textId="1BE5DBE1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>Навыки администрирования</w:t>
            </w:r>
          </w:p>
        </w:tc>
        <w:tc>
          <w:tcPr>
            <w:tcW w:w="2386" w:type="dxa"/>
            <w:vAlign w:val="center"/>
          </w:tcPr>
          <w:p w14:paraId="33EF6984" w14:textId="5426C26E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 xml:space="preserve">Общие </w:t>
            </w:r>
            <w:r>
              <w:rPr>
                <w:rFonts w:ascii="Times New Roman" w:hAnsi="Times New Roman"/>
                <w:szCs w:val="28"/>
              </w:rPr>
              <w:t>ИТ</w:t>
            </w:r>
            <w:r w:rsidRPr="004613C7">
              <w:rPr>
                <w:rFonts w:ascii="Times New Roman" w:hAnsi="Times New Roman"/>
                <w:szCs w:val="28"/>
              </w:rPr>
              <w:t>-навыки</w:t>
            </w:r>
          </w:p>
        </w:tc>
        <w:tc>
          <w:tcPr>
            <w:tcW w:w="3993" w:type="dxa"/>
            <w:gridSpan w:val="2"/>
            <w:vAlign w:val="center"/>
          </w:tcPr>
          <w:p w14:paraId="2B507818" w14:textId="5899F0DD" w:rsidR="004613C7" w:rsidRPr="000B2B90" w:rsidRDefault="004613C7" w:rsidP="000B2B90">
            <w:pPr>
              <w:rPr>
                <w:rFonts w:ascii="Times New Roman" w:hAnsi="Times New Roman"/>
                <w:szCs w:val="28"/>
              </w:rPr>
            </w:pPr>
            <w:r w:rsidRPr="004613C7">
              <w:rPr>
                <w:rFonts w:ascii="Times New Roman" w:hAnsi="Times New Roman"/>
                <w:szCs w:val="28"/>
              </w:rPr>
              <w:t>Знание основ IT-безопасности</w:t>
            </w:r>
          </w:p>
        </w:tc>
      </w:tr>
      <w:tr w:rsidR="00367184" w:rsidRPr="000B2B90" w14:paraId="11B216A1" w14:textId="77777777" w:rsidTr="00DB5846">
        <w:trPr>
          <w:trHeight w:val="1272"/>
        </w:trPr>
        <w:tc>
          <w:tcPr>
            <w:tcW w:w="2972" w:type="dxa"/>
            <w:vAlign w:val="center"/>
          </w:tcPr>
          <w:p w14:paraId="4B914D90" w14:textId="26B5B90A" w:rsidR="00367184" w:rsidRPr="000B2B90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Управление и масштабирование</w:t>
            </w:r>
          </w:p>
        </w:tc>
        <w:tc>
          <w:tcPr>
            <w:tcW w:w="2386" w:type="dxa"/>
            <w:vAlign w:val="center"/>
          </w:tcPr>
          <w:p w14:paraId="2059728B" w14:textId="1BDE12CB" w:rsidR="00367184" w:rsidRPr="000B2B90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Удобная облачная консоль с поддержкой до 249 пользователей</w:t>
            </w:r>
          </w:p>
        </w:tc>
        <w:tc>
          <w:tcPr>
            <w:tcW w:w="3993" w:type="dxa"/>
            <w:gridSpan w:val="2"/>
            <w:vAlign w:val="center"/>
          </w:tcPr>
          <w:p w14:paraId="701634E0" w14:textId="4CF674CE" w:rsidR="00367184" w:rsidRPr="000B2B90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Облачная и локальная консоли без ограничения количества пользователей</w:t>
            </w:r>
          </w:p>
        </w:tc>
      </w:tr>
      <w:tr w:rsidR="00367184" w:rsidRPr="005B4F5A" w14:paraId="6829C7F8" w14:textId="77777777" w:rsidTr="00DB5846">
        <w:trPr>
          <w:trHeight w:val="695"/>
        </w:trPr>
        <w:tc>
          <w:tcPr>
            <w:tcW w:w="2972" w:type="dxa"/>
            <w:vAlign w:val="center"/>
          </w:tcPr>
          <w:p w14:paraId="781AD1E3" w14:textId="200F8133" w:rsidR="00367184" w:rsidRPr="000B2B90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Контроль и защита устройств</w:t>
            </w:r>
          </w:p>
        </w:tc>
        <w:tc>
          <w:tcPr>
            <w:tcW w:w="2386" w:type="dxa"/>
            <w:vAlign w:val="center"/>
          </w:tcPr>
          <w:p w14:paraId="37F2E288" w14:textId="51633EC0" w:rsidR="00367184" w:rsidRPr="000B2B90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Windows, Mac, iOS, Android</w:t>
            </w:r>
          </w:p>
        </w:tc>
        <w:tc>
          <w:tcPr>
            <w:tcW w:w="3993" w:type="dxa"/>
            <w:gridSpan w:val="2"/>
            <w:vAlign w:val="center"/>
          </w:tcPr>
          <w:p w14:paraId="4207DD18" w14:textId="03DE9233" w:rsidR="00367184" w:rsidRPr="00367184" w:rsidRDefault="00367184" w:rsidP="000B2B90">
            <w:pPr>
              <w:rPr>
                <w:rFonts w:ascii="Times New Roman" w:hAnsi="Times New Roman"/>
                <w:szCs w:val="28"/>
                <w:lang w:val="en-US"/>
              </w:rPr>
            </w:pPr>
            <w:r w:rsidRPr="00367184">
              <w:rPr>
                <w:rFonts w:ascii="Times New Roman" w:hAnsi="Times New Roman"/>
                <w:szCs w:val="28"/>
                <w:lang w:val="en-US"/>
              </w:rPr>
              <w:t>Windows, Mac, Linux, iOS, Android</w:t>
            </w:r>
          </w:p>
        </w:tc>
      </w:tr>
      <w:tr w:rsidR="00367184" w:rsidRPr="00367184" w14:paraId="5DFFC481" w14:textId="77777777" w:rsidTr="00367184">
        <w:tc>
          <w:tcPr>
            <w:tcW w:w="2972" w:type="dxa"/>
            <w:vAlign w:val="center"/>
          </w:tcPr>
          <w:p w14:paraId="25E95095" w14:textId="39BA8C2D" w:rsidR="00367184" w:rsidRPr="00367184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Защита и управление для серверов</w:t>
            </w:r>
          </w:p>
        </w:tc>
        <w:tc>
          <w:tcPr>
            <w:tcW w:w="2386" w:type="dxa"/>
            <w:vAlign w:val="center"/>
          </w:tcPr>
          <w:p w14:paraId="02C535A8" w14:textId="53B79FCB" w:rsidR="00367184" w:rsidRPr="00367184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Windows</w:t>
            </w:r>
          </w:p>
        </w:tc>
        <w:tc>
          <w:tcPr>
            <w:tcW w:w="3993" w:type="dxa"/>
            <w:gridSpan w:val="2"/>
            <w:vAlign w:val="center"/>
          </w:tcPr>
          <w:p w14:paraId="64F262BB" w14:textId="0EE93EC3" w:rsidR="00367184" w:rsidRPr="00367184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Серверы Windows и Linux</w:t>
            </w:r>
          </w:p>
        </w:tc>
      </w:tr>
      <w:tr w:rsidR="00367184" w:rsidRPr="00367184" w14:paraId="5124E56A" w14:textId="77777777" w:rsidTr="00367184">
        <w:tc>
          <w:tcPr>
            <w:tcW w:w="2972" w:type="dxa"/>
            <w:vAlign w:val="center"/>
          </w:tcPr>
          <w:p w14:paraId="38226D6B" w14:textId="25733B43" w:rsidR="00367184" w:rsidRPr="00367184" w:rsidRDefault="00367184" w:rsidP="000B2B90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Защита и управление для мобильных устройств</w:t>
            </w:r>
          </w:p>
        </w:tc>
        <w:tc>
          <w:tcPr>
            <w:tcW w:w="6379" w:type="dxa"/>
            <w:gridSpan w:val="3"/>
            <w:vAlign w:val="center"/>
          </w:tcPr>
          <w:p w14:paraId="6DF2961C" w14:textId="01BB053A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Мобильные устройства iOS и Android</w:t>
            </w:r>
          </w:p>
        </w:tc>
      </w:tr>
      <w:tr w:rsidR="00367184" w:rsidRPr="00367184" w14:paraId="3D37E243" w14:textId="77777777" w:rsidTr="00367184">
        <w:tc>
          <w:tcPr>
            <w:tcW w:w="2972" w:type="dxa"/>
            <w:vAlign w:val="center"/>
          </w:tcPr>
          <w:p w14:paraId="4FCB5725" w14:textId="1D04718A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Обновление до последних версий</w:t>
            </w:r>
          </w:p>
        </w:tc>
        <w:tc>
          <w:tcPr>
            <w:tcW w:w="2386" w:type="dxa"/>
            <w:vAlign w:val="center"/>
          </w:tcPr>
          <w:p w14:paraId="46DAFC4F" w14:textId="41581E2C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Всегда используется самая актуальная версия продукта</w:t>
            </w:r>
          </w:p>
        </w:tc>
        <w:tc>
          <w:tcPr>
            <w:tcW w:w="3993" w:type="dxa"/>
            <w:gridSpan w:val="2"/>
            <w:vAlign w:val="center"/>
          </w:tcPr>
          <w:p w14:paraId="70210133" w14:textId="126540ED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Возможность выбрать время обновления, поддержка быстрого обновления</w:t>
            </w:r>
          </w:p>
        </w:tc>
      </w:tr>
      <w:tr w:rsidR="00367184" w:rsidRPr="00367184" w14:paraId="2C406272" w14:textId="77777777" w:rsidTr="00367184">
        <w:tc>
          <w:tcPr>
            <w:tcW w:w="2972" w:type="dxa"/>
            <w:vAlign w:val="center"/>
          </w:tcPr>
          <w:p w14:paraId="57940A91" w14:textId="306C8C2B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Контроль программ</w:t>
            </w:r>
          </w:p>
        </w:tc>
        <w:tc>
          <w:tcPr>
            <w:tcW w:w="6379" w:type="dxa"/>
            <w:gridSpan w:val="3"/>
            <w:vAlign w:val="center"/>
          </w:tcPr>
          <w:p w14:paraId="7C9CF3C2" w14:textId="4FA9405A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67CEBDFB" w14:textId="77777777" w:rsidTr="00367184">
        <w:tc>
          <w:tcPr>
            <w:tcW w:w="2972" w:type="dxa"/>
            <w:vAlign w:val="center"/>
          </w:tcPr>
          <w:p w14:paraId="750D1D45" w14:textId="47BD72C8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Веб-контроль и Контроль устройств для ПК</w:t>
            </w:r>
          </w:p>
        </w:tc>
        <w:tc>
          <w:tcPr>
            <w:tcW w:w="6379" w:type="dxa"/>
            <w:gridSpan w:val="3"/>
            <w:vAlign w:val="center"/>
          </w:tcPr>
          <w:p w14:paraId="666C6795" w14:textId="0E7F7CAC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44A81081" w14:textId="77777777" w:rsidTr="00367184">
        <w:tc>
          <w:tcPr>
            <w:tcW w:w="2972" w:type="dxa"/>
            <w:vAlign w:val="center"/>
          </w:tcPr>
          <w:p w14:paraId="21EED1C0" w14:textId="41E32D73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Cloud Discovery</w:t>
            </w:r>
          </w:p>
        </w:tc>
        <w:tc>
          <w:tcPr>
            <w:tcW w:w="2386" w:type="dxa"/>
            <w:vAlign w:val="center"/>
          </w:tcPr>
          <w:p w14:paraId="61F185EB" w14:textId="6FA8C634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Аудит и блокирование</w:t>
            </w:r>
          </w:p>
        </w:tc>
        <w:tc>
          <w:tcPr>
            <w:tcW w:w="3993" w:type="dxa"/>
            <w:gridSpan w:val="2"/>
            <w:vAlign w:val="center"/>
          </w:tcPr>
          <w:p w14:paraId="12759A2B" w14:textId="498C3C41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</w:tr>
      <w:tr w:rsidR="00367184" w:rsidRPr="00367184" w14:paraId="787F60AC" w14:textId="77777777" w:rsidTr="00367184">
        <w:tc>
          <w:tcPr>
            <w:tcW w:w="2972" w:type="dxa"/>
            <w:vAlign w:val="center"/>
          </w:tcPr>
          <w:p w14:paraId="2948CA2B" w14:textId="1D501C71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Data Discovery</w:t>
            </w:r>
          </w:p>
        </w:tc>
        <w:tc>
          <w:tcPr>
            <w:tcW w:w="2386" w:type="dxa"/>
            <w:vAlign w:val="center"/>
          </w:tcPr>
          <w:p w14:paraId="68809C60" w14:textId="255FCEAE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3993" w:type="dxa"/>
            <w:gridSpan w:val="2"/>
            <w:vAlign w:val="center"/>
          </w:tcPr>
          <w:p w14:paraId="65408D73" w14:textId="69090B7E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</w:tr>
      <w:tr w:rsidR="00367184" w:rsidRPr="00367184" w14:paraId="1771C982" w14:textId="77777777" w:rsidTr="00367184">
        <w:tc>
          <w:tcPr>
            <w:tcW w:w="2972" w:type="dxa"/>
            <w:vAlign w:val="center"/>
          </w:tcPr>
          <w:p w14:paraId="389FE0E6" w14:textId="12A0EF6F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Защита Microsoft Office 365</w:t>
            </w:r>
          </w:p>
        </w:tc>
        <w:tc>
          <w:tcPr>
            <w:tcW w:w="2386" w:type="dxa"/>
            <w:vAlign w:val="center"/>
          </w:tcPr>
          <w:p w14:paraId="68839F42" w14:textId="430E2667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3993" w:type="dxa"/>
            <w:gridSpan w:val="2"/>
            <w:vAlign w:val="center"/>
          </w:tcPr>
          <w:p w14:paraId="33FD4CA3" w14:textId="1240EB6D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</w:tr>
      <w:tr w:rsidR="00367184" w:rsidRPr="00367184" w14:paraId="08B4700B" w14:textId="77777777" w:rsidTr="00367184">
        <w:tc>
          <w:tcPr>
            <w:tcW w:w="2972" w:type="dxa"/>
            <w:vAlign w:val="center"/>
          </w:tcPr>
          <w:p w14:paraId="2CC036BD" w14:textId="1B826F57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Управление шифрованием</w:t>
            </w:r>
          </w:p>
        </w:tc>
        <w:tc>
          <w:tcPr>
            <w:tcW w:w="6379" w:type="dxa"/>
            <w:gridSpan w:val="3"/>
            <w:vAlign w:val="center"/>
          </w:tcPr>
          <w:p w14:paraId="2131A5DA" w14:textId="2BE9A24E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3CF4753F" w14:textId="77777777" w:rsidTr="00367184">
        <w:tc>
          <w:tcPr>
            <w:tcW w:w="2972" w:type="dxa"/>
            <w:vAlign w:val="center"/>
          </w:tcPr>
          <w:p w14:paraId="1975B5E2" w14:textId="15C365BA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Управление установкой исправлений</w:t>
            </w:r>
          </w:p>
        </w:tc>
        <w:tc>
          <w:tcPr>
            <w:tcW w:w="6379" w:type="dxa"/>
            <w:gridSpan w:val="3"/>
            <w:vAlign w:val="center"/>
          </w:tcPr>
          <w:p w14:paraId="4F9908D3" w14:textId="33064EC9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420B452F" w14:textId="77777777" w:rsidTr="00367184">
        <w:tc>
          <w:tcPr>
            <w:tcW w:w="2972" w:type="dxa"/>
            <w:vAlign w:val="center"/>
          </w:tcPr>
          <w:p w14:paraId="6C155CBE" w14:textId="6BD13CA6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Адаптивный контроль аномалий</w:t>
            </w:r>
          </w:p>
        </w:tc>
        <w:tc>
          <w:tcPr>
            <w:tcW w:w="6379" w:type="dxa"/>
            <w:gridSpan w:val="3"/>
            <w:vAlign w:val="center"/>
          </w:tcPr>
          <w:p w14:paraId="51C9B400" w14:textId="60C029DA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25523EB6" w14:textId="77777777" w:rsidTr="00367184">
        <w:tc>
          <w:tcPr>
            <w:tcW w:w="2972" w:type="dxa"/>
            <w:vAlign w:val="center"/>
          </w:tcPr>
          <w:p w14:paraId="540FC506" w14:textId="6F86F6E2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Контроль приложений для серверов</w:t>
            </w:r>
          </w:p>
        </w:tc>
        <w:tc>
          <w:tcPr>
            <w:tcW w:w="2386" w:type="dxa"/>
            <w:vAlign w:val="center"/>
          </w:tcPr>
          <w:p w14:paraId="7C066505" w14:textId="630BD720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3993" w:type="dxa"/>
            <w:gridSpan w:val="2"/>
            <w:vAlign w:val="center"/>
          </w:tcPr>
          <w:p w14:paraId="6FC64BAE" w14:textId="33470498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60DFC9F5" w14:textId="77777777" w:rsidTr="00367184">
        <w:tc>
          <w:tcPr>
            <w:tcW w:w="2972" w:type="dxa"/>
            <w:vAlign w:val="center"/>
          </w:tcPr>
          <w:p w14:paraId="2A4F1540" w14:textId="4C192111" w:rsidR="00367184" w:rsidRPr="00367184" w:rsidRDefault="00367184" w:rsidP="00367184">
            <w:pPr>
              <w:rPr>
                <w:rFonts w:ascii="Times New Roman" w:hAnsi="Times New Roman"/>
                <w:szCs w:val="28"/>
              </w:rPr>
            </w:pPr>
            <w:r w:rsidRPr="00367184">
              <w:rPr>
                <w:rFonts w:ascii="Times New Roman" w:hAnsi="Times New Roman"/>
                <w:szCs w:val="28"/>
              </w:rPr>
              <w:t>Установка ОС и ПО</w:t>
            </w:r>
          </w:p>
        </w:tc>
        <w:tc>
          <w:tcPr>
            <w:tcW w:w="2386" w:type="dxa"/>
            <w:vAlign w:val="center"/>
          </w:tcPr>
          <w:p w14:paraId="36EF04C1" w14:textId="3ACF582B" w:rsidR="00367184" w:rsidRPr="00367184" w:rsidRDefault="00367184" w:rsidP="009F39B3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3993" w:type="dxa"/>
            <w:gridSpan w:val="2"/>
            <w:vAlign w:val="center"/>
          </w:tcPr>
          <w:p w14:paraId="3D181B65" w14:textId="038F151E" w:rsidR="00367184" w:rsidRPr="00367184" w:rsidRDefault="00367184" w:rsidP="0036718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367184" w:rsidRPr="00367184" w14:paraId="00656CB4" w14:textId="77777777" w:rsidTr="00367184">
        <w:tc>
          <w:tcPr>
            <w:tcW w:w="2972" w:type="dxa"/>
            <w:vAlign w:val="center"/>
          </w:tcPr>
          <w:p w14:paraId="07F276E5" w14:textId="621AE83B" w:rsidR="00367184" w:rsidRPr="00367184" w:rsidRDefault="009F39B3" w:rsidP="00367184">
            <w:pPr>
              <w:rPr>
                <w:rFonts w:ascii="Times New Roman" w:hAnsi="Times New Roman"/>
                <w:szCs w:val="28"/>
              </w:rPr>
            </w:pPr>
            <w:r w:rsidRPr="009F39B3">
              <w:rPr>
                <w:rFonts w:ascii="Times New Roman" w:hAnsi="Times New Roman"/>
                <w:szCs w:val="28"/>
              </w:rPr>
              <w:t>Базовые инструменты EDR</w:t>
            </w:r>
          </w:p>
        </w:tc>
        <w:tc>
          <w:tcPr>
            <w:tcW w:w="2386" w:type="dxa"/>
            <w:vAlign w:val="center"/>
          </w:tcPr>
          <w:p w14:paraId="7BC7E702" w14:textId="22311AEF" w:rsidR="00367184" w:rsidRPr="00367184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  <w:tc>
          <w:tcPr>
            <w:tcW w:w="1919" w:type="dxa"/>
            <w:vAlign w:val="center"/>
          </w:tcPr>
          <w:p w14:paraId="3EF6444B" w14:textId="04F1B6E2" w:rsidR="00367184" w:rsidRPr="00367184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 w:rsidRPr="00AF7C7F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2074" w:type="dxa"/>
            <w:vAlign w:val="center"/>
          </w:tcPr>
          <w:p w14:paraId="08A6C1CC" w14:textId="77B137C1" w:rsidR="00367184" w:rsidRPr="00367184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</w:p>
        </w:tc>
      </w:tr>
      <w:tr w:rsidR="009F39B3" w:rsidRPr="009F39B3" w14:paraId="1524071A" w14:textId="77777777" w:rsidTr="00367184">
        <w:tc>
          <w:tcPr>
            <w:tcW w:w="2972" w:type="dxa"/>
            <w:vAlign w:val="center"/>
          </w:tcPr>
          <w:p w14:paraId="1889EFDF" w14:textId="362FB970" w:rsidR="009F39B3" w:rsidRPr="009F39B3" w:rsidRDefault="009F39B3" w:rsidP="00367184">
            <w:pPr>
              <w:rPr>
                <w:rFonts w:ascii="Times New Roman" w:hAnsi="Times New Roman"/>
                <w:szCs w:val="28"/>
              </w:rPr>
            </w:pPr>
            <w:r w:rsidRPr="009F39B3">
              <w:rPr>
                <w:rFonts w:ascii="Times New Roman" w:hAnsi="Times New Roman"/>
              </w:rPr>
              <w:t>Цена для 10</w:t>
            </w:r>
            <w:r w:rsidR="008C5A00">
              <w:rPr>
                <w:rFonts w:ascii="Times New Roman" w:hAnsi="Times New Roman"/>
              </w:rPr>
              <w:t>0</w:t>
            </w:r>
            <w:r w:rsidRPr="009F39B3">
              <w:rPr>
                <w:rFonts w:ascii="Times New Roman" w:hAnsi="Times New Roman"/>
              </w:rPr>
              <w:t xml:space="preserve"> устройств в руб., за год</w:t>
            </w:r>
          </w:p>
        </w:tc>
        <w:tc>
          <w:tcPr>
            <w:tcW w:w="2386" w:type="dxa"/>
            <w:vAlign w:val="center"/>
          </w:tcPr>
          <w:p w14:paraId="7EC3FBE6" w14:textId="0E3DAF19" w:rsidR="009F39B3" w:rsidRPr="009F39B3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255 100</w:t>
            </w:r>
          </w:p>
        </w:tc>
        <w:tc>
          <w:tcPr>
            <w:tcW w:w="1919" w:type="dxa"/>
            <w:vAlign w:val="center"/>
          </w:tcPr>
          <w:p w14:paraId="3FA3A81B" w14:textId="29923D2B" w:rsidR="009F39B3" w:rsidRPr="009F39B3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 w:rsidRPr="009F39B3">
              <w:rPr>
                <w:rFonts w:ascii="Times New Roman" w:hAnsi="Times New Roman"/>
                <w:szCs w:val="28"/>
              </w:rPr>
              <w:t>273 14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 w14:paraId="0474EFE6" w14:textId="04E792B3" w:rsidR="009F39B3" w:rsidRPr="009F39B3" w:rsidRDefault="009F39B3" w:rsidP="009F39B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299 900</w:t>
            </w:r>
          </w:p>
        </w:tc>
      </w:tr>
    </w:tbl>
    <w:p w14:paraId="598F8812" w14:textId="2E2E50B5" w:rsidR="00925FF6" w:rsidRDefault="00E015A3" w:rsidP="00DB5846">
      <w:pPr>
        <w:rPr>
          <w:szCs w:val="28"/>
        </w:rPr>
      </w:pPr>
      <w:r>
        <w:rPr>
          <w:szCs w:val="28"/>
        </w:rPr>
        <w:lastRenderedPageBreak/>
        <w:t>Таким образом, можно сказать о том, что для</w:t>
      </w:r>
      <w:r w:rsidR="00925FF6">
        <w:rPr>
          <w:szCs w:val="28"/>
        </w:rPr>
        <w:t xml:space="preserve"> среднего бизнеса доступна о</w:t>
      </w:r>
      <w:r w:rsidR="00925FF6" w:rsidRPr="00925FF6">
        <w:rPr>
          <w:szCs w:val="28"/>
        </w:rPr>
        <w:t xml:space="preserve">блачная безопасность для любого устройства </w:t>
      </w:r>
      <w:r w:rsidR="00925FF6">
        <w:rPr>
          <w:szCs w:val="28"/>
        </w:rPr>
        <w:t xml:space="preserve">в корпоративной сети, которым </w:t>
      </w:r>
      <w:r w:rsidR="00925FF6" w:rsidRPr="00925FF6">
        <w:rPr>
          <w:szCs w:val="28"/>
        </w:rPr>
        <w:t xml:space="preserve">ИТ-администратор </w:t>
      </w:r>
      <w:r w:rsidR="00925FF6">
        <w:rPr>
          <w:szCs w:val="28"/>
        </w:rPr>
        <w:t xml:space="preserve">компании </w:t>
      </w:r>
      <w:r w:rsidR="00925FF6" w:rsidRPr="00925FF6">
        <w:rPr>
          <w:szCs w:val="28"/>
        </w:rPr>
        <w:t>может легко управлять из веб-браузера в любом месте и в любое время.</w:t>
      </w:r>
      <w:r w:rsidR="00925FF6">
        <w:rPr>
          <w:szCs w:val="28"/>
        </w:rPr>
        <w:t xml:space="preserve"> Продукты предоставляют з</w:t>
      </w:r>
      <w:r w:rsidR="00925FF6" w:rsidRPr="00925FF6">
        <w:rPr>
          <w:szCs w:val="28"/>
        </w:rPr>
        <w:t>ащит</w:t>
      </w:r>
      <w:r w:rsidR="00925FF6">
        <w:rPr>
          <w:szCs w:val="28"/>
        </w:rPr>
        <w:t>у</w:t>
      </w:r>
      <w:r w:rsidR="00925FF6" w:rsidRPr="00925FF6">
        <w:rPr>
          <w:szCs w:val="28"/>
        </w:rPr>
        <w:t xml:space="preserve"> от файловых</w:t>
      </w:r>
      <w:r w:rsidR="00925FF6">
        <w:rPr>
          <w:szCs w:val="28"/>
        </w:rPr>
        <w:t xml:space="preserve"> и </w:t>
      </w:r>
      <w:r w:rsidR="00925FF6" w:rsidRPr="00925FF6">
        <w:rPr>
          <w:szCs w:val="28"/>
        </w:rPr>
        <w:t>веб</w:t>
      </w:r>
      <w:r w:rsidR="00925FF6">
        <w:rPr>
          <w:szCs w:val="28"/>
        </w:rPr>
        <w:t>-</w:t>
      </w:r>
      <w:r w:rsidR="00925FF6" w:rsidRPr="00925FF6">
        <w:rPr>
          <w:szCs w:val="28"/>
        </w:rPr>
        <w:t>почтовых угроз</w:t>
      </w:r>
      <w:r w:rsidR="00925FF6">
        <w:rPr>
          <w:szCs w:val="28"/>
        </w:rPr>
        <w:t>, позволяют к</w:t>
      </w:r>
      <w:r w:rsidR="00925FF6" w:rsidRPr="00925FF6">
        <w:rPr>
          <w:szCs w:val="28"/>
        </w:rPr>
        <w:t xml:space="preserve">онтролировать доступ пользователей к </w:t>
      </w:r>
      <w:r w:rsidR="00925FF6">
        <w:rPr>
          <w:szCs w:val="28"/>
        </w:rPr>
        <w:t>п</w:t>
      </w:r>
      <w:r w:rsidR="00925FF6" w:rsidRPr="00925FF6">
        <w:rPr>
          <w:szCs w:val="28"/>
        </w:rPr>
        <w:t xml:space="preserve">риложениям, </w:t>
      </w:r>
      <w:r w:rsidR="00925FF6">
        <w:rPr>
          <w:szCs w:val="28"/>
        </w:rPr>
        <w:t>и</w:t>
      </w:r>
      <w:r w:rsidR="00925FF6" w:rsidRPr="00925FF6">
        <w:rPr>
          <w:szCs w:val="28"/>
        </w:rPr>
        <w:t>нтернет-ресурсам, внешним и съемным устройствам, подключенным к компьютеру</w:t>
      </w:r>
      <w:r w:rsidR="00925FF6">
        <w:rPr>
          <w:szCs w:val="28"/>
        </w:rPr>
        <w:t xml:space="preserve"> и многое другое.</w:t>
      </w:r>
      <w:r>
        <w:rPr>
          <w:szCs w:val="28"/>
        </w:rPr>
        <w:t xml:space="preserve"> Расширенная версия </w:t>
      </w:r>
      <w:r>
        <w:t>Kaspersky Endpoint Security помогает обеспечить комплексную защиту на всех уровнях безопасности корпоративной сети</w:t>
      </w:r>
      <w:r w:rsidR="007449E6" w:rsidRPr="007449E6">
        <w:t xml:space="preserve"> [16]</w:t>
      </w:r>
      <w:r>
        <w:t>.</w:t>
      </w:r>
    </w:p>
    <w:p w14:paraId="21D31149" w14:textId="77777777" w:rsidR="0049230E" w:rsidRDefault="00E015A3" w:rsidP="0049230E">
      <w:pPr>
        <w:rPr>
          <w:szCs w:val="28"/>
        </w:rPr>
      </w:pPr>
      <w:r>
        <w:rPr>
          <w:szCs w:val="28"/>
        </w:rPr>
        <w:t xml:space="preserve">Далее необходимо описать предложения «Лаборатории Касперского» для крупного бизнеса. </w:t>
      </w:r>
      <w:r w:rsidR="00C1066B">
        <w:rPr>
          <w:szCs w:val="28"/>
        </w:rPr>
        <w:t xml:space="preserve">Решения </w:t>
      </w:r>
      <w:r w:rsidR="00C1066B" w:rsidRPr="00C1066B">
        <w:rPr>
          <w:szCs w:val="28"/>
        </w:rPr>
        <w:t>Kaspersky Enterprise Security</w:t>
      </w:r>
      <w:r w:rsidR="00C1066B">
        <w:rPr>
          <w:szCs w:val="28"/>
        </w:rPr>
        <w:t xml:space="preserve"> </w:t>
      </w:r>
      <w:r w:rsidR="00C40032">
        <w:rPr>
          <w:szCs w:val="28"/>
        </w:rPr>
        <w:t>представля</w:t>
      </w:r>
      <w:r w:rsidR="00C1066B">
        <w:rPr>
          <w:szCs w:val="28"/>
        </w:rPr>
        <w:t>ют</w:t>
      </w:r>
      <w:r w:rsidR="00C40032">
        <w:rPr>
          <w:szCs w:val="28"/>
        </w:rPr>
        <w:t xml:space="preserve"> собой целую систему состоящую из </w:t>
      </w:r>
      <w:r w:rsidR="00C1066B">
        <w:rPr>
          <w:szCs w:val="28"/>
        </w:rPr>
        <w:t>передовых антивирусных продуктов, которые полностью обеспечивают отдел информационной безопасности крупной компании на всех уровнях безопасности.</w:t>
      </w:r>
      <w:r w:rsidR="001A46B9">
        <w:rPr>
          <w:szCs w:val="28"/>
        </w:rPr>
        <w:t xml:space="preserve"> Для крупной компании с более чем одной тысячей сотрудников доступны три уровня защиты</w:t>
      </w:r>
      <w:r w:rsidR="007449E6" w:rsidRPr="007449E6">
        <w:rPr>
          <w:szCs w:val="28"/>
        </w:rPr>
        <w:t xml:space="preserve"> [45]</w:t>
      </w:r>
      <w:r w:rsidR="001A46B9" w:rsidRPr="00660E7D">
        <w:rPr>
          <w:szCs w:val="28"/>
        </w:rPr>
        <w:t>:</w:t>
      </w:r>
    </w:p>
    <w:p w14:paraId="27D1185A" w14:textId="77777777" w:rsidR="0049230E" w:rsidRDefault="0049230E" w:rsidP="0049230E">
      <w:pPr>
        <w:rPr>
          <w:szCs w:val="28"/>
        </w:rPr>
      </w:pPr>
      <w:r>
        <w:rPr>
          <w:szCs w:val="28"/>
        </w:rPr>
        <w:t xml:space="preserve">а) </w:t>
      </w:r>
      <w:r w:rsidR="00660E7D" w:rsidRPr="0049230E">
        <w:rPr>
          <w:szCs w:val="28"/>
        </w:rPr>
        <w:t>Security Foundations – базовый этап для организаций любого размера и сложности инфраструктуры, позволяющий автоматически блокировать большинство угроз. Основой данного решения является Kaspersky Endpoint Security обеспечивает многоуровневую защиту корпоративной сети не только от известных, но и неизвестных передовых угроз. Уникальное сочетание машинного обучения, технологических идей, и экспертного опыта позволяет организациям любого размера успешно обеспечивать автоматизированную защиту от угроз на фундаментальном уровне</w:t>
      </w:r>
      <w:r>
        <w:rPr>
          <w:szCs w:val="28"/>
        </w:rPr>
        <w:t>;</w:t>
      </w:r>
    </w:p>
    <w:p w14:paraId="6D4C0328" w14:textId="040A6889" w:rsidR="0049230E" w:rsidRDefault="0049230E" w:rsidP="0049230E">
      <w:pPr>
        <w:rPr>
          <w:szCs w:val="28"/>
        </w:rPr>
      </w:pPr>
      <w:r>
        <w:rPr>
          <w:szCs w:val="28"/>
        </w:rPr>
        <w:t xml:space="preserve">б) </w:t>
      </w:r>
      <w:r w:rsidR="00660E7D" w:rsidRPr="0049230E">
        <w:rPr>
          <w:szCs w:val="28"/>
        </w:rPr>
        <w:t xml:space="preserve">Optimum Security – позволяет небольшим командам отделов информационной безопасности внутри компании бороться с угрозами, которые обходят </w:t>
      </w:r>
      <w:r w:rsidR="00733D49" w:rsidRPr="0049230E">
        <w:rPr>
          <w:szCs w:val="28"/>
        </w:rPr>
        <w:t xml:space="preserve">даже </w:t>
      </w:r>
      <w:r w:rsidR="00660E7D" w:rsidRPr="0049230E">
        <w:rPr>
          <w:szCs w:val="28"/>
        </w:rPr>
        <w:t xml:space="preserve">автоматическое предотвращение с помощью решения с учетом ресурсов, которое органично строится на базе </w:t>
      </w:r>
      <w:r w:rsidR="006D279F" w:rsidRPr="0049230E">
        <w:rPr>
          <w:szCs w:val="28"/>
        </w:rPr>
        <w:t>Kaspersky EDR</w:t>
      </w:r>
      <w:r>
        <w:rPr>
          <w:szCs w:val="28"/>
        </w:rPr>
        <w:t>;</w:t>
      </w:r>
    </w:p>
    <w:p w14:paraId="438B3E99" w14:textId="36667292" w:rsidR="00660E7D" w:rsidRPr="0049230E" w:rsidRDefault="0049230E" w:rsidP="0049230E">
      <w:pPr>
        <w:rPr>
          <w:szCs w:val="28"/>
        </w:rPr>
      </w:pPr>
      <w:r>
        <w:rPr>
          <w:szCs w:val="28"/>
        </w:rPr>
        <w:t xml:space="preserve">в) </w:t>
      </w:r>
      <w:r w:rsidR="00660E7D" w:rsidRPr="0049230E">
        <w:rPr>
          <w:szCs w:val="28"/>
        </w:rPr>
        <w:t xml:space="preserve">Expert Security – комплексный защитный подход для любого предприятия с развитой системой информационной безопасности для противодействия самым сложным кибератакам, включая постоянные </w:t>
      </w:r>
      <w:r w:rsidR="00660E7D" w:rsidRPr="0049230E">
        <w:rPr>
          <w:szCs w:val="28"/>
        </w:rPr>
        <w:lastRenderedPageBreak/>
        <w:t>продвинутые угрозы. Предоставляет полный обзор всех устройств внутри корпоративной сети и визуализирует все</w:t>
      </w:r>
      <w:r w:rsidR="00733D49" w:rsidRPr="0049230E">
        <w:rPr>
          <w:szCs w:val="28"/>
        </w:rPr>
        <w:t xml:space="preserve"> этапы защиты.</w:t>
      </w:r>
      <w:r w:rsidR="00660E7D" w:rsidRPr="0049230E">
        <w:rPr>
          <w:szCs w:val="28"/>
        </w:rPr>
        <w:t xml:space="preserve"> Обеспечивает </w:t>
      </w:r>
      <w:r w:rsidR="00733D49" w:rsidRPr="0049230E">
        <w:rPr>
          <w:szCs w:val="28"/>
        </w:rPr>
        <w:t xml:space="preserve">расширенный анализ первопричин, </w:t>
      </w:r>
      <w:r w:rsidR="00660E7D" w:rsidRPr="0049230E">
        <w:rPr>
          <w:szCs w:val="28"/>
        </w:rPr>
        <w:t>эффективное обнаружение</w:t>
      </w:r>
      <w:r w:rsidR="00733D49" w:rsidRPr="0049230E">
        <w:rPr>
          <w:szCs w:val="28"/>
        </w:rPr>
        <w:t xml:space="preserve"> и а</w:t>
      </w:r>
      <w:r w:rsidR="00660E7D" w:rsidRPr="0049230E">
        <w:rPr>
          <w:szCs w:val="28"/>
        </w:rPr>
        <w:t xml:space="preserve">ктивный поиск </w:t>
      </w:r>
      <w:r w:rsidR="00733D49" w:rsidRPr="0049230E">
        <w:rPr>
          <w:szCs w:val="28"/>
        </w:rPr>
        <w:t>угроз безопасности</w:t>
      </w:r>
      <w:r w:rsidR="00660E7D" w:rsidRPr="0049230E">
        <w:rPr>
          <w:szCs w:val="28"/>
        </w:rPr>
        <w:t>.</w:t>
      </w:r>
      <w:r w:rsidR="00733D49" w:rsidRPr="0049230E">
        <w:rPr>
          <w:szCs w:val="28"/>
        </w:rPr>
        <w:t xml:space="preserve"> Проводит мониторинг всех уязвимых и потенциальных точек проникновения угроз, выстраивая возможные сценарии хакерских атак на систему компании в режиме эмуляции. Позволяет направлять отчеты и все необходимые данные напрямую экспертам в «Лабораторию Касперского» для их оценки и реагирования.</w:t>
      </w:r>
    </w:p>
    <w:p w14:paraId="0B2D392A" w14:textId="2A7B0F1E" w:rsidR="000133D6" w:rsidRDefault="006D279F" w:rsidP="000133D6">
      <w:r>
        <w:t xml:space="preserve">Как уже говорилось ранее после кризиса, вызванного пандемией коронавируса компания предоставляла льготные периоды (от 1 до 3 месяцев бесплатного пользования) для своих клиентов в трудный экономический период. На данный момент </w:t>
      </w:r>
      <w:r w:rsidR="00815702">
        <w:t>все</w:t>
      </w:r>
      <w:r>
        <w:t xml:space="preserve"> продукт</w:t>
      </w:r>
      <w:r w:rsidR="00815702">
        <w:t>ы</w:t>
      </w:r>
      <w:r>
        <w:t xml:space="preserve"> или комплексн</w:t>
      </w:r>
      <w:r w:rsidR="00815702">
        <w:t>ые</w:t>
      </w:r>
      <w:r>
        <w:t xml:space="preserve"> решени</w:t>
      </w:r>
      <w:r w:rsidR="00815702">
        <w:t>я</w:t>
      </w:r>
      <w:r>
        <w:t xml:space="preserve"> из линейки для малого и среднего бизнеса </w:t>
      </w:r>
      <w:r w:rsidR="00815702">
        <w:t xml:space="preserve">для компаний из любой точки мира </w:t>
      </w:r>
      <w:r>
        <w:t>можно получить бесплатно в первый месяц использования.</w:t>
      </w:r>
      <w:r w:rsidR="00815702">
        <w:t xml:space="preserve"> В связи с возникновением обострения международных отношений из-за геополитического кризиса, который наблюдается на данный момент, злоумышленники и</w:t>
      </w:r>
      <w:r w:rsidR="00815702" w:rsidRPr="00815702">
        <w:t>спольз</w:t>
      </w:r>
      <w:r w:rsidR="00815702">
        <w:t>уют</w:t>
      </w:r>
      <w:r w:rsidR="00815702" w:rsidRPr="00815702">
        <w:t xml:space="preserve"> </w:t>
      </w:r>
      <w:r w:rsidR="00815702">
        <w:t>его</w:t>
      </w:r>
      <w:r w:rsidR="00815702" w:rsidRPr="00815702">
        <w:t xml:space="preserve"> в своих целях</w:t>
      </w:r>
      <w:r w:rsidR="00815702">
        <w:t xml:space="preserve"> повышая число угроз кибербезопасности. </w:t>
      </w:r>
      <w:r w:rsidR="00815702" w:rsidRPr="00815702">
        <w:t>Чтобы противостоять этой потенциальной волне кибератак, компаниям во всем мире необходим доступ к надежной и своевременной информации об угрозах.</w:t>
      </w:r>
      <w:r w:rsidR="00815702">
        <w:t xml:space="preserve"> Поэтому в апреле 2020 года «Лаборатория Касперского» объявила о предоставлении </w:t>
      </w:r>
      <w:r w:rsidR="00815702" w:rsidRPr="00815702">
        <w:t>бесплатн</w:t>
      </w:r>
      <w:r w:rsidR="00815702">
        <w:t>ого</w:t>
      </w:r>
      <w:r w:rsidR="00815702" w:rsidRPr="00815702">
        <w:t xml:space="preserve"> доступ</w:t>
      </w:r>
      <w:r w:rsidR="00815702">
        <w:t>а</w:t>
      </w:r>
      <w:r w:rsidR="00815702" w:rsidRPr="00815702">
        <w:t xml:space="preserve"> </w:t>
      </w:r>
      <w:r w:rsidR="00815702">
        <w:t xml:space="preserve">для международных и преимущественно зарубежных компаний </w:t>
      </w:r>
      <w:r w:rsidR="00815702" w:rsidRPr="00815702">
        <w:t>к независимой, постоянно обновляемой информации из глобальных источников о текущих кибератаках и угрозах</w:t>
      </w:r>
      <w:r w:rsidR="007449E6" w:rsidRPr="007449E6">
        <w:t xml:space="preserve"> [45]</w:t>
      </w:r>
      <w:r w:rsidR="00815702" w:rsidRPr="00815702">
        <w:t>.</w:t>
      </w:r>
    </w:p>
    <w:p w14:paraId="18689B4F" w14:textId="15A87050" w:rsidR="000133D6" w:rsidRDefault="006D279F" w:rsidP="000133D6">
      <w:r>
        <w:t xml:space="preserve">Таким образом можно сказать о том, что </w:t>
      </w:r>
      <w:r w:rsidRPr="006D279F">
        <w:t xml:space="preserve">комплексный портфель решений для обеспечения безопасности </w:t>
      </w:r>
      <w:r>
        <w:t xml:space="preserve">современных компаний </w:t>
      </w:r>
      <w:r w:rsidRPr="006D279F">
        <w:t>включает ведущие решения и услуги по защите, обнаружению и реагированию</w:t>
      </w:r>
      <w:r w:rsidR="000133D6">
        <w:t>.</w:t>
      </w:r>
    </w:p>
    <w:p w14:paraId="18E72B3F" w14:textId="20EDA651" w:rsidR="006D279F" w:rsidRDefault="000133D6" w:rsidP="000133D6">
      <w:r>
        <w:t>Д</w:t>
      </w:r>
      <w:r w:rsidR="006D279F" w:rsidRPr="006D279F">
        <w:t>ля борьбы со сложными и развивающимися цифровыми угрозами</w:t>
      </w:r>
      <w:r w:rsidR="006D279F">
        <w:t>, которые отвечают потребностям организаций разных размеров и сфер деятельности по всему миру</w:t>
      </w:r>
      <w:r w:rsidR="006D279F" w:rsidRPr="006D279F">
        <w:t>.</w:t>
      </w:r>
    </w:p>
    <w:p w14:paraId="144A39EA" w14:textId="71649595" w:rsidR="00410D82" w:rsidRDefault="000133D6" w:rsidP="00FC5B3B">
      <w:pPr>
        <w:rPr>
          <w:szCs w:val="28"/>
        </w:rPr>
      </w:pPr>
      <w:r>
        <w:rPr>
          <w:szCs w:val="28"/>
        </w:rPr>
        <w:lastRenderedPageBreak/>
        <w:t>Далее перейдем к рассмотрению экономических показателей деятельности АО «Лаборатория Касперского».</w:t>
      </w:r>
      <w:r w:rsidR="00580DFE">
        <w:rPr>
          <w:szCs w:val="28"/>
        </w:rPr>
        <w:t xml:space="preserve"> </w:t>
      </w:r>
      <w:r w:rsidR="00410D82">
        <w:rPr>
          <w:szCs w:val="28"/>
        </w:rPr>
        <w:t>Компания</w:t>
      </w:r>
      <w:r w:rsidR="00FC5B3B" w:rsidRPr="00FC5B3B">
        <w:rPr>
          <w:szCs w:val="28"/>
        </w:rPr>
        <w:t xml:space="preserve"> продемонстрировала стабильный рост бизнеса в 2020 году и увеличила глобальную неаудированную выручку по МСФО до 704 млн</w:t>
      </w:r>
      <w:r w:rsidR="00BA478D">
        <w:rPr>
          <w:szCs w:val="28"/>
        </w:rPr>
        <w:t xml:space="preserve"> долларов</w:t>
      </w:r>
      <w:r w:rsidR="00FC5B3B" w:rsidRPr="00FC5B3B">
        <w:rPr>
          <w:szCs w:val="28"/>
        </w:rPr>
        <w:t>, что на 3% больше, чем в предыдущем году</w:t>
      </w:r>
      <w:r w:rsidR="007449E6" w:rsidRPr="007449E6">
        <w:rPr>
          <w:szCs w:val="28"/>
        </w:rPr>
        <w:t xml:space="preserve"> [24]</w:t>
      </w:r>
      <w:r w:rsidR="00FC5B3B" w:rsidRPr="00FC5B3B">
        <w:rPr>
          <w:szCs w:val="28"/>
        </w:rPr>
        <w:t>.</w:t>
      </w:r>
    </w:p>
    <w:p w14:paraId="1C9F3543" w14:textId="571AD71E" w:rsidR="00A255EC" w:rsidRDefault="00FC5B3B" w:rsidP="00410D82">
      <w:pPr>
        <w:rPr>
          <w:szCs w:val="28"/>
        </w:rPr>
      </w:pPr>
      <w:r w:rsidRPr="00FC5B3B">
        <w:rPr>
          <w:szCs w:val="28"/>
        </w:rPr>
        <w:t>В течение года, наполненного проблемами, связанными с пандемией, компания продемонстрировала положительные результаты в защите конфиденциальности пользователей и оказании помощи предприятиям в снижении рисков кибербезопасности в условиях растущей цифровизации</w:t>
      </w:r>
      <w:r w:rsidR="00A255EC">
        <w:rPr>
          <w:szCs w:val="28"/>
        </w:rPr>
        <w:t xml:space="preserve"> экономики</w:t>
      </w:r>
      <w:r w:rsidRPr="00FC5B3B">
        <w:rPr>
          <w:szCs w:val="28"/>
        </w:rPr>
        <w:t>.</w:t>
      </w:r>
      <w:r w:rsidR="00A255EC">
        <w:rPr>
          <w:szCs w:val="28"/>
        </w:rPr>
        <w:t xml:space="preserve"> В нашей стране продажи компании увеличились на 16%.</w:t>
      </w:r>
      <w:r w:rsidR="00410D82">
        <w:rPr>
          <w:szCs w:val="28"/>
        </w:rPr>
        <w:t xml:space="preserve"> </w:t>
      </w:r>
      <w:r w:rsidRPr="00FC5B3B">
        <w:rPr>
          <w:szCs w:val="28"/>
        </w:rPr>
        <w:t xml:space="preserve">Наряду с ускоренным переходом в цифровой мир и онлайн-режим работы в 2020 году для многих организаций возросла потребность в кибербезопасности. </w:t>
      </w:r>
    </w:p>
    <w:p w14:paraId="3F8EA5CE" w14:textId="54C9CAEF" w:rsidR="00FC5B3B" w:rsidRDefault="00FC5B3B" w:rsidP="00FC5B3B">
      <w:pPr>
        <w:rPr>
          <w:szCs w:val="28"/>
        </w:rPr>
      </w:pPr>
      <w:r w:rsidRPr="00FC5B3B">
        <w:rPr>
          <w:szCs w:val="28"/>
        </w:rPr>
        <w:t xml:space="preserve">«Лаборатория Касперского» постоянно работает над предоставлением одних из лучших продуктов и услуг в отрасли для обеспечения защиты своих клиентов по всему миру и добилась значительных успехов как в сфере </w:t>
      </w:r>
      <w:r w:rsidRPr="00FC5B3B">
        <w:rPr>
          <w:szCs w:val="28"/>
          <w:lang w:val="en-US"/>
        </w:rPr>
        <w:t>B</w:t>
      </w:r>
      <w:r w:rsidRPr="00FC5B3B">
        <w:rPr>
          <w:szCs w:val="28"/>
        </w:rPr>
        <w:t>2</w:t>
      </w:r>
      <w:r w:rsidRPr="00FC5B3B">
        <w:rPr>
          <w:szCs w:val="28"/>
          <w:lang w:val="en-US"/>
        </w:rPr>
        <w:t>B</w:t>
      </w:r>
      <w:r w:rsidRPr="00FC5B3B">
        <w:rPr>
          <w:szCs w:val="28"/>
        </w:rPr>
        <w:t xml:space="preserve"> (+13% </w:t>
      </w:r>
      <w:r w:rsidR="00A255EC">
        <w:rPr>
          <w:szCs w:val="28"/>
        </w:rPr>
        <w:t>за год</w:t>
      </w:r>
      <w:r w:rsidRPr="00FC5B3B">
        <w:rPr>
          <w:szCs w:val="28"/>
        </w:rPr>
        <w:t xml:space="preserve">), так и в сегменте </w:t>
      </w:r>
      <w:r w:rsidRPr="00FC5B3B">
        <w:rPr>
          <w:szCs w:val="28"/>
          <w:lang w:val="en-US"/>
        </w:rPr>
        <w:t>B</w:t>
      </w:r>
      <w:r w:rsidRPr="00FC5B3B">
        <w:rPr>
          <w:szCs w:val="28"/>
        </w:rPr>
        <w:t>2</w:t>
      </w:r>
      <w:r w:rsidRPr="00FC5B3B">
        <w:rPr>
          <w:szCs w:val="28"/>
          <w:lang w:val="en-US"/>
        </w:rPr>
        <w:t>C</w:t>
      </w:r>
      <w:r w:rsidRPr="00FC5B3B">
        <w:rPr>
          <w:szCs w:val="28"/>
        </w:rPr>
        <w:t xml:space="preserve"> (+4% </w:t>
      </w:r>
      <w:r w:rsidR="00A255EC">
        <w:rPr>
          <w:szCs w:val="28"/>
        </w:rPr>
        <w:t>за год</w:t>
      </w:r>
      <w:r w:rsidRPr="00FC5B3B">
        <w:rPr>
          <w:szCs w:val="28"/>
        </w:rPr>
        <w:t>). Результаты продаж</w:t>
      </w:r>
      <w:r w:rsidR="00A255EC">
        <w:rPr>
          <w:szCs w:val="28"/>
        </w:rPr>
        <w:t xml:space="preserve"> </w:t>
      </w:r>
      <w:r w:rsidRPr="00FC5B3B">
        <w:rPr>
          <w:szCs w:val="28"/>
        </w:rPr>
        <w:t>«Лаборатории Касперского» в 2020 году стали одними из лучших в истории компании</w:t>
      </w:r>
      <w:r w:rsidR="007449E6" w:rsidRPr="007449E6">
        <w:rPr>
          <w:szCs w:val="28"/>
        </w:rPr>
        <w:t xml:space="preserve"> [24]</w:t>
      </w:r>
      <w:r w:rsidRPr="00FC5B3B">
        <w:rPr>
          <w:szCs w:val="28"/>
        </w:rPr>
        <w:t>.</w:t>
      </w:r>
    </w:p>
    <w:p w14:paraId="2A958F7E" w14:textId="268C101B" w:rsidR="00FC5B3B" w:rsidRPr="00FC5B3B" w:rsidRDefault="006F2F89" w:rsidP="00FC5B3B">
      <w:pPr>
        <w:rPr>
          <w:szCs w:val="28"/>
        </w:rPr>
      </w:pPr>
      <w:r>
        <w:rPr>
          <w:szCs w:val="28"/>
        </w:rPr>
        <w:t>Положительная динамика</w:t>
      </w:r>
      <w:r w:rsidR="00FC5B3B" w:rsidRPr="00FC5B3B">
        <w:rPr>
          <w:szCs w:val="28"/>
        </w:rPr>
        <w:t xml:space="preserve"> «Лаборатории Касперского» в сегменте B2B был обусловлен продолжающимся ростом</w:t>
      </w:r>
      <w:r>
        <w:rPr>
          <w:szCs w:val="28"/>
        </w:rPr>
        <w:t xml:space="preserve"> в сфере крупного бизнеса</w:t>
      </w:r>
      <w:r w:rsidR="00FC5B3B" w:rsidRPr="00FC5B3B">
        <w:rPr>
          <w:szCs w:val="28"/>
        </w:rPr>
        <w:t xml:space="preserve"> (+23 % </w:t>
      </w:r>
      <w:r>
        <w:rPr>
          <w:szCs w:val="28"/>
        </w:rPr>
        <w:t>за год</w:t>
      </w:r>
      <w:r w:rsidR="00FC5B3B" w:rsidRPr="00FC5B3B">
        <w:rPr>
          <w:szCs w:val="28"/>
        </w:rPr>
        <w:t>)</w:t>
      </w:r>
      <w:r>
        <w:rPr>
          <w:szCs w:val="28"/>
        </w:rPr>
        <w:t xml:space="preserve">, а также в области  перспективных и новых технологий и решений </w:t>
      </w:r>
      <w:r w:rsidR="00FC5B3B" w:rsidRPr="00FC5B3B">
        <w:rPr>
          <w:szCs w:val="28"/>
        </w:rPr>
        <w:t xml:space="preserve"> (+27 % </w:t>
      </w:r>
      <w:r>
        <w:rPr>
          <w:szCs w:val="28"/>
        </w:rPr>
        <w:t>за год</w:t>
      </w:r>
      <w:r w:rsidR="00FC5B3B" w:rsidRPr="00FC5B3B">
        <w:rPr>
          <w:szCs w:val="28"/>
        </w:rPr>
        <w:t xml:space="preserve">). Компания запустила новые решения, в том числе Kaspersky Managed Detection and Response (MDR) </w:t>
      </w:r>
      <w:r>
        <w:rPr>
          <w:szCs w:val="28"/>
        </w:rPr>
        <w:t>–</w:t>
      </w:r>
      <w:r w:rsidR="00FC5B3B" w:rsidRPr="00FC5B3B">
        <w:rPr>
          <w:szCs w:val="28"/>
        </w:rPr>
        <w:t xml:space="preserve"> услугу, которая обеспечивает непрерывную круглосуточную защиту на основе </w:t>
      </w:r>
      <w:r>
        <w:rPr>
          <w:szCs w:val="28"/>
        </w:rPr>
        <w:t>машинного</w:t>
      </w:r>
      <w:r w:rsidR="00FC5B3B" w:rsidRPr="00FC5B3B">
        <w:rPr>
          <w:szCs w:val="28"/>
        </w:rPr>
        <w:t xml:space="preserve"> обучения, экономя при этом ресурсы групп ИТ-безопасности для анализа угроз, а также добилась </w:t>
      </w:r>
      <w:r>
        <w:rPr>
          <w:szCs w:val="28"/>
        </w:rPr>
        <w:t xml:space="preserve">роста </w:t>
      </w:r>
      <w:r w:rsidR="00FC5B3B" w:rsidRPr="00FC5B3B">
        <w:rPr>
          <w:szCs w:val="28"/>
        </w:rPr>
        <w:t>цифровых продаж</w:t>
      </w:r>
      <w:r>
        <w:rPr>
          <w:szCs w:val="28"/>
        </w:rPr>
        <w:t xml:space="preserve"> в секторе</w:t>
      </w:r>
      <w:r w:rsidR="00FC5B3B" w:rsidRPr="00FC5B3B">
        <w:rPr>
          <w:szCs w:val="28"/>
        </w:rPr>
        <w:t xml:space="preserve"> B2B на 10 %</w:t>
      </w:r>
      <w:r w:rsidR="007449E6" w:rsidRPr="007449E6">
        <w:rPr>
          <w:szCs w:val="28"/>
        </w:rPr>
        <w:t xml:space="preserve"> [49]</w:t>
      </w:r>
      <w:r>
        <w:rPr>
          <w:szCs w:val="28"/>
        </w:rPr>
        <w:t xml:space="preserve">. </w:t>
      </w:r>
    </w:p>
    <w:p w14:paraId="39F43F0E" w14:textId="17208126" w:rsidR="00FC5B3B" w:rsidRDefault="00FC5B3B" w:rsidP="00FC5B3B">
      <w:pPr>
        <w:rPr>
          <w:szCs w:val="28"/>
        </w:rPr>
      </w:pPr>
      <w:r w:rsidRPr="00FC5B3B">
        <w:rPr>
          <w:szCs w:val="28"/>
        </w:rPr>
        <w:t>Кроме того, в наиболее пострадавшем от пандемии сегменте малого и среднего бизнеса компания продемонстрировала рост на 3%. Это сопровождалось значительным ростом продаж решения Kaspersky Endpoint Security Cloud</w:t>
      </w:r>
      <w:r w:rsidR="0028684A">
        <w:rPr>
          <w:szCs w:val="28"/>
        </w:rPr>
        <w:t xml:space="preserve"> на 80% за год. </w:t>
      </w:r>
      <w:r w:rsidRPr="00FC5B3B">
        <w:rPr>
          <w:szCs w:val="28"/>
        </w:rPr>
        <w:t xml:space="preserve">В середине года, уделяя особое внимание </w:t>
      </w:r>
      <w:r w:rsidRPr="00FC5B3B">
        <w:rPr>
          <w:szCs w:val="28"/>
        </w:rPr>
        <w:lastRenderedPageBreak/>
        <w:t>потребностям среднего бизнеса, «Лаборатория Касперского» выпустила новую версию Kaspersky Endpoint Detection and Response Optimum (EDR Optimum), предназначенную для организаций с ограниченными знаниями и ресурсами в области безопасности.</w:t>
      </w:r>
      <w:r w:rsidR="0028684A">
        <w:rPr>
          <w:szCs w:val="28"/>
        </w:rPr>
        <w:t xml:space="preserve"> Помимо этого компания поддержала малые предприятия в нашей стране предоставляя защиту на несколько месяцев бесплатно, данным предложением воспользовалось 1100 организаций</w:t>
      </w:r>
      <w:r w:rsidR="007449E6" w:rsidRPr="007449E6">
        <w:rPr>
          <w:szCs w:val="28"/>
        </w:rPr>
        <w:t xml:space="preserve"> [24]</w:t>
      </w:r>
      <w:r w:rsidR="0028684A">
        <w:rPr>
          <w:szCs w:val="28"/>
        </w:rPr>
        <w:t>.</w:t>
      </w:r>
    </w:p>
    <w:p w14:paraId="4FF8629A" w14:textId="3E9E7E68" w:rsidR="0028684A" w:rsidRDefault="00FC5B3B" w:rsidP="00FC5B3B">
      <w:pPr>
        <w:rPr>
          <w:szCs w:val="28"/>
        </w:rPr>
      </w:pPr>
      <w:r w:rsidRPr="00FC5B3B">
        <w:rPr>
          <w:szCs w:val="28"/>
        </w:rPr>
        <w:t xml:space="preserve">Месяцы глобального карантина вызвали глубокие сдвиги в потребительском бизнесе, ускорив проникновение цифровых технологий. В то время как на розничный рынок сильно повлияли карантинные ограничения, которые привели к снижению реальных продаж </w:t>
      </w:r>
      <w:r w:rsidR="0028684A">
        <w:rPr>
          <w:szCs w:val="28"/>
        </w:rPr>
        <w:t>на 13%</w:t>
      </w:r>
      <w:r w:rsidRPr="00FC5B3B">
        <w:rPr>
          <w:szCs w:val="28"/>
        </w:rPr>
        <w:t>, цифровой сектор продаж «Лаборатории Касперского» показал рост</w:t>
      </w:r>
      <w:r w:rsidR="0028684A">
        <w:rPr>
          <w:szCs w:val="28"/>
        </w:rPr>
        <w:t xml:space="preserve"> (+10% за год)</w:t>
      </w:r>
      <w:r w:rsidRPr="00FC5B3B">
        <w:rPr>
          <w:szCs w:val="28"/>
        </w:rPr>
        <w:t xml:space="preserve">. </w:t>
      </w:r>
    </w:p>
    <w:p w14:paraId="444C75AB" w14:textId="00373B8D" w:rsidR="00FC5B3B" w:rsidRDefault="00FC5B3B" w:rsidP="00FC5B3B">
      <w:pPr>
        <w:rPr>
          <w:szCs w:val="28"/>
        </w:rPr>
      </w:pPr>
      <w:r w:rsidRPr="00FC5B3B">
        <w:rPr>
          <w:szCs w:val="28"/>
        </w:rPr>
        <w:t>Активность компании увеличилась в ключевых секторах бизнеса, что доказывает, что в такое нестабильное время люди нуждаются в лучшей защите и безопасности», — прокомментировал Александр Моисеев, коммерческий директор «Лаборатории Касперского».</w:t>
      </w:r>
    </w:p>
    <w:p w14:paraId="5BBF5940" w14:textId="1FCC5B81" w:rsidR="00FC5B3B" w:rsidRPr="00FC5B3B" w:rsidRDefault="00FC5B3B" w:rsidP="00FC5B3B">
      <w:pPr>
        <w:rPr>
          <w:szCs w:val="28"/>
        </w:rPr>
      </w:pPr>
      <w:r w:rsidRPr="00FC5B3B">
        <w:rPr>
          <w:szCs w:val="28"/>
        </w:rPr>
        <w:t xml:space="preserve">В 2020 году «Лаборатория Касперского» восьмой год подряд занимает первое место в рейтинге </w:t>
      </w:r>
      <w:r w:rsidR="002815D1">
        <w:rPr>
          <w:szCs w:val="28"/>
        </w:rPr>
        <w:t>ТОП-</w:t>
      </w:r>
      <w:r w:rsidRPr="00FC5B3B">
        <w:rPr>
          <w:szCs w:val="28"/>
        </w:rPr>
        <w:t xml:space="preserve">3 по своему комплексному портфелю решений для обеспечения безопасности. Компания заняла первое место в 50 из 62 различных независимых тестов, проведенных по всему миру в течение года, и заняла первое место в 45 из этих 62 тестов. Кроме того, AV-Comparatives в шестой раз присудил флагманскому решению «Лаборатории Касперского» для безопасности домашних пользователей </w:t>
      </w:r>
      <w:r w:rsidR="00D101B8">
        <w:rPr>
          <w:szCs w:val="28"/>
        </w:rPr>
        <w:t xml:space="preserve">– </w:t>
      </w:r>
      <w:r w:rsidRPr="00FC5B3B">
        <w:rPr>
          <w:szCs w:val="28"/>
        </w:rPr>
        <w:t xml:space="preserve">Kaspersky Internet Security </w:t>
      </w:r>
      <w:r w:rsidR="00D101B8">
        <w:rPr>
          <w:szCs w:val="28"/>
        </w:rPr>
        <w:t>–</w:t>
      </w:r>
      <w:r w:rsidRPr="00FC5B3B">
        <w:rPr>
          <w:szCs w:val="28"/>
        </w:rPr>
        <w:t xml:space="preserve"> награду «Продукт года 2020»</w:t>
      </w:r>
      <w:r w:rsidR="007449E6" w:rsidRPr="007449E6">
        <w:rPr>
          <w:szCs w:val="28"/>
        </w:rPr>
        <w:t xml:space="preserve"> [24]</w:t>
      </w:r>
      <w:r w:rsidRPr="00FC5B3B">
        <w:rPr>
          <w:szCs w:val="28"/>
        </w:rPr>
        <w:t>.</w:t>
      </w:r>
    </w:p>
    <w:p w14:paraId="033CA0D2" w14:textId="77777777" w:rsidR="00580DFE" w:rsidRDefault="00FC5B3B" w:rsidP="00FC5B3B">
      <w:pPr>
        <w:rPr>
          <w:szCs w:val="28"/>
        </w:rPr>
      </w:pPr>
      <w:r w:rsidRPr="00FC5B3B">
        <w:rPr>
          <w:szCs w:val="28"/>
        </w:rPr>
        <w:t xml:space="preserve">В глобальном масштабе деятельность компании была обусловлена ​​положительными результатами в большинстве регионов, особенно в Латинской Америке, России, странах Балтии, Центральной Азии и </w:t>
      </w:r>
      <w:r w:rsidR="00D101B8">
        <w:rPr>
          <w:szCs w:val="28"/>
        </w:rPr>
        <w:t>СНГ</w:t>
      </w:r>
      <w:r w:rsidR="00580DFE">
        <w:rPr>
          <w:szCs w:val="28"/>
        </w:rPr>
        <w:t>.</w:t>
      </w:r>
    </w:p>
    <w:p w14:paraId="19AA716D" w14:textId="5A0615A8" w:rsidR="00FC5B3B" w:rsidRDefault="00580DFE" w:rsidP="00FC5B3B">
      <w:pPr>
        <w:rPr>
          <w:szCs w:val="28"/>
        </w:rPr>
      </w:pPr>
      <w:r>
        <w:rPr>
          <w:szCs w:val="28"/>
        </w:rPr>
        <w:t>П</w:t>
      </w:r>
      <w:r w:rsidR="00D101B8">
        <w:rPr>
          <w:szCs w:val="28"/>
        </w:rPr>
        <w:t xml:space="preserve">родажи выросли на 15%, на </w:t>
      </w:r>
      <w:r w:rsidR="00FC5B3B" w:rsidRPr="00FC5B3B">
        <w:rPr>
          <w:szCs w:val="28"/>
        </w:rPr>
        <w:t>Ближн</w:t>
      </w:r>
      <w:r w:rsidR="00D101B8">
        <w:rPr>
          <w:szCs w:val="28"/>
        </w:rPr>
        <w:t>ем</w:t>
      </w:r>
      <w:r w:rsidR="00FC5B3B" w:rsidRPr="00FC5B3B">
        <w:rPr>
          <w:szCs w:val="28"/>
        </w:rPr>
        <w:t xml:space="preserve"> Восток</w:t>
      </w:r>
      <w:r w:rsidR="00D101B8">
        <w:rPr>
          <w:szCs w:val="28"/>
        </w:rPr>
        <w:t>е</w:t>
      </w:r>
      <w:r w:rsidR="00FC5B3B" w:rsidRPr="00FC5B3B">
        <w:rPr>
          <w:szCs w:val="28"/>
        </w:rPr>
        <w:t xml:space="preserve">, </w:t>
      </w:r>
      <w:r w:rsidR="00D101B8">
        <w:rPr>
          <w:szCs w:val="28"/>
        </w:rPr>
        <w:t xml:space="preserve">в </w:t>
      </w:r>
      <w:r w:rsidR="00FC5B3B" w:rsidRPr="00FC5B3B">
        <w:rPr>
          <w:szCs w:val="28"/>
        </w:rPr>
        <w:t>Турци</w:t>
      </w:r>
      <w:r w:rsidR="00D101B8">
        <w:rPr>
          <w:szCs w:val="28"/>
        </w:rPr>
        <w:t>и</w:t>
      </w:r>
      <w:r w:rsidR="00FC5B3B" w:rsidRPr="00FC5B3B">
        <w:rPr>
          <w:szCs w:val="28"/>
        </w:rPr>
        <w:t xml:space="preserve"> и Африк</w:t>
      </w:r>
      <w:r w:rsidR="00D101B8">
        <w:rPr>
          <w:szCs w:val="28"/>
        </w:rPr>
        <w:t>е суммарный рост продаж составил 14 %</w:t>
      </w:r>
      <w:r w:rsidR="00FC5B3B" w:rsidRPr="00FC5B3B">
        <w:rPr>
          <w:szCs w:val="28"/>
        </w:rPr>
        <w:t>, а в Европе</w:t>
      </w:r>
      <w:r w:rsidR="00D101B8">
        <w:rPr>
          <w:szCs w:val="28"/>
        </w:rPr>
        <w:t xml:space="preserve"> 6%</w:t>
      </w:r>
      <w:r w:rsidR="00FC5B3B" w:rsidRPr="00FC5B3B">
        <w:rPr>
          <w:szCs w:val="28"/>
        </w:rPr>
        <w:t xml:space="preserve">. Азиатско-Тихоокеанский регион, который с точки зрения бизнес-операций первым среди всех регионов пострадал от COVID-19, остался на прежнем уровне по </w:t>
      </w:r>
      <w:r w:rsidR="00FC5B3B" w:rsidRPr="00FC5B3B">
        <w:rPr>
          <w:szCs w:val="28"/>
        </w:rPr>
        <w:lastRenderedPageBreak/>
        <w:t>сравнению с прошлым годом. Такой же стабильный результат показал Североамериканский регион, где продажи шли в основном за счет цифрового сегмента</w:t>
      </w:r>
      <w:r w:rsidR="007449E6" w:rsidRPr="007449E6">
        <w:rPr>
          <w:szCs w:val="28"/>
        </w:rPr>
        <w:t xml:space="preserve"> [49]</w:t>
      </w:r>
      <w:r w:rsidR="00FC5B3B" w:rsidRPr="00FC5B3B">
        <w:rPr>
          <w:szCs w:val="28"/>
        </w:rPr>
        <w:t>.</w:t>
      </w:r>
    </w:p>
    <w:p w14:paraId="7167CB73" w14:textId="38D28BD4" w:rsidR="0053603A" w:rsidRDefault="00580DFE" w:rsidP="00FC5B3B">
      <w:pPr>
        <w:rPr>
          <w:szCs w:val="28"/>
        </w:rPr>
      </w:pPr>
      <w:r>
        <w:rPr>
          <w:szCs w:val="28"/>
        </w:rPr>
        <w:t>«</w:t>
      </w:r>
      <w:r w:rsidR="007E6AF8" w:rsidRPr="007E6AF8">
        <w:rPr>
          <w:szCs w:val="28"/>
        </w:rPr>
        <w:t>Лаборатория Касперского</w:t>
      </w:r>
      <w:r>
        <w:rPr>
          <w:szCs w:val="28"/>
        </w:rPr>
        <w:t>»</w:t>
      </w:r>
      <w:r w:rsidR="007E6AF8" w:rsidRPr="007E6AF8">
        <w:rPr>
          <w:szCs w:val="28"/>
        </w:rPr>
        <w:t xml:space="preserve"> </w:t>
      </w:r>
      <w:r w:rsidR="007E6AF8">
        <w:rPr>
          <w:szCs w:val="28"/>
        </w:rPr>
        <w:t>является непубличным акционерным обществом с уставным капиталом в размере 100 тыс</w:t>
      </w:r>
      <w:r w:rsidR="00DB1DA5">
        <w:rPr>
          <w:szCs w:val="28"/>
        </w:rPr>
        <w:t>. руб</w:t>
      </w:r>
      <w:r w:rsidR="007E6AF8">
        <w:rPr>
          <w:szCs w:val="28"/>
        </w:rPr>
        <w:t xml:space="preserve">. </w:t>
      </w:r>
      <w:r w:rsidR="00DB1DA5">
        <w:rPr>
          <w:szCs w:val="28"/>
        </w:rPr>
        <w:t>В 202</w:t>
      </w:r>
      <w:r w:rsidR="0081204F">
        <w:rPr>
          <w:szCs w:val="28"/>
        </w:rPr>
        <w:t>0</w:t>
      </w:r>
      <w:r w:rsidR="00DB1DA5">
        <w:rPr>
          <w:szCs w:val="28"/>
        </w:rPr>
        <w:t xml:space="preserve"> году выручка компании составила 35,4 млрд руб. – это больше на 2,9 млрд  или 9%, чем в 2020 году. Однако показатели чистой прибыли в 2021 </w:t>
      </w:r>
      <w:r w:rsidR="0053603A">
        <w:rPr>
          <w:szCs w:val="28"/>
        </w:rPr>
        <w:t>году (1,7</w:t>
      </w:r>
      <w:r w:rsidR="0053603A" w:rsidRPr="0053603A">
        <w:rPr>
          <w:szCs w:val="28"/>
        </w:rPr>
        <w:t xml:space="preserve"> </w:t>
      </w:r>
      <w:r w:rsidR="0053603A">
        <w:rPr>
          <w:szCs w:val="28"/>
        </w:rPr>
        <w:t xml:space="preserve">млрд руб.) значительно </w:t>
      </w:r>
      <w:r w:rsidR="00DB1DA5">
        <w:rPr>
          <w:szCs w:val="28"/>
        </w:rPr>
        <w:t>ниже</w:t>
      </w:r>
      <w:r w:rsidR="0053603A">
        <w:rPr>
          <w:szCs w:val="28"/>
        </w:rPr>
        <w:t xml:space="preserve"> на </w:t>
      </w:r>
      <w:r w:rsidR="0053603A" w:rsidRPr="0053603A">
        <w:rPr>
          <w:szCs w:val="28"/>
        </w:rPr>
        <w:t>81,9%</w:t>
      </w:r>
      <w:r w:rsidR="00DB1DA5">
        <w:rPr>
          <w:szCs w:val="28"/>
        </w:rPr>
        <w:t>, чем в 202</w:t>
      </w:r>
      <w:r w:rsidR="0053603A">
        <w:rPr>
          <w:szCs w:val="28"/>
        </w:rPr>
        <w:t>0 (9,3 млрд руб.). Это обуславливается</w:t>
      </w:r>
      <w:r>
        <w:rPr>
          <w:szCs w:val="28"/>
        </w:rPr>
        <w:t xml:space="preserve"> возникновением трудностей в деятельности на международном рынке из-за </w:t>
      </w:r>
      <w:r w:rsidR="0053603A">
        <w:rPr>
          <w:szCs w:val="28"/>
        </w:rPr>
        <w:t>обострени</w:t>
      </w:r>
      <w:r>
        <w:rPr>
          <w:szCs w:val="28"/>
        </w:rPr>
        <w:t>я</w:t>
      </w:r>
      <w:r w:rsidR="0053603A">
        <w:rPr>
          <w:szCs w:val="28"/>
        </w:rPr>
        <w:t xml:space="preserve"> геополитической ситуации в мире и отказ правительств </w:t>
      </w:r>
      <w:r w:rsidR="002F75EE">
        <w:rPr>
          <w:szCs w:val="28"/>
        </w:rPr>
        <w:t xml:space="preserve">и крупных компаний </w:t>
      </w:r>
      <w:r w:rsidR="0053603A">
        <w:rPr>
          <w:szCs w:val="28"/>
        </w:rPr>
        <w:t xml:space="preserve">западных стран закупать программное обеспечение у </w:t>
      </w:r>
      <w:r w:rsidR="00BA478D">
        <w:rPr>
          <w:szCs w:val="28"/>
        </w:rPr>
        <w:t>«Лаборатории Касперского»</w:t>
      </w:r>
      <w:r w:rsidR="0053603A">
        <w:rPr>
          <w:szCs w:val="28"/>
        </w:rPr>
        <w:t>, что вызвало общее недоверие к</w:t>
      </w:r>
      <w:r w:rsidR="00BA478D">
        <w:rPr>
          <w:szCs w:val="28"/>
        </w:rPr>
        <w:t xml:space="preserve"> компании</w:t>
      </w:r>
      <w:r>
        <w:rPr>
          <w:szCs w:val="28"/>
        </w:rPr>
        <w:t xml:space="preserve"> со стороны западных компаний и частных пользователей из стран Европейского Союза и Северной Америки</w:t>
      </w:r>
      <w:r w:rsidR="0053603A">
        <w:rPr>
          <w:szCs w:val="28"/>
        </w:rPr>
        <w:t xml:space="preserve">. </w:t>
      </w:r>
    </w:p>
    <w:p w14:paraId="65443D89" w14:textId="0B7B166E" w:rsidR="00BA478D" w:rsidRDefault="00BA478D" w:rsidP="00FC5B3B">
      <w:pPr>
        <w:rPr>
          <w:szCs w:val="28"/>
        </w:rPr>
      </w:pPr>
      <w:r>
        <w:rPr>
          <w:szCs w:val="28"/>
        </w:rPr>
        <w:t xml:space="preserve">Данные последствия вызваны </w:t>
      </w:r>
      <w:r w:rsidR="00791694">
        <w:rPr>
          <w:szCs w:val="28"/>
        </w:rPr>
        <w:t xml:space="preserve">после проведения расследования в 2020 году и последующим </w:t>
      </w:r>
      <w:r>
        <w:rPr>
          <w:szCs w:val="28"/>
        </w:rPr>
        <w:t xml:space="preserve">обвинениям </w:t>
      </w:r>
      <w:r w:rsidR="00791694">
        <w:rPr>
          <w:szCs w:val="28"/>
        </w:rPr>
        <w:t xml:space="preserve">со стороны конгресса США </w:t>
      </w:r>
      <w:r>
        <w:rPr>
          <w:szCs w:val="28"/>
        </w:rPr>
        <w:t xml:space="preserve">в шпионаже, пособничестве хакерским атакам на правительственные организации в </w:t>
      </w:r>
      <w:r w:rsidR="00791694">
        <w:rPr>
          <w:szCs w:val="28"/>
        </w:rPr>
        <w:t>стране</w:t>
      </w:r>
      <w:r>
        <w:rPr>
          <w:szCs w:val="28"/>
        </w:rPr>
        <w:t xml:space="preserve">, в том числе во время президентских выборов 2016 года, </w:t>
      </w:r>
      <w:r w:rsidR="00791694">
        <w:rPr>
          <w:szCs w:val="28"/>
        </w:rPr>
        <w:t xml:space="preserve">а также в </w:t>
      </w:r>
      <w:r>
        <w:rPr>
          <w:szCs w:val="28"/>
        </w:rPr>
        <w:t>краже персональных и государственных данных через программные продукты «Лаборатории Касперского»</w:t>
      </w:r>
      <w:r w:rsidR="00791694">
        <w:rPr>
          <w:szCs w:val="28"/>
        </w:rPr>
        <w:t>.</w:t>
      </w:r>
    </w:p>
    <w:p w14:paraId="2267BEAB" w14:textId="1E590BF0" w:rsidR="006B12FD" w:rsidRDefault="006B12FD" w:rsidP="0049230E">
      <w:pPr>
        <w:rPr>
          <w:szCs w:val="28"/>
        </w:rPr>
      </w:pPr>
      <w:r>
        <w:rPr>
          <w:szCs w:val="28"/>
        </w:rPr>
        <w:t>Компания полностью опровергла данные обвинения, предоставив все необходимые отчеты о получении, движении, структурировании, хранении и защите данных своих пользователей из западных стран. Также в этом деле «Лаборатории Касперского» помогло и громкое имя компании, которое уже более 20 лет является синонимом безопасности, экспертных знаний и качества.</w:t>
      </w:r>
    </w:p>
    <w:p w14:paraId="0A3807CD" w14:textId="0E081E34" w:rsidR="006B12FD" w:rsidRDefault="006B12FD" w:rsidP="00FC5B3B">
      <w:pPr>
        <w:rPr>
          <w:szCs w:val="28"/>
        </w:rPr>
      </w:pPr>
      <w:r>
        <w:rPr>
          <w:szCs w:val="28"/>
        </w:rPr>
        <w:t>Устоявшийся имидж, партнерство с крупнейшими международными корпорациями, спонсорство, и сотрудничество с мировыми брендами обеспечивает лучшую защиту безопасности имиджа «Лаборатории Касперского». Ни одна из мировых коммерческих компаний</w:t>
      </w:r>
      <w:r w:rsidR="00B600F8">
        <w:rPr>
          <w:szCs w:val="28"/>
        </w:rPr>
        <w:t>,</w:t>
      </w:r>
      <w:r>
        <w:rPr>
          <w:szCs w:val="28"/>
        </w:rPr>
        <w:t xml:space="preserve"> ранее сотрудничавшая с рассматриваемой организацией</w:t>
      </w:r>
      <w:r w:rsidR="00B600F8">
        <w:rPr>
          <w:szCs w:val="28"/>
        </w:rPr>
        <w:t>,</w:t>
      </w:r>
      <w:r>
        <w:rPr>
          <w:szCs w:val="28"/>
        </w:rPr>
        <w:t xml:space="preserve"> не прервала своих </w:t>
      </w:r>
      <w:r>
        <w:rPr>
          <w:szCs w:val="28"/>
        </w:rPr>
        <w:lastRenderedPageBreak/>
        <w:t>партнерских отношений продолжая пользоваться защитными продуктами от «Лаборатории Касперского»</w:t>
      </w:r>
      <w:r w:rsidR="007449E6" w:rsidRPr="007449E6">
        <w:rPr>
          <w:szCs w:val="28"/>
        </w:rPr>
        <w:t xml:space="preserve"> [25]</w:t>
      </w:r>
      <w:r>
        <w:rPr>
          <w:szCs w:val="28"/>
        </w:rPr>
        <w:t xml:space="preserve">. </w:t>
      </w:r>
    </w:p>
    <w:p w14:paraId="64A733B7" w14:textId="00F7B9B5" w:rsidR="00D101B8" w:rsidRDefault="00B600F8" w:rsidP="00FC5B3B">
      <w:pPr>
        <w:rPr>
          <w:szCs w:val="28"/>
        </w:rPr>
      </w:pPr>
      <w:r>
        <w:rPr>
          <w:szCs w:val="28"/>
        </w:rPr>
        <w:t>Однако, для обеспечения максимальной прозрачности своей деятельности и подтверждения своей компетентности</w:t>
      </w:r>
      <w:r w:rsidR="0053603A">
        <w:rPr>
          <w:szCs w:val="28"/>
        </w:rPr>
        <w:t xml:space="preserve"> руководство компании направило дополнительные средства на открытие 15 центров прозрачности </w:t>
      </w:r>
      <w:r>
        <w:rPr>
          <w:szCs w:val="28"/>
        </w:rPr>
        <w:t xml:space="preserve">в Швейцарии, Канаде, Марокко, Испании, Малайзии, Бразилии и др. </w:t>
      </w:r>
      <w:r w:rsidR="0053603A">
        <w:rPr>
          <w:szCs w:val="28"/>
        </w:rPr>
        <w:t xml:space="preserve">и перенос </w:t>
      </w:r>
      <w:r>
        <w:rPr>
          <w:szCs w:val="28"/>
        </w:rPr>
        <w:t xml:space="preserve">в них </w:t>
      </w:r>
      <w:r w:rsidR="0053603A">
        <w:rPr>
          <w:szCs w:val="28"/>
        </w:rPr>
        <w:t>большого количества данных своих пользователей</w:t>
      </w:r>
      <w:r>
        <w:rPr>
          <w:szCs w:val="28"/>
        </w:rPr>
        <w:t xml:space="preserve"> из этих регионов</w:t>
      </w:r>
      <w:r w:rsidR="0053603A">
        <w:rPr>
          <w:szCs w:val="28"/>
        </w:rPr>
        <w:t>.</w:t>
      </w:r>
      <w:r>
        <w:rPr>
          <w:szCs w:val="28"/>
        </w:rPr>
        <w:t xml:space="preserve"> Именно это от части маркетинговое решение, направленное на долгосрочное развитие и повышение имиджа на мировом рынке вызвало падение показателей чистой прибыли.</w:t>
      </w:r>
      <w:r w:rsidR="0053603A">
        <w:rPr>
          <w:szCs w:val="28"/>
        </w:rPr>
        <w:t xml:space="preserve"> Несмотря на сокращение чистой прибыли Евгений Касперский </w:t>
      </w:r>
      <w:r w:rsidR="0037745A">
        <w:rPr>
          <w:szCs w:val="28"/>
        </w:rPr>
        <w:t xml:space="preserve">заявил о том, что компания не планирует выход на </w:t>
      </w:r>
      <w:r w:rsidR="0037745A">
        <w:rPr>
          <w:szCs w:val="28"/>
          <w:lang w:val="en-US"/>
        </w:rPr>
        <w:t>IPO</w:t>
      </w:r>
      <w:r w:rsidR="0037745A">
        <w:rPr>
          <w:szCs w:val="28"/>
        </w:rPr>
        <w:t xml:space="preserve"> и отнесся к данной идее скептически, поскольку у компании хватает внутренних ресурсов для финансирования.</w:t>
      </w:r>
    </w:p>
    <w:p w14:paraId="731258FB" w14:textId="0EBA1EE9" w:rsidR="002815D1" w:rsidRDefault="00404184" w:rsidP="00404184">
      <w:pPr>
        <w:rPr>
          <w:szCs w:val="28"/>
        </w:rPr>
      </w:pPr>
      <w:r w:rsidRPr="00404184">
        <w:rPr>
          <w:szCs w:val="28"/>
        </w:rPr>
        <w:t xml:space="preserve">С 2017 года «Лаборатория Касперского» реализует масштабный пакет мер для повышения прозрачности, подтверждая безопасность и надежность </w:t>
      </w:r>
      <w:r>
        <w:rPr>
          <w:szCs w:val="28"/>
        </w:rPr>
        <w:t>своей продукции</w:t>
      </w:r>
      <w:r w:rsidRPr="00404184">
        <w:rPr>
          <w:szCs w:val="28"/>
        </w:rPr>
        <w:t>.</w:t>
      </w:r>
      <w:r>
        <w:rPr>
          <w:szCs w:val="28"/>
        </w:rPr>
        <w:t xml:space="preserve"> </w:t>
      </w:r>
      <w:r w:rsidRPr="00404184">
        <w:rPr>
          <w:szCs w:val="28"/>
        </w:rPr>
        <w:t xml:space="preserve">Безопасность и целостность служб данных и инженерных методов </w:t>
      </w:r>
      <w:r>
        <w:rPr>
          <w:szCs w:val="28"/>
        </w:rPr>
        <w:t xml:space="preserve">компании </w:t>
      </w:r>
      <w:r w:rsidRPr="00404184">
        <w:rPr>
          <w:szCs w:val="28"/>
        </w:rPr>
        <w:t xml:space="preserve">подтверждены независимыми сторонними оценками. Бизнес-операции «Лаборатории Касперского» остаются стабильными, а </w:t>
      </w:r>
      <w:r>
        <w:rPr>
          <w:szCs w:val="28"/>
        </w:rPr>
        <w:t>их</w:t>
      </w:r>
      <w:r w:rsidRPr="00404184">
        <w:rPr>
          <w:szCs w:val="28"/>
        </w:rPr>
        <w:t xml:space="preserve"> технологические и операционные процессы надежны и устойчивы.</w:t>
      </w:r>
    </w:p>
    <w:p w14:paraId="38CBD806" w14:textId="72FCE0A4" w:rsidR="002E6074" w:rsidRDefault="00CE0F87" w:rsidP="00404184">
      <w:pPr>
        <w:rPr>
          <w:szCs w:val="28"/>
        </w:rPr>
      </w:pPr>
      <w:r>
        <w:rPr>
          <w:szCs w:val="28"/>
        </w:rPr>
        <w:t>Для формирования более подробного финансового-экономического анализа необходимо привести данные бухгалтерского баланса за период с 2019 по 2021 год</w:t>
      </w:r>
      <w:r w:rsidR="009C2C60">
        <w:rPr>
          <w:szCs w:val="28"/>
        </w:rPr>
        <w:t xml:space="preserve"> (таблица 2.</w:t>
      </w:r>
      <w:r w:rsidR="00E037A2">
        <w:rPr>
          <w:szCs w:val="28"/>
        </w:rPr>
        <w:t>4</w:t>
      </w:r>
      <w:r w:rsidR="009C2C60">
        <w:rPr>
          <w:szCs w:val="28"/>
        </w:rPr>
        <w:t>)</w:t>
      </w:r>
      <w:r>
        <w:rPr>
          <w:szCs w:val="28"/>
        </w:rPr>
        <w:t>.</w:t>
      </w:r>
      <w:r w:rsidR="009C2C60" w:rsidRPr="009C2C60">
        <w:rPr>
          <w:szCs w:val="28"/>
        </w:rPr>
        <w:t xml:space="preserve"> </w:t>
      </w:r>
    </w:p>
    <w:p w14:paraId="17F4DB5B" w14:textId="77777777" w:rsidR="0049230E" w:rsidRDefault="0049230E" w:rsidP="0049230E">
      <w:pPr>
        <w:rPr>
          <w:szCs w:val="28"/>
        </w:rPr>
      </w:pPr>
      <w:r>
        <w:rPr>
          <w:szCs w:val="28"/>
        </w:rPr>
        <w:t>С</w:t>
      </w:r>
      <w:r w:rsidRPr="0037745A">
        <w:rPr>
          <w:szCs w:val="28"/>
        </w:rPr>
        <w:t xml:space="preserve">овокупные активы </w:t>
      </w:r>
      <w:r>
        <w:rPr>
          <w:szCs w:val="28"/>
        </w:rPr>
        <w:t>компании н</w:t>
      </w:r>
      <w:r w:rsidRPr="0037745A">
        <w:rPr>
          <w:szCs w:val="28"/>
        </w:rPr>
        <w:t>а 31 декабря 2021 года составляли 41,4 млрд рублей</w:t>
      </w:r>
      <w:r>
        <w:rPr>
          <w:szCs w:val="28"/>
        </w:rPr>
        <w:t xml:space="preserve">, что на </w:t>
      </w:r>
      <w:r w:rsidRPr="0037745A">
        <w:rPr>
          <w:szCs w:val="28"/>
        </w:rPr>
        <w:t>2,7 миллиарда рублей</w:t>
      </w:r>
      <w:r>
        <w:rPr>
          <w:szCs w:val="28"/>
        </w:rPr>
        <w:t xml:space="preserve"> или </w:t>
      </w:r>
      <w:r w:rsidRPr="0037745A">
        <w:rPr>
          <w:szCs w:val="28"/>
        </w:rPr>
        <w:t>7%</w:t>
      </w:r>
      <w:r>
        <w:rPr>
          <w:szCs w:val="28"/>
        </w:rPr>
        <w:t xml:space="preserve"> </w:t>
      </w:r>
      <w:r w:rsidRPr="0037745A">
        <w:rPr>
          <w:szCs w:val="28"/>
        </w:rPr>
        <w:t xml:space="preserve">больше, чем </w:t>
      </w:r>
      <w:r>
        <w:rPr>
          <w:szCs w:val="28"/>
        </w:rPr>
        <w:t>в 2020 году</w:t>
      </w:r>
      <w:r w:rsidRPr="0037745A">
        <w:rPr>
          <w:szCs w:val="28"/>
        </w:rPr>
        <w:t>.</w:t>
      </w:r>
      <w:r>
        <w:rPr>
          <w:szCs w:val="28"/>
        </w:rPr>
        <w:t xml:space="preserve"> В свою очередь п</w:t>
      </w:r>
      <w:r w:rsidRPr="0037745A">
        <w:rPr>
          <w:szCs w:val="28"/>
        </w:rPr>
        <w:t xml:space="preserve">о состоянию на 31 декабря 2021 года чистые активы </w:t>
      </w:r>
      <w:r>
        <w:rPr>
          <w:szCs w:val="28"/>
        </w:rPr>
        <w:t>компании</w:t>
      </w:r>
      <w:r w:rsidRPr="0037745A">
        <w:rPr>
          <w:szCs w:val="28"/>
        </w:rPr>
        <w:t xml:space="preserve"> составили 31,3 млрд рублей.</w:t>
      </w:r>
      <w:r>
        <w:rPr>
          <w:szCs w:val="28"/>
        </w:rPr>
        <w:t xml:space="preserve"> Также согласно данным аудиторской проверки компания</w:t>
      </w:r>
      <w:r w:rsidRPr="00BA478D">
        <w:rPr>
          <w:szCs w:val="28"/>
        </w:rPr>
        <w:t xml:space="preserve"> находится на общем режиме</w:t>
      </w:r>
      <w:r>
        <w:rPr>
          <w:szCs w:val="28"/>
        </w:rPr>
        <w:t xml:space="preserve"> и не применяет </w:t>
      </w:r>
      <w:r w:rsidRPr="00BA478D">
        <w:rPr>
          <w:szCs w:val="28"/>
        </w:rPr>
        <w:t>специальных режимов налогообложения</w:t>
      </w:r>
      <w:r w:rsidRPr="007449E6">
        <w:rPr>
          <w:szCs w:val="28"/>
        </w:rPr>
        <w:t xml:space="preserve"> [41]</w:t>
      </w:r>
      <w:r w:rsidRPr="00BA478D">
        <w:rPr>
          <w:szCs w:val="28"/>
        </w:rPr>
        <w:t>.</w:t>
      </w:r>
    </w:p>
    <w:p w14:paraId="678C65C2" w14:textId="77777777" w:rsidR="00404184" w:rsidRDefault="00404184" w:rsidP="00404184">
      <w:pPr>
        <w:rPr>
          <w:szCs w:val="28"/>
        </w:rPr>
      </w:pPr>
    </w:p>
    <w:p w14:paraId="67297DF6" w14:textId="77777777" w:rsidR="00404184" w:rsidRDefault="00404184" w:rsidP="0049230E">
      <w:pPr>
        <w:ind w:firstLine="0"/>
        <w:rPr>
          <w:szCs w:val="28"/>
        </w:rPr>
      </w:pPr>
    </w:p>
    <w:p w14:paraId="2967ACD4" w14:textId="479079E4" w:rsidR="00CE0F87" w:rsidRPr="007449E6" w:rsidRDefault="00CE0F87" w:rsidP="004A0970">
      <w:pPr>
        <w:ind w:firstLine="0"/>
        <w:rPr>
          <w:szCs w:val="28"/>
          <w:lang w:val="en-US"/>
        </w:rPr>
      </w:pPr>
      <w:r>
        <w:rPr>
          <w:szCs w:val="28"/>
        </w:rPr>
        <w:lastRenderedPageBreak/>
        <w:t>Таблица 2.</w:t>
      </w:r>
      <w:r w:rsidR="00E037A2">
        <w:rPr>
          <w:szCs w:val="28"/>
        </w:rPr>
        <w:t>4</w:t>
      </w:r>
      <w:r>
        <w:rPr>
          <w:szCs w:val="28"/>
        </w:rPr>
        <w:t xml:space="preserve"> – Бухгалтерский баланс компании АО «Лаборатория Касперского» за период с 2019 по 2021 год, в тыс. руб. </w:t>
      </w:r>
      <w:r w:rsidR="007449E6">
        <w:rPr>
          <w:szCs w:val="28"/>
          <w:lang w:val="en-US"/>
        </w:rPr>
        <w:t>[4]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709"/>
        <w:gridCol w:w="1417"/>
        <w:gridCol w:w="1559"/>
        <w:gridCol w:w="1412"/>
      </w:tblGrid>
      <w:tr w:rsidR="00CE0F87" w14:paraId="62A8AF2E" w14:textId="77777777" w:rsidTr="00DA37BB">
        <w:tc>
          <w:tcPr>
            <w:tcW w:w="4248" w:type="dxa"/>
            <w:vAlign w:val="center"/>
          </w:tcPr>
          <w:p w14:paraId="7E4763E2" w14:textId="63488DC5" w:rsidR="00CE0F87" w:rsidRPr="004A0970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 w:rsidRPr="004A097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13CFCAAB" w14:textId="7173BBEB" w:rsidR="00CE0F87" w:rsidRPr="004A0970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 w:rsidRPr="004A0970">
              <w:rPr>
                <w:rFonts w:ascii="Times New Roman" w:hAnsi="Times New Roman"/>
              </w:rPr>
              <w:t>Код</w:t>
            </w:r>
          </w:p>
        </w:tc>
        <w:tc>
          <w:tcPr>
            <w:tcW w:w="1417" w:type="dxa"/>
            <w:vAlign w:val="center"/>
          </w:tcPr>
          <w:p w14:paraId="259EB573" w14:textId="7FFD2226" w:rsidR="00CE0F87" w:rsidRPr="004A0970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 w:rsidRPr="004A0970">
              <w:rPr>
                <w:rFonts w:ascii="Times New Roman" w:hAnsi="Times New Roman"/>
              </w:rPr>
              <w:t>31.12.21</w:t>
            </w:r>
          </w:p>
        </w:tc>
        <w:tc>
          <w:tcPr>
            <w:tcW w:w="1559" w:type="dxa"/>
            <w:vAlign w:val="center"/>
          </w:tcPr>
          <w:p w14:paraId="54A3C083" w14:textId="2D140EB5" w:rsidR="00CE0F87" w:rsidRPr="004A0970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 w:rsidRPr="004A0970">
              <w:rPr>
                <w:rFonts w:ascii="Times New Roman" w:hAnsi="Times New Roman"/>
              </w:rPr>
              <w:t>31.12.20</w:t>
            </w:r>
          </w:p>
        </w:tc>
        <w:tc>
          <w:tcPr>
            <w:tcW w:w="1412" w:type="dxa"/>
            <w:vAlign w:val="center"/>
          </w:tcPr>
          <w:p w14:paraId="291D4339" w14:textId="7584F5D1" w:rsidR="00CE0F87" w:rsidRPr="004A0970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 w:rsidRPr="004A0970">
              <w:rPr>
                <w:rFonts w:ascii="Times New Roman" w:hAnsi="Times New Roman"/>
              </w:rPr>
              <w:t>31.12.19</w:t>
            </w:r>
          </w:p>
        </w:tc>
      </w:tr>
      <w:tr w:rsidR="00CE0F87" w14:paraId="0051A954" w14:textId="77777777" w:rsidTr="00233E09">
        <w:tc>
          <w:tcPr>
            <w:tcW w:w="9345" w:type="dxa"/>
            <w:gridSpan w:val="5"/>
            <w:vAlign w:val="center"/>
          </w:tcPr>
          <w:p w14:paraId="788E25EB" w14:textId="2C6D56C3" w:rsidR="00CE0F87" w:rsidRPr="00CE0F87" w:rsidRDefault="00FC225C" w:rsidP="00CE0F8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Актив</w:t>
            </w:r>
          </w:p>
        </w:tc>
      </w:tr>
      <w:tr w:rsidR="00CE0F87" w14:paraId="5594D9FB" w14:textId="77777777" w:rsidTr="00233E09">
        <w:tc>
          <w:tcPr>
            <w:tcW w:w="9345" w:type="dxa"/>
            <w:gridSpan w:val="5"/>
            <w:vAlign w:val="center"/>
          </w:tcPr>
          <w:p w14:paraId="1719D88A" w14:textId="3214A257" w:rsidR="00CE0F87" w:rsidRPr="00CE0F87" w:rsidRDefault="00CE0F87" w:rsidP="00CE0F8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/>
                <w:szCs w:val="28"/>
              </w:rPr>
              <w:t>Внеоборотные активы</w:t>
            </w:r>
          </w:p>
        </w:tc>
      </w:tr>
      <w:tr w:rsidR="00CE0F87" w14:paraId="2BE53325" w14:textId="77777777" w:rsidTr="00DA37BB">
        <w:tc>
          <w:tcPr>
            <w:tcW w:w="4248" w:type="dxa"/>
            <w:vAlign w:val="center"/>
          </w:tcPr>
          <w:p w14:paraId="4A7B66B2" w14:textId="477DEDDE" w:rsidR="00CE0F87" w:rsidRPr="004D4DC4" w:rsidRDefault="00CE0F87" w:rsidP="004D4DC4">
            <w:pPr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Нематериальные активы</w:t>
            </w:r>
          </w:p>
        </w:tc>
        <w:tc>
          <w:tcPr>
            <w:tcW w:w="709" w:type="dxa"/>
            <w:vAlign w:val="center"/>
          </w:tcPr>
          <w:p w14:paraId="7B1FA5CF" w14:textId="451B2EF2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1110</w:t>
            </w:r>
          </w:p>
        </w:tc>
        <w:tc>
          <w:tcPr>
            <w:tcW w:w="1417" w:type="dxa"/>
            <w:vAlign w:val="center"/>
          </w:tcPr>
          <w:p w14:paraId="0828ECAA" w14:textId="3EE4D6D3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1 074 952</w:t>
            </w:r>
          </w:p>
        </w:tc>
        <w:tc>
          <w:tcPr>
            <w:tcW w:w="1559" w:type="dxa"/>
            <w:vAlign w:val="center"/>
          </w:tcPr>
          <w:p w14:paraId="250BEFFB" w14:textId="6C123F7B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737 229</w:t>
            </w:r>
          </w:p>
        </w:tc>
        <w:tc>
          <w:tcPr>
            <w:tcW w:w="1412" w:type="dxa"/>
            <w:vAlign w:val="center"/>
          </w:tcPr>
          <w:p w14:paraId="560228D4" w14:textId="793D7253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 xml:space="preserve">699 </w:t>
            </w:r>
            <w:r w:rsidR="004D4DC4" w:rsidRPr="004D4DC4">
              <w:rPr>
                <w:rFonts w:ascii="Times New Roman" w:hAnsi="Times New Roman"/>
              </w:rPr>
              <w:t>0</w:t>
            </w:r>
            <w:r w:rsidRPr="004D4DC4">
              <w:rPr>
                <w:rFonts w:ascii="Times New Roman" w:hAnsi="Times New Roman"/>
              </w:rPr>
              <w:t>20</w:t>
            </w:r>
          </w:p>
        </w:tc>
      </w:tr>
      <w:tr w:rsidR="00CE0F87" w14:paraId="31D7DCF7" w14:textId="77777777" w:rsidTr="00DA37BB">
        <w:tc>
          <w:tcPr>
            <w:tcW w:w="4248" w:type="dxa"/>
            <w:vAlign w:val="center"/>
          </w:tcPr>
          <w:p w14:paraId="12E7DC06" w14:textId="56C6C894" w:rsidR="00CE0F87" w:rsidRPr="004D4DC4" w:rsidRDefault="00CE0F87" w:rsidP="004D4DC4">
            <w:pPr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Основные средства</w:t>
            </w:r>
          </w:p>
        </w:tc>
        <w:tc>
          <w:tcPr>
            <w:tcW w:w="709" w:type="dxa"/>
            <w:vAlign w:val="center"/>
          </w:tcPr>
          <w:p w14:paraId="63F093E4" w14:textId="6E4EEFB6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1417" w:type="dxa"/>
            <w:vAlign w:val="center"/>
          </w:tcPr>
          <w:p w14:paraId="1F667722" w14:textId="654F0F80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1 518 690</w:t>
            </w:r>
          </w:p>
        </w:tc>
        <w:tc>
          <w:tcPr>
            <w:tcW w:w="1559" w:type="dxa"/>
            <w:vAlign w:val="center"/>
          </w:tcPr>
          <w:p w14:paraId="38F51D02" w14:textId="2512A168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1 382 469</w:t>
            </w:r>
          </w:p>
        </w:tc>
        <w:tc>
          <w:tcPr>
            <w:tcW w:w="1412" w:type="dxa"/>
            <w:vAlign w:val="center"/>
          </w:tcPr>
          <w:p w14:paraId="2E669E69" w14:textId="4340D9BA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1 229 958</w:t>
            </w:r>
          </w:p>
        </w:tc>
      </w:tr>
      <w:tr w:rsidR="00CE0F87" w14:paraId="3504A3E9" w14:textId="77777777" w:rsidTr="00DA37BB">
        <w:tc>
          <w:tcPr>
            <w:tcW w:w="4248" w:type="dxa"/>
            <w:vAlign w:val="center"/>
          </w:tcPr>
          <w:p w14:paraId="4144B9C3" w14:textId="4473F9FE" w:rsidR="00CE0F87" w:rsidRPr="004D4DC4" w:rsidRDefault="00CE0F87" w:rsidP="004D4DC4">
            <w:pPr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Финансовые вложения</w:t>
            </w:r>
          </w:p>
        </w:tc>
        <w:tc>
          <w:tcPr>
            <w:tcW w:w="709" w:type="dxa"/>
            <w:vAlign w:val="center"/>
          </w:tcPr>
          <w:p w14:paraId="04973301" w14:textId="304A609D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1417" w:type="dxa"/>
            <w:vAlign w:val="center"/>
          </w:tcPr>
          <w:p w14:paraId="378C5394" w14:textId="30692A9F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3 549 451</w:t>
            </w:r>
          </w:p>
        </w:tc>
        <w:tc>
          <w:tcPr>
            <w:tcW w:w="1559" w:type="dxa"/>
            <w:vAlign w:val="center"/>
          </w:tcPr>
          <w:p w14:paraId="1D6F20AC" w14:textId="4D94E975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10 245 977</w:t>
            </w:r>
          </w:p>
        </w:tc>
        <w:tc>
          <w:tcPr>
            <w:tcW w:w="1412" w:type="dxa"/>
            <w:vAlign w:val="center"/>
          </w:tcPr>
          <w:p w14:paraId="4B451A09" w14:textId="64CD0338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3 625 440</w:t>
            </w:r>
          </w:p>
        </w:tc>
      </w:tr>
      <w:tr w:rsidR="00CE0F87" w14:paraId="05ADE583" w14:textId="77777777" w:rsidTr="00DA37BB">
        <w:tc>
          <w:tcPr>
            <w:tcW w:w="4248" w:type="dxa"/>
            <w:vAlign w:val="center"/>
          </w:tcPr>
          <w:p w14:paraId="0E10F6EB" w14:textId="3F66776C" w:rsidR="00CE0F87" w:rsidRPr="004D4DC4" w:rsidRDefault="00CE0F87" w:rsidP="004D4DC4">
            <w:pPr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Отложенные налоговые активы</w:t>
            </w:r>
          </w:p>
        </w:tc>
        <w:tc>
          <w:tcPr>
            <w:tcW w:w="709" w:type="dxa"/>
            <w:vAlign w:val="center"/>
          </w:tcPr>
          <w:p w14:paraId="3BDD3D9C" w14:textId="59004712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1180</w:t>
            </w:r>
          </w:p>
        </w:tc>
        <w:tc>
          <w:tcPr>
            <w:tcW w:w="1417" w:type="dxa"/>
            <w:vAlign w:val="center"/>
          </w:tcPr>
          <w:p w14:paraId="319151E7" w14:textId="1DC85926" w:rsidR="00CE0F87" w:rsidRPr="004D4DC4" w:rsidRDefault="000E4D79" w:rsidP="004D4DC4">
            <w:pPr>
              <w:jc w:val="center"/>
              <w:rPr>
                <w:rFonts w:ascii="Times New Roman" w:hAnsi="Times New Roman"/>
              </w:rPr>
            </w:pPr>
            <w:r>
              <w:rPr>
                <w:rStyle w:val="zero"/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vAlign w:val="center"/>
          </w:tcPr>
          <w:p w14:paraId="2EFFE8A8" w14:textId="4D79926B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202 234</w:t>
            </w:r>
          </w:p>
        </w:tc>
        <w:tc>
          <w:tcPr>
            <w:tcW w:w="1412" w:type="dxa"/>
            <w:vAlign w:val="center"/>
          </w:tcPr>
          <w:p w14:paraId="2A8D316D" w14:textId="25418C8D" w:rsidR="00CE0F87" w:rsidRPr="004D4DC4" w:rsidRDefault="004D4DC4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</w:rPr>
              <w:t>939 346</w:t>
            </w:r>
          </w:p>
        </w:tc>
      </w:tr>
      <w:tr w:rsidR="00CE0F87" w14:paraId="4FE0BA03" w14:textId="77777777" w:rsidTr="00DA37BB">
        <w:tc>
          <w:tcPr>
            <w:tcW w:w="4248" w:type="dxa"/>
            <w:vAlign w:val="center"/>
          </w:tcPr>
          <w:p w14:paraId="7B4A8DEE" w14:textId="081CD374" w:rsidR="00CE0F87" w:rsidRPr="004D4DC4" w:rsidRDefault="00CE0F87" w:rsidP="004D4DC4">
            <w:pPr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Прочие внеоборотные активы</w:t>
            </w:r>
          </w:p>
        </w:tc>
        <w:tc>
          <w:tcPr>
            <w:tcW w:w="709" w:type="dxa"/>
            <w:vAlign w:val="center"/>
          </w:tcPr>
          <w:p w14:paraId="7633DE44" w14:textId="54E8CCE0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1190</w:t>
            </w:r>
          </w:p>
        </w:tc>
        <w:tc>
          <w:tcPr>
            <w:tcW w:w="1417" w:type="dxa"/>
            <w:vAlign w:val="center"/>
          </w:tcPr>
          <w:p w14:paraId="3EE2CBD1" w14:textId="02088F03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1 000 718</w:t>
            </w:r>
          </w:p>
        </w:tc>
        <w:tc>
          <w:tcPr>
            <w:tcW w:w="1559" w:type="dxa"/>
            <w:vAlign w:val="center"/>
          </w:tcPr>
          <w:p w14:paraId="1DB1E72C" w14:textId="1D630D34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884 204</w:t>
            </w:r>
          </w:p>
        </w:tc>
        <w:tc>
          <w:tcPr>
            <w:tcW w:w="1412" w:type="dxa"/>
            <w:vAlign w:val="center"/>
          </w:tcPr>
          <w:p w14:paraId="4CFE3915" w14:textId="7BFE56AF" w:rsidR="00CE0F87" w:rsidRPr="004D4DC4" w:rsidRDefault="00CE0F87" w:rsidP="004D4DC4">
            <w:pPr>
              <w:jc w:val="center"/>
              <w:rPr>
                <w:rFonts w:ascii="Times New Roman" w:hAnsi="Times New Roman"/>
              </w:rPr>
            </w:pPr>
            <w:r w:rsidRPr="004D4DC4">
              <w:rPr>
                <w:rFonts w:ascii="Times New Roman" w:hAnsi="Times New Roman"/>
                <w:color w:val="000000"/>
              </w:rPr>
              <w:t>771 207</w:t>
            </w:r>
          </w:p>
        </w:tc>
      </w:tr>
      <w:tr w:rsidR="00CE0F87" w14:paraId="210C40E2" w14:textId="77777777" w:rsidTr="00DA37BB">
        <w:tc>
          <w:tcPr>
            <w:tcW w:w="4248" w:type="dxa"/>
            <w:vAlign w:val="center"/>
          </w:tcPr>
          <w:p w14:paraId="4173B165" w14:textId="0A5E01E8" w:rsidR="00CE0F87" w:rsidRPr="004D4DC4" w:rsidRDefault="00CE0F87" w:rsidP="004D4DC4">
            <w:pPr>
              <w:rPr>
                <w:rFonts w:ascii="Times New Roman" w:hAnsi="Times New Roman"/>
                <w:color w:val="000000"/>
              </w:rPr>
            </w:pPr>
            <w:r w:rsidRPr="004D4DC4">
              <w:rPr>
                <w:rFonts w:ascii="Times New Roman" w:hAnsi="Times New Roman"/>
                <w:color w:val="000000"/>
              </w:rPr>
              <w:t>Итого по разделу I</w:t>
            </w:r>
          </w:p>
        </w:tc>
        <w:tc>
          <w:tcPr>
            <w:tcW w:w="709" w:type="dxa"/>
            <w:vAlign w:val="center"/>
          </w:tcPr>
          <w:p w14:paraId="0E695599" w14:textId="537BCFE3" w:rsidR="00CE0F87" w:rsidRPr="004D4DC4" w:rsidRDefault="00CE0F87" w:rsidP="004D4D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4DC4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7" w:type="dxa"/>
            <w:vAlign w:val="center"/>
          </w:tcPr>
          <w:p w14:paraId="7A058341" w14:textId="4FE3108E" w:rsidR="00CE0F87" w:rsidRPr="004D4DC4" w:rsidRDefault="00CE0F87" w:rsidP="004D4D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4DC4">
              <w:rPr>
                <w:rFonts w:ascii="Times New Roman" w:hAnsi="Times New Roman"/>
                <w:color w:val="000000"/>
              </w:rPr>
              <w:t>7 143 811</w:t>
            </w:r>
          </w:p>
        </w:tc>
        <w:tc>
          <w:tcPr>
            <w:tcW w:w="1559" w:type="dxa"/>
            <w:vAlign w:val="center"/>
          </w:tcPr>
          <w:p w14:paraId="4089490D" w14:textId="54FEF04D" w:rsidR="00CE0F87" w:rsidRPr="004D4DC4" w:rsidRDefault="00CE0F87" w:rsidP="004D4D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4DC4">
              <w:rPr>
                <w:rFonts w:ascii="Times New Roman" w:hAnsi="Times New Roman"/>
                <w:color w:val="000000"/>
              </w:rPr>
              <w:t>13 452 113</w:t>
            </w:r>
          </w:p>
        </w:tc>
        <w:tc>
          <w:tcPr>
            <w:tcW w:w="1412" w:type="dxa"/>
            <w:vAlign w:val="center"/>
          </w:tcPr>
          <w:p w14:paraId="6DC45C0D" w14:textId="53559635" w:rsidR="00CE0F87" w:rsidRPr="004D4DC4" w:rsidRDefault="00CE0F87" w:rsidP="004D4D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4DC4">
              <w:rPr>
                <w:rFonts w:ascii="Times New Roman" w:hAnsi="Times New Roman"/>
                <w:color w:val="000000"/>
              </w:rPr>
              <w:t>7 334 971</w:t>
            </w:r>
          </w:p>
        </w:tc>
      </w:tr>
      <w:tr w:rsidR="00FC225C" w14:paraId="0DB6634C" w14:textId="77777777" w:rsidTr="00233E09">
        <w:tc>
          <w:tcPr>
            <w:tcW w:w="9345" w:type="dxa"/>
            <w:gridSpan w:val="5"/>
            <w:vAlign w:val="center"/>
          </w:tcPr>
          <w:p w14:paraId="571CFA2D" w14:textId="127BA4C8" w:rsidR="00FC225C" w:rsidRPr="00CE0F87" w:rsidRDefault="00FC225C" w:rsidP="00FC225C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Актив</w:t>
            </w:r>
          </w:p>
        </w:tc>
      </w:tr>
      <w:tr w:rsidR="00FC225C" w14:paraId="4DC6C021" w14:textId="77777777" w:rsidTr="00233E09">
        <w:tc>
          <w:tcPr>
            <w:tcW w:w="9345" w:type="dxa"/>
            <w:gridSpan w:val="5"/>
            <w:vAlign w:val="center"/>
          </w:tcPr>
          <w:p w14:paraId="290C091F" w14:textId="1048AFA5" w:rsidR="00FC225C" w:rsidRPr="00CE0F87" w:rsidRDefault="00FC225C" w:rsidP="00FC225C">
            <w:pPr>
              <w:jc w:val="center"/>
              <w:rPr>
                <w:b/>
                <w:bCs/>
              </w:rPr>
            </w:pPr>
            <w:r w:rsidRPr="00DA37BB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DA37BB">
              <w:rPr>
                <w:rFonts w:ascii="Times New Roman" w:hAnsi="Times New Roman"/>
                <w:color w:val="000000"/>
              </w:rPr>
              <w:t>.</w:t>
            </w:r>
            <w:r w:rsidRPr="00DA37BB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A37BB">
              <w:rPr>
                <w:rFonts w:ascii="Times New Roman" w:hAnsi="Times New Roman"/>
                <w:color w:val="000000"/>
              </w:rPr>
              <w:t>Оборотные активы</w:t>
            </w:r>
          </w:p>
        </w:tc>
      </w:tr>
      <w:tr w:rsidR="00FC225C" w14:paraId="24627592" w14:textId="77777777" w:rsidTr="00DA37BB">
        <w:tc>
          <w:tcPr>
            <w:tcW w:w="4248" w:type="dxa"/>
            <w:vAlign w:val="center"/>
          </w:tcPr>
          <w:p w14:paraId="6D3F7140" w14:textId="1ADB107F" w:rsidR="00FC225C" w:rsidRPr="00DA37BB" w:rsidRDefault="00FC225C" w:rsidP="00FC225C">
            <w:pPr>
              <w:rPr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Запасы</w:t>
            </w:r>
          </w:p>
        </w:tc>
        <w:tc>
          <w:tcPr>
            <w:tcW w:w="709" w:type="dxa"/>
            <w:vAlign w:val="center"/>
          </w:tcPr>
          <w:p w14:paraId="35E8953E" w14:textId="61148FA8" w:rsidR="00FC225C" w:rsidRPr="00DA37BB" w:rsidRDefault="00FC225C" w:rsidP="00FC225C">
            <w:pPr>
              <w:jc w:val="center"/>
              <w:rPr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1417" w:type="dxa"/>
            <w:vAlign w:val="center"/>
          </w:tcPr>
          <w:p w14:paraId="36B24211" w14:textId="6CD810B9" w:rsidR="00FC225C" w:rsidRPr="00DA37BB" w:rsidRDefault="00FC225C" w:rsidP="00FC225C">
            <w:pPr>
              <w:jc w:val="center"/>
              <w:rPr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118 301</w:t>
            </w:r>
          </w:p>
        </w:tc>
        <w:tc>
          <w:tcPr>
            <w:tcW w:w="1559" w:type="dxa"/>
            <w:vAlign w:val="center"/>
          </w:tcPr>
          <w:p w14:paraId="6F9D5825" w14:textId="38066A3D" w:rsidR="00FC225C" w:rsidRPr="00DA37BB" w:rsidRDefault="00FC225C" w:rsidP="00FC225C">
            <w:pPr>
              <w:jc w:val="center"/>
              <w:rPr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95 580</w:t>
            </w:r>
          </w:p>
        </w:tc>
        <w:tc>
          <w:tcPr>
            <w:tcW w:w="1412" w:type="dxa"/>
            <w:vAlign w:val="center"/>
          </w:tcPr>
          <w:p w14:paraId="024B78B5" w14:textId="692688B0" w:rsidR="00FC225C" w:rsidRPr="00DA37BB" w:rsidRDefault="00FC225C" w:rsidP="00FC225C">
            <w:pPr>
              <w:jc w:val="center"/>
              <w:rPr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82 983</w:t>
            </w:r>
          </w:p>
        </w:tc>
      </w:tr>
      <w:tr w:rsidR="00FC225C" w14:paraId="2732145F" w14:textId="77777777" w:rsidTr="00DA37BB">
        <w:tc>
          <w:tcPr>
            <w:tcW w:w="4248" w:type="dxa"/>
            <w:vAlign w:val="center"/>
          </w:tcPr>
          <w:p w14:paraId="55DADEB1" w14:textId="3C5F5FF4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vAlign w:val="center"/>
          </w:tcPr>
          <w:p w14:paraId="489E1D25" w14:textId="31F0EBFB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1417" w:type="dxa"/>
            <w:vAlign w:val="center"/>
          </w:tcPr>
          <w:p w14:paraId="74D0DD0B" w14:textId="0299DBF2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108 071</w:t>
            </w:r>
          </w:p>
        </w:tc>
        <w:tc>
          <w:tcPr>
            <w:tcW w:w="1559" w:type="dxa"/>
            <w:vAlign w:val="center"/>
          </w:tcPr>
          <w:p w14:paraId="0BBCEF94" w14:textId="63978BA2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131 251</w:t>
            </w:r>
          </w:p>
        </w:tc>
        <w:tc>
          <w:tcPr>
            <w:tcW w:w="1412" w:type="dxa"/>
            <w:vAlign w:val="center"/>
          </w:tcPr>
          <w:p w14:paraId="6A3FA88D" w14:textId="47D4B2F3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82 978</w:t>
            </w:r>
          </w:p>
        </w:tc>
      </w:tr>
      <w:tr w:rsidR="00FC225C" w14:paraId="2171BDEB" w14:textId="77777777" w:rsidTr="00DA37BB">
        <w:tc>
          <w:tcPr>
            <w:tcW w:w="4248" w:type="dxa"/>
            <w:vAlign w:val="center"/>
          </w:tcPr>
          <w:p w14:paraId="519DA4A2" w14:textId="15977978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Дебиторская задолженность</w:t>
            </w:r>
          </w:p>
        </w:tc>
        <w:tc>
          <w:tcPr>
            <w:tcW w:w="709" w:type="dxa"/>
            <w:vAlign w:val="center"/>
          </w:tcPr>
          <w:p w14:paraId="27C1C64D" w14:textId="6F1BBF1E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1417" w:type="dxa"/>
            <w:vAlign w:val="center"/>
          </w:tcPr>
          <w:p w14:paraId="4FE13D95" w14:textId="167FC987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15 639 095</w:t>
            </w:r>
          </w:p>
        </w:tc>
        <w:tc>
          <w:tcPr>
            <w:tcW w:w="1559" w:type="dxa"/>
            <w:vAlign w:val="center"/>
          </w:tcPr>
          <w:p w14:paraId="0F044D28" w14:textId="7AC30C8D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  <w:bdr w:val="none" w:sz="0" w:space="0" w:color="auto" w:frame="1"/>
              </w:rPr>
              <w:t>22 333 229</w:t>
            </w:r>
          </w:p>
        </w:tc>
        <w:tc>
          <w:tcPr>
            <w:tcW w:w="1412" w:type="dxa"/>
            <w:vAlign w:val="center"/>
          </w:tcPr>
          <w:p w14:paraId="3310AAB5" w14:textId="335FBED8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14 000 296</w:t>
            </w:r>
          </w:p>
        </w:tc>
      </w:tr>
      <w:tr w:rsidR="00FC225C" w14:paraId="2E9EF286" w14:textId="77777777" w:rsidTr="00DA37BB">
        <w:tc>
          <w:tcPr>
            <w:tcW w:w="4248" w:type="dxa"/>
            <w:vAlign w:val="center"/>
          </w:tcPr>
          <w:p w14:paraId="56C29481" w14:textId="6B63FD06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Финансовые вложения (за исключением денежных эквивалентов)</w:t>
            </w:r>
          </w:p>
        </w:tc>
        <w:tc>
          <w:tcPr>
            <w:tcW w:w="709" w:type="dxa"/>
            <w:vAlign w:val="center"/>
          </w:tcPr>
          <w:p w14:paraId="01C7EE96" w14:textId="75EEBE12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417" w:type="dxa"/>
            <w:vAlign w:val="center"/>
          </w:tcPr>
          <w:p w14:paraId="6E189C2C" w14:textId="62FEB225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17 777 796</w:t>
            </w:r>
          </w:p>
        </w:tc>
        <w:tc>
          <w:tcPr>
            <w:tcW w:w="1559" w:type="dxa"/>
            <w:vAlign w:val="center"/>
          </w:tcPr>
          <w:p w14:paraId="412C4038" w14:textId="60052E26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1 507 539</w:t>
            </w:r>
          </w:p>
        </w:tc>
        <w:tc>
          <w:tcPr>
            <w:tcW w:w="1412" w:type="dxa"/>
            <w:vAlign w:val="center"/>
          </w:tcPr>
          <w:p w14:paraId="59A8750A" w14:textId="41C8598C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4 109 362</w:t>
            </w:r>
          </w:p>
        </w:tc>
      </w:tr>
      <w:tr w:rsidR="00FC225C" w14:paraId="55D83400" w14:textId="77777777" w:rsidTr="00DA37BB">
        <w:tc>
          <w:tcPr>
            <w:tcW w:w="4248" w:type="dxa"/>
            <w:vAlign w:val="center"/>
          </w:tcPr>
          <w:p w14:paraId="510568E6" w14:textId="47A86A31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Денежные средства и денежные эквиваленты</w:t>
            </w:r>
          </w:p>
        </w:tc>
        <w:tc>
          <w:tcPr>
            <w:tcW w:w="709" w:type="dxa"/>
            <w:vAlign w:val="center"/>
          </w:tcPr>
          <w:p w14:paraId="579627C7" w14:textId="22FEC3AD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1417" w:type="dxa"/>
            <w:vAlign w:val="center"/>
          </w:tcPr>
          <w:p w14:paraId="3680F089" w14:textId="22A59094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264 030</w:t>
            </w:r>
          </w:p>
        </w:tc>
        <w:tc>
          <w:tcPr>
            <w:tcW w:w="1559" w:type="dxa"/>
            <w:vAlign w:val="center"/>
          </w:tcPr>
          <w:p w14:paraId="0B98792F" w14:textId="44A8313E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905 926</w:t>
            </w:r>
          </w:p>
        </w:tc>
        <w:tc>
          <w:tcPr>
            <w:tcW w:w="1412" w:type="dxa"/>
            <w:vAlign w:val="center"/>
          </w:tcPr>
          <w:p w14:paraId="736DC980" w14:textId="24E77384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816 500</w:t>
            </w:r>
          </w:p>
        </w:tc>
      </w:tr>
      <w:tr w:rsidR="00FC225C" w14:paraId="76949137" w14:textId="77777777" w:rsidTr="00DA37BB">
        <w:tc>
          <w:tcPr>
            <w:tcW w:w="4248" w:type="dxa"/>
            <w:vAlign w:val="center"/>
          </w:tcPr>
          <w:p w14:paraId="2AF0A220" w14:textId="1F4748AE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Прочие оборотные активы</w:t>
            </w:r>
          </w:p>
        </w:tc>
        <w:tc>
          <w:tcPr>
            <w:tcW w:w="709" w:type="dxa"/>
            <w:vAlign w:val="center"/>
          </w:tcPr>
          <w:p w14:paraId="6C8879D8" w14:textId="0CBC0698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1260</w:t>
            </w:r>
          </w:p>
        </w:tc>
        <w:tc>
          <w:tcPr>
            <w:tcW w:w="1417" w:type="dxa"/>
            <w:vAlign w:val="center"/>
          </w:tcPr>
          <w:p w14:paraId="4AB7339A" w14:textId="24559E5B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311 202</w:t>
            </w:r>
          </w:p>
        </w:tc>
        <w:tc>
          <w:tcPr>
            <w:tcW w:w="1559" w:type="dxa"/>
            <w:vAlign w:val="center"/>
          </w:tcPr>
          <w:p w14:paraId="71437694" w14:textId="03A8D830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243 648</w:t>
            </w:r>
          </w:p>
        </w:tc>
        <w:tc>
          <w:tcPr>
            <w:tcW w:w="1412" w:type="dxa"/>
            <w:vAlign w:val="center"/>
          </w:tcPr>
          <w:p w14:paraId="44291196" w14:textId="7F7A55B7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255 479</w:t>
            </w:r>
          </w:p>
        </w:tc>
      </w:tr>
      <w:tr w:rsidR="00FC225C" w14:paraId="5F09E7F0" w14:textId="77777777" w:rsidTr="00DA37BB">
        <w:tc>
          <w:tcPr>
            <w:tcW w:w="4248" w:type="dxa"/>
            <w:vAlign w:val="center"/>
          </w:tcPr>
          <w:p w14:paraId="326F444E" w14:textId="5B6CEE56" w:rsidR="00FC225C" w:rsidRPr="00DA37BB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Итого по разделу II</w:t>
            </w:r>
          </w:p>
        </w:tc>
        <w:tc>
          <w:tcPr>
            <w:tcW w:w="709" w:type="dxa"/>
            <w:vAlign w:val="center"/>
          </w:tcPr>
          <w:p w14:paraId="719C3D46" w14:textId="7D0040CA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417" w:type="dxa"/>
            <w:vAlign w:val="center"/>
          </w:tcPr>
          <w:p w14:paraId="11E79793" w14:textId="0DC286A3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</w:rPr>
              <w:t>34 218 495</w:t>
            </w:r>
          </w:p>
        </w:tc>
        <w:tc>
          <w:tcPr>
            <w:tcW w:w="1559" w:type="dxa"/>
            <w:vAlign w:val="center"/>
          </w:tcPr>
          <w:p w14:paraId="7CAEA0AA" w14:textId="27C57A34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37BB">
              <w:rPr>
                <w:rFonts w:ascii="Times New Roman" w:hAnsi="Times New Roman"/>
                <w:color w:val="000000"/>
                <w:bdr w:val="none" w:sz="0" w:space="0" w:color="auto" w:frame="1"/>
              </w:rPr>
              <w:t>25 217 173</w:t>
            </w:r>
          </w:p>
        </w:tc>
        <w:tc>
          <w:tcPr>
            <w:tcW w:w="1412" w:type="dxa"/>
            <w:vAlign w:val="center"/>
          </w:tcPr>
          <w:p w14:paraId="525697C9" w14:textId="0009E5A3" w:rsidR="00FC225C" w:rsidRPr="00DA37BB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19 347 598</w:t>
            </w:r>
          </w:p>
        </w:tc>
      </w:tr>
      <w:tr w:rsidR="00FC225C" w14:paraId="28F7E88E" w14:textId="77777777" w:rsidTr="00DA37BB">
        <w:tc>
          <w:tcPr>
            <w:tcW w:w="4248" w:type="dxa"/>
            <w:vAlign w:val="center"/>
          </w:tcPr>
          <w:p w14:paraId="0CBA9FA5" w14:textId="7BEA19EB" w:rsidR="00FC225C" w:rsidRPr="004A0970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Баланс</w:t>
            </w:r>
          </w:p>
        </w:tc>
        <w:tc>
          <w:tcPr>
            <w:tcW w:w="709" w:type="dxa"/>
            <w:vAlign w:val="center"/>
          </w:tcPr>
          <w:p w14:paraId="6E8B44A5" w14:textId="4944DD96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417" w:type="dxa"/>
            <w:vAlign w:val="center"/>
          </w:tcPr>
          <w:p w14:paraId="6FD5679F" w14:textId="71F5A9D7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41 362 306</w:t>
            </w:r>
          </w:p>
        </w:tc>
        <w:tc>
          <w:tcPr>
            <w:tcW w:w="1559" w:type="dxa"/>
            <w:vAlign w:val="center"/>
          </w:tcPr>
          <w:p w14:paraId="68F53E5D" w14:textId="7881A1F3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38 669 286</w:t>
            </w:r>
          </w:p>
        </w:tc>
        <w:tc>
          <w:tcPr>
            <w:tcW w:w="1412" w:type="dxa"/>
            <w:vAlign w:val="center"/>
          </w:tcPr>
          <w:p w14:paraId="23665C84" w14:textId="202EE96E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26 682 569</w:t>
            </w:r>
          </w:p>
        </w:tc>
      </w:tr>
      <w:tr w:rsidR="00FC225C" w14:paraId="065B7EB7" w14:textId="77777777" w:rsidTr="00233E09">
        <w:tc>
          <w:tcPr>
            <w:tcW w:w="9345" w:type="dxa"/>
            <w:gridSpan w:val="5"/>
            <w:vAlign w:val="center"/>
          </w:tcPr>
          <w:p w14:paraId="40047724" w14:textId="3A53DE92" w:rsidR="00FC225C" w:rsidRPr="00DB5B3E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Пассив</w:t>
            </w:r>
          </w:p>
        </w:tc>
      </w:tr>
      <w:tr w:rsidR="00FC225C" w14:paraId="56883284" w14:textId="77777777" w:rsidTr="00233E09">
        <w:tc>
          <w:tcPr>
            <w:tcW w:w="9345" w:type="dxa"/>
            <w:gridSpan w:val="5"/>
            <w:vAlign w:val="center"/>
          </w:tcPr>
          <w:p w14:paraId="1B38364F" w14:textId="6FF99CA7" w:rsidR="00FC225C" w:rsidRPr="00DB5B3E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III. </w:t>
            </w:r>
            <w:r>
              <w:rPr>
                <w:rFonts w:ascii="Times New Roman" w:hAnsi="Times New Roman"/>
                <w:color w:val="000000"/>
              </w:rPr>
              <w:t>Капитал и резервы</w:t>
            </w:r>
          </w:p>
        </w:tc>
      </w:tr>
      <w:tr w:rsidR="00FC225C" w14:paraId="0EDDE8AA" w14:textId="77777777" w:rsidTr="00DA37BB">
        <w:tc>
          <w:tcPr>
            <w:tcW w:w="4248" w:type="dxa"/>
            <w:vAlign w:val="center"/>
          </w:tcPr>
          <w:p w14:paraId="2503B7FB" w14:textId="1D820418" w:rsidR="00FC225C" w:rsidRPr="00DB5B3E" w:rsidRDefault="00FC225C" w:rsidP="00FC225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09" w:type="dxa"/>
            <w:vAlign w:val="center"/>
          </w:tcPr>
          <w:p w14:paraId="1AB5D840" w14:textId="1FE3D913" w:rsidR="00FC225C" w:rsidRPr="00DB5B3E" w:rsidRDefault="00FC225C" w:rsidP="00FC22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1310</w:t>
            </w:r>
          </w:p>
        </w:tc>
        <w:tc>
          <w:tcPr>
            <w:tcW w:w="1417" w:type="dxa"/>
            <w:vAlign w:val="center"/>
          </w:tcPr>
          <w:p w14:paraId="4D35CE57" w14:textId="030B64E7" w:rsidR="00FC225C" w:rsidRPr="00DB5B3E" w:rsidRDefault="00FC225C" w:rsidP="00FC22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2439B733" w14:textId="672AB1D4" w:rsidR="00FC225C" w:rsidRPr="00DB5B3E" w:rsidRDefault="00FC225C" w:rsidP="00FC225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2" w:type="dxa"/>
            <w:vAlign w:val="center"/>
          </w:tcPr>
          <w:p w14:paraId="5535DFF7" w14:textId="6066D8AD" w:rsidR="00FC225C" w:rsidRPr="00DB5B3E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C225C" w14:paraId="51B9D860" w14:textId="77777777" w:rsidTr="00DA37BB">
        <w:tc>
          <w:tcPr>
            <w:tcW w:w="4248" w:type="dxa"/>
            <w:vAlign w:val="center"/>
          </w:tcPr>
          <w:p w14:paraId="5534F440" w14:textId="411435CE" w:rsidR="00FC225C" w:rsidRPr="00DB5B3E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Резервный капитал</w:t>
            </w:r>
          </w:p>
        </w:tc>
        <w:tc>
          <w:tcPr>
            <w:tcW w:w="709" w:type="dxa"/>
            <w:vAlign w:val="center"/>
          </w:tcPr>
          <w:p w14:paraId="6B8B1CCE" w14:textId="3F60FF12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1360</w:t>
            </w:r>
          </w:p>
        </w:tc>
        <w:tc>
          <w:tcPr>
            <w:tcW w:w="1417" w:type="dxa"/>
            <w:vAlign w:val="center"/>
          </w:tcPr>
          <w:p w14:paraId="52DCF7B5" w14:textId="07262A36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217B1C0" w14:textId="5E2E16D5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2" w:type="dxa"/>
            <w:vAlign w:val="center"/>
          </w:tcPr>
          <w:p w14:paraId="620AC1CE" w14:textId="292ED294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FC225C" w14:paraId="24A71806" w14:textId="77777777" w:rsidTr="00DA37BB">
        <w:tc>
          <w:tcPr>
            <w:tcW w:w="4248" w:type="dxa"/>
            <w:vAlign w:val="center"/>
          </w:tcPr>
          <w:p w14:paraId="1429BD4E" w14:textId="285BFC3D" w:rsidR="00FC225C" w:rsidRPr="00DB5B3E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Нераспределенная прибыль (непокрытый убыток)</w:t>
            </w:r>
          </w:p>
        </w:tc>
        <w:tc>
          <w:tcPr>
            <w:tcW w:w="709" w:type="dxa"/>
            <w:vAlign w:val="center"/>
          </w:tcPr>
          <w:p w14:paraId="20501F65" w14:textId="6BE86E0C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1370</w:t>
            </w:r>
          </w:p>
        </w:tc>
        <w:tc>
          <w:tcPr>
            <w:tcW w:w="1417" w:type="dxa"/>
            <w:vAlign w:val="center"/>
          </w:tcPr>
          <w:p w14:paraId="3CD13929" w14:textId="4ED2C3E9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31 314 085</w:t>
            </w:r>
          </w:p>
        </w:tc>
        <w:tc>
          <w:tcPr>
            <w:tcW w:w="1559" w:type="dxa"/>
            <w:vAlign w:val="center"/>
          </w:tcPr>
          <w:p w14:paraId="418AC112" w14:textId="19B3C903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  <w:bdr w:val="none" w:sz="0" w:space="0" w:color="auto" w:frame="1"/>
              </w:rPr>
              <w:t>29 622 475</w:t>
            </w:r>
          </w:p>
        </w:tc>
        <w:tc>
          <w:tcPr>
            <w:tcW w:w="1412" w:type="dxa"/>
            <w:vAlign w:val="center"/>
          </w:tcPr>
          <w:p w14:paraId="031DADF4" w14:textId="213345A5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  <w:bdr w:val="none" w:sz="0" w:space="0" w:color="auto" w:frame="1"/>
              </w:rPr>
              <w:t>20 297 713</w:t>
            </w:r>
          </w:p>
        </w:tc>
      </w:tr>
      <w:tr w:rsidR="00FC225C" w14:paraId="3546B1A5" w14:textId="77777777" w:rsidTr="00DA37BB">
        <w:tc>
          <w:tcPr>
            <w:tcW w:w="4248" w:type="dxa"/>
            <w:vAlign w:val="center"/>
          </w:tcPr>
          <w:p w14:paraId="5B06E9C3" w14:textId="092C6333" w:rsidR="00FC225C" w:rsidRPr="00DB5B3E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Итого по разделу III</w:t>
            </w:r>
          </w:p>
        </w:tc>
        <w:tc>
          <w:tcPr>
            <w:tcW w:w="709" w:type="dxa"/>
            <w:vAlign w:val="center"/>
          </w:tcPr>
          <w:p w14:paraId="3342BDBD" w14:textId="06E64BEF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7" w:type="dxa"/>
            <w:vAlign w:val="center"/>
          </w:tcPr>
          <w:p w14:paraId="2275D966" w14:textId="4BFBD056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</w:rPr>
              <w:t>31 314 200</w:t>
            </w:r>
          </w:p>
        </w:tc>
        <w:tc>
          <w:tcPr>
            <w:tcW w:w="1559" w:type="dxa"/>
            <w:vAlign w:val="center"/>
          </w:tcPr>
          <w:p w14:paraId="1E21DA73" w14:textId="47037E58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  <w:bdr w:val="none" w:sz="0" w:space="0" w:color="auto" w:frame="1"/>
              </w:rPr>
              <w:t>29 622 590</w:t>
            </w:r>
          </w:p>
        </w:tc>
        <w:tc>
          <w:tcPr>
            <w:tcW w:w="1412" w:type="dxa"/>
            <w:vAlign w:val="center"/>
          </w:tcPr>
          <w:p w14:paraId="13C630B1" w14:textId="6C12C0AB" w:rsidR="00FC225C" w:rsidRPr="00DB5B3E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B5B3E">
              <w:rPr>
                <w:rFonts w:ascii="Times New Roman" w:hAnsi="Times New Roman"/>
                <w:color w:val="000000"/>
                <w:bdr w:val="none" w:sz="0" w:space="0" w:color="auto" w:frame="1"/>
              </w:rPr>
              <w:t>20 297 828</w:t>
            </w:r>
          </w:p>
        </w:tc>
      </w:tr>
      <w:tr w:rsidR="00FC225C" w14:paraId="26125DB6" w14:textId="77777777" w:rsidTr="00233E09">
        <w:tc>
          <w:tcPr>
            <w:tcW w:w="9345" w:type="dxa"/>
            <w:gridSpan w:val="5"/>
            <w:vAlign w:val="center"/>
          </w:tcPr>
          <w:p w14:paraId="5C4033DC" w14:textId="71DA57F9" w:rsidR="00FC225C" w:rsidRPr="00DB5B3E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IV. </w:t>
            </w:r>
            <w:r>
              <w:rPr>
                <w:rFonts w:ascii="Times New Roman" w:hAnsi="Times New Roman"/>
                <w:color w:val="000000"/>
              </w:rPr>
              <w:t>Долгосрочные обязательства</w:t>
            </w:r>
          </w:p>
        </w:tc>
      </w:tr>
      <w:tr w:rsidR="00FC225C" w14:paraId="1AC93122" w14:textId="77777777" w:rsidTr="00DA37BB">
        <w:tc>
          <w:tcPr>
            <w:tcW w:w="4248" w:type="dxa"/>
            <w:vAlign w:val="center"/>
          </w:tcPr>
          <w:p w14:paraId="151DF224" w14:textId="1776D441" w:rsidR="00FC225C" w:rsidRPr="000E4D79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Отложенные налоговые обязательства</w:t>
            </w:r>
          </w:p>
        </w:tc>
        <w:tc>
          <w:tcPr>
            <w:tcW w:w="709" w:type="dxa"/>
            <w:vAlign w:val="center"/>
          </w:tcPr>
          <w:p w14:paraId="38DEFF68" w14:textId="44B98353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1420</w:t>
            </w:r>
          </w:p>
        </w:tc>
        <w:tc>
          <w:tcPr>
            <w:tcW w:w="1417" w:type="dxa"/>
            <w:vAlign w:val="center"/>
          </w:tcPr>
          <w:p w14:paraId="5DF918B0" w14:textId="1BEFEC75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Style w:val="zero"/>
                <w:rFonts w:ascii="Times New Roman" w:hAnsi="Times New Roman"/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vAlign w:val="center"/>
          </w:tcPr>
          <w:p w14:paraId="383504F5" w14:textId="5E4F0E28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10 078</w:t>
            </w:r>
          </w:p>
        </w:tc>
        <w:tc>
          <w:tcPr>
            <w:tcW w:w="1412" w:type="dxa"/>
            <w:vAlign w:val="center"/>
          </w:tcPr>
          <w:p w14:paraId="650C0FDB" w14:textId="4856DC6A" w:rsidR="00FC225C" w:rsidRPr="00CE3F1F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3F1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E3F1F">
              <w:rPr>
                <w:rFonts w:ascii="Times New Roman" w:hAnsi="Times New Roman"/>
                <w:color w:val="000000"/>
              </w:rPr>
              <w:t>736</w:t>
            </w:r>
          </w:p>
        </w:tc>
      </w:tr>
      <w:tr w:rsidR="00FC225C" w14:paraId="699ED5CB" w14:textId="77777777" w:rsidTr="00DA37BB">
        <w:tc>
          <w:tcPr>
            <w:tcW w:w="4248" w:type="dxa"/>
            <w:vAlign w:val="center"/>
          </w:tcPr>
          <w:p w14:paraId="161B237E" w14:textId="57F103A4" w:rsidR="00FC225C" w:rsidRPr="000E4D7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Прочие обязательства</w:t>
            </w:r>
          </w:p>
        </w:tc>
        <w:tc>
          <w:tcPr>
            <w:tcW w:w="709" w:type="dxa"/>
            <w:vAlign w:val="center"/>
          </w:tcPr>
          <w:p w14:paraId="2A2D5AA3" w14:textId="54259CEB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1450</w:t>
            </w:r>
          </w:p>
        </w:tc>
        <w:tc>
          <w:tcPr>
            <w:tcW w:w="1417" w:type="dxa"/>
            <w:vAlign w:val="center"/>
          </w:tcPr>
          <w:p w14:paraId="28FAEC18" w14:textId="4201C441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559" w:type="dxa"/>
            <w:vAlign w:val="center"/>
          </w:tcPr>
          <w:p w14:paraId="3D401622" w14:textId="58D2C622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412" w:type="dxa"/>
            <w:vAlign w:val="center"/>
          </w:tcPr>
          <w:p w14:paraId="5E9DDFC8" w14:textId="2907DBFF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1 089</w:t>
            </w:r>
          </w:p>
        </w:tc>
      </w:tr>
      <w:tr w:rsidR="00FC225C" w14:paraId="07EA6AEE" w14:textId="77777777" w:rsidTr="00DA37BB">
        <w:tc>
          <w:tcPr>
            <w:tcW w:w="4248" w:type="dxa"/>
            <w:vAlign w:val="center"/>
          </w:tcPr>
          <w:p w14:paraId="2E08CCED" w14:textId="5E58BF24" w:rsidR="00FC225C" w:rsidRPr="000E4D7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Итого по разделу IV</w:t>
            </w:r>
          </w:p>
        </w:tc>
        <w:tc>
          <w:tcPr>
            <w:tcW w:w="709" w:type="dxa"/>
            <w:vAlign w:val="center"/>
          </w:tcPr>
          <w:p w14:paraId="22AA651C" w14:textId="0DA9C2BD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417" w:type="dxa"/>
            <w:vAlign w:val="center"/>
          </w:tcPr>
          <w:p w14:paraId="7DF5A1CF" w14:textId="44A08D66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559" w:type="dxa"/>
            <w:vAlign w:val="center"/>
          </w:tcPr>
          <w:p w14:paraId="534D7CB5" w14:textId="5E5D597F" w:rsidR="00FC225C" w:rsidRPr="000E4D7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E4D79">
              <w:rPr>
                <w:rFonts w:ascii="Times New Roman" w:hAnsi="Times New Roman"/>
                <w:color w:val="000000"/>
              </w:rPr>
              <w:t>10 438</w:t>
            </w:r>
          </w:p>
        </w:tc>
        <w:tc>
          <w:tcPr>
            <w:tcW w:w="1412" w:type="dxa"/>
            <w:vAlign w:val="center"/>
          </w:tcPr>
          <w:p w14:paraId="5EB604FE" w14:textId="47529D42" w:rsidR="00FC225C" w:rsidRPr="00CE3F1F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6 825</w:t>
            </w:r>
          </w:p>
        </w:tc>
      </w:tr>
      <w:tr w:rsidR="00FC225C" w14:paraId="27528134" w14:textId="77777777" w:rsidTr="00233E09">
        <w:tc>
          <w:tcPr>
            <w:tcW w:w="9345" w:type="dxa"/>
            <w:gridSpan w:val="5"/>
            <w:vAlign w:val="center"/>
          </w:tcPr>
          <w:p w14:paraId="7762E0AF" w14:textId="7FFC4453" w:rsidR="00FC225C" w:rsidRPr="000E4D79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V. </w:t>
            </w:r>
            <w:r>
              <w:rPr>
                <w:rFonts w:ascii="Times New Roman" w:hAnsi="Times New Roman"/>
                <w:color w:val="000000"/>
              </w:rPr>
              <w:t>Краткосрочные обязательства</w:t>
            </w:r>
          </w:p>
        </w:tc>
      </w:tr>
      <w:tr w:rsidR="00FC225C" w14:paraId="6B9A3FA1" w14:textId="77777777" w:rsidTr="00DA37BB">
        <w:tc>
          <w:tcPr>
            <w:tcW w:w="4248" w:type="dxa"/>
            <w:vAlign w:val="center"/>
          </w:tcPr>
          <w:p w14:paraId="78FFC87F" w14:textId="0BD621F6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Заемные средства</w:t>
            </w:r>
          </w:p>
        </w:tc>
        <w:tc>
          <w:tcPr>
            <w:tcW w:w="709" w:type="dxa"/>
            <w:vAlign w:val="center"/>
          </w:tcPr>
          <w:p w14:paraId="07BB9F2F" w14:textId="062E440B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1510</w:t>
            </w:r>
          </w:p>
        </w:tc>
        <w:tc>
          <w:tcPr>
            <w:tcW w:w="1417" w:type="dxa"/>
            <w:vAlign w:val="center"/>
          </w:tcPr>
          <w:p w14:paraId="43D6890B" w14:textId="37F50A07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1 954 954</w:t>
            </w:r>
          </w:p>
        </w:tc>
        <w:tc>
          <w:tcPr>
            <w:tcW w:w="1559" w:type="dxa"/>
            <w:vAlign w:val="center"/>
          </w:tcPr>
          <w:p w14:paraId="185442F7" w14:textId="4E8E7294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3 310 155</w:t>
            </w:r>
          </w:p>
        </w:tc>
        <w:tc>
          <w:tcPr>
            <w:tcW w:w="1412" w:type="dxa"/>
            <w:vAlign w:val="center"/>
          </w:tcPr>
          <w:p w14:paraId="7399BAA5" w14:textId="49CE6EE8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1 629 365</w:t>
            </w:r>
          </w:p>
        </w:tc>
      </w:tr>
      <w:tr w:rsidR="00FC225C" w14:paraId="5EF94CA7" w14:textId="77777777" w:rsidTr="00DA37BB">
        <w:tc>
          <w:tcPr>
            <w:tcW w:w="4248" w:type="dxa"/>
            <w:vAlign w:val="center"/>
          </w:tcPr>
          <w:p w14:paraId="4AC04BD5" w14:textId="0D5AF89A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Кредиторская задолженность</w:t>
            </w:r>
          </w:p>
        </w:tc>
        <w:tc>
          <w:tcPr>
            <w:tcW w:w="709" w:type="dxa"/>
            <w:vAlign w:val="center"/>
          </w:tcPr>
          <w:p w14:paraId="4E2A0784" w14:textId="051B5122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1520</w:t>
            </w:r>
          </w:p>
        </w:tc>
        <w:tc>
          <w:tcPr>
            <w:tcW w:w="1417" w:type="dxa"/>
            <w:vAlign w:val="center"/>
          </w:tcPr>
          <w:p w14:paraId="3D6F2453" w14:textId="0404444C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2 601 746</w:t>
            </w:r>
          </w:p>
        </w:tc>
        <w:tc>
          <w:tcPr>
            <w:tcW w:w="1559" w:type="dxa"/>
            <w:vAlign w:val="center"/>
          </w:tcPr>
          <w:p w14:paraId="6BD16808" w14:textId="32BCBAE7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2 144 823</w:t>
            </w:r>
          </w:p>
        </w:tc>
        <w:tc>
          <w:tcPr>
            <w:tcW w:w="1412" w:type="dxa"/>
            <w:vAlign w:val="center"/>
          </w:tcPr>
          <w:p w14:paraId="5B90D99D" w14:textId="16A9B86E" w:rsidR="00FC225C" w:rsidRPr="00CE3F1F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2 322 846</w:t>
            </w:r>
          </w:p>
        </w:tc>
      </w:tr>
      <w:tr w:rsidR="00FC225C" w14:paraId="424B3E3B" w14:textId="77777777" w:rsidTr="00DA37BB">
        <w:tc>
          <w:tcPr>
            <w:tcW w:w="4248" w:type="dxa"/>
            <w:vAlign w:val="center"/>
          </w:tcPr>
          <w:p w14:paraId="70B34F8C" w14:textId="0C059014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Доходы будущих периодов</w:t>
            </w:r>
          </w:p>
        </w:tc>
        <w:tc>
          <w:tcPr>
            <w:tcW w:w="709" w:type="dxa"/>
            <w:vAlign w:val="center"/>
          </w:tcPr>
          <w:p w14:paraId="29FFABAA" w14:textId="4C750C42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1530</w:t>
            </w:r>
          </w:p>
        </w:tc>
        <w:tc>
          <w:tcPr>
            <w:tcW w:w="1417" w:type="dxa"/>
            <w:vAlign w:val="center"/>
          </w:tcPr>
          <w:p w14:paraId="506971B2" w14:textId="41641445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Style w:val="zero"/>
                <w:rFonts w:ascii="Times New Roman" w:hAnsi="Times New Roman"/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vAlign w:val="center"/>
          </w:tcPr>
          <w:p w14:paraId="783BAACD" w14:textId="376A822B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Style w:val="zero"/>
                <w:rFonts w:ascii="Times New Roman" w:hAnsi="Times New Roman"/>
                <w:color w:val="666666"/>
                <w:bdr w:val="none" w:sz="0" w:space="0" w:color="auto" w:frame="1"/>
              </w:rPr>
              <w:t>-</w:t>
            </w:r>
          </w:p>
        </w:tc>
        <w:tc>
          <w:tcPr>
            <w:tcW w:w="1412" w:type="dxa"/>
            <w:vAlign w:val="center"/>
          </w:tcPr>
          <w:p w14:paraId="24148551" w14:textId="0C108311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Style w:val="zero"/>
                <w:rFonts w:ascii="Times New Roman" w:hAnsi="Times New Roman"/>
                <w:color w:val="666666"/>
                <w:bdr w:val="none" w:sz="0" w:space="0" w:color="auto" w:frame="1"/>
              </w:rPr>
              <w:t>-</w:t>
            </w:r>
          </w:p>
        </w:tc>
      </w:tr>
      <w:tr w:rsidR="00FC225C" w14:paraId="36E63C2B" w14:textId="77777777" w:rsidTr="00DA37BB">
        <w:tc>
          <w:tcPr>
            <w:tcW w:w="4248" w:type="dxa"/>
            <w:vAlign w:val="center"/>
          </w:tcPr>
          <w:p w14:paraId="6DDFCD3B" w14:textId="792C1C39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Оценочные обязательства</w:t>
            </w:r>
          </w:p>
        </w:tc>
        <w:tc>
          <w:tcPr>
            <w:tcW w:w="709" w:type="dxa"/>
            <w:vAlign w:val="center"/>
          </w:tcPr>
          <w:p w14:paraId="3DD12FF8" w14:textId="2C43B629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1540</w:t>
            </w:r>
          </w:p>
        </w:tc>
        <w:tc>
          <w:tcPr>
            <w:tcW w:w="1417" w:type="dxa"/>
            <w:vAlign w:val="center"/>
          </w:tcPr>
          <w:p w14:paraId="1D2A075A" w14:textId="081521F7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  <w:bdr w:val="none" w:sz="0" w:space="0" w:color="auto" w:frame="1"/>
              </w:rPr>
              <w:t>5 487 955</w:t>
            </w:r>
          </w:p>
        </w:tc>
        <w:tc>
          <w:tcPr>
            <w:tcW w:w="1559" w:type="dxa"/>
            <w:vAlign w:val="center"/>
          </w:tcPr>
          <w:p w14:paraId="7068BB65" w14:textId="2DC4B794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  <w:bdr w:val="none" w:sz="0" w:space="0" w:color="auto" w:frame="1"/>
              </w:rPr>
              <w:t>3 578 927</w:t>
            </w:r>
          </w:p>
        </w:tc>
        <w:tc>
          <w:tcPr>
            <w:tcW w:w="1412" w:type="dxa"/>
            <w:vAlign w:val="center"/>
          </w:tcPr>
          <w:p w14:paraId="7CE9F844" w14:textId="15BC1E04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2 423 514</w:t>
            </w:r>
          </w:p>
        </w:tc>
      </w:tr>
      <w:tr w:rsidR="00FC225C" w14:paraId="273B7CA8" w14:textId="77777777" w:rsidTr="00DA37BB">
        <w:tc>
          <w:tcPr>
            <w:tcW w:w="4248" w:type="dxa"/>
            <w:vAlign w:val="center"/>
          </w:tcPr>
          <w:p w14:paraId="580E2EF8" w14:textId="334906F2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Прочие обязательства</w:t>
            </w:r>
          </w:p>
        </w:tc>
        <w:tc>
          <w:tcPr>
            <w:tcW w:w="709" w:type="dxa"/>
            <w:vAlign w:val="center"/>
          </w:tcPr>
          <w:p w14:paraId="332CB8E3" w14:textId="139C5353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1550</w:t>
            </w:r>
          </w:p>
        </w:tc>
        <w:tc>
          <w:tcPr>
            <w:tcW w:w="1417" w:type="dxa"/>
            <w:vAlign w:val="center"/>
          </w:tcPr>
          <w:p w14:paraId="55BD994E" w14:textId="6F354FB8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3 091</w:t>
            </w:r>
          </w:p>
        </w:tc>
        <w:tc>
          <w:tcPr>
            <w:tcW w:w="1559" w:type="dxa"/>
            <w:vAlign w:val="center"/>
          </w:tcPr>
          <w:p w14:paraId="65AF320E" w14:textId="6B404B5D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2 353</w:t>
            </w:r>
          </w:p>
        </w:tc>
        <w:tc>
          <w:tcPr>
            <w:tcW w:w="1412" w:type="dxa"/>
            <w:vAlign w:val="center"/>
          </w:tcPr>
          <w:p w14:paraId="0D20326F" w14:textId="1C982300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2 191</w:t>
            </w:r>
          </w:p>
        </w:tc>
      </w:tr>
      <w:tr w:rsidR="00FC225C" w14:paraId="22595EF6" w14:textId="77777777" w:rsidTr="00DA37BB">
        <w:tc>
          <w:tcPr>
            <w:tcW w:w="4248" w:type="dxa"/>
            <w:vAlign w:val="center"/>
          </w:tcPr>
          <w:p w14:paraId="7A17EE78" w14:textId="64411C40" w:rsidR="00FC225C" w:rsidRPr="00D20109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Итого по разделу V</w:t>
            </w:r>
          </w:p>
        </w:tc>
        <w:tc>
          <w:tcPr>
            <w:tcW w:w="709" w:type="dxa"/>
            <w:vAlign w:val="center"/>
          </w:tcPr>
          <w:p w14:paraId="03247339" w14:textId="30E5BA03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417" w:type="dxa"/>
            <w:vAlign w:val="center"/>
          </w:tcPr>
          <w:p w14:paraId="28650E7A" w14:textId="781DDB1B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10 047 746</w:t>
            </w:r>
          </w:p>
        </w:tc>
        <w:tc>
          <w:tcPr>
            <w:tcW w:w="1559" w:type="dxa"/>
            <w:vAlign w:val="center"/>
          </w:tcPr>
          <w:p w14:paraId="47E91DB6" w14:textId="2C6B88BB" w:rsidR="00FC225C" w:rsidRPr="00D20109" w:rsidRDefault="00FC225C" w:rsidP="00FC225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20109">
              <w:rPr>
                <w:rFonts w:ascii="Times New Roman" w:hAnsi="Times New Roman"/>
                <w:color w:val="000000"/>
              </w:rPr>
              <w:t>9 036 258</w:t>
            </w:r>
          </w:p>
        </w:tc>
        <w:tc>
          <w:tcPr>
            <w:tcW w:w="1412" w:type="dxa"/>
            <w:vAlign w:val="center"/>
          </w:tcPr>
          <w:p w14:paraId="5525B338" w14:textId="3FA3F102" w:rsidR="00FC225C" w:rsidRPr="00CE3F1F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6 377 916</w:t>
            </w:r>
          </w:p>
        </w:tc>
      </w:tr>
      <w:tr w:rsidR="00FC225C" w14:paraId="79DD43EC" w14:textId="77777777" w:rsidTr="00DA37BB">
        <w:tc>
          <w:tcPr>
            <w:tcW w:w="4248" w:type="dxa"/>
            <w:vAlign w:val="center"/>
          </w:tcPr>
          <w:p w14:paraId="26E66384" w14:textId="5575B8C2" w:rsidR="00FC225C" w:rsidRPr="004A0970" w:rsidRDefault="00FC225C" w:rsidP="00FC225C">
            <w:pPr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Баланс</w:t>
            </w:r>
          </w:p>
        </w:tc>
        <w:tc>
          <w:tcPr>
            <w:tcW w:w="709" w:type="dxa"/>
            <w:vAlign w:val="center"/>
          </w:tcPr>
          <w:p w14:paraId="6F849618" w14:textId="2C6B5AA1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1700</w:t>
            </w:r>
          </w:p>
        </w:tc>
        <w:tc>
          <w:tcPr>
            <w:tcW w:w="1417" w:type="dxa"/>
            <w:vAlign w:val="center"/>
          </w:tcPr>
          <w:p w14:paraId="4C7EFA13" w14:textId="2D809D58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41 362 306</w:t>
            </w:r>
          </w:p>
        </w:tc>
        <w:tc>
          <w:tcPr>
            <w:tcW w:w="1559" w:type="dxa"/>
            <w:vAlign w:val="center"/>
          </w:tcPr>
          <w:p w14:paraId="3E4C7F59" w14:textId="3A20FE0E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38 669 286</w:t>
            </w:r>
          </w:p>
        </w:tc>
        <w:tc>
          <w:tcPr>
            <w:tcW w:w="1412" w:type="dxa"/>
            <w:vAlign w:val="center"/>
          </w:tcPr>
          <w:p w14:paraId="17BE4802" w14:textId="1EBF24B2" w:rsidR="00FC225C" w:rsidRPr="004A0970" w:rsidRDefault="00FC225C" w:rsidP="00FC22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970">
              <w:rPr>
                <w:rFonts w:ascii="Times New Roman" w:hAnsi="Times New Roman"/>
                <w:color w:val="000000"/>
              </w:rPr>
              <w:t>26 682 569</w:t>
            </w:r>
          </w:p>
        </w:tc>
      </w:tr>
    </w:tbl>
    <w:p w14:paraId="4A9B0440" w14:textId="3DD2259A" w:rsidR="002815D1" w:rsidRDefault="002815D1" w:rsidP="00323510">
      <w:pPr>
        <w:ind w:firstLine="0"/>
        <w:rPr>
          <w:szCs w:val="28"/>
        </w:rPr>
      </w:pPr>
    </w:p>
    <w:p w14:paraId="11EB5F34" w14:textId="77777777" w:rsidR="00404184" w:rsidRDefault="00404184" w:rsidP="00323510">
      <w:pPr>
        <w:ind w:firstLine="0"/>
        <w:rPr>
          <w:szCs w:val="28"/>
        </w:rPr>
      </w:pPr>
    </w:p>
    <w:p w14:paraId="1E538356" w14:textId="440040A1" w:rsidR="00404184" w:rsidRDefault="00404184" w:rsidP="00404184">
      <w:pPr>
        <w:rPr>
          <w:szCs w:val="28"/>
        </w:rPr>
      </w:pPr>
      <w:r>
        <w:rPr>
          <w:szCs w:val="28"/>
        </w:rPr>
        <w:lastRenderedPageBreak/>
        <w:t>С</w:t>
      </w:r>
      <w:r w:rsidRPr="0037745A">
        <w:rPr>
          <w:szCs w:val="28"/>
        </w:rPr>
        <w:t xml:space="preserve">овокупные активы </w:t>
      </w:r>
      <w:r>
        <w:rPr>
          <w:szCs w:val="28"/>
        </w:rPr>
        <w:t>компании н</w:t>
      </w:r>
      <w:r w:rsidRPr="0037745A">
        <w:rPr>
          <w:szCs w:val="28"/>
        </w:rPr>
        <w:t>а 31 декабря 2021 года составляли 41,4 млрд рублей</w:t>
      </w:r>
      <w:r>
        <w:rPr>
          <w:szCs w:val="28"/>
        </w:rPr>
        <w:t xml:space="preserve">, что на </w:t>
      </w:r>
      <w:r w:rsidRPr="0037745A">
        <w:rPr>
          <w:szCs w:val="28"/>
        </w:rPr>
        <w:t>2,7 миллиарда рублей</w:t>
      </w:r>
      <w:r>
        <w:rPr>
          <w:szCs w:val="28"/>
        </w:rPr>
        <w:t xml:space="preserve"> или </w:t>
      </w:r>
      <w:r w:rsidRPr="0037745A">
        <w:rPr>
          <w:szCs w:val="28"/>
        </w:rPr>
        <w:t>7%</w:t>
      </w:r>
      <w:r>
        <w:rPr>
          <w:szCs w:val="28"/>
        </w:rPr>
        <w:t xml:space="preserve"> </w:t>
      </w:r>
      <w:r w:rsidRPr="0037745A">
        <w:rPr>
          <w:szCs w:val="28"/>
        </w:rPr>
        <w:t xml:space="preserve">больше, чем </w:t>
      </w:r>
      <w:r>
        <w:rPr>
          <w:szCs w:val="28"/>
        </w:rPr>
        <w:t>в 2020 году</w:t>
      </w:r>
      <w:r w:rsidRPr="0037745A">
        <w:rPr>
          <w:szCs w:val="28"/>
        </w:rPr>
        <w:t>.</w:t>
      </w:r>
      <w:r>
        <w:rPr>
          <w:szCs w:val="28"/>
        </w:rPr>
        <w:t xml:space="preserve"> В свою очередь п</w:t>
      </w:r>
      <w:r w:rsidRPr="0037745A">
        <w:rPr>
          <w:szCs w:val="28"/>
        </w:rPr>
        <w:t xml:space="preserve">о состоянию на 31 декабря 2021 года чистые активы </w:t>
      </w:r>
      <w:r>
        <w:rPr>
          <w:szCs w:val="28"/>
        </w:rPr>
        <w:t>компании</w:t>
      </w:r>
      <w:r w:rsidRPr="0037745A">
        <w:rPr>
          <w:szCs w:val="28"/>
        </w:rPr>
        <w:t xml:space="preserve"> составили 31,3 млрд рублей.</w:t>
      </w:r>
      <w:r>
        <w:rPr>
          <w:szCs w:val="28"/>
        </w:rPr>
        <w:t xml:space="preserve"> Также согласно данным аудиторской проверки компания</w:t>
      </w:r>
      <w:r w:rsidRPr="00BA478D">
        <w:rPr>
          <w:szCs w:val="28"/>
        </w:rPr>
        <w:t xml:space="preserve"> находится на общем режиме</w:t>
      </w:r>
      <w:r>
        <w:rPr>
          <w:szCs w:val="28"/>
        </w:rPr>
        <w:t xml:space="preserve"> и не применяет </w:t>
      </w:r>
      <w:r w:rsidRPr="00BA478D">
        <w:rPr>
          <w:szCs w:val="28"/>
        </w:rPr>
        <w:t>специальных режимов налогообложения</w:t>
      </w:r>
      <w:r w:rsidR="007449E6" w:rsidRPr="007449E6">
        <w:rPr>
          <w:szCs w:val="28"/>
        </w:rPr>
        <w:t xml:space="preserve"> [41]</w:t>
      </w:r>
      <w:r w:rsidRPr="00BA478D">
        <w:rPr>
          <w:szCs w:val="28"/>
        </w:rPr>
        <w:t>.</w:t>
      </w:r>
    </w:p>
    <w:p w14:paraId="1CC9C7C3" w14:textId="162FCA1A" w:rsidR="002815D1" w:rsidRDefault="00323510" w:rsidP="00495EEA">
      <w:pPr>
        <w:rPr>
          <w:szCs w:val="28"/>
        </w:rPr>
      </w:pPr>
      <w:r w:rsidRPr="00323510">
        <w:rPr>
          <w:szCs w:val="28"/>
        </w:rPr>
        <w:t xml:space="preserve">Активы на 31 декабря 2021 года характеризуются соотношением </w:t>
      </w:r>
      <w:r w:rsidR="00495EEA">
        <w:rPr>
          <w:szCs w:val="28"/>
        </w:rPr>
        <w:t xml:space="preserve">– </w:t>
      </w:r>
      <w:r w:rsidRPr="00323510">
        <w:rPr>
          <w:szCs w:val="28"/>
        </w:rPr>
        <w:t>17,3% внеоборотных активов к 82,7% оборотных активов.</w:t>
      </w:r>
      <w:r w:rsidR="00495EEA">
        <w:rPr>
          <w:szCs w:val="28"/>
        </w:rPr>
        <w:t xml:space="preserve"> </w:t>
      </w:r>
      <w:r w:rsidR="00495EEA" w:rsidRPr="00495EEA">
        <w:rPr>
          <w:szCs w:val="28"/>
        </w:rPr>
        <w:t xml:space="preserve">Соотношение основных групп активов организации наглядно представлено на </w:t>
      </w:r>
      <w:r w:rsidR="00151438">
        <w:rPr>
          <w:szCs w:val="28"/>
        </w:rPr>
        <w:t>р</w:t>
      </w:r>
      <w:r w:rsidR="00495EEA">
        <w:rPr>
          <w:szCs w:val="28"/>
        </w:rPr>
        <w:t>исунке 2.1</w:t>
      </w:r>
      <w:r w:rsidR="00495EEA" w:rsidRPr="00495EEA">
        <w:rPr>
          <w:szCs w:val="28"/>
        </w:rPr>
        <w:t>.</w:t>
      </w:r>
    </w:p>
    <w:p w14:paraId="0B9D245F" w14:textId="4A7556F5" w:rsidR="002815D1" w:rsidRDefault="002815D1" w:rsidP="007504C1">
      <w:pPr>
        <w:spacing w:line="240" w:lineRule="auto"/>
        <w:ind w:firstLine="0"/>
        <w:jc w:val="center"/>
        <w:rPr>
          <w:szCs w:val="28"/>
        </w:rPr>
      </w:pPr>
    </w:p>
    <w:p w14:paraId="0A79C202" w14:textId="1295E433" w:rsidR="004A0970" w:rsidRPr="004A0970" w:rsidRDefault="004A0970" w:rsidP="004A0970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0" locked="0" layoutInCell="1" allowOverlap="1" wp14:anchorId="183DA255" wp14:editId="637896B5">
            <wp:simplePos x="0" y="0"/>
            <wp:positionH relativeFrom="margin">
              <wp:posOffset>5715</wp:posOffset>
            </wp:positionH>
            <wp:positionV relativeFrom="paragraph">
              <wp:posOffset>220345</wp:posOffset>
            </wp:positionV>
            <wp:extent cx="5859780" cy="3429000"/>
            <wp:effectExtent l="0" t="0" r="762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A6D32" w14:textId="21FBD44F" w:rsidR="004A0970" w:rsidRDefault="004A0970" w:rsidP="004A0970">
      <w:pPr>
        <w:ind w:firstLine="0"/>
        <w:rPr>
          <w:szCs w:val="28"/>
        </w:rPr>
      </w:pPr>
    </w:p>
    <w:p w14:paraId="2362CFC2" w14:textId="304EEF34" w:rsidR="004A0970" w:rsidRDefault="004A0970" w:rsidP="004A0970">
      <w:pPr>
        <w:ind w:firstLine="0"/>
        <w:jc w:val="center"/>
        <w:rPr>
          <w:szCs w:val="28"/>
        </w:rPr>
      </w:pPr>
      <w:r>
        <w:rPr>
          <w:szCs w:val="28"/>
        </w:rPr>
        <w:tab/>
        <w:t>Рисунок 2.1 – Структура активов компании АО «Лаборатория Касперского» на 31 декабря 2021 года, в процентах 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>
        <w:rPr>
          <w:szCs w:val="28"/>
        </w:rPr>
        <w:t>)</w:t>
      </w:r>
    </w:p>
    <w:p w14:paraId="3F47BCD1" w14:textId="3E236183" w:rsidR="004A0970" w:rsidRDefault="004A0970" w:rsidP="004A0970">
      <w:pPr>
        <w:rPr>
          <w:szCs w:val="28"/>
        </w:rPr>
      </w:pPr>
    </w:p>
    <w:p w14:paraId="6E60B248" w14:textId="16F7F62F" w:rsidR="004A0970" w:rsidRPr="004A0970" w:rsidRDefault="004A0970" w:rsidP="004A0970">
      <w:pPr>
        <w:rPr>
          <w:szCs w:val="28"/>
        </w:rPr>
      </w:pPr>
      <w:r>
        <w:rPr>
          <w:szCs w:val="28"/>
        </w:rPr>
        <w:t>С</w:t>
      </w:r>
      <w:r w:rsidRPr="002A5689">
        <w:rPr>
          <w:szCs w:val="28"/>
        </w:rPr>
        <w:t xml:space="preserve">умма всех активов </w:t>
      </w:r>
      <w:r>
        <w:rPr>
          <w:szCs w:val="28"/>
        </w:rPr>
        <w:t>компании, а также и</w:t>
      </w:r>
      <w:r w:rsidRPr="002A5689">
        <w:rPr>
          <w:szCs w:val="28"/>
        </w:rPr>
        <w:t>зменени</w:t>
      </w:r>
      <w:r>
        <w:rPr>
          <w:szCs w:val="28"/>
        </w:rPr>
        <w:t>я</w:t>
      </w:r>
      <w:r w:rsidRPr="002A5689">
        <w:rPr>
          <w:szCs w:val="28"/>
        </w:rPr>
        <w:t xml:space="preserve"> капитала и резервов (итог третьего раздела баланса), представлены на </w:t>
      </w:r>
      <w:r>
        <w:rPr>
          <w:szCs w:val="28"/>
        </w:rPr>
        <w:t>рисунке 2.2.</w:t>
      </w:r>
    </w:p>
    <w:p w14:paraId="0555A602" w14:textId="5E53CAB4" w:rsidR="004A0970" w:rsidRDefault="004A0970" w:rsidP="004A0970">
      <w:pPr>
        <w:ind w:firstLine="0"/>
        <w:rPr>
          <w:szCs w:val="28"/>
        </w:rPr>
      </w:pPr>
      <w:r w:rsidRPr="00F657A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74F6D2B" wp14:editId="74A74E33">
            <wp:simplePos x="0" y="0"/>
            <wp:positionH relativeFrom="margin">
              <wp:posOffset>-51435</wp:posOffset>
            </wp:positionH>
            <wp:positionV relativeFrom="paragraph">
              <wp:posOffset>3810</wp:posOffset>
            </wp:positionV>
            <wp:extent cx="5928360" cy="3429000"/>
            <wp:effectExtent l="0" t="0" r="15240" b="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AB9EA" w14:textId="7601863C" w:rsidR="004A0970" w:rsidRDefault="004A0970" w:rsidP="004A0970">
      <w:pPr>
        <w:ind w:firstLine="0"/>
        <w:jc w:val="center"/>
        <w:rPr>
          <w:szCs w:val="28"/>
        </w:rPr>
      </w:pPr>
      <w:r w:rsidRPr="00311D8C">
        <w:rPr>
          <w:szCs w:val="28"/>
        </w:rPr>
        <w:t>Рисунок 2.</w:t>
      </w:r>
      <w:r>
        <w:rPr>
          <w:szCs w:val="28"/>
        </w:rPr>
        <w:t>2</w:t>
      </w:r>
      <w:r w:rsidRPr="00311D8C">
        <w:rPr>
          <w:szCs w:val="28"/>
        </w:rPr>
        <w:t xml:space="preserve"> – </w:t>
      </w:r>
      <w:r>
        <w:rPr>
          <w:szCs w:val="28"/>
        </w:rPr>
        <w:t>Изменение активов</w:t>
      </w:r>
      <w:r w:rsidRPr="00311D8C">
        <w:rPr>
          <w:szCs w:val="28"/>
        </w:rPr>
        <w:t xml:space="preserve"> компании АО «Лаборатория Касперского» </w:t>
      </w:r>
      <w:r>
        <w:rPr>
          <w:szCs w:val="28"/>
        </w:rPr>
        <w:t>за 2020 и 2021 годы</w:t>
      </w:r>
      <w:r w:rsidRPr="00311D8C">
        <w:rPr>
          <w:szCs w:val="28"/>
        </w:rPr>
        <w:t xml:space="preserve">, в </w:t>
      </w:r>
      <w:r>
        <w:rPr>
          <w:szCs w:val="28"/>
        </w:rPr>
        <w:t>млрд руб.</w:t>
      </w:r>
      <w:r w:rsidRPr="00311D8C">
        <w:rPr>
          <w:szCs w:val="28"/>
        </w:rPr>
        <w:t xml:space="preserve"> </w:t>
      </w:r>
      <w:r>
        <w:rPr>
          <w:szCs w:val="28"/>
        </w:rPr>
        <w:t>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>
        <w:rPr>
          <w:szCs w:val="28"/>
        </w:rPr>
        <w:t>)</w:t>
      </w:r>
    </w:p>
    <w:p w14:paraId="230DED64" w14:textId="77777777" w:rsidR="004A0970" w:rsidRDefault="004A0970" w:rsidP="002815D1">
      <w:pPr>
        <w:rPr>
          <w:szCs w:val="28"/>
        </w:rPr>
      </w:pPr>
    </w:p>
    <w:p w14:paraId="504B8740" w14:textId="41CE5133" w:rsidR="00495EEA" w:rsidRDefault="00A05450" w:rsidP="002815D1">
      <w:pPr>
        <w:rPr>
          <w:szCs w:val="28"/>
        </w:rPr>
      </w:pPr>
      <w:r>
        <w:rPr>
          <w:szCs w:val="28"/>
        </w:rPr>
        <w:t xml:space="preserve">Если говорить о финансовом состоянии компании исходя из ее ключевых финансовых показателей, рассчитанных в ходе проведения аудиторской проверки </w:t>
      </w:r>
      <w:r w:rsidR="008A4114">
        <w:rPr>
          <w:szCs w:val="28"/>
        </w:rPr>
        <w:t xml:space="preserve">со стороны </w:t>
      </w:r>
      <w:r w:rsidR="008A4114" w:rsidRPr="008A4114">
        <w:rPr>
          <w:szCs w:val="28"/>
        </w:rPr>
        <w:t>АО «Бейкер Тилли Рус»</w:t>
      </w:r>
      <w:r w:rsidR="008A4114">
        <w:rPr>
          <w:szCs w:val="28"/>
        </w:rPr>
        <w:t xml:space="preserve">, можно сказать о том, что оно намного лучше как по сравнению с отраслевыми, так и по сравнению с общероссийскими показателями. Как говорилось ранее, при всем этом финансовое состояние в 2020 и 2021 году ухудшилось. </w:t>
      </w:r>
      <w:r w:rsidR="002423E5">
        <w:rPr>
          <w:szCs w:val="28"/>
        </w:rPr>
        <w:t>Само с</w:t>
      </w:r>
      <w:r w:rsidR="008A4114">
        <w:rPr>
          <w:szCs w:val="28"/>
        </w:rPr>
        <w:t xml:space="preserve">равнение проводилось </w:t>
      </w:r>
      <w:r w:rsidR="002423E5">
        <w:rPr>
          <w:szCs w:val="28"/>
        </w:rPr>
        <w:t>со среднеотраслевыми</w:t>
      </w:r>
      <w:r w:rsidR="008A4114">
        <w:rPr>
          <w:szCs w:val="28"/>
        </w:rPr>
        <w:t xml:space="preserve"> показателями 99 организаций с выручкой выше 2 млрд руб., занимающихся </w:t>
      </w:r>
      <w:r w:rsidR="002423E5">
        <w:rPr>
          <w:szCs w:val="28"/>
        </w:rPr>
        <w:t>аналогичными</w:t>
      </w:r>
      <w:r w:rsidR="008A4114">
        <w:rPr>
          <w:szCs w:val="28"/>
        </w:rPr>
        <w:t xml:space="preserve"> видами деятельности по ОКВЭД, а также дополнительно с аналогичными по масштабу деятельности российскими компаниями (11 тыс. организаций с выручкой боле 2 млрд руб.)</w:t>
      </w:r>
      <w:r w:rsidR="007449E6" w:rsidRPr="007449E6">
        <w:rPr>
          <w:szCs w:val="28"/>
        </w:rPr>
        <w:t xml:space="preserve"> [20]</w:t>
      </w:r>
      <w:r w:rsidR="008A4114">
        <w:rPr>
          <w:szCs w:val="28"/>
        </w:rPr>
        <w:t>.</w:t>
      </w:r>
    </w:p>
    <w:p w14:paraId="76E86F24" w14:textId="2006F4E7" w:rsidR="007504C1" w:rsidRDefault="002423E5" w:rsidP="00B055A2">
      <w:pPr>
        <w:rPr>
          <w:szCs w:val="28"/>
        </w:rPr>
      </w:pPr>
      <w:r>
        <w:rPr>
          <w:szCs w:val="28"/>
        </w:rPr>
        <w:t>Далее стоит рассмотреть основные финансовые показатели АО «Лаборатория Касперского» за последний 2021 год.</w:t>
      </w:r>
    </w:p>
    <w:p w14:paraId="190ADEF2" w14:textId="77777777" w:rsidR="00440A3E" w:rsidRDefault="002423E5" w:rsidP="00440A3E">
      <w:pPr>
        <w:rPr>
          <w:szCs w:val="28"/>
        </w:rPr>
      </w:pPr>
      <w:r w:rsidRPr="002423E5">
        <w:rPr>
          <w:szCs w:val="28"/>
        </w:rPr>
        <w:lastRenderedPageBreak/>
        <w:t xml:space="preserve">Финансовая устойчивость </w:t>
      </w:r>
      <w:r>
        <w:rPr>
          <w:szCs w:val="28"/>
        </w:rPr>
        <w:t>компании:</w:t>
      </w:r>
    </w:p>
    <w:p w14:paraId="3772533A" w14:textId="77777777" w:rsidR="00440A3E" w:rsidRDefault="00440A3E" w:rsidP="00440A3E">
      <w:pPr>
        <w:rPr>
          <w:szCs w:val="28"/>
        </w:rPr>
      </w:pPr>
      <w:r>
        <w:rPr>
          <w:szCs w:val="32"/>
        </w:rPr>
        <w:t>а) к</w:t>
      </w:r>
      <w:r w:rsidR="002423E5" w:rsidRPr="00440A3E">
        <w:rPr>
          <w:szCs w:val="32"/>
        </w:rPr>
        <w:t>оэффициент автономии равен 0,77 и его значение намного лучше общероссийского и среднеотраслевого, минимум 75% аналогичных компаний располагают в капитале меньшей долей собственных средств. Высокая доля собственного капитала положительно характеризует устойчивость организации, однако чрезмерно высокая доля может снизить отдачу от инвестиций собственника, делая заемные средства более эффективными</w:t>
      </w:r>
      <w:r>
        <w:rPr>
          <w:szCs w:val="32"/>
        </w:rPr>
        <w:t>;</w:t>
      </w:r>
    </w:p>
    <w:p w14:paraId="1AD182FE" w14:textId="77777777" w:rsidR="00440A3E" w:rsidRDefault="00440A3E" w:rsidP="00440A3E">
      <w:pPr>
        <w:rPr>
          <w:szCs w:val="28"/>
        </w:rPr>
      </w:pPr>
      <w:r>
        <w:rPr>
          <w:szCs w:val="28"/>
        </w:rPr>
        <w:t xml:space="preserve">б) </w:t>
      </w:r>
      <w:r>
        <w:rPr>
          <w:szCs w:val="32"/>
        </w:rPr>
        <w:t>к</w:t>
      </w:r>
      <w:r w:rsidR="0025626E" w:rsidRPr="00440A3E">
        <w:rPr>
          <w:szCs w:val="32"/>
        </w:rPr>
        <w:t xml:space="preserve">оэффициент обеспеченности запасов </w:t>
      </w:r>
      <w:r w:rsidR="00D37D41" w:rsidRPr="00440A3E">
        <w:rPr>
          <w:szCs w:val="32"/>
        </w:rPr>
        <w:t>составляет</w:t>
      </w:r>
      <w:r w:rsidR="0025626E" w:rsidRPr="00440A3E">
        <w:rPr>
          <w:szCs w:val="32"/>
        </w:rPr>
        <w:t xml:space="preserve"> 169 и это отличный результат, который отражает степень покрытия собственными средствами компании ее материально-производственных запасов</w:t>
      </w:r>
      <w:r>
        <w:rPr>
          <w:szCs w:val="32"/>
        </w:rPr>
        <w:t>;</w:t>
      </w:r>
    </w:p>
    <w:p w14:paraId="590960CC" w14:textId="73DB1B19" w:rsidR="0025626E" w:rsidRPr="00440A3E" w:rsidRDefault="00440A3E" w:rsidP="00440A3E">
      <w:pPr>
        <w:rPr>
          <w:szCs w:val="28"/>
        </w:rPr>
      </w:pPr>
      <w:r>
        <w:rPr>
          <w:szCs w:val="28"/>
        </w:rPr>
        <w:t xml:space="preserve">в) </w:t>
      </w:r>
      <w:r>
        <w:rPr>
          <w:szCs w:val="32"/>
        </w:rPr>
        <w:t>к</w:t>
      </w:r>
      <w:r w:rsidR="0025626E" w:rsidRPr="00440A3E">
        <w:rPr>
          <w:szCs w:val="32"/>
        </w:rPr>
        <w:t xml:space="preserve">оэффициент покрытия инвестиций равен 0,77, что свидетельствует о большой доле собственных и долгосрочных заемных средств в структуре капитала. Данный показатель существенно лучше, чем у других компаний. </w:t>
      </w:r>
    </w:p>
    <w:p w14:paraId="5EA7959A" w14:textId="77777777" w:rsidR="00440A3E" w:rsidRDefault="0025626E" w:rsidP="00440A3E">
      <w:pPr>
        <w:rPr>
          <w:szCs w:val="28"/>
        </w:rPr>
      </w:pPr>
      <w:r>
        <w:rPr>
          <w:szCs w:val="28"/>
        </w:rPr>
        <w:t>Платежеспособность компании:</w:t>
      </w:r>
    </w:p>
    <w:p w14:paraId="48A415F4" w14:textId="77777777" w:rsidR="00440A3E" w:rsidRDefault="00440A3E" w:rsidP="00440A3E">
      <w:pPr>
        <w:rPr>
          <w:szCs w:val="28"/>
        </w:rPr>
      </w:pPr>
      <w:r>
        <w:rPr>
          <w:szCs w:val="28"/>
        </w:rPr>
        <w:t xml:space="preserve">а) </w:t>
      </w:r>
      <w:r>
        <w:rPr>
          <w:szCs w:val="32"/>
        </w:rPr>
        <w:t>к</w:t>
      </w:r>
      <w:r w:rsidR="00D37D41" w:rsidRPr="00440A3E">
        <w:rPr>
          <w:szCs w:val="32"/>
        </w:rPr>
        <w:t>оэффициент текущей ликвидности составляет 3.4 и является значительно лучше среднего, таким образом утрата платежеспособности организацией в долгосрочной и среднесрочной перспективе не угрожает</w:t>
      </w:r>
      <w:r>
        <w:rPr>
          <w:szCs w:val="32"/>
        </w:rPr>
        <w:t>;</w:t>
      </w:r>
    </w:p>
    <w:p w14:paraId="6C913C24" w14:textId="77777777" w:rsidR="00440A3E" w:rsidRDefault="00440A3E" w:rsidP="00440A3E">
      <w:pPr>
        <w:rPr>
          <w:szCs w:val="28"/>
        </w:rPr>
      </w:pPr>
      <w:r>
        <w:rPr>
          <w:szCs w:val="28"/>
        </w:rPr>
        <w:t xml:space="preserve">б) </w:t>
      </w:r>
      <w:r>
        <w:rPr>
          <w:szCs w:val="32"/>
        </w:rPr>
        <w:t>к</w:t>
      </w:r>
      <w:r w:rsidR="00D37D41" w:rsidRPr="00440A3E">
        <w:rPr>
          <w:szCs w:val="32"/>
        </w:rPr>
        <w:t>оэффициент быстрой ликвидности равен 2,74 показывая то, что ликвидные активы покрывают краткосрочные обязательства намного лучше, чем в подавляющем большинстве других компаний. Риск потери платежеспособности в среднесрочной перспективе минимален</w:t>
      </w:r>
      <w:r>
        <w:rPr>
          <w:szCs w:val="32"/>
        </w:rPr>
        <w:t>;</w:t>
      </w:r>
    </w:p>
    <w:p w14:paraId="103FA570" w14:textId="292A68D2" w:rsidR="008A4114" w:rsidRPr="00440A3E" w:rsidRDefault="00440A3E" w:rsidP="00440A3E">
      <w:pPr>
        <w:rPr>
          <w:szCs w:val="28"/>
        </w:rPr>
      </w:pPr>
      <w:r>
        <w:rPr>
          <w:szCs w:val="28"/>
        </w:rPr>
        <w:t xml:space="preserve">в) </w:t>
      </w:r>
      <w:r>
        <w:rPr>
          <w:szCs w:val="32"/>
        </w:rPr>
        <w:t>к</w:t>
      </w:r>
      <w:r w:rsidR="00D37D41" w:rsidRPr="00440A3E">
        <w:rPr>
          <w:szCs w:val="32"/>
        </w:rPr>
        <w:t>оэффициент абсолютной ликвидности наоборот хуже среднего значения и равен 0,27</w:t>
      </w:r>
      <w:r w:rsidR="00D419F7" w:rsidRPr="00440A3E">
        <w:rPr>
          <w:szCs w:val="32"/>
        </w:rPr>
        <w:t xml:space="preserve"> это несет в себе риски продолжения погашения наиболее срочных обязательств из-за того, что к</w:t>
      </w:r>
      <w:r w:rsidR="00D37D41" w:rsidRPr="00440A3E">
        <w:rPr>
          <w:szCs w:val="32"/>
        </w:rPr>
        <w:t>раткосрочные обязательства обеспечены высоколиквидными активами хуже, чему у большинства аналогичных предприятий.</w:t>
      </w:r>
    </w:p>
    <w:p w14:paraId="4DD1A2A8" w14:textId="77777777" w:rsidR="00440A3E" w:rsidRDefault="00D419F7" w:rsidP="00440A3E">
      <w:pPr>
        <w:rPr>
          <w:szCs w:val="28"/>
        </w:rPr>
      </w:pPr>
      <w:r w:rsidRPr="00D419F7">
        <w:rPr>
          <w:szCs w:val="28"/>
        </w:rPr>
        <w:t>Рентабельность деятельности</w:t>
      </w:r>
      <w:r>
        <w:rPr>
          <w:szCs w:val="28"/>
        </w:rPr>
        <w:t xml:space="preserve"> компании:</w:t>
      </w:r>
    </w:p>
    <w:p w14:paraId="061147BE" w14:textId="77777777" w:rsidR="00440A3E" w:rsidRDefault="00440A3E" w:rsidP="00440A3E">
      <w:pPr>
        <w:rPr>
          <w:szCs w:val="28"/>
        </w:rPr>
      </w:pPr>
      <w:r>
        <w:rPr>
          <w:szCs w:val="28"/>
        </w:rPr>
        <w:t xml:space="preserve">а) </w:t>
      </w:r>
      <w:r>
        <w:rPr>
          <w:szCs w:val="36"/>
        </w:rPr>
        <w:t>р</w:t>
      </w:r>
      <w:r w:rsidR="00113339" w:rsidRPr="00440A3E">
        <w:rPr>
          <w:szCs w:val="36"/>
        </w:rPr>
        <w:t>ентабельность продаж составляет 28,9 %, что по меркам отрасли и среднего значения является очень высоким показателем</w:t>
      </w:r>
      <w:r>
        <w:rPr>
          <w:szCs w:val="36"/>
        </w:rPr>
        <w:t>;</w:t>
      </w:r>
    </w:p>
    <w:p w14:paraId="0EA5D3D2" w14:textId="77777777" w:rsidR="00440A3E" w:rsidRDefault="00440A3E" w:rsidP="00440A3E">
      <w:pPr>
        <w:rPr>
          <w:szCs w:val="28"/>
        </w:rPr>
      </w:pPr>
      <w:r>
        <w:rPr>
          <w:szCs w:val="28"/>
        </w:rPr>
        <w:lastRenderedPageBreak/>
        <w:t xml:space="preserve">б) </w:t>
      </w:r>
      <w:r>
        <w:rPr>
          <w:szCs w:val="36"/>
        </w:rPr>
        <w:t>н</w:t>
      </w:r>
      <w:r w:rsidR="00113339" w:rsidRPr="00440A3E">
        <w:rPr>
          <w:szCs w:val="36"/>
        </w:rPr>
        <w:t>орма чистой прибыли равна 28,7 % и отражает</w:t>
      </w:r>
      <w:r w:rsidR="005B218D" w:rsidRPr="00440A3E">
        <w:rPr>
          <w:szCs w:val="36"/>
        </w:rPr>
        <w:t>,</w:t>
      </w:r>
      <w:r w:rsidR="00113339" w:rsidRPr="00440A3E">
        <w:rPr>
          <w:szCs w:val="36"/>
        </w:rPr>
        <w:t xml:space="preserve"> </w:t>
      </w:r>
      <w:r w:rsidR="005B218D" w:rsidRPr="00440A3E">
        <w:rPr>
          <w:szCs w:val="36"/>
        </w:rPr>
        <w:t>сколько копеек чистой прибыли получает организация в каждом рубле выручки. Данный показатель выше, чем у 75% аналогичных компаний</w:t>
      </w:r>
      <w:r>
        <w:rPr>
          <w:szCs w:val="36"/>
        </w:rPr>
        <w:t>;</w:t>
      </w:r>
    </w:p>
    <w:p w14:paraId="03639707" w14:textId="77777777" w:rsidR="00440A3E" w:rsidRDefault="00440A3E" w:rsidP="00440A3E">
      <w:pPr>
        <w:rPr>
          <w:szCs w:val="28"/>
        </w:rPr>
      </w:pPr>
      <w:r>
        <w:rPr>
          <w:szCs w:val="28"/>
        </w:rPr>
        <w:t xml:space="preserve">в) </w:t>
      </w:r>
      <w:r>
        <w:rPr>
          <w:szCs w:val="36"/>
        </w:rPr>
        <w:t>р</w:t>
      </w:r>
      <w:r w:rsidR="005B218D" w:rsidRPr="00440A3E">
        <w:rPr>
          <w:szCs w:val="36"/>
        </w:rPr>
        <w:t>ентабельность активов составляет 28,5%. Показатель не является существенно выше среднего, однако отдача от использования активов компании выше этого показателя у аналогичных организаций</w:t>
      </w:r>
      <w:r>
        <w:rPr>
          <w:szCs w:val="36"/>
        </w:rPr>
        <w:t>;</w:t>
      </w:r>
    </w:p>
    <w:p w14:paraId="572FA49B" w14:textId="77777777" w:rsidR="00C909D7" w:rsidRDefault="00440A3E" w:rsidP="00C909D7">
      <w:pPr>
        <w:rPr>
          <w:szCs w:val="28"/>
        </w:rPr>
      </w:pPr>
      <w:r>
        <w:rPr>
          <w:szCs w:val="28"/>
        </w:rPr>
        <w:t xml:space="preserve">г) </w:t>
      </w:r>
      <w:r>
        <w:rPr>
          <w:szCs w:val="36"/>
        </w:rPr>
        <w:t>р</w:t>
      </w:r>
      <w:r w:rsidR="005B218D" w:rsidRPr="00440A3E">
        <w:rPr>
          <w:szCs w:val="36"/>
        </w:rPr>
        <w:t>ентабельность собственного капитала ниже среднеотраслевой и составляет 37,4%. По сравнению с другими компаниями доля собственных средств в структуре капитала компании намного больше</w:t>
      </w:r>
      <w:r w:rsidR="00C909D7">
        <w:rPr>
          <w:szCs w:val="36"/>
        </w:rPr>
        <w:t>;</w:t>
      </w:r>
    </w:p>
    <w:p w14:paraId="44C38DDC" w14:textId="622A7307" w:rsidR="003267B2" w:rsidRPr="00C909D7" w:rsidRDefault="00C909D7" w:rsidP="00C909D7">
      <w:pPr>
        <w:rPr>
          <w:szCs w:val="28"/>
        </w:rPr>
      </w:pPr>
      <w:r>
        <w:rPr>
          <w:szCs w:val="28"/>
        </w:rPr>
        <w:t xml:space="preserve">д) </w:t>
      </w:r>
      <w:r>
        <w:rPr>
          <w:szCs w:val="36"/>
        </w:rPr>
        <w:t>ф</w:t>
      </w:r>
      <w:r w:rsidR="005B218D" w:rsidRPr="00C909D7">
        <w:rPr>
          <w:szCs w:val="36"/>
        </w:rPr>
        <w:t xml:space="preserve">ондоотдача равна 22,4. Она отражает </w:t>
      </w:r>
      <w:r w:rsidR="003267B2" w:rsidRPr="00C909D7">
        <w:rPr>
          <w:szCs w:val="36"/>
        </w:rPr>
        <w:t>то, сколько на каждый рубль стоимости основных фондов организации рублей выручки приходится. Рентабельность активов организации значительно ниже, чем в среднем по отрасли. На это повлияло, в том числе, увеличение доли внеоборотных активов.</w:t>
      </w:r>
    </w:p>
    <w:p w14:paraId="27941349" w14:textId="77777777" w:rsidR="00C909D7" w:rsidRDefault="003267B2" w:rsidP="00C909D7">
      <w:pPr>
        <w:rPr>
          <w:szCs w:val="28"/>
        </w:rPr>
      </w:pPr>
      <w:r>
        <w:rPr>
          <w:szCs w:val="28"/>
        </w:rPr>
        <w:t>Деловая активность компании:</w:t>
      </w:r>
    </w:p>
    <w:p w14:paraId="7FEA1E1D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а) </w:t>
      </w:r>
      <w:r>
        <w:rPr>
          <w:szCs w:val="32"/>
        </w:rPr>
        <w:t>о</w:t>
      </w:r>
      <w:r w:rsidR="003267B2" w:rsidRPr="00C909D7">
        <w:rPr>
          <w:szCs w:val="32"/>
        </w:rPr>
        <w:t>борачиваемость оборотных активов составляет 250 дней.</w:t>
      </w:r>
      <w:r w:rsidR="00BC61AB" w:rsidRPr="00C909D7">
        <w:rPr>
          <w:szCs w:val="32"/>
        </w:rPr>
        <w:t xml:space="preserve"> По сравнению с аналогичными предприятиями к</w:t>
      </w:r>
      <w:r w:rsidR="003267B2" w:rsidRPr="00C909D7">
        <w:rPr>
          <w:szCs w:val="32"/>
        </w:rPr>
        <w:t xml:space="preserve">омпании требуется гораздо больше времени, чтобы получить доход, равный </w:t>
      </w:r>
      <w:r w:rsidR="00BC61AB" w:rsidRPr="00C909D7">
        <w:rPr>
          <w:szCs w:val="32"/>
        </w:rPr>
        <w:t>сумме оборотных активов</w:t>
      </w:r>
      <w:r>
        <w:rPr>
          <w:szCs w:val="32"/>
        </w:rPr>
        <w:t>;</w:t>
      </w:r>
    </w:p>
    <w:p w14:paraId="410A7F67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б) </w:t>
      </w:r>
      <w:r>
        <w:rPr>
          <w:szCs w:val="32"/>
        </w:rPr>
        <w:t>о</w:t>
      </w:r>
      <w:r w:rsidR="00BC61AB" w:rsidRPr="00C909D7">
        <w:rPr>
          <w:szCs w:val="32"/>
        </w:rPr>
        <w:t>борачиваемость дебиторской задолженности равна 206 дней, что свидетельствует о значительно худшем управлении данной задолженностью в сравнении с аналогичными организациями где среднее значение составляет 67 дней</w:t>
      </w:r>
      <w:r>
        <w:rPr>
          <w:szCs w:val="32"/>
        </w:rPr>
        <w:t>;</w:t>
      </w:r>
    </w:p>
    <w:p w14:paraId="499882F2" w14:textId="50AD359D" w:rsidR="00BC61AB" w:rsidRPr="00C909D7" w:rsidRDefault="00C909D7" w:rsidP="00C909D7">
      <w:pPr>
        <w:rPr>
          <w:szCs w:val="28"/>
        </w:rPr>
      </w:pPr>
      <w:r>
        <w:rPr>
          <w:szCs w:val="28"/>
        </w:rPr>
        <w:t xml:space="preserve">в) </w:t>
      </w:r>
      <w:r>
        <w:rPr>
          <w:szCs w:val="32"/>
        </w:rPr>
        <w:t>о</w:t>
      </w:r>
      <w:r w:rsidR="00BC61AB" w:rsidRPr="00C909D7">
        <w:rPr>
          <w:szCs w:val="32"/>
        </w:rPr>
        <w:t xml:space="preserve">борачиваемость активов составляет </w:t>
      </w:r>
      <w:r w:rsidR="00BB5A3F" w:rsidRPr="00C909D7">
        <w:rPr>
          <w:szCs w:val="32"/>
        </w:rPr>
        <w:t>367 дней. Б</w:t>
      </w:r>
      <w:r w:rsidR="0019710E" w:rsidRPr="00C909D7">
        <w:rPr>
          <w:szCs w:val="32"/>
        </w:rPr>
        <w:t>олее эффективно управляют своими активами б</w:t>
      </w:r>
      <w:r w:rsidR="00BB5A3F" w:rsidRPr="00C909D7">
        <w:rPr>
          <w:szCs w:val="32"/>
        </w:rPr>
        <w:t xml:space="preserve">ольшинство компаний данной отрасли со средним показателем </w:t>
      </w:r>
      <w:r w:rsidR="0019710E" w:rsidRPr="00C909D7">
        <w:rPr>
          <w:szCs w:val="32"/>
        </w:rPr>
        <w:t xml:space="preserve">оборачиваемости в </w:t>
      </w:r>
      <w:r w:rsidR="00BB5A3F" w:rsidRPr="00C909D7">
        <w:rPr>
          <w:szCs w:val="32"/>
        </w:rPr>
        <w:t>158 дней</w:t>
      </w:r>
      <w:r w:rsidR="0019710E" w:rsidRPr="00C909D7">
        <w:rPr>
          <w:szCs w:val="32"/>
        </w:rPr>
        <w:t>.</w:t>
      </w:r>
    </w:p>
    <w:p w14:paraId="27771CB9" w14:textId="3BC8BA0F" w:rsidR="00BC61AB" w:rsidRDefault="0019710E" w:rsidP="002815D1">
      <w:pPr>
        <w:rPr>
          <w:szCs w:val="28"/>
        </w:rPr>
      </w:pPr>
      <w:r>
        <w:rPr>
          <w:szCs w:val="28"/>
        </w:rPr>
        <w:t>Рассмотрев</w:t>
      </w:r>
      <w:r w:rsidRPr="0019710E">
        <w:rPr>
          <w:szCs w:val="28"/>
        </w:rPr>
        <w:t xml:space="preserve"> девять наиболее важных показателей</w:t>
      </w:r>
      <w:r>
        <w:rPr>
          <w:szCs w:val="28"/>
        </w:rPr>
        <w:t xml:space="preserve"> можно сделать выводы по результатам сравнительного анализа:</w:t>
      </w:r>
    </w:p>
    <w:p w14:paraId="00D11AED" w14:textId="36E9E0B3" w:rsidR="0019710E" w:rsidRPr="0019710E" w:rsidRDefault="0019710E" w:rsidP="001971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показатели</w:t>
      </w:r>
      <w:r w:rsidRPr="0019710E">
        <w:rPr>
          <w:rFonts w:ascii="Times New Roman" w:hAnsi="Times New Roman"/>
          <w:sz w:val="28"/>
          <w:szCs w:val="32"/>
        </w:rPr>
        <w:t xml:space="preserve"> платежеспособности </w:t>
      </w:r>
      <w:r>
        <w:rPr>
          <w:rFonts w:ascii="Times New Roman" w:hAnsi="Times New Roman"/>
          <w:sz w:val="28"/>
          <w:szCs w:val="32"/>
        </w:rPr>
        <w:t xml:space="preserve">компании </w:t>
      </w:r>
      <w:r w:rsidRPr="0019710E">
        <w:rPr>
          <w:rFonts w:ascii="Times New Roman" w:hAnsi="Times New Roman"/>
          <w:sz w:val="28"/>
          <w:szCs w:val="32"/>
        </w:rPr>
        <w:t>(коэффициент быстрой</w:t>
      </w:r>
      <w:r>
        <w:rPr>
          <w:rFonts w:ascii="Times New Roman" w:hAnsi="Times New Roman"/>
          <w:sz w:val="28"/>
          <w:szCs w:val="32"/>
        </w:rPr>
        <w:t>,</w:t>
      </w:r>
      <w:r w:rsidRPr="0019710E">
        <w:rPr>
          <w:rFonts w:ascii="Times New Roman" w:hAnsi="Times New Roman"/>
          <w:sz w:val="28"/>
          <w:szCs w:val="32"/>
        </w:rPr>
        <w:t xml:space="preserve"> абсолютной ликвидности</w:t>
      </w:r>
      <w:r>
        <w:rPr>
          <w:rFonts w:ascii="Times New Roman" w:hAnsi="Times New Roman"/>
          <w:sz w:val="28"/>
          <w:szCs w:val="32"/>
        </w:rPr>
        <w:t xml:space="preserve"> и текущей</w:t>
      </w:r>
      <w:r w:rsidRPr="0019710E">
        <w:rPr>
          <w:rFonts w:ascii="Times New Roman" w:hAnsi="Times New Roman"/>
          <w:sz w:val="28"/>
          <w:szCs w:val="32"/>
        </w:rPr>
        <w:t>);</w:t>
      </w:r>
    </w:p>
    <w:p w14:paraId="10CBEFE4" w14:textId="3E365B12" w:rsidR="0019710E" w:rsidRPr="0019710E" w:rsidRDefault="0019710E" w:rsidP="001971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показатели</w:t>
      </w:r>
      <w:r w:rsidRPr="0019710E">
        <w:rPr>
          <w:rFonts w:ascii="Times New Roman" w:hAnsi="Times New Roman"/>
          <w:sz w:val="28"/>
          <w:szCs w:val="32"/>
        </w:rPr>
        <w:t xml:space="preserve"> финансовой устойчивости </w:t>
      </w:r>
      <w:r>
        <w:rPr>
          <w:rFonts w:ascii="Times New Roman" w:hAnsi="Times New Roman"/>
          <w:sz w:val="28"/>
          <w:szCs w:val="32"/>
        </w:rPr>
        <w:t xml:space="preserve">компании </w:t>
      </w:r>
      <w:r w:rsidRPr="0019710E">
        <w:rPr>
          <w:rFonts w:ascii="Times New Roman" w:hAnsi="Times New Roman"/>
          <w:sz w:val="28"/>
          <w:szCs w:val="32"/>
        </w:rPr>
        <w:t>(коэффициент обеспеченности собственными оборотными средствами</w:t>
      </w:r>
      <w:r>
        <w:rPr>
          <w:rFonts w:ascii="Times New Roman" w:hAnsi="Times New Roman"/>
          <w:sz w:val="28"/>
          <w:szCs w:val="32"/>
        </w:rPr>
        <w:t xml:space="preserve">, </w:t>
      </w:r>
      <w:r w:rsidRPr="0019710E">
        <w:rPr>
          <w:rFonts w:ascii="Times New Roman" w:hAnsi="Times New Roman"/>
          <w:sz w:val="28"/>
          <w:szCs w:val="32"/>
        </w:rPr>
        <w:t>автономии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19710E">
        <w:rPr>
          <w:rFonts w:ascii="Times New Roman" w:hAnsi="Times New Roman"/>
          <w:sz w:val="28"/>
          <w:szCs w:val="32"/>
        </w:rPr>
        <w:t>и покрытия инвестиций);</w:t>
      </w:r>
    </w:p>
    <w:p w14:paraId="730315D6" w14:textId="3C6BAE7C" w:rsidR="0019710E" w:rsidRPr="0019710E" w:rsidRDefault="0019710E" w:rsidP="0019710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показатели</w:t>
      </w:r>
      <w:r w:rsidRPr="0019710E">
        <w:rPr>
          <w:rFonts w:ascii="Times New Roman" w:hAnsi="Times New Roman"/>
          <w:sz w:val="28"/>
          <w:szCs w:val="32"/>
        </w:rPr>
        <w:t xml:space="preserve"> эффективности деятельности </w:t>
      </w:r>
      <w:r w:rsidR="004019E5">
        <w:rPr>
          <w:rFonts w:ascii="Times New Roman" w:hAnsi="Times New Roman"/>
          <w:sz w:val="28"/>
          <w:szCs w:val="32"/>
        </w:rPr>
        <w:t xml:space="preserve">компании </w:t>
      </w:r>
      <w:r w:rsidRPr="0019710E">
        <w:rPr>
          <w:rFonts w:ascii="Times New Roman" w:hAnsi="Times New Roman"/>
          <w:sz w:val="28"/>
          <w:szCs w:val="32"/>
        </w:rPr>
        <w:t>(норма чистой прибыли, рентабельность активов</w:t>
      </w:r>
      <w:r w:rsidR="004019E5">
        <w:rPr>
          <w:rFonts w:ascii="Times New Roman" w:hAnsi="Times New Roman"/>
          <w:sz w:val="28"/>
          <w:szCs w:val="32"/>
        </w:rPr>
        <w:t xml:space="preserve"> и продаж</w:t>
      </w:r>
      <w:r w:rsidRPr="0019710E">
        <w:rPr>
          <w:rFonts w:ascii="Times New Roman" w:hAnsi="Times New Roman"/>
          <w:sz w:val="28"/>
          <w:szCs w:val="32"/>
        </w:rPr>
        <w:t>).</w:t>
      </w:r>
    </w:p>
    <w:p w14:paraId="4CF7963D" w14:textId="3C878C89" w:rsidR="00BC61AB" w:rsidRDefault="007D3288" w:rsidP="002815D1">
      <w:pPr>
        <w:rPr>
          <w:szCs w:val="28"/>
        </w:rPr>
      </w:pPr>
      <w:r>
        <w:rPr>
          <w:szCs w:val="28"/>
        </w:rPr>
        <w:t>Таким образом можно сформировать шкалу оценки:</w:t>
      </w:r>
    </w:p>
    <w:p w14:paraId="2C7A5785" w14:textId="241A99A4" w:rsidR="007D3288" w:rsidRPr="007D3288" w:rsidRDefault="007D3288" w:rsidP="007D32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D3288">
        <w:rPr>
          <w:rFonts w:ascii="Times New Roman" w:hAnsi="Times New Roman"/>
          <w:sz w:val="28"/>
          <w:szCs w:val="32"/>
        </w:rPr>
        <w:t xml:space="preserve">от +1 до +2 </w:t>
      </w:r>
      <w:r>
        <w:rPr>
          <w:rFonts w:ascii="Times New Roman" w:hAnsi="Times New Roman"/>
          <w:sz w:val="28"/>
          <w:szCs w:val="32"/>
        </w:rPr>
        <w:t xml:space="preserve">означает то, что </w:t>
      </w:r>
      <w:r w:rsidRPr="007D3288">
        <w:rPr>
          <w:rFonts w:ascii="Times New Roman" w:hAnsi="Times New Roman"/>
          <w:sz w:val="28"/>
          <w:szCs w:val="32"/>
        </w:rPr>
        <w:t>финансовое состояние значительно лучше среднего</w:t>
      </w:r>
      <w:r w:rsidR="00C909D7">
        <w:rPr>
          <w:rFonts w:ascii="Times New Roman" w:hAnsi="Times New Roman"/>
          <w:sz w:val="28"/>
          <w:szCs w:val="32"/>
        </w:rPr>
        <w:t>,</w:t>
      </w:r>
    </w:p>
    <w:p w14:paraId="6C7C4615" w14:textId="23767133" w:rsidR="007D3288" w:rsidRPr="007D3288" w:rsidRDefault="007D3288" w:rsidP="007D32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D3288">
        <w:rPr>
          <w:rFonts w:ascii="Times New Roman" w:hAnsi="Times New Roman"/>
          <w:sz w:val="28"/>
          <w:szCs w:val="32"/>
        </w:rPr>
        <w:t xml:space="preserve">от 0.11 до +1 </w:t>
      </w:r>
      <w:r>
        <w:rPr>
          <w:rFonts w:ascii="Times New Roman" w:hAnsi="Times New Roman"/>
          <w:sz w:val="28"/>
          <w:szCs w:val="32"/>
        </w:rPr>
        <w:t xml:space="preserve">означает то, что </w:t>
      </w:r>
      <w:r w:rsidRPr="007D3288">
        <w:rPr>
          <w:rFonts w:ascii="Times New Roman" w:hAnsi="Times New Roman"/>
          <w:sz w:val="28"/>
          <w:szCs w:val="32"/>
        </w:rPr>
        <w:t>финансовое состояние лучше среднего</w:t>
      </w:r>
      <w:r w:rsidR="00C909D7">
        <w:rPr>
          <w:rFonts w:ascii="Times New Roman" w:hAnsi="Times New Roman"/>
          <w:sz w:val="28"/>
          <w:szCs w:val="32"/>
        </w:rPr>
        <w:t>,</w:t>
      </w:r>
    </w:p>
    <w:p w14:paraId="76997961" w14:textId="110BF099" w:rsidR="007D3288" w:rsidRPr="007D3288" w:rsidRDefault="007D3288" w:rsidP="007D32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D3288">
        <w:rPr>
          <w:rFonts w:ascii="Times New Roman" w:hAnsi="Times New Roman"/>
          <w:sz w:val="28"/>
          <w:szCs w:val="32"/>
        </w:rPr>
        <w:t xml:space="preserve">от -0.11 до +0.11 </w:t>
      </w:r>
      <w:r>
        <w:rPr>
          <w:rFonts w:ascii="Times New Roman" w:hAnsi="Times New Roman"/>
          <w:sz w:val="28"/>
          <w:szCs w:val="32"/>
        </w:rPr>
        <w:t xml:space="preserve">означает то, что </w:t>
      </w:r>
      <w:r w:rsidRPr="007D3288">
        <w:rPr>
          <w:rFonts w:ascii="Times New Roman" w:hAnsi="Times New Roman"/>
          <w:sz w:val="28"/>
          <w:szCs w:val="32"/>
        </w:rPr>
        <w:t>финансовое состояние примерно соответствует среднему</w:t>
      </w:r>
      <w:r w:rsidR="00C909D7">
        <w:rPr>
          <w:rFonts w:ascii="Times New Roman" w:hAnsi="Times New Roman"/>
          <w:sz w:val="28"/>
          <w:szCs w:val="32"/>
        </w:rPr>
        <w:t>,</w:t>
      </w:r>
    </w:p>
    <w:p w14:paraId="78D271D9" w14:textId="01A732F2" w:rsidR="007D3288" w:rsidRPr="007D3288" w:rsidRDefault="007D3288" w:rsidP="007D32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D3288">
        <w:rPr>
          <w:rFonts w:ascii="Times New Roman" w:hAnsi="Times New Roman"/>
          <w:sz w:val="28"/>
          <w:szCs w:val="32"/>
        </w:rPr>
        <w:t>от -1 до -0.11</w:t>
      </w:r>
      <w:r>
        <w:rPr>
          <w:rFonts w:ascii="Times New Roman" w:hAnsi="Times New Roman"/>
          <w:sz w:val="28"/>
          <w:szCs w:val="32"/>
        </w:rPr>
        <w:t xml:space="preserve"> означает то, что </w:t>
      </w:r>
      <w:r w:rsidRPr="007D3288">
        <w:rPr>
          <w:rFonts w:ascii="Times New Roman" w:hAnsi="Times New Roman"/>
          <w:sz w:val="28"/>
          <w:szCs w:val="32"/>
        </w:rPr>
        <w:t>финансовое состояние хуже среднего</w:t>
      </w:r>
      <w:r w:rsidR="00C909D7">
        <w:rPr>
          <w:rFonts w:ascii="Times New Roman" w:hAnsi="Times New Roman"/>
          <w:sz w:val="28"/>
          <w:szCs w:val="32"/>
        </w:rPr>
        <w:t>,</w:t>
      </w:r>
    </w:p>
    <w:p w14:paraId="372732AB" w14:textId="6B38A4F5" w:rsidR="007D3288" w:rsidRPr="007D3288" w:rsidRDefault="007D3288" w:rsidP="007D3288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7D3288">
        <w:rPr>
          <w:rFonts w:ascii="Times New Roman" w:hAnsi="Times New Roman"/>
          <w:sz w:val="28"/>
          <w:szCs w:val="32"/>
        </w:rPr>
        <w:t xml:space="preserve">от -2 </w:t>
      </w:r>
      <w:r>
        <w:rPr>
          <w:rFonts w:ascii="Times New Roman" w:hAnsi="Times New Roman"/>
          <w:sz w:val="28"/>
          <w:szCs w:val="32"/>
        </w:rPr>
        <w:t xml:space="preserve"> до </w:t>
      </w:r>
      <w:r w:rsidRPr="007D3288">
        <w:rPr>
          <w:rFonts w:ascii="Times New Roman" w:hAnsi="Times New Roman"/>
          <w:sz w:val="28"/>
          <w:szCs w:val="32"/>
        </w:rPr>
        <w:t xml:space="preserve">-1 </w:t>
      </w:r>
      <w:r>
        <w:rPr>
          <w:rFonts w:ascii="Times New Roman" w:hAnsi="Times New Roman"/>
          <w:sz w:val="28"/>
          <w:szCs w:val="32"/>
        </w:rPr>
        <w:t xml:space="preserve">означает то, что </w:t>
      </w:r>
      <w:r w:rsidRPr="007D3288">
        <w:rPr>
          <w:rFonts w:ascii="Times New Roman" w:hAnsi="Times New Roman"/>
          <w:sz w:val="28"/>
          <w:szCs w:val="32"/>
        </w:rPr>
        <w:t>финансовое состояние значительно хуже среднего.</w:t>
      </w:r>
    </w:p>
    <w:p w14:paraId="5B5BF594" w14:textId="1AD166C7" w:rsidR="00BC61AB" w:rsidRDefault="007D3288" w:rsidP="002815D1">
      <w:pPr>
        <w:rPr>
          <w:szCs w:val="28"/>
        </w:rPr>
      </w:pPr>
      <w:r>
        <w:rPr>
          <w:szCs w:val="28"/>
        </w:rPr>
        <w:t xml:space="preserve">В </w:t>
      </w:r>
      <w:r w:rsidR="00E037A2">
        <w:rPr>
          <w:szCs w:val="28"/>
        </w:rPr>
        <w:t>т</w:t>
      </w:r>
      <w:r>
        <w:rPr>
          <w:szCs w:val="28"/>
        </w:rPr>
        <w:t>аблице 2.</w:t>
      </w:r>
      <w:r w:rsidR="00E037A2">
        <w:rPr>
          <w:szCs w:val="28"/>
        </w:rPr>
        <w:t>5</w:t>
      </w:r>
      <w:r>
        <w:rPr>
          <w:szCs w:val="28"/>
        </w:rPr>
        <w:t xml:space="preserve"> наглядно представлены результаты оценки и итогового балла для «Лаборатории Касперского».</w:t>
      </w:r>
    </w:p>
    <w:p w14:paraId="2AD4787A" w14:textId="77777777" w:rsidR="004A0970" w:rsidRDefault="004A0970" w:rsidP="004A0970">
      <w:pPr>
        <w:rPr>
          <w:szCs w:val="28"/>
        </w:rPr>
      </w:pPr>
      <w:r w:rsidRPr="008C7BF4">
        <w:rPr>
          <w:szCs w:val="28"/>
        </w:rPr>
        <w:t xml:space="preserve">В </w:t>
      </w:r>
      <w:r>
        <w:rPr>
          <w:szCs w:val="28"/>
        </w:rPr>
        <w:t>результате</w:t>
      </w:r>
      <w:r w:rsidRPr="008C7BF4">
        <w:rPr>
          <w:szCs w:val="28"/>
        </w:rPr>
        <w:t xml:space="preserve"> анализа </w:t>
      </w:r>
      <w:r>
        <w:rPr>
          <w:szCs w:val="28"/>
        </w:rPr>
        <w:t>было проведено сравнение</w:t>
      </w:r>
      <w:r w:rsidRPr="008C7BF4">
        <w:rPr>
          <w:szCs w:val="28"/>
        </w:rPr>
        <w:t xml:space="preserve"> основны</w:t>
      </w:r>
      <w:r>
        <w:rPr>
          <w:szCs w:val="28"/>
        </w:rPr>
        <w:t>х</w:t>
      </w:r>
      <w:r w:rsidRPr="008C7BF4">
        <w:rPr>
          <w:szCs w:val="28"/>
        </w:rPr>
        <w:t xml:space="preserve"> финансовы</w:t>
      </w:r>
      <w:r>
        <w:rPr>
          <w:szCs w:val="28"/>
        </w:rPr>
        <w:t>х</w:t>
      </w:r>
      <w:r w:rsidRPr="008C7BF4">
        <w:rPr>
          <w:szCs w:val="28"/>
        </w:rPr>
        <w:t xml:space="preserve"> показател</w:t>
      </w:r>
      <w:r>
        <w:rPr>
          <w:szCs w:val="28"/>
        </w:rPr>
        <w:t>ей</w:t>
      </w:r>
      <w:r w:rsidRPr="008C7BF4">
        <w:rPr>
          <w:szCs w:val="28"/>
        </w:rPr>
        <w:t xml:space="preserve"> </w:t>
      </w:r>
      <w:r>
        <w:rPr>
          <w:szCs w:val="28"/>
        </w:rPr>
        <w:t>АО</w:t>
      </w:r>
      <w:r w:rsidRPr="008C7BF4">
        <w:rPr>
          <w:szCs w:val="28"/>
        </w:rPr>
        <w:t xml:space="preserve"> </w:t>
      </w:r>
      <w:r>
        <w:rPr>
          <w:szCs w:val="28"/>
        </w:rPr>
        <w:t xml:space="preserve">«Лаборатория Касперского» </w:t>
      </w:r>
      <w:r w:rsidRPr="008C7BF4">
        <w:rPr>
          <w:szCs w:val="28"/>
        </w:rPr>
        <w:t>со средними</w:t>
      </w:r>
      <w:r>
        <w:rPr>
          <w:szCs w:val="28"/>
        </w:rPr>
        <w:t xml:space="preserve"> </w:t>
      </w:r>
      <w:r w:rsidRPr="008C7BF4">
        <w:rPr>
          <w:szCs w:val="28"/>
        </w:rPr>
        <w:t xml:space="preserve">значениями этих показателей </w:t>
      </w:r>
      <w:r>
        <w:rPr>
          <w:szCs w:val="28"/>
        </w:rPr>
        <w:t>во всех отраслях в нашей стране и конкретно в</w:t>
      </w:r>
      <w:r w:rsidRPr="008C7BF4">
        <w:rPr>
          <w:szCs w:val="28"/>
        </w:rPr>
        <w:t xml:space="preserve"> определенной отрасл</w:t>
      </w:r>
      <w:r>
        <w:rPr>
          <w:szCs w:val="28"/>
        </w:rPr>
        <w:t>и</w:t>
      </w:r>
      <w:r w:rsidRPr="008C7BF4">
        <w:rPr>
          <w:szCs w:val="28"/>
        </w:rPr>
        <w:t xml:space="preserve">. Среднероссийские </w:t>
      </w:r>
      <w:r>
        <w:rPr>
          <w:szCs w:val="28"/>
        </w:rPr>
        <w:t xml:space="preserve">и среднеотраслевые </w:t>
      </w:r>
      <w:r w:rsidRPr="008C7BF4">
        <w:rPr>
          <w:szCs w:val="28"/>
        </w:rPr>
        <w:t>значения рассчитаны на основе финансовой отчетности за 202</w:t>
      </w:r>
      <w:r>
        <w:rPr>
          <w:szCs w:val="28"/>
        </w:rPr>
        <w:t>1</w:t>
      </w:r>
      <w:r w:rsidRPr="008C7BF4">
        <w:rPr>
          <w:szCs w:val="28"/>
        </w:rPr>
        <w:t xml:space="preserve"> год. Среднеотраслевые данные учитывались организациями, стоимость активов которых превышает 10 тыс. руб., а годовой доход превышает 100 тыс. руб. Те организации, отчеты которых имели значительные арифметические отклонения от правил финансовой отчетности, были исключены из расчета. Для сравнения использовались среднеотраслевые показатели </w:t>
      </w:r>
      <w:r>
        <w:rPr>
          <w:szCs w:val="28"/>
        </w:rPr>
        <w:t>компаний</w:t>
      </w:r>
      <w:r w:rsidRPr="008C7BF4">
        <w:rPr>
          <w:szCs w:val="28"/>
        </w:rPr>
        <w:t xml:space="preserve"> сопоставимого </w:t>
      </w:r>
      <w:r w:rsidRPr="008C7BF4">
        <w:rPr>
          <w:szCs w:val="28"/>
        </w:rPr>
        <w:lastRenderedPageBreak/>
        <w:t xml:space="preserve">масштаба деятельности годовая выручка </w:t>
      </w:r>
      <w:r>
        <w:rPr>
          <w:szCs w:val="28"/>
        </w:rPr>
        <w:t xml:space="preserve">которых составляет </w:t>
      </w:r>
      <w:r w:rsidRPr="008C7BF4">
        <w:rPr>
          <w:szCs w:val="28"/>
        </w:rPr>
        <w:t>более 2 млрд</w:t>
      </w:r>
      <w:r>
        <w:rPr>
          <w:szCs w:val="28"/>
        </w:rPr>
        <w:t xml:space="preserve"> рублей</w:t>
      </w:r>
      <w:r w:rsidRPr="00B055A2">
        <w:rPr>
          <w:szCs w:val="28"/>
        </w:rPr>
        <w:t xml:space="preserve"> [20]</w:t>
      </w:r>
      <w:r>
        <w:rPr>
          <w:szCs w:val="28"/>
        </w:rPr>
        <w:t xml:space="preserve">. </w:t>
      </w:r>
    </w:p>
    <w:p w14:paraId="6E60A659" w14:textId="77777777" w:rsidR="004A0970" w:rsidRDefault="004A0970" w:rsidP="002815D1">
      <w:pPr>
        <w:rPr>
          <w:szCs w:val="28"/>
        </w:rPr>
      </w:pPr>
    </w:p>
    <w:p w14:paraId="6DD2F255" w14:textId="507403C9" w:rsidR="007D3288" w:rsidRDefault="007D3288" w:rsidP="001A484D">
      <w:pPr>
        <w:ind w:firstLine="0"/>
        <w:rPr>
          <w:szCs w:val="28"/>
        </w:rPr>
      </w:pPr>
      <w:r>
        <w:rPr>
          <w:szCs w:val="28"/>
        </w:rPr>
        <w:t>Таблица 2.</w:t>
      </w:r>
      <w:r w:rsidR="00E037A2">
        <w:rPr>
          <w:szCs w:val="28"/>
        </w:rPr>
        <w:t>5</w:t>
      </w:r>
      <w:r>
        <w:rPr>
          <w:szCs w:val="28"/>
        </w:rPr>
        <w:t xml:space="preserve"> – Расчет итогового балла для АО «Лаборатория Касперского» </w:t>
      </w:r>
      <w:r w:rsidR="00E037A2">
        <w:rPr>
          <w:szCs w:val="28"/>
        </w:rPr>
        <w:t>(</w:t>
      </w:r>
      <w:r w:rsidR="00EA78CA" w:rsidRPr="00EA78CA">
        <w:rPr>
          <w:rFonts w:eastAsia="Times New Roman"/>
          <w:szCs w:val="28"/>
          <w:lang w:eastAsia="ru-RU"/>
        </w:rPr>
        <w:t>составлено автором по материалам исследования</w:t>
      </w:r>
      <w:r w:rsidR="00E037A2">
        <w:rPr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3288" w14:paraId="40EC13A8" w14:textId="77777777" w:rsidTr="001A484D">
        <w:trPr>
          <w:trHeight w:val="406"/>
        </w:trPr>
        <w:tc>
          <w:tcPr>
            <w:tcW w:w="3115" w:type="dxa"/>
            <w:vMerge w:val="restart"/>
            <w:vAlign w:val="center"/>
          </w:tcPr>
          <w:p w14:paraId="6E105BD7" w14:textId="00A44786" w:rsidR="007D3288" w:rsidRPr="001A484D" w:rsidRDefault="007D3288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A484D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6230" w:type="dxa"/>
            <w:gridSpan w:val="2"/>
            <w:vAlign w:val="center"/>
          </w:tcPr>
          <w:p w14:paraId="10E87563" w14:textId="729622E6" w:rsidR="007D3288" w:rsidRPr="001A484D" w:rsidRDefault="007D3288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A484D">
              <w:rPr>
                <w:rFonts w:ascii="Times New Roman" w:hAnsi="Times New Roman"/>
                <w:color w:val="000000" w:themeColor="text1"/>
                <w:szCs w:val="28"/>
              </w:rPr>
              <w:t>Сравнение показателей</w:t>
            </w:r>
          </w:p>
        </w:tc>
      </w:tr>
      <w:tr w:rsidR="007D3288" w14:paraId="6723C656" w14:textId="77777777" w:rsidTr="001A484D">
        <w:trPr>
          <w:trHeight w:val="412"/>
        </w:trPr>
        <w:tc>
          <w:tcPr>
            <w:tcW w:w="3115" w:type="dxa"/>
            <w:vMerge/>
            <w:vAlign w:val="center"/>
          </w:tcPr>
          <w:p w14:paraId="3BBAF2D1" w14:textId="77777777" w:rsidR="007D3288" w:rsidRPr="001A484D" w:rsidRDefault="007D3288" w:rsidP="009F19D2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0E020D27" w14:textId="7F906533" w:rsidR="007D3288" w:rsidRPr="001A484D" w:rsidRDefault="007D3288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A484D">
              <w:rPr>
                <w:rFonts w:ascii="Times New Roman" w:hAnsi="Times New Roman"/>
                <w:color w:val="000000" w:themeColor="text1"/>
                <w:szCs w:val="28"/>
              </w:rPr>
              <w:t>по отрасли</w:t>
            </w:r>
          </w:p>
        </w:tc>
        <w:tc>
          <w:tcPr>
            <w:tcW w:w="3115" w:type="dxa"/>
            <w:vAlign w:val="center"/>
          </w:tcPr>
          <w:p w14:paraId="7FBF40BE" w14:textId="3958963A" w:rsidR="007D3288" w:rsidRPr="001A484D" w:rsidRDefault="007D3288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A484D">
              <w:rPr>
                <w:rFonts w:ascii="Times New Roman" w:hAnsi="Times New Roman"/>
                <w:color w:val="000000" w:themeColor="text1"/>
                <w:szCs w:val="28"/>
              </w:rPr>
              <w:t>по общероссийским</w:t>
            </w:r>
          </w:p>
        </w:tc>
      </w:tr>
      <w:tr w:rsidR="009F19D2" w14:paraId="76D0B707" w14:textId="77777777" w:rsidTr="001A484D">
        <w:trPr>
          <w:trHeight w:val="417"/>
        </w:trPr>
        <w:tc>
          <w:tcPr>
            <w:tcW w:w="9345" w:type="dxa"/>
            <w:gridSpan w:val="3"/>
            <w:vAlign w:val="center"/>
          </w:tcPr>
          <w:p w14:paraId="431AD100" w14:textId="640B7CA7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1. Финансовая устойчивость</w:t>
            </w:r>
          </w:p>
        </w:tc>
      </w:tr>
      <w:tr w:rsidR="009F19D2" w14:paraId="06DC0C69" w14:textId="77777777" w:rsidTr="009F19D2">
        <w:tc>
          <w:tcPr>
            <w:tcW w:w="3115" w:type="dxa"/>
            <w:vAlign w:val="center"/>
          </w:tcPr>
          <w:p w14:paraId="400A7311" w14:textId="78762F18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1.1. Коэффициент автономии (финансовой независимости)</w:t>
            </w:r>
          </w:p>
        </w:tc>
        <w:tc>
          <w:tcPr>
            <w:tcW w:w="3115" w:type="dxa"/>
            <w:vAlign w:val="center"/>
          </w:tcPr>
          <w:p w14:paraId="6BED1FD3" w14:textId="68F9B3B6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  <w:tc>
          <w:tcPr>
            <w:tcW w:w="3115" w:type="dxa"/>
            <w:vAlign w:val="center"/>
          </w:tcPr>
          <w:p w14:paraId="02EADAE4" w14:textId="4E704108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</w:tr>
      <w:tr w:rsidR="009F19D2" w14:paraId="1D485C83" w14:textId="77777777" w:rsidTr="009F19D2">
        <w:tc>
          <w:tcPr>
            <w:tcW w:w="3115" w:type="dxa"/>
            <w:vAlign w:val="center"/>
          </w:tcPr>
          <w:p w14:paraId="42D4D8BC" w14:textId="437BA9AC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1.2. Коэффициент обеспеченности собственными оборотными средствами</w:t>
            </w:r>
          </w:p>
        </w:tc>
        <w:tc>
          <w:tcPr>
            <w:tcW w:w="3115" w:type="dxa"/>
            <w:vAlign w:val="center"/>
          </w:tcPr>
          <w:p w14:paraId="7A8B84CB" w14:textId="7A28F62F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  <w:tc>
          <w:tcPr>
            <w:tcW w:w="3115" w:type="dxa"/>
            <w:vAlign w:val="center"/>
          </w:tcPr>
          <w:p w14:paraId="55724EDD" w14:textId="10796CF4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</w:tr>
      <w:tr w:rsidR="009F19D2" w14:paraId="6C6F5D8A" w14:textId="77777777" w:rsidTr="009F19D2">
        <w:tc>
          <w:tcPr>
            <w:tcW w:w="3115" w:type="dxa"/>
            <w:vAlign w:val="center"/>
          </w:tcPr>
          <w:p w14:paraId="7C11DA77" w14:textId="1D557421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1.3. Коэффициент покрытия инвестиций</w:t>
            </w:r>
          </w:p>
        </w:tc>
        <w:tc>
          <w:tcPr>
            <w:tcW w:w="3115" w:type="dxa"/>
            <w:vAlign w:val="center"/>
          </w:tcPr>
          <w:p w14:paraId="53F6EF01" w14:textId="7254E542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  <w:tc>
          <w:tcPr>
            <w:tcW w:w="3115" w:type="dxa"/>
            <w:vAlign w:val="center"/>
          </w:tcPr>
          <w:p w14:paraId="433BE93B" w14:textId="3DEC1BEC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</w:tr>
      <w:tr w:rsidR="009F19D2" w14:paraId="5FE7EC87" w14:textId="77777777" w:rsidTr="001A484D">
        <w:trPr>
          <w:trHeight w:val="445"/>
        </w:trPr>
        <w:tc>
          <w:tcPr>
            <w:tcW w:w="9345" w:type="dxa"/>
            <w:gridSpan w:val="3"/>
            <w:vAlign w:val="center"/>
          </w:tcPr>
          <w:p w14:paraId="135FDE82" w14:textId="3BA64908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2. Платежеспособность</w:t>
            </w:r>
          </w:p>
        </w:tc>
      </w:tr>
      <w:tr w:rsidR="009F19D2" w14:paraId="3F78E924" w14:textId="77777777" w:rsidTr="009F19D2">
        <w:tc>
          <w:tcPr>
            <w:tcW w:w="3115" w:type="dxa"/>
            <w:vAlign w:val="center"/>
          </w:tcPr>
          <w:p w14:paraId="5F69E5EF" w14:textId="62605415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2.1. Коэффициент текущей ликвидности</w:t>
            </w:r>
          </w:p>
        </w:tc>
        <w:tc>
          <w:tcPr>
            <w:tcW w:w="3115" w:type="dxa"/>
            <w:vAlign w:val="center"/>
          </w:tcPr>
          <w:p w14:paraId="7CA6FB6E" w14:textId="2486A783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  <w:tc>
          <w:tcPr>
            <w:tcW w:w="3115" w:type="dxa"/>
            <w:vAlign w:val="center"/>
          </w:tcPr>
          <w:p w14:paraId="2D08A399" w14:textId="5CD5060F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</w:tr>
      <w:tr w:rsidR="009F19D2" w14:paraId="1CEA7C17" w14:textId="77777777" w:rsidTr="009F19D2">
        <w:tc>
          <w:tcPr>
            <w:tcW w:w="3115" w:type="dxa"/>
            <w:vAlign w:val="center"/>
          </w:tcPr>
          <w:p w14:paraId="43B476E3" w14:textId="73565380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2.2. Коэффициент быстрой ликвидности</w:t>
            </w:r>
          </w:p>
        </w:tc>
        <w:tc>
          <w:tcPr>
            <w:tcW w:w="3115" w:type="dxa"/>
            <w:vAlign w:val="center"/>
          </w:tcPr>
          <w:p w14:paraId="7D41C48B" w14:textId="51CE3E79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  <w:tc>
          <w:tcPr>
            <w:tcW w:w="3115" w:type="dxa"/>
            <w:vAlign w:val="center"/>
          </w:tcPr>
          <w:p w14:paraId="5F1DFFC8" w14:textId="703F943A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+2</w:t>
            </w:r>
          </w:p>
        </w:tc>
      </w:tr>
      <w:tr w:rsidR="00BA3F51" w14:paraId="5091B49D" w14:textId="77777777" w:rsidTr="009F19D2">
        <w:tc>
          <w:tcPr>
            <w:tcW w:w="3115" w:type="dxa"/>
            <w:vAlign w:val="center"/>
          </w:tcPr>
          <w:p w14:paraId="0B69CF7E" w14:textId="5F338D3D" w:rsidR="00BA3F51" w:rsidRPr="009F19D2" w:rsidRDefault="00BA3F51" w:rsidP="00BA3F51">
            <w:pPr>
              <w:rPr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2.3. Коэффициент абсолютной ликвидности</w:t>
            </w:r>
          </w:p>
        </w:tc>
        <w:tc>
          <w:tcPr>
            <w:tcW w:w="3115" w:type="dxa"/>
            <w:vAlign w:val="center"/>
          </w:tcPr>
          <w:p w14:paraId="7549BDAE" w14:textId="57BE3739" w:rsidR="00BA3F51" w:rsidRPr="009F19D2" w:rsidRDefault="00BA3F51" w:rsidP="00BA3F51">
            <w:pPr>
              <w:jc w:val="center"/>
              <w:rPr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-1</w:t>
            </w:r>
          </w:p>
        </w:tc>
        <w:tc>
          <w:tcPr>
            <w:tcW w:w="3115" w:type="dxa"/>
            <w:vAlign w:val="center"/>
          </w:tcPr>
          <w:p w14:paraId="28FEC329" w14:textId="37596C49" w:rsidR="00BA3F51" w:rsidRPr="009F19D2" w:rsidRDefault="00BA3F51" w:rsidP="00BA3F51">
            <w:pPr>
              <w:jc w:val="center"/>
              <w:rPr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+1</w:t>
            </w:r>
          </w:p>
        </w:tc>
      </w:tr>
      <w:tr w:rsidR="009F19D2" w14:paraId="14E16741" w14:textId="77777777" w:rsidTr="001A484D">
        <w:trPr>
          <w:trHeight w:val="433"/>
        </w:trPr>
        <w:tc>
          <w:tcPr>
            <w:tcW w:w="9345" w:type="dxa"/>
            <w:gridSpan w:val="3"/>
            <w:vAlign w:val="center"/>
          </w:tcPr>
          <w:p w14:paraId="6219DA87" w14:textId="61D2FB78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F19D2">
              <w:rPr>
                <w:rFonts w:ascii="Times New Roman" w:hAnsi="Times New Roman"/>
                <w:color w:val="000000" w:themeColor="text1"/>
                <w:szCs w:val="28"/>
              </w:rPr>
              <w:t>3. Эффективность деятельности</w:t>
            </w:r>
          </w:p>
        </w:tc>
      </w:tr>
      <w:tr w:rsidR="009F19D2" w14:paraId="306C08A5" w14:textId="77777777" w:rsidTr="009F19D2">
        <w:tc>
          <w:tcPr>
            <w:tcW w:w="3115" w:type="dxa"/>
            <w:vAlign w:val="center"/>
          </w:tcPr>
          <w:p w14:paraId="551E2A83" w14:textId="2A835200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Fonts w:ascii="Times New Roman" w:hAnsi="Times New Roman"/>
                <w:color w:val="000000" w:themeColor="text1"/>
              </w:rPr>
              <w:t>3.1. Рентабельность продаж</w:t>
            </w:r>
          </w:p>
        </w:tc>
        <w:tc>
          <w:tcPr>
            <w:tcW w:w="3115" w:type="dxa"/>
            <w:vAlign w:val="center"/>
          </w:tcPr>
          <w:p w14:paraId="0151D316" w14:textId="0AED83D9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+2</w:t>
            </w:r>
          </w:p>
        </w:tc>
        <w:tc>
          <w:tcPr>
            <w:tcW w:w="3115" w:type="dxa"/>
            <w:vAlign w:val="center"/>
          </w:tcPr>
          <w:p w14:paraId="3B1BB142" w14:textId="54E7D800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+2</w:t>
            </w:r>
          </w:p>
        </w:tc>
      </w:tr>
      <w:tr w:rsidR="009F19D2" w14:paraId="7C3C131B" w14:textId="77777777" w:rsidTr="009F19D2">
        <w:tc>
          <w:tcPr>
            <w:tcW w:w="3115" w:type="dxa"/>
            <w:vAlign w:val="center"/>
          </w:tcPr>
          <w:p w14:paraId="5C776B74" w14:textId="5D564C5E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Fonts w:ascii="Times New Roman" w:hAnsi="Times New Roman"/>
                <w:color w:val="000000" w:themeColor="text1"/>
              </w:rPr>
              <w:t>3.2. Норма чистой прибыли</w:t>
            </w:r>
          </w:p>
        </w:tc>
        <w:tc>
          <w:tcPr>
            <w:tcW w:w="3115" w:type="dxa"/>
            <w:vAlign w:val="center"/>
          </w:tcPr>
          <w:p w14:paraId="6C622CBC" w14:textId="52BCA038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+2</w:t>
            </w:r>
          </w:p>
        </w:tc>
        <w:tc>
          <w:tcPr>
            <w:tcW w:w="3115" w:type="dxa"/>
            <w:vAlign w:val="center"/>
          </w:tcPr>
          <w:p w14:paraId="0D5B2235" w14:textId="295B57AA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+2</w:t>
            </w:r>
          </w:p>
        </w:tc>
      </w:tr>
      <w:tr w:rsidR="009F19D2" w14:paraId="6EC05CED" w14:textId="77777777" w:rsidTr="009F19D2">
        <w:tc>
          <w:tcPr>
            <w:tcW w:w="3115" w:type="dxa"/>
            <w:vAlign w:val="center"/>
          </w:tcPr>
          <w:p w14:paraId="494D3A2A" w14:textId="303EEE00" w:rsidR="009F19D2" w:rsidRPr="009F19D2" w:rsidRDefault="009F19D2" w:rsidP="009F19D2">
            <w:pPr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Fonts w:ascii="Times New Roman" w:hAnsi="Times New Roman"/>
                <w:color w:val="000000" w:themeColor="text1"/>
              </w:rPr>
              <w:t>3.3. Рентабельность активов</w:t>
            </w:r>
          </w:p>
        </w:tc>
        <w:tc>
          <w:tcPr>
            <w:tcW w:w="3115" w:type="dxa"/>
            <w:vAlign w:val="center"/>
          </w:tcPr>
          <w:p w14:paraId="32BD3AEB" w14:textId="793D3649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+1</w:t>
            </w:r>
          </w:p>
        </w:tc>
        <w:tc>
          <w:tcPr>
            <w:tcW w:w="3115" w:type="dxa"/>
            <w:vAlign w:val="center"/>
          </w:tcPr>
          <w:p w14:paraId="208A2529" w14:textId="3C5888E1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+2</w:t>
            </w:r>
          </w:p>
        </w:tc>
      </w:tr>
      <w:tr w:rsidR="009F19D2" w14:paraId="088A3A4F" w14:textId="77777777" w:rsidTr="001A484D">
        <w:trPr>
          <w:trHeight w:val="1292"/>
        </w:trPr>
        <w:tc>
          <w:tcPr>
            <w:tcW w:w="3115" w:type="dxa"/>
            <w:vAlign w:val="center"/>
          </w:tcPr>
          <w:p w14:paraId="33E6C3A6" w14:textId="2B87EB0B" w:rsidR="009F19D2" w:rsidRPr="001A484D" w:rsidRDefault="009F19D2" w:rsidP="009F19D2">
            <w:pPr>
              <w:rPr>
                <w:rFonts w:ascii="Times New Roman" w:hAnsi="Times New Roman"/>
                <w:color w:val="000000" w:themeColor="text1"/>
              </w:rPr>
            </w:pPr>
            <w:r w:rsidRPr="001A484D">
              <w:rPr>
                <w:rFonts w:ascii="Times New Roman" w:hAnsi="Times New Roman"/>
                <w:color w:val="000000" w:themeColor="text1"/>
              </w:rPr>
              <w:t>Итоговый балл</w:t>
            </w:r>
          </w:p>
        </w:tc>
        <w:tc>
          <w:tcPr>
            <w:tcW w:w="3115" w:type="dxa"/>
            <w:vAlign w:val="center"/>
          </w:tcPr>
          <w:p w14:paraId="1850CD88" w14:textId="77777777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+1.6</w:t>
            </w:r>
          </w:p>
          <w:p w14:paraId="36EC97BD" w14:textId="6EE98749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Fonts w:ascii="Times New Roman" w:hAnsi="Times New Roman"/>
                <w:color w:val="000000" w:themeColor="text1"/>
              </w:rPr>
              <w:t>Финансовое состояние организации значительно лучше среднего по отрасли.</w:t>
            </w:r>
          </w:p>
        </w:tc>
        <w:tc>
          <w:tcPr>
            <w:tcW w:w="3115" w:type="dxa"/>
            <w:vAlign w:val="center"/>
          </w:tcPr>
          <w:p w14:paraId="0FF7F428" w14:textId="77777777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Style w:val="green-value"/>
                <w:rFonts w:ascii="Times New Roman" w:hAnsi="Times New Roman"/>
                <w:color w:val="000000" w:themeColor="text1"/>
              </w:rPr>
              <w:t>+1.9</w:t>
            </w:r>
          </w:p>
          <w:p w14:paraId="2D85FEBC" w14:textId="365E6717" w:rsidR="009F19D2" w:rsidRPr="009F19D2" w:rsidRDefault="009F19D2" w:rsidP="009F19D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F19D2">
              <w:rPr>
                <w:rFonts w:ascii="Times New Roman" w:hAnsi="Times New Roman"/>
                <w:color w:val="000000" w:themeColor="text1"/>
              </w:rPr>
              <w:t>Финансовое состояние организации значительно лучше среднего по РФ.</w:t>
            </w:r>
          </w:p>
        </w:tc>
      </w:tr>
    </w:tbl>
    <w:p w14:paraId="52460D61" w14:textId="48DBDDB5" w:rsidR="007D3288" w:rsidRDefault="007D3288" w:rsidP="007D3288">
      <w:pPr>
        <w:spacing w:line="240" w:lineRule="auto"/>
        <w:ind w:firstLine="0"/>
        <w:rPr>
          <w:szCs w:val="28"/>
        </w:rPr>
      </w:pPr>
    </w:p>
    <w:p w14:paraId="35D53807" w14:textId="77777777" w:rsidR="001A484D" w:rsidRPr="007D3288" w:rsidRDefault="001A484D" w:rsidP="007D3288">
      <w:pPr>
        <w:spacing w:line="240" w:lineRule="auto"/>
        <w:ind w:firstLine="0"/>
        <w:rPr>
          <w:szCs w:val="28"/>
        </w:rPr>
      </w:pPr>
    </w:p>
    <w:p w14:paraId="67106292" w14:textId="45721B0C" w:rsidR="007504C1" w:rsidRDefault="008C7BF4" w:rsidP="001A484D">
      <w:pPr>
        <w:rPr>
          <w:szCs w:val="28"/>
        </w:rPr>
      </w:pPr>
      <w:r w:rsidRPr="008C7BF4">
        <w:rPr>
          <w:szCs w:val="28"/>
        </w:rPr>
        <w:t xml:space="preserve">По результатам сравнения каждого из девяти ключевых показателей со средним значением </w:t>
      </w:r>
      <w:r w:rsidR="008A7761">
        <w:rPr>
          <w:szCs w:val="28"/>
        </w:rPr>
        <w:t>был сделан</w:t>
      </w:r>
      <w:r w:rsidRPr="008C7BF4">
        <w:rPr>
          <w:szCs w:val="28"/>
        </w:rPr>
        <w:t xml:space="preserve"> общий вывод о </w:t>
      </w:r>
      <w:r w:rsidR="008A7761">
        <w:rPr>
          <w:szCs w:val="28"/>
        </w:rPr>
        <w:t>финансовом</w:t>
      </w:r>
      <w:r w:rsidRPr="008C7BF4">
        <w:rPr>
          <w:szCs w:val="28"/>
        </w:rPr>
        <w:t xml:space="preserve"> состояни</w:t>
      </w:r>
      <w:r w:rsidR="008A7761">
        <w:rPr>
          <w:szCs w:val="28"/>
        </w:rPr>
        <w:t>и компании</w:t>
      </w:r>
      <w:r w:rsidRPr="008C7BF4">
        <w:rPr>
          <w:szCs w:val="28"/>
        </w:rPr>
        <w:t>.</w:t>
      </w:r>
      <w:r w:rsidR="008A7761">
        <w:rPr>
          <w:szCs w:val="28"/>
        </w:rPr>
        <w:t xml:space="preserve"> Можно сделать вывод, что на 31.12.2021 ф</w:t>
      </w:r>
      <w:r w:rsidR="008A7761" w:rsidRPr="008A7761">
        <w:rPr>
          <w:szCs w:val="28"/>
        </w:rPr>
        <w:t>инансовое состояние</w:t>
      </w:r>
      <w:r w:rsidR="008A7761">
        <w:rPr>
          <w:szCs w:val="28"/>
        </w:rPr>
        <w:t xml:space="preserve"> </w:t>
      </w:r>
      <w:r w:rsidR="00721440">
        <w:rPr>
          <w:szCs w:val="28"/>
        </w:rPr>
        <w:t>«</w:t>
      </w:r>
      <w:r w:rsidR="008A7761" w:rsidRPr="008A7761">
        <w:rPr>
          <w:szCs w:val="28"/>
        </w:rPr>
        <w:t>Лаборатори</w:t>
      </w:r>
      <w:r w:rsidR="008A7761">
        <w:rPr>
          <w:szCs w:val="28"/>
        </w:rPr>
        <w:t>и</w:t>
      </w:r>
      <w:r w:rsidR="008A7761" w:rsidRPr="008A7761">
        <w:rPr>
          <w:szCs w:val="28"/>
        </w:rPr>
        <w:t xml:space="preserve"> Касперского</w:t>
      </w:r>
      <w:r w:rsidR="00721440">
        <w:rPr>
          <w:szCs w:val="28"/>
        </w:rPr>
        <w:t>»</w:t>
      </w:r>
      <w:r w:rsidR="008A7761">
        <w:rPr>
          <w:szCs w:val="28"/>
        </w:rPr>
        <w:t xml:space="preserve"> намного лучше, чем у всех крупных компаний в отрасли разработки программного обеспечения</w:t>
      </w:r>
      <w:r w:rsidR="00721440">
        <w:rPr>
          <w:szCs w:val="28"/>
        </w:rPr>
        <w:t xml:space="preserve">. </w:t>
      </w:r>
      <w:r w:rsidR="00721440" w:rsidRPr="008A7761">
        <w:rPr>
          <w:szCs w:val="28"/>
        </w:rPr>
        <w:t xml:space="preserve">Такой же вывод можно сделать при сравнении показателей </w:t>
      </w:r>
      <w:r w:rsidR="00721440">
        <w:rPr>
          <w:szCs w:val="28"/>
        </w:rPr>
        <w:t>компании</w:t>
      </w:r>
      <w:r w:rsidR="00721440" w:rsidRPr="008A7761">
        <w:rPr>
          <w:szCs w:val="28"/>
        </w:rPr>
        <w:t xml:space="preserve"> со средними показателями </w:t>
      </w:r>
      <w:r w:rsidR="00721440">
        <w:rPr>
          <w:szCs w:val="28"/>
        </w:rPr>
        <w:lastRenderedPageBreak/>
        <w:t xml:space="preserve">предприятий из любой отрасли, которые сопоставимы по масштабу деятельности. </w:t>
      </w:r>
    </w:p>
    <w:p w14:paraId="7435D2B3" w14:textId="6BF33989" w:rsidR="006B1104" w:rsidRDefault="006B1104" w:rsidP="006B1104">
      <w:pPr>
        <w:rPr>
          <w:szCs w:val="28"/>
        </w:rPr>
      </w:pPr>
      <w:r>
        <w:rPr>
          <w:szCs w:val="28"/>
        </w:rPr>
        <w:t xml:space="preserve">В связи с геополитической напряженностью, которая может ограничить возможности функционирования компании на зарубежных рынках руководство «Лаборатории Касперского» в ближайшем будущем предпримет диверсификацию продукции для западных рынков. На данный момент правительства Италии, Польши, Литвы, Нидерландов, Великобритании и Германии наложили некоторые ограничения на использование лицензионной продукции компании. Однако, в отличии от США, где запрещено использовать продукты компании в государственных органах, в странах Европы данные ограничения носят лишь рекомендательный характер и не запрещают деятельность компании и сотрудничество с ней. В свою очередь «Лаборатория Касперского» заявляет о том, что несмотря на сложную ситуацию в мире продолжит выполнять все свои обязательства перед клиентами и партнерами по всему миру, продолжая сотрудничество в сфере защиты от угроз информационной безопасности. </w:t>
      </w:r>
    </w:p>
    <w:p w14:paraId="0D2E1E78" w14:textId="35EA2FBA" w:rsidR="008A7761" w:rsidRDefault="00721440" w:rsidP="00721440">
      <w:pPr>
        <w:rPr>
          <w:szCs w:val="28"/>
        </w:rPr>
      </w:pPr>
      <w:r>
        <w:rPr>
          <w:szCs w:val="28"/>
        </w:rPr>
        <w:t>О</w:t>
      </w:r>
      <w:r w:rsidR="008A7761">
        <w:rPr>
          <w:szCs w:val="28"/>
        </w:rPr>
        <w:t>днако по сравнению с прошлыми периодами состояние финансов компании ухудшилось</w:t>
      </w:r>
      <w:r>
        <w:rPr>
          <w:szCs w:val="28"/>
        </w:rPr>
        <w:t>, что объясняется возникновением дополнительных вложений и затрат, осложнением геополитической обстановки в мире, которая затрагивает международные отношения в мировой торговле и совместное взаимодействие в сфере защиты интернет-пространства.</w:t>
      </w:r>
    </w:p>
    <w:p w14:paraId="22617345" w14:textId="77777777" w:rsidR="00F0034A" w:rsidRDefault="00F0034A" w:rsidP="00E23C69">
      <w:pPr>
        <w:rPr>
          <w:szCs w:val="28"/>
        </w:rPr>
      </w:pPr>
    </w:p>
    <w:p w14:paraId="5C4E9A34" w14:textId="10B25355" w:rsidR="008A7761" w:rsidRPr="00E23C69" w:rsidRDefault="00273311" w:rsidP="00E23C69">
      <w:pPr>
        <w:jc w:val="left"/>
        <w:rPr>
          <w:b/>
          <w:bCs/>
          <w:szCs w:val="28"/>
        </w:rPr>
      </w:pPr>
      <w:r w:rsidRPr="00273311">
        <w:rPr>
          <w:b/>
          <w:bCs/>
        </w:rPr>
        <w:t xml:space="preserve">2.3 </w:t>
      </w:r>
      <w:r w:rsidR="00E23C69">
        <w:rPr>
          <w:b/>
          <w:bCs/>
        </w:rPr>
        <w:t xml:space="preserve"> </w:t>
      </w:r>
      <w:r w:rsidR="00E23C69" w:rsidRPr="00E23C69">
        <w:rPr>
          <w:b/>
          <w:bCs/>
          <w:szCs w:val="28"/>
        </w:rPr>
        <w:t>Оценка системы принятия управленческих решений компании в мировой практике</w:t>
      </w:r>
    </w:p>
    <w:p w14:paraId="6C49347F" w14:textId="77777777" w:rsidR="008A7761" w:rsidRDefault="008A7761" w:rsidP="002815D1">
      <w:pPr>
        <w:rPr>
          <w:szCs w:val="28"/>
        </w:rPr>
      </w:pPr>
    </w:p>
    <w:p w14:paraId="48466759" w14:textId="77777777" w:rsidR="006B1104" w:rsidRDefault="00273311" w:rsidP="002815D1">
      <w:pPr>
        <w:rPr>
          <w:szCs w:val="28"/>
        </w:rPr>
      </w:pPr>
      <w:r>
        <w:rPr>
          <w:szCs w:val="28"/>
        </w:rPr>
        <w:t xml:space="preserve">В связи с постоянно изменяющимися мировыми тенденциями экономики, геополитическими событиями и общественными трендами компания также проводит усиленную работу по формированию современной культуры внутри организации опираясь на внешние изменения. </w:t>
      </w:r>
      <w:r w:rsidR="00982FFE">
        <w:rPr>
          <w:szCs w:val="28"/>
        </w:rPr>
        <w:t xml:space="preserve">Данные </w:t>
      </w:r>
      <w:r w:rsidR="00982FFE">
        <w:rPr>
          <w:szCs w:val="28"/>
        </w:rPr>
        <w:lastRenderedPageBreak/>
        <w:t xml:space="preserve">изменения касаются также и процесса принятия управленческих решений в «Лаборатории Касперского». </w:t>
      </w:r>
    </w:p>
    <w:p w14:paraId="66559AF0" w14:textId="4296009D" w:rsidR="00273311" w:rsidRPr="006B1104" w:rsidRDefault="00273311" w:rsidP="006B1104">
      <w:pPr>
        <w:rPr>
          <w:szCs w:val="28"/>
        </w:rPr>
      </w:pPr>
      <w:r>
        <w:rPr>
          <w:szCs w:val="28"/>
        </w:rPr>
        <w:t xml:space="preserve">По словам руководства компании </w:t>
      </w:r>
      <w:r w:rsidR="002815D1" w:rsidRPr="00FC5B3B">
        <w:rPr>
          <w:szCs w:val="28"/>
        </w:rPr>
        <w:t xml:space="preserve">2020 год изменил правила игры. То, как </w:t>
      </w:r>
      <w:r>
        <w:rPr>
          <w:szCs w:val="28"/>
        </w:rPr>
        <w:t>сейчас живут</w:t>
      </w:r>
      <w:r w:rsidR="002815D1" w:rsidRPr="00FC5B3B">
        <w:rPr>
          <w:szCs w:val="28"/>
        </w:rPr>
        <w:t>, работ</w:t>
      </w:r>
      <w:r>
        <w:rPr>
          <w:szCs w:val="28"/>
        </w:rPr>
        <w:t>ают</w:t>
      </w:r>
      <w:r w:rsidR="002815D1" w:rsidRPr="00FC5B3B">
        <w:rPr>
          <w:szCs w:val="28"/>
        </w:rPr>
        <w:t>, дела</w:t>
      </w:r>
      <w:r>
        <w:rPr>
          <w:szCs w:val="28"/>
        </w:rPr>
        <w:t>ют</w:t>
      </w:r>
      <w:r w:rsidR="002815D1" w:rsidRPr="00FC5B3B">
        <w:rPr>
          <w:szCs w:val="28"/>
        </w:rPr>
        <w:t xml:space="preserve"> покупки и обща</w:t>
      </w:r>
      <w:r>
        <w:rPr>
          <w:szCs w:val="28"/>
        </w:rPr>
        <w:t>ются</w:t>
      </w:r>
      <w:r w:rsidR="002815D1" w:rsidRPr="00FC5B3B">
        <w:rPr>
          <w:szCs w:val="28"/>
        </w:rPr>
        <w:t xml:space="preserve"> друг с другом</w:t>
      </w:r>
      <w:r>
        <w:rPr>
          <w:szCs w:val="28"/>
        </w:rPr>
        <w:t xml:space="preserve"> люди</w:t>
      </w:r>
      <w:r w:rsidR="002815D1" w:rsidRPr="00FC5B3B">
        <w:rPr>
          <w:szCs w:val="28"/>
        </w:rPr>
        <w:t xml:space="preserve">, </w:t>
      </w:r>
      <w:r>
        <w:rPr>
          <w:szCs w:val="28"/>
        </w:rPr>
        <w:t>меняет порядок вещей</w:t>
      </w:r>
      <w:r w:rsidR="002815D1" w:rsidRPr="00FC5B3B">
        <w:rPr>
          <w:szCs w:val="28"/>
        </w:rPr>
        <w:t xml:space="preserve"> гораздо быстрее, чем </w:t>
      </w:r>
      <w:r>
        <w:rPr>
          <w:szCs w:val="28"/>
        </w:rPr>
        <w:t>кто-либо мог с</w:t>
      </w:r>
      <w:r w:rsidR="002815D1" w:rsidRPr="00FC5B3B">
        <w:rPr>
          <w:szCs w:val="28"/>
        </w:rPr>
        <w:t xml:space="preserve">ебе представить до пандемии COVID-19. Всего за одно мгновение мир стал цифровым. </w:t>
      </w:r>
      <w:r>
        <w:rPr>
          <w:szCs w:val="28"/>
        </w:rPr>
        <w:t>Компании АО «Лаборатория Касперского»</w:t>
      </w:r>
      <w:r w:rsidR="002815D1" w:rsidRPr="00FC5B3B">
        <w:rPr>
          <w:szCs w:val="28"/>
        </w:rPr>
        <w:t>, как бизнесу, также пришлось адаптироваться к новой реальности.</w:t>
      </w:r>
      <w:r w:rsidR="006B1104">
        <w:rPr>
          <w:szCs w:val="28"/>
        </w:rPr>
        <w:t xml:space="preserve"> </w:t>
      </w:r>
      <w:r w:rsidR="00E11208">
        <w:t xml:space="preserve">Еще с 2015 года внутри организации был введен стандарт </w:t>
      </w:r>
      <w:r w:rsidR="00E11208" w:rsidRPr="00E11208">
        <w:t>Kaspersky Systems Management</w:t>
      </w:r>
      <w:r w:rsidR="00B055A2" w:rsidRPr="00B055A2">
        <w:t xml:space="preserve"> [17]</w:t>
      </w:r>
      <w:r w:rsidR="00E11208">
        <w:t xml:space="preserve">. </w:t>
      </w:r>
    </w:p>
    <w:p w14:paraId="149D5B54" w14:textId="77777777" w:rsidR="007504C1" w:rsidRDefault="00E11208" w:rsidP="00BD2B78">
      <w:pPr>
        <w:rPr>
          <w:szCs w:val="28"/>
        </w:rPr>
      </w:pPr>
      <w:r>
        <w:rPr>
          <w:szCs w:val="28"/>
        </w:rPr>
        <w:t xml:space="preserve">Данное нововведение </w:t>
      </w:r>
      <w:r w:rsidRPr="00E11208">
        <w:rPr>
          <w:szCs w:val="28"/>
        </w:rPr>
        <w:t>помогает свести к минимуму риски безопасности и упростить ИТ-систему, предоставляя менеджерам полный контроль в режиме реального времени</w:t>
      </w:r>
      <w:r>
        <w:rPr>
          <w:szCs w:val="28"/>
        </w:rPr>
        <w:t xml:space="preserve"> за действиями подчиненных, ответственных за реализацию принятого управленческого решения, </w:t>
      </w:r>
      <w:r w:rsidRPr="00E11208">
        <w:rPr>
          <w:szCs w:val="28"/>
        </w:rPr>
        <w:t xml:space="preserve">обзор </w:t>
      </w:r>
      <w:r>
        <w:rPr>
          <w:szCs w:val="28"/>
        </w:rPr>
        <w:t xml:space="preserve">процесса работы и ее результатов с </w:t>
      </w:r>
      <w:r w:rsidRPr="00E11208">
        <w:rPr>
          <w:szCs w:val="28"/>
        </w:rPr>
        <w:t>нескольких устройств</w:t>
      </w:r>
      <w:r>
        <w:rPr>
          <w:szCs w:val="28"/>
        </w:rPr>
        <w:t xml:space="preserve"> через специальное </w:t>
      </w:r>
      <w:r w:rsidRPr="00E11208">
        <w:rPr>
          <w:szCs w:val="28"/>
        </w:rPr>
        <w:t>приложени</w:t>
      </w:r>
      <w:r>
        <w:rPr>
          <w:szCs w:val="28"/>
        </w:rPr>
        <w:t>е.</w:t>
      </w:r>
      <w:r w:rsidR="00BD2B78">
        <w:rPr>
          <w:szCs w:val="28"/>
        </w:rPr>
        <w:t xml:space="preserve"> </w:t>
      </w:r>
      <w:r w:rsidR="00BD2B78" w:rsidRPr="00BD2B78">
        <w:rPr>
          <w:szCs w:val="28"/>
        </w:rPr>
        <w:t>Доступ к каждой функции и управление</w:t>
      </w:r>
      <w:r w:rsidR="00BD2B78">
        <w:rPr>
          <w:szCs w:val="28"/>
        </w:rPr>
        <w:t xml:space="preserve"> </w:t>
      </w:r>
      <w:r w:rsidR="00BD2B78" w:rsidRPr="00BD2B78">
        <w:rPr>
          <w:szCs w:val="28"/>
        </w:rPr>
        <w:t>осуществляется через центральную консоль с использованием согласованных, интуитивно понятных команд и интерфейсов для автоматизации рутинных ИТ-задач.</w:t>
      </w:r>
    </w:p>
    <w:p w14:paraId="28C8A20C" w14:textId="4473414F" w:rsidR="00E11208" w:rsidRDefault="00BD2B78" w:rsidP="00BD2B78">
      <w:pPr>
        <w:rPr>
          <w:szCs w:val="28"/>
        </w:rPr>
      </w:pPr>
      <w:r>
        <w:rPr>
          <w:szCs w:val="28"/>
        </w:rPr>
        <w:t>Помимо этого, все д</w:t>
      </w:r>
      <w:r w:rsidRPr="00BD2B78">
        <w:rPr>
          <w:szCs w:val="28"/>
        </w:rPr>
        <w:t xml:space="preserve">анные, связанные с безопасностью, </w:t>
      </w:r>
      <w:r>
        <w:rPr>
          <w:szCs w:val="28"/>
        </w:rPr>
        <w:t xml:space="preserve">собираются и хранятся </w:t>
      </w:r>
      <w:r w:rsidRPr="00BD2B78">
        <w:rPr>
          <w:szCs w:val="28"/>
        </w:rPr>
        <w:t xml:space="preserve">для анализа, сводя к минимуму рабочую нагрузку </w:t>
      </w:r>
      <w:r>
        <w:rPr>
          <w:szCs w:val="28"/>
        </w:rPr>
        <w:t xml:space="preserve">на менеджеров </w:t>
      </w:r>
      <w:r w:rsidRPr="00BD2B78">
        <w:rPr>
          <w:szCs w:val="28"/>
        </w:rPr>
        <w:t xml:space="preserve">также упрощая </w:t>
      </w:r>
      <w:r>
        <w:rPr>
          <w:szCs w:val="28"/>
        </w:rPr>
        <w:t xml:space="preserve">сбор </w:t>
      </w:r>
      <w:r w:rsidRPr="00BD2B78">
        <w:rPr>
          <w:szCs w:val="28"/>
        </w:rPr>
        <w:t>отчетност</w:t>
      </w:r>
      <w:r>
        <w:rPr>
          <w:szCs w:val="28"/>
        </w:rPr>
        <w:t>и</w:t>
      </w:r>
      <w:r w:rsidRPr="00BD2B78">
        <w:rPr>
          <w:szCs w:val="28"/>
        </w:rPr>
        <w:t xml:space="preserve"> на уровне предприятия.</w:t>
      </w:r>
    </w:p>
    <w:p w14:paraId="2F868A41" w14:textId="581FB35E" w:rsidR="00B24D27" w:rsidRDefault="00B24D27" w:rsidP="00BD2B78">
      <w:pPr>
        <w:rPr>
          <w:szCs w:val="28"/>
        </w:rPr>
      </w:pPr>
      <w:r w:rsidRPr="00B24D27">
        <w:rPr>
          <w:szCs w:val="28"/>
        </w:rPr>
        <w:t>Для всемирно известного производителя антивирус</w:t>
      </w:r>
      <w:r>
        <w:rPr>
          <w:szCs w:val="28"/>
        </w:rPr>
        <w:t>ного программного обеспечения</w:t>
      </w:r>
      <w:r w:rsidRPr="00B24D27">
        <w:rPr>
          <w:szCs w:val="28"/>
        </w:rPr>
        <w:t xml:space="preserve"> </w:t>
      </w:r>
      <w:r>
        <w:rPr>
          <w:szCs w:val="28"/>
        </w:rPr>
        <w:t>рационализация процесса</w:t>
      </w:r>
      <w:r w:rsidRPr="00B24D27">
        <w:rPr>
          <w:szCs w:val="28"/>
        </w:rPr>
        <w:t xml:space="preserve"> разработк</w:t>
      </w:r>
      <w:r>
        <w:rPr>
          <w:szCs w:val="28"/>
        </w:rPr>
        <w:t>и</w:t>
      </w:r>
      <w:r w:rsidRPr="00B24D27">
        <w:rPr>
          <w:szCs w:val="28"/>
        </w:rPr>
        <w:t xml:space="preserve"> </w:t>
      </w:r>
      <w:r>
        <w:rPr>
          <w:szCs w:val="28"/>
        </w:rPr>
        <w:t xml:space="preserve">корпоративных решений и персональных </w:t>
      </w:r>
      <w:r w:rsidRPr="00B24D27">
        <w:rPr>
          <w:szCs w:val="28"/>
        </w:rPr>
        <w:t xml:space="preserve">продуктов является серьезной бизнес-задачей. Процесс должен быть </w:t>
      </w:r>
      <w:r>
        <w:rPr>
          <w:szCs w:val="28"/>
        </w:rPr>
        <w:t xml:space="preserve">удобным, </w:t>
      </w:r>
      <w:r w:rsidRPr="00B24D27">
        <w:rPr>
          <w:szCs w:val="28"/>
        </w:rPr>
        <w:t xml:space="preserve">управляемым, эффективным </w:t>
      </w:r>
      <w:r>
        <w:rPr>
          <w:szCs w:val="28"/>
        </w:rPr>
        <w:t xml:space="preserve">и </w:t>
      </w:r>
      <w:r w:rsidRPr="00B24D27">
        <w:rPr>
          <w:szCs w:val="28"/>
        </w:rPr>
        <w:t>прозрачным</w:t>
      </w:r>
      <w:r>
        <w:rPr>
          <w:szCs w:val="28"/>
        </w:rPr>
        <w:t xml:space="preserve"> </w:t>
      </w:r>
      <w:r w:rsidRPr="00B24D27">
        <w:rPr>
          <w:szCs w:val="28"/>
        </w:rPr>
        <w:t>для более чем 4</w:t>
      </w:r>
      <w:r>
        <w:rPr>
          <w:szCs w:val="28"/>
        </w:rPr>
        <w:t xml:space="preserve"> тысяч </w:t>
      </w:r>
      <w:r w:rsidRPr="00B24D27">
        <w:rPr>
          <w:szCs w:val="28"/>
        </w:rPr>
        <w:t xml:space="preserve">разработчиков одновременно. </w:t>
      </w:r>
      <w:r w:rsidR="009D50FF">
        <w:rPr>
          <w:szCs w:val="28"/>
        </w:rPr>
        <w:t xml:space="preserve">Переняв </w:t>
      </w:r>
      <w:r w:rsidR="00A83A4A">
        <w:rPr>
          <w:szCs w:val="28"/>
        </w:rPr>
        <w:t>зарубежный опыт управления</w:t>
      </w:r>
      <w:r w:rsidR="009D50FF">
        <w:rPr>
          <w:szCs w:val="28"/>
        </w:rPr>
        <w:t xml:space="preserve"> </w:t>
      </w:r>
      <w:r w:rsidRPr="00B24D27">
        <w:rPr>
          <w:szCs w:val="28"/>
          <w:lang w:val="en-US"/>
        </w:rPr>
        <w:t>Microsoft</w:t>
      </w:r>
      <w:r w:rsidRPr="00B24D27">
        <w:rPr>
          <w:szCs w:val="28"/>
        </w:rPr>
        <w:t xml:space="preserve"> </w:t>
      </w:r>
      <w:r w:rsidRPr="00B24D27">
        <w:rPr>
          <w:szCs w:val="28"/>
          <w:lang w:val="en-US"/>
        </w:rPr>
        <w:t>Visual</w:t>
      </w:r>
      <w:r w:rsidRPr="00B24D27">
        <w:rPr>
          <w:szCs w:val="28"/>
        </w:rPr>
        <w:t xml:space="preserve"> </w:t>
      </w:r>
      <w:r w:rsidRPr="00B24D27">
        <w:rPr>
          <w:szCs w:val="28"/>
          <w:lang w:val="en-US"/>
        </w:rPr>
        <w:t>Studio</w:t>
      </w:r>
      <w:r w:rsidRPr="00B24D27">
        <w:rPr>
          <w:szCs w:val="28"/>
        </w:rPr>
        <w:t xml:space="preserve"> </w:t>
      </w:r>
      <w:r w:rsidRPr="00B24D27">
        <w:rPr>
          <w:szCs w:val="28"/>
          <w:lang w:val="en-US"/>
        </w:rPr>
        <w:t>Team</w:t>
      </w:r>
      <w:r w:rsidRPr="00B24D27">
        <w:rPr>
          <w:szCs w:val="28"/>
        </w:rPr>
        <w:t xml:space="preserve"> </w:t>
      </w:r>
      <w:r w:rsidRPr="00B24D27">
        <w:rPr>
          <w:szCs w:val="28"/>
          <w:lang w:val="en-US"/>
        </w:rPr>
        <w:t>Foundation</w:t>
      </w:r>
      <w:r w:rsidRPr="00B24D27">
        <w:rPr>
          <w:szCs w:val="28"/>
        </w:rPr>
        <w:t xml:space="preserve"> </w:t>
      </w:r>
      <w:r w:rsidRPr="00B24D27">
        <w:rPr>
          <w:szCs w:val="28"/>
          <w:lang w:val="en-US"/>
        </w:rPr>
        <w:t>Server</w:t>
      </w:r>
      <w:r w:rsidRPr="00B24D27">
        <w:rPr>
          <w:szCs w:val="28"/>
        </w:rPr>
        <w:t xml:space="preserve"> </w:t>
      </w:r>
      <w:r>
        <w:rPr>
          <w:szCs w:val="28"/>
        </w:rPr>
        <w:t>с</w:t>
      </w:r>
      <w:r w:rsidRPr="00B24D27">
        <w:rPr>
          <w:szCs w:val="28"/>
        </w:rPr>
        <w:t xml:space="preserve"> 2011 </w:t>
      </w:r>
      <w:r>
        <w:rPr>
          <w:szCs w:val="28"/>
        </w:rPr>
        <w:t>года</w:t>
      </w:r>
      <w:r w:rsidRPr="00B24D27">
        <w:rPr>
          <w:szCs w:val="28"/>
        </w:rPr>
        <w:t xml:space="preserve"> </w:t>
      </w:r>
      <w:r>
        <w:rPr>
          <w:szCs w:val="28"/>
        </w:rPr>
        <w:t>стала</w:t>
      </w:r>
      <w:r w:rsidRPr="00B24D27">
        <w:rPr>
          <w:szCs w:val="28"/>
        </w:rPr>
        <w:t xml:space="preserve"> </w:t>
      </w:r>
      <w:r>
        <w:rPr>
          <w:szCs w:val="28"/>
        </w:rPr>
        <w:t>платформой</w:t>
      </w:r>
      <w:r w:rsidRPr="00B24D27">
        <w:rPr>
          <w:szCs w:val="28"/>
        </w:rPr>
        <w:t xml:space="preserve"> </w:t>
      </w:r>
      <w:r>
        <w:rPr>
          <w:szCs w:val="28"/>
        </w:rPr>
        <w:t>для</w:t>
      </w:r>
      <w:r w:rsidRPr="00B24D27">
        <w:rPr>
          <w:szCs w:val="28"/>
        </w:rPr>
        <w:t xml:space="preserve"> </w:t>
      </w:r>
      <w:r>
        <w:rPr>
          <w:szCs w:val="28"/>
        </w:rPr>
        <w:t>управления</w:t>
      </w:r>
      <w:r w:rsidRPr="00B24D27">
        <w:rPr>
          <w:szCs w:val="28"/>
        </w:rPr>
        <w:t xml:space="preserve"> </w:t>
      </w:r>
      <w:r>
        <w:rPr>
          <w:szCs w:val="28"/>
        </w:rPr>
        <w:t>разработками в компании, а через три года была представлена последняя версия данной системы.</w:t>
      </w:r>
    </w:p>
    <w:p w14:paraId="61087486" w14:textId="77777777" w:rsidR="006B1104" w:rsidRDefault="00976CB3" w:rsidP="00BD2B78">
      <w:pPr>
        <w:rPr>
          <w:szCs w:val="28"/>
        </w:rPr>
      </w:pPr>
      <w:r>
        <w:rPr>
          <w:szCs w:val="28"/>
        </w:rPr>
        <w:t>Во время в</w:t>
      </w:r>
      <w:r w:rsidR="00FF57B6">
        <w:rPr>
          <w:szCs w:val="28"/>
        </w:rPr>
        <w:t>недрени</w:t>
      </w:r>
      <w:r>
        <w:rPr>
          <w:szCs w:val="28"/>
        </w:rPr>
        <w:t>я</w:t>
      </w:r>
      <w:r w:rsidR="00FF57B6">
        <w:rPr>
          <w:szCs w:val="28"/>
        </w:rPr>
        <w:t xml:space="preserve"> программы от </w:t>
      </w:r>
      <w:r w:rsidR="00FF57B6" w:rsidRPr="00B24D27">
        <w:rPr>
          <w:szCs w:val="28"/>
          <w:lang w:val="en-US"/>
        </w:rPr>
        <w:t>Microsoft</w:t>
      </w:r>
      <w:r w:rsidR="00FF57B6">
        <w:rPr>
          <w:szCs w:val="28"/>
        </w:rPr>
        <w:t xml:space="preserve"> во внутренний процесс принятия и реализации управленческих решений при разработке новых </w:t>
      </w:r>
      <w:r w:rsidR="00FF57B6">
        <w:rPr>
          <w:szCs w:val="28"/>
        </w:rPr>
        <w:lastRenderedPageBreak/>
        <w:t>продуктов было сформировано по одной команде не занятых на данный момент релизами сотрудников на четыре направления деятельности.</w:t>
      </w:r>
    </w:p>
    <w:p w14:paraId="33D9C655" w14:textId="5C0FB10F" w:rsidR="00B24D27" w:rsidRDefault="00FF57B6" w:rsidP="00BD2B78">
      <w:pPr>
        <w:rPr>
          <w:szCs w:val="28"/>
        </w:rPr>
      </w:pPr>
      <w:r>
        <w:rPr>
          <w:szCs w:val="28"/>
        </w:rPr>
        <w:t>За каждой командой был закреплен менеджер ответственный за консультацию команды о том, как стоит действовать в том или ином случае при внедрении нового алгоритма в систему. К концу 2012 года данная система была внедрена во всех ключевых проектах, разрабатываемых компанией.</w:t>
      </w:r>
    </w:p>
    <w:p w14:paraId="727F13A0" w14:textId="6E51E7A9" w:rsidR="00FF57B6" w:rsidRDefault="00FF57B6" w:rsidP="00BD2B78">
      <w:pPr>
        <w:rPr>
          <w:szCs w:val="28"/>
        </w:rPr>
      </w:pPr>
      <w:r>
        <w:rPr>
          <w:szCs w:val="28"/>
        </w:rPr>
        <w:t xml:space="preserve">В новой версии системы применяется канбан-подход для повышения прозрачности </w:t>
      </w:r>
      <w:r w:rsidR="00012246">
        <w:rPr>
          <w:szCs w:val="28"/>
        </w:rPr>
        <w:t>работы над новыми продуктами что позволило визуализировать актуальное состояние процесса.</w:t>
      </w:r>
    </w:p>
    <w:p w14:paraId="616B34AD" w14:textId="77777777" w:rsidR="007504C1" w:rsidRDefault="00976CB3" w:rsidP="00BD2B78">
      <w:pPr>
        <w:rPr>
          <w:szCs w:val="28"/>
        </w:rPr>
      </w:pPr>
      <w:r>
        <w:rPr>
          <w:szCs w:val="28"/>
        </w:rPr>
        <w:t>Сотрудники команд</w:t>
      </w:r>
      <w:r w:rsidR="00012246" w:rsidRPr="00012246">
        <w:rPr>
          <w:szCs w:val="28"/>
        </w:rPr>
        <w:t xml:space="preserve"> управления проектами, используя методологию Scrum, открывают доску</w:t>
      </w:r>
      <w:r w:rsidR="00012246">
        <w:rPr>
          <w:szCs w:val="28"/>
        </w:rPr>
        <w:t xml:space="preserve"> в которой отображается процесс работы </w:t>
      </w:r>
      <w:r w:rsidR="00012246" w:rsidRPr="00012246">
        <w:rPr>
          <w:szCs w:val="28"/>
        </w:rPr>
        <w:t xml:space="preserve">на большом экране во время совещаний по планированию, обсуждают и тут же делятся тем, что они сделали. </w:t>
      </w:r>
      <w:r w:rsidR="00012246">
        <w:rPr>
          <w:szCs w:val="28"/>
        </w:rPr>
        <w:t>Благодаря этому рабочие встречи</w:t>
      </w:r>
      <w:r w:rsidR="00012246" w:rsidRPr="00012246">
        <w:rPr>
          <w:szCs w:val="28"/>
        </w:rPr>
        <w:t xml:space="preserve"> проход</w:t>
      </w:r>
      <w:r w:rsidR="00012246">
        <w:rPr>
          <w:szCs w:val="28"/>
        </w:rPr>
        <w:t>ят</w:t>
      </w:r>
      <w:r w:rsidR="00012246" w:rsidRPr="00012246">
        <w:rPr>
          <w:szCs w:val="28"/>
        </w:rPr>
        <w:t xml:space="preserve"> очень быстро</w:t>
      </w:r>
      <w:r w:rsidR="00012246">
        <w:rPr>
          <w:szCs w:val="28"/>
        </w:rPr>
        <w:t>, а менеджеры в свою очередь могут наблюдать и контролировать работу сотрудников, а также своевременно реагировать на отклонения</w:t>
      </w:r>
      <w:r>
        <w:rPr>
          <w:szCs w:val="28"/>
        </w:rPr>
        <w:t xml:space="preserve"> что существенно облегчает процесс контроля за реализацией управленческих решений.</w:t>
      </w:r>
    </w:p>
    <w:p w14:paraId="7CB42165" w14:textId="76276C1B" w:rsidR="00B24D27" w:rsidRDefault="00976CB3" w:rsidP="00BD2B78">
      <w:pPr>
        <w:rPr>
          <w:szCs w:val="28"/>
        </w:rPr>
      </w:pPr>
      <w:r>
        <w:rPr>
          <w:szCs w:val="28"/>
        </w:rPr>
        <w:t>Благодаря внедрению данной программы можно в любой момент наблюдать прогресс по определенным проектам, все графики и таблицы строятся автоматически</w:t>
      </w:r>
      <w:r w:rsidR="00371AF3">
        <w:rPr>
          <w:szCs w:val="28"/>
        </w:rPr>
        <w:t>. Также существует возможность включить все необходимые ключевые показатели по выполнению работы на стартовые страницы каждого проекта что позволяет менеджерам оперативно определять прогресс разработки.</w:t>
      </w:r>
    </w:p>
    <w:p w14:paraId="04E29193" w14:textId="77777777" w:rsidR="006B1104" w:rsidRDefault="005C6D0A" w:rsidP="00BD2B78">
      <w:pPr>
        <w:rPr>
          <w:szCs w:val="28"/>
        </w:rPr>
      </w:pPr>
      <w:r>
        <w:rPr>
          <w:szCs w:val="28"/>
        </w:rPr>
        <w:t xml:space="preserve">Евгений Валентинович Касперский – генеральный директор компании, выстроил </w:t>
      </w:r>
      <w:r w:rsidR="00582A24">
        <w:rPr>
          <w:szCs w:val="28"/>
        </w:rPr>
        <w:t>взаимодействие</w:t>
      </w:r>
      <w:r>
        <w:rPr>
          <w:szCs w:val="28"/>
        </w:rPr>
        <w:t xml:space="preserve"> с менеджерами внутри организации таким образом, чтобы ему не нужно было вмешиваться в работу каждый день. По словам Евгения Валентиновича он распределяет первостепенные задачи и занимается поиском  людей для того, чтобы не следить, как работает каждая деталь его детища. Главное правило для Касперского — это найти правильных людей и дать им полную свободу действий. Такого же отношения он требует и от своих </w:t>
      </w:r>
      <w:r>
        <w:rPr>
          <w:szCs w:val="28"/>
        </w:rPr>
        <w:lastRenderedPageBreak/>
        <w:t xml:space="preserve">менеджеров, </w:t>
      </w:r>
      <w:r w:rsidRPr="005C6D0A">
        <w:rPr>
          <w:szCs w:val="28"/>
        </w:rPr>
        <w:t xml:space="preserve">чтобы они в свою очередь </w:t>
      </w:r>
      <w:r>
        <w:rPr>
          <w:szCs w:val="28"/>
        </w:rPr>
        <w:t>также искали</w:t>
      </w:r>
      <w:r w:rsidRPr="005C6D0A">
        <w:rPr>
          <w:szCs w:val="28"/>
        </w:rPr>
        <w:t xml:space="preserve"> правильных </w:t>
      </w:r>
      <w:r>
        <w:rPr>
          <w:szCs w:val="28"/>
        </w:rPr>
        <w:t>работников</w:t>
      </w:r>
      <w:r w:rsidRPr="005C6D0A">
        <w:rPr>
          <w:szCs w:val="28"/>
        </w:rPr>
        <w:t xml:space="preserve"> и давали им свободу.</w:t>
      </w:r>
    </w:p>
    <w:p w14:paraId="2DB95894" w14:textId="546A1633" w:rsidR="00371AF3" w:rsidRDefault="005C6D0A" w:rsidP="00BD2B78">
      <w:pPr>
        <w:rPr>
          <w:szCs w:val="28"/>
        </w:rPr>
      </w:pPr>
      <w:r>
        <w:rPr>
          <w:szCs w:val="28"/>
        </w:rPr>
        <w:t>По мнению Евгения Валентиновича если доверять своим сотрудникам они лучше работают, осознавая свою значимость, но если постоянно контролировать их и вмешиваться в рабочий процесс работники перестают чувствовать отве</w:t>
      </w:r>
      <w:r w:rsidR="009D50FF">
        <w:rPr>
          <w:szCs w:val="28"/>
        </w:rPr>
        <w:t>тственность за свои действия и теряют рациональность принимаемых решений. С самого зарождения компании ее основатель стремился отдавать управленческие функции занимаясь улучшением качества разрабатываемых продуктов и мониторя работу в команде. Однако в принятии ключевых Евгений Валентинович участвовал всегда не занимаясь при этом оперативным управлением.</w:t>
      </w:r>
    </w:p>
    <w:p w14:paraId="2F1C78B5" w14:textId="77777777" w:rsidR="00C909D7" w:rsidRDefault="00A83A4A" w:rsidP="00C909D7">
      <w:pPr>
        <w:rPr>
          <w:szCs w:val="28"/>
        </w:rPr>
      </w:pPr>
      <w:r>
        <w:rPr>
          <w:szCs w:val="28"/>
        </w:rPr>
        <w:t>Свобода действий в понимании основателя компании — это самостоятельная игра в которой у каждого есть своя роль, а у всех одна общая цель. При работе над каждым проектом в организации существует семь главных ролей:</w:t>
      </w:r>
    </w:p>
    <w:p w14:paraId="4203EF4D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а) </w:t>
      </w:r>
      <w:r w:rsidR="0093559C" w:rsidRPr="00C909D7">
        <w:rPr>
          <w:szCs w:val="28"/>
        </w:rPr>
        <w:t>м</w:t>
      </w:r>
      <w:r w:rsidR="00A83A4A" w:rsidRPr="00C909D7">
        <w:rPr>
          <w:szCs w:val="28"/>
        </w:rPr>
        <w:t>енеджер проекта – руководит командой проекта, следит за сроками выполнения и ходом работ, мотивирует сотрудников</w:t>
      </w:r>
      <w:r w:rsidR="00356FA4" w:rsidRPr="00C909D7">
        <w:rPr>
          <w:szCs w:val="28"/>
        </w:rPr>
        <w:t>;</w:t>
      </w:r>
    </w:p>
    <w:p w14:paraId="316D80C1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б) </w:t>
      </w:r>
      <w:r w:rsidR="00356FA4" w:rsidRPr="00C909D7">
        <w:rPr>
          <w:szCs w:val="32"/>
        </w:rPr>
        <w:t>п</w:t>
      </w:r>
      <w:r w:rsidR="00A83A4A" w:rsidRPr="00C909D7">
        <w:rPr>
          <w:szCs w:val="32"/>
        </w:rPr>
        <w:t>родукт менеджер – занимается персонализацией продукта для клиентов, помогая сориентироваться команде в процессе разработки на нужды покупателей</w:t>
      </w:r>
      <w:r w:rsidR="00356FA4" w:rsidRPr="00C909D7">
        <w:rPr>
          <w:szCs w:val="32"/>
        </w:rPr>
        <w:t>;</w:t>
      </w:r>
    </w:p>
    <w:p w14:paraId="7586F8EE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в) </w:t>
      </w:r>
      <w:r w:rsidR="00356FA4" w:rsidRPr="00C909D7">
        <w:rPr>
          <w:szCs w:val="32"/>
        </w:rPr>
        <w:t>а</w:t>
      </w:r>
      <w:r w:rsidR="00A83A4A" w:rsidRPr="00C909D7">
        <w:rPr>
          <w:szCs w:val="32"/>
        </w:rPr>
        <w:t xml:space="preserve">рхитектор – </w:t>
      </w:r>
      <w:r w:rsidR="00BD1BA4" w:rsidRPr="00C909D7">
        <w:rPr>
          <w:szCs w:val="32"/>
        </w:rPr>
        <w:t xml:space="preserve">формирует фокус разрабатываемого продукта, </w:t>
      </w:r>
      <w:r w:rsidR="00A83A4A" w:rsidRPr="00C909D7">
        <w:rPr>
          <w:szCs w:val="32"/>
        </w:rPr>
        <w:t>контролирует разработку проекта от начала и до конца</w:t>
      </w:r>
      <w:r w:rsidR="00BD1BA4" w:rsidRPr="00C909D7">
        <w:rPr>
          <w:szCs w:val="32"/>
        </w:rPr>
        <w:t xml:space="preserve"> </w:t>
      </w:r>
      <w:r w:rsidR="00A83A4A" w:rsidRPr="00C909D7">
        <w:rPr>
          <w:szCs w:val="32"/>
        </w:rPr>
        <w:t xml:space="preserve">и видит общую картину создания </w:t>
      </w:r>
      <w:r w:rsidR="00BD1BA4" w:rsidRPr="00C909D7">
        <w:rPr>
          <w:szCs w:val="32"/>
        </w:rPr>
        <w:t>продукта</w:t>
      </w:r>
      <w:r w:rsidR="00356FA4" w:rsidRPr="00C909D7">
        <w:rPr>
          <w:szCs w:val="32"/>
        </w:rPr>
        <w:t>;</w:t>
      </w:r>
    </w:p>
    <w:p w14:paraId="59F55816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г) </w:t>
      </w:r>
      <w:r w:rsidR="00356FA4" w:rsidRPr="00C909D7">
        <w:rPr>
          <w:szCs w:val="32"/>
        </w:rPr>
        <w:t>т</w:t>
      </w:r>
      <w:r w:rsidR="00BD1BA4" w:rsidRPr="00C909D7">
        <w:rPr>
          <w:szCs w:val="32"/>
        </w:rPr>
        <w:t>ехнический дизайнер – выбирает технические решения для реализации идей архитектора проекта</w:t>
      </w:r>
      <w:r w:rsidR="00356FA4" w:rsidRPr="00C909D7">
        <w:rPr>
          <w:szCs w:val="32"/>
        </w:rPr>
        <w:t>;</w:t>
      </w:r>
    </w:p>
    <w:p w14:paraId="2FDD4A8A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д) </w:t>
      </w:r>
      <w:r w:rsidR="00356FA4" w:rsidRPr="00C909D7">
        <w:rPr>
          <w:szCs w:val="32"/>
        </w:rPr>
        <w:t>и</w:t>
      </w:r>
      <w:r w:rsidR="00BD1BA4" w:rsidRPr="00C909D7">
        <w:rPr>
          <w:szCs w:val="32"/>
        </w:rPr>
        <w:t>нвестор – создает и обосновывает бюджет проекта, защищая его внутри организации, обеспечивая финансовые условия для реализации работ команды разработчиков</w:t>
      </w:r>
      <w:r w:rsidR="00356FA4" w:rsidRPr="00C909D7">
        <w:rPr>
          <w:szCs w:val="32"/>
        </w:rPr>
        <w:t>;</w:t>
      </w:r>
    </w:p>
    <w:p w14:paraId="7428772D" w14:textId="77777777" w:rsidR="00C909D7" w:rsidRDefault="00C909D7" w:rsidP="00C909D7">
      <w:pPr>
        <w:rPr>
          <w:szCs w:val="28"/>
        </w:rPr>
      </w:pPr>
      <w:r>
        <w:rPr>
          <w:szCs w:val="28"/>
        </w:rPr>
        <w:t xml:space="preserve">е) </w:t>
      </w:r>
      <w:r w:rsidR="00356FA4" w:rsidRPr="00C909D7">
        <w:rPr>
          <w:szCs w:val="32"/>
        </w:rPr>
        <w:t>п</w:t>
      </w:r>
      <w:r w:rsidR="00BD1BA4" w:rsidRPr="00C909D7">
        <w:rPr>
          <w:szCs w:val="32"/>
        </w:rPr>
        <w:t>сихолог – разрешает конфликты между участниками команды проекта и следит за микроклиматом в коллективе</w:t>
      </w:r>
      <w:r w:rsidR="00356FA4" w:rsidRPr="00C909D7">
        <w:rPr>
          <w:szCs w:val="32"/>
        </w:rPr>
        <w:t>;</w:t>
      </w:r>
    </w:p>
    <w:p w14:paraId="04602E0B" w14:textId="69632AF4" w:rsidR="00BD1BA4" w:rsidRPr="00C909D7" w:rsidRDefault="00C909D7" w:rsidP="00C909D7">
      <w:pPr>
        <w:rPr>
          <w:szCs w:val="28"/>
        </w:rPr>
      </w:pPr>
      <w:r>
        <w:rPr>
          <w:szCs w:val="28"/>
        </w:rPr>
        <w:lastRenderedPageBreak/>
        <w:t xml:space="preserve">ж) </w:t>
      </w:r>
      <w:r w:rsidR="00356FA4" w:rsidRPr="00C909D7">
        <w:rPr>
          <w:szCs w:val="32"/>
        </w:rPr>
        <w:t>д</w:t>
      </w:r>
      <w:r w:rsidR="00BD1BA4" w:rsidRPr="00C909D7">
        <w:rPr>
          <w:szCs w:val="32"/>
        </w:rPr>
        <w:t xml:space="preserve">окументатор – </w:t>
      </w:r>
      <w:r w:rsidR="006A790C" w:rsidRPr="00C909D7">
        <w:rPr>
          <w:szCs w:val="32"/>
        </w:rPr>
        <w:t>фиксирует ход выполнения всех работ по проекту.</w:t>
      </w:r>
    </w:p>
    <w:p w14:paraId="0C701B01" w14:textId="4A61A803" w:rsidR="00F44D5B" w:rsidRDefault="00F44D5B" w:rsidP="00DD7507">
      <w:pPr>
        <w:rPr>
          <w:szCs w:val="28"/>
        </w:rPr>
      </w:pPr>
      <w:r>
        <w:rPr>
          <w:szCs w:val="28"/>
        </w:rPr>
        <w:t>Кадровая политика</w:t>
      </w:r>
      <w:r w:rsidRPr="00F44D5B">
        <w:rPr>
          <w:szCs w:val="28"/>
        </w:rPr>
        <w:t xml:space="preserve"> </w:t>
      </w:r>
      <w:r>
        <w:rPr>
          <w:szCs w:val="28"/>
        </w:rPr>
        <w:t>в «Лаборатории Касперского»</w:t>
      </w:r>
      <w:r w:rsidRPr="00F44D5B">
        <w:rPr>
          <w:szCs w:val="28"/>
        </w:rPr>
        <w:t xml:space="preserve"> использует </w:t>
      </w:r>
      <w:r>
        <w:rPr>
          <w:szCs w:val="28"/>
        </w:rPr>
        <w:t>достаточно</w:t>
      </w:r>
      <w:r w:rsidRPr="00F44D5B">
        <w:rPr>
          <w:szCs w:val="28"/>
        </w:rPr>
        <w:t xml:space="preserve"> нестандартный подход, основанный на управлении </w:t>
      </w:r>
      <w:r>
        <w:rPr>
          <w:szCs w:val="28"/>
        </w:rPr>
        <w:t>исходя из корпоративных ценностей</w:t>
      </w:r>
      <w:r w:rsidRPr="00F44D5B">
        <w:rPr>
          <w:szCs w:val="28"/>
        </w:rPr>
        <w:t xml:space="preserve">. </w:t>
      </w:r>
      <w:r>
        <w:rPr>
          <w:szCs w:val="28"/>
        </w:rPr>
        <w:t>К</w:t>
      </w:r>
      <w:r w:rsidRPr="00F44D5B">
        <w:rPr>
          <w:szCs w:val="28"/>
        </w:rPr>
        <w:t>ультура и ценности</w:t>
      </w:r>
      <w:r>
        <w:rPr>
          <w:szCs w:val="28"/>
        </w:rPr>
        <w:t xml:space="preserve"> — это движущая сила компании. </w:t>
      </w:r>
      <w:r w:rsidRPr="00F44D5B">
        <w:rPr>
          <w:szCs w:val="28"/>
        </w:rPr>
        <w:t xml:space="preserve">Все строится вокруг ценностей </w:t>
      </w:r>
      <w:r>
        <w:rPr>
          <w:szCs w:val="28"/>
        </w:rPr>
        <w:t>организации</w:t>
      </w:r>
      <w:r w:rsidRPr="00F44D5B">
        <w:rPr>
          <w:szCs w:val="28"/>
        </w:rPr>
        <w:t xml:space="preserve">. </w:t>
      </w:r>
      <w:r>
        <w:rPr>
          <w:szCs w:val="28"/>
        </w:rPr>
        <w:t>Поэтому компания</w:t>
      </w:r>
      <w:r w:rsidRPr="00F44D5B">
        <w:rPr>
          <w:szCs w:val="28"/>
        </w:rPr>
        <w:t xml:space="preserve"> ориентируется на </w:t>
      </w:r>
      <w:r>
        <w:rPr>
          <w:szCs w:val="28"/>
        </w:rPr>
        <w:t xml:space="preserve">корпоративные </w:t>
      </w:r>
      <w:r w:rsidRPr="00F44D5B">
        <w:rPr>
          <w:szCs w:val="28"/>
        </w:rPr>
        <w:t xml:space="preserve">ценности в процессе </w:t>
      </w:r>
      <w:r w:rsidR="00DD7507">
        <w:rPr>
          <w:szCs w:val="28"/>
        </w:rPr>
        <w:t xml:space="preserve">подбора, обучения и </w:t>
      </w:r>
      <w:r w:rsidRPr="00F44D5B">
        <w:rPr>
          <w:szCs w:val="28"/>
        </w:rPr>
        <w:t>развития</w:t>
      </w:r>
      <w:r w:rsidR="00DD7507">
        <w:rPr>
          <w:szCs w:val="28"/>
        </w:rPr>
        <w:t xml:space="preserve"> сотрудников</w:t>
      </w:r>
      <w:r w:rsidR="00B055A2" w:rsidRPr="00B055A2">
        <w:rPr>
          <w:szCs w:val="28"/>
        </w:rPr>
        <w:t xml:space="preserve"> [8]</w:t>
      </w:r>
      <w:r w:rsidRPr="00F44D5B">
        <w:rPr>
          <w:szCs w:val="28"/>
        </w:rPr>
        <w:t>.</w:t>
      </w:r>
    </w:p>
    <w:p w14:paraId="2C304C0A" w14:textId="68D0CE33" w:rsidR="00F44E87" w:rsidRDefault="00F44D5B" w:rsidP="007504C1">
      <w:pPr>
        <w:rPr>
          <w:szCs w:val="28"/>
        </w:rPr>
      </w:pPr>
      <w:r>
        <w:rPr>
          <w:szCs w:val="28"/>
        </w:rPr>
        <w:t>В организации придерживаются формулы «Лаборатории Касперского» или как ее еще называют «формула успеха», которая содержит в себе шесть основных принципов:</w:t>
      </w:r>
    </w:p>
    <w:p w14:paraId="1A7CA3B5" w14:textId="3C2BAA82" w:rsidR="00F44E87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</w:t>
      </w:r>
      <w:r w:rsidR="00F44E87" w:rsidRPr="0090473D">
        <w:rPr>
          <w:rFonts w:ascii="Times New Roman" w:hAnsi="Times New Roman"/>
          <w:sz w:val="28"/>
          <w:szCs w:val="32"/>
        </w:rPr>
        <w:t>остижение результата в условиях неопределенности</w:t>
      </w:r>
      <w:r w:rsidR="00411625" w:rsidRPr="0090473D">
        <w:rPr>
          <w:rFonts w:ascii="Times New Roman" w:hAnsi="Times New Roman"/>
          <w:sz w:val="28"/>
          <w:szCs w:val="32"/>
        </w:rPr>
        <w:t xml:space="preserve"> </w:t>
      </w:r>
      <w:r w:rsidR="00F44E87" w:rsidRPr="0090473D">
        <w:rPr>
          <w:rFonts w:ascii="Times New Roman" w:hAnsi="Times New Roman"/>
          <w:sz w:val="28"/>
          <w:szCs w:val="32"/>
        </w:rPr>
        <w:t>мировой экономики</w:t>
      </w:r>
      <w:r w:rsidR="00411625" w:rsidRPr="0090473D">
        <w:rPr>
          <w:rFonts w:ascii="Times New Roman" w:hAnsi="Times New Roman"/>
          <w:sz w:val="28"/>
          <w:szCs w:val="32"/>
        </w:rPr>
        <w:t>,</w:t>
      </w:r>
      <w:r w:rsidR="00F44E87" w:rsidRPr="0090473D">
        <w:rPr>
          <w:rFonts w:ascii="Times New Roman" w:hAnsi="Times New Roman"/>
          <w:sz w:val="28"/>
          <w:szCs w:val="32"/>
        </w:rPr>
        <w:t xml:space="preserve"> </w:t>
      </w:r>
      <w:r w:rsidR="00411625" w:rsidRPr="0090473D">
        <w:rPr>
          <w:rFonts w:ascii="Times New Roman" w:hAnsi="Times New Roman"/>
          <w:sz w:val="28"/>
          <w:szCs w:val="32"/>
        </w:rPr>
        <w:t xml:space="preserve">постоянно усложняющихся рынков </w:t>
      </w:r>
      <w:r w:rsidR="00F44E87" w:rsidRPr="0090473D">
        <w:rPr>
          <w:rFonts w:ascii="Times New Roman" w:hAnsi="Times New Roman"/>
          <w:sz w:val="28"/>
          <w:szCs w:val="32"/>
        </w:rPr>
        <w:t>и угроз ИТ-безопасности</w:t>
      </w:r>
      <w:r w:rsidRPr="0090473D">
        <w:rPr>
          <w:rFonts w:ascii="Times New Roman" w:hAnsi="Times New Roman"/>
          <w:sz w:val="28"/>
          <w:szCs w:val="32"/>
        </w:rPr>
        <w:t>;</w:t>
      </w:r>
      <w:r w:rsidR="00F44E87" w:rsidRPr="0090473D">
        <w:rPr>
          <w:rFonts w:ascii="Times New Roman" w:hAnsi="Times New Roman"/>
          <w:sz w:val="28"/>
          <w:szCs w:val="32"/>
        </w:rPr>
        <w:t xml:space="preserve"> </w:t>
      </w:r>
    </w:p>
    <w:p w14:paraId="53F70D72" w14:textId="10DB1402" w:rsidR="00411625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="00F01D64" w:rsidRPr="0090473D">
        <w:rPr>
          <w:rFonts w:ascii="Times New Roman" w:hAnsi="Times New Roman"/>
          <w:sz w:val="28"/>
          <w:szCs w:val="32"/>
        </w:rPr>
        <w:t>риентация направленная на клиентов, обеспечение покупателей индивидуальным подходом и профессиональной защитой</w:t>
      </w:r>
      <w:r w:rsidRPr="0090473D">
        <w:rPr>
          <w:rFonts w:ascii="Times New Roman" w:hAnsi="Times New Roman"/>
          <w:sz w:val="28"/>
          <w:szCs w:val="32"/>
        </w:rPr>
        <w:t>;</w:t>
      </w:r>
    </w:p>
    <w:p w14:paraId="7427963D" w14:textId="45B92C5A" w:rsidR="00F01D64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</w:t>
      </w:r>
      <w:r w:rsidR="00F01D64" w:rsidRPr="0090473D">
        <w:rPr>
          <w:rFonts w:ascii="Times New Roman" w:hAnsi="Times New Roman"/>
          <w:sz w:val="28"/>
          <w:szCs w:val="32"/>
        </w:rPr>
        <w:t>оллективная работа направленная на создание инноваций благодаря командным идеям</w:t>
      </w:r>
      <w:r w:rsidRPr="0090473D">
        <w:rPr>
          <w:rFonts w:ascii="Times New Roman" w:hAnsi="Times New Roman"/>
          <w:sz w:val="28"/>
          <w:szCs w:val="32"/>
        </w:rPr>
        <w:t>;</w:t>
      </w:r>
    </w:p>
    <w:p w14:paraId="3C78474B" w14:textId="23D1E964" w:rsidR="00F01D64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</w:t>
      </w:r>
      <w:r w:rsidR="00F01D64" w:rsidRPr="0090473D">
        <w:rPr>
          <w:rFonts w:ascii="Times New Roman" w:hAnsi="Times New Roman"/>
          <w:sz w:val="28"/>
          <w:szCs w:val="32"/>
        </w:rPr>
        <w:t>риентация на людей, которые являются основой формулы и без которых не могут работать процессы системы</w:t>
      </w:r>
      <w:r w:rsidRPr="0090473D">
        <w:rPr>
          <w:rFonts w:ascii="Times New Roman" w:hAnsi="Times New Roman"/>
          <w:sz w:val="28"/>
          <w:szCs w:val="32"/>
        </w:rPr>
        <w:t>;</w:t>
      </w:r>
    </w:p>
    <w:p w14:paraId="23F9801C" w14:textId="056176F4" w:rsidR="00F01D64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э</w:t>
      </w:r>
      <w:r w:rsidR="00F01D64" w:rsidRPr="0090473D">
        <w:rPr>
          <w:rFonts w:ascii="Times New Roman" w:hAnsi="Times New Roman"/>
          <w:sz w:val="28"/>
          <w:szCs w:val="32"/>
        </w:rPr>
        <w:t>кспертные знания благодаря которым компа</w:t>
      </w:r>
      <w:r w:rsidRPr="0090473D">
        <w:rPr>
          <w:rFonts w:ascii="Times New Roman" w:hAnsi="Times New Roman"/>
          <w:sz w:val="28"/>
          <w:szCs w:val="32"/>
        </w:rPr>
        <w:t>ния стала технологическим лидером в области информационной безопасности;</w:t>
      </w:r>
    </w:p>
    <w:p w14:paraId="36BED140" w14:textId="02DDF425" w:rsidR="00F44E87" w:rsidRPr="0090473D" w:rsidRDefault="0090473D" w:rsidP="0090473D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</w:t>
      </w:r>
      <w:r w:rsidRPr="0090473D">
        <w:rPr>
          <w:rFonts w:ascii="Times New Roman" w:hAnsi="Times New Roman"/>
          <w:sz w:val="28"/>
          <w:szCs w:val="32"/>
        </w:rPr>
        <w:t>абота, как хобби.</w:t>
      </w:r>
    </w:p>
    <w:p w14:paraId="6E99C2D2" w14:textId="2140D102" w:rsidR="006B1104" w:rsidRDefault="003F642E" w:rsidP="00B807DC">
      <w:pPr>
        <w:rPr>
          <w:szCs w:val="28"/>
        </w:rPr>
      </w:pPr>
      <w:r>
        <w:rPr>
          <w:szCs w:val="28"/>
        </w:rPr>
        <w:t>Еще одной отличительной особенностью процесса принятия управленческих решений в «Лаборатории Касперского» является то, что основной этап собеседования и окончательный выбор кандидат</w:t>
      </w:r>
      <w:r w:rsidR="00D55764">
        <w:rPr>
          <w:szCs w:val="28"/>
        </w:rPr>
        <w:t>ов</w:t>
      </w:r>
      <w:r>
        <w:rPr>
          <w:szCs w:val="28"/>
        </w:rPr>
        <w:t xml:space="preserve"> проводят непосредственные коллеги будущего сотрудника </w:t>
      </w:r>
      <w:r w:rsidR="00D55764">
        <w:rPr>
          <w:szCs w:val="28"/>
        </w:rPr>
        <w:t>с которым ему предстоит работать</w:t>
      </w:r>
      <w:r>
        <w:rPr>
          <w:szCs w:val="28"/>
        </w:rPr>
        <w:t xml:space="preserve">. </w:t>
      </w:r>
      <w:r w:rsidR="00D55764">
        <w:rPr>
          <w:szCs w:val="28"/>
        </w:rPr>
        <w:t>Это делается для того, чтобы понять найдет ли рекрут общий язык со своими сослуживцами, от этого зависит смогут ли они эффективно работать в команде и построить здоровые отношения внутри коллектива что является ключевым фактором успешности получаемых результатов работы</w:t>
      </w:r>
      <w:r w:rsidR="00B055A2" w:rsidRPr="00B055A2">
        <w:rPr>
          <w:szCs w:val="28"/>
        </w:rPr>
        <w:t xml:space="preserve"> [8]</w:t>
      </w:r>
      <w:r w:rsidR="00D55764">
        <w:rPr>
          <w:szCs w:val="28"/>
        </w:rPr>
        <w:t>.</w:t>
      </w:r>
    </w:p>
    <w:p w14:paraId="649571EE" w14:textId="25F4C829" w:rsidR="00B807DC" w:rsidRDefault="0090473D" w:rsidP="00B807DC">
      <w:pPr>
        <w:rPr>
          <w:szCs w:val="28"/>
        </w:rPr>
      </w:pPr>
      <w:r w:rsidRPr="0090473D">
        <w:rPr>
          <w:szCs w:val="28"/>
        </w:rPr>
        <w:lastRenderedPageBreak/>
        <w:t xml:space="preserve">Адаптационный период для новых </w:t>
      </w:r>
      <w:r w:rsidR="003F642E">
        <w:rPr>
          <w:szCs w:val="28"/>
        </w:rPr>
        <w:t>работников в</w:t>
      </w:r>
      <w:r w:rsidRPr="0090473D">
        <w:rPr>
          <w:szCs w:val="28"/>
        </w:rPr>
        <w:t xml:space="preserve"> </w:t>
      </w:r>
      <w:r w:rsidR="003F642E">
        <w:rPr>
          <w:szCs w:val="28"/>
        </w:rPr>
        <w:t xml:space="preserve">компании </w:t>
      </w:r>
      <w:r w:rsidRPr="0090473D">
        <w:rPr>
          <w:szCs w:val="28"/>
        </w:rPr>
        <w:t>нестандарт</w:t>
      </w:r>
      <w:r w:rsidR="003F642E">
        <w:rPr>
          <w:szCs w:val="28"/>
        </w:rPr>
        <w:t xml:space="preserve">ный и </w:t>
      </w:r>
      <w:r w:rsidRPr="0090473D">
        <w:rPr>
          <w:szCs w:val="28"/>
        </w:rPr>
        <w:t xml:space="preserve">обычно длится от полугода до года. </w:t>
      </w:r>
      <w:r w:rsidR="003F642E">
        <w:rPr>
          <w:szCs w:val="28"/>
        </w:rPr>
        <w:t>В этот период на кандидата не оказывается никакого давления</w:t>
      </w:r>
      <w:r w:rsidRPr="0090473D">
        <w:rPr>
          <w:szCs w:val="28"/>
        </w:rPr>
        <w:t xml:space="preserve">, идет тесная коммуникация </w:t>
      </w:r>
      <w:r w:rsidR="003F642E">
        <w:rPr>
          <w:szCs w:val="28"/>
        </w:rPr>
        <w:t>между сотрудником,</w:t>
      </w:r>
      <w:r w:rsidRPr="0090473D">
        <w:rPr>
          <w:szCs w:val="28"/>
        </w:rPr>
        <w:t xml:space="preserve"> </w:t>
      </w:r>
      <w:r w:rsidR="003F642E">
        <w:rPr>
          <w:szCs w:val="28"/>
        </w:rPr>
        <w:t>менеджером и рекрутером</w:t>
      </w:r>
      <w:r w:rsidRPr="0090473D">
        <w:rPr>
          <w:szCs w:val="28"/>
        </w:rPr>
        <w:t>,</w:t>
      </w:r>
      <w:r w:rsidR="003F642E">
        <w:rPr>
          <w:szCs w:val="28"/>
        </w:rPr>
        <w:t xml:space="preserve"> в процессе которой ставиться </w:t>
      </w:r>
      <w:r w:rsidRPr="0090473D">
        <w:rPr>
          <w:szCs w:val="28"/>
        </w:rPr>
        <w:t>упор на разъяснение ценностей и целей компании,</w:t>
      </w:r>
      <w:r w:rsidR="003F642E">
        <w:rPr>
          <w:szCs w:val="28"/>
        </w:rPr>
        <w:t xml:space="preserve"> проходит ознакомление с рабочими задачами, а также </w:t>
      </w:r>
      <w:r w:rsidRPr="0090473D">
        <w:rPr>
          <w:szCs w:val="28"/>
        </w:rPr>
        <w:t>предоставл</w:t>
      </w:r>
      <w:r w:rsidR="003F642E">
        <w:rPr>
          <w:szCs w:val="28"/>
        </w:rPr>
        <w:t>яются</w:t>
      </w:r>
      <w:r w:rsidRPr="0090473D">
        <w:rPr>
          <w:szCs w:val="28"/>
        </w:rPr>
        <w:t xml:space="preserve"> возможност</w:t>
      </w:r>
      <w:r w:rsidR="003F642E">
        <w:rPr>
          <w:szCs w:val="28"/>
        </w:rPr>
        <w:t>и</w:t>
      </w:r>
      <w:r w:rsidRPr="0090473D">
        <w:rPr>
          <w:szCs w:val="28"/>
        </w:rPr>
        <w:t xml:space="preserve"> для развития.</w:t>
      </w:r>
      <w:r w:rsidR="005D5739">
        <w:rPr>
          <w:szCs w:val="28"/>
        </w:rPr>
        <w:t xml:space="preserve"> Работа над разработкой новых продуктов или реализацией проектов зачастую проходит двухнедельными итерациями с еженедельными планерками. Каждый сотрудник самостоятелен и знает что ему нужно делать, поэтому все поставленные задачи удается выполнять без привлечения руководства</w:t>
      </w:r>
      <w:r w:rsidR="00B055A2" w:rsidRPr="00B055A2">
        <w:rPr>
          <w:szCs w:val="28"/>
        </w:rPr>
        <w:t xml:space="preserve"> [8]</w:t>
      </w:r>
      <w:r w:rsidR="005D5739">
        <w:rPr>
          <w:szCs w:val="28"/>
        </w:rPr>
        <w:t>.</w:t>
      </w:r>
    </w:p>
    <w:p w14:paraId="78CE49CD" w14:textId="77777777" w:rsidR="007504C1" w:rsidRDefault="0070090D" w:rsidP="0070090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1C7">
        <w:rPr>
          <w:rFonts w:ascii="Times New Roman" w:hAnsi="Times New Roman"/>
          <w:sz w:val="28"/>
          <w:szCs w:val="28"/>
        </w:rPr>
        <w:t xml:space="preserve">В частности, </w:t>
      </w:r>
      <w:r>
        <w:rPr>
          <w:rFonts w:ascii="Times New Roman" w:hAnsi="Times New Roman"/>
          <w:sz w:val="28"/>
          <w:szCs w:val="28"/>
        </w:rPr>
        <w:t xml:space="preserve">«Лаборатория Касперского» </w:t>
      </w:r>
      <w:r w:rsidRPr="009F41C7">
        <w:rPr>
          <w:rFonts w:ascii="Times New Roman" w:hAnsi="Times New Roman"/>
          <w:sz w:val="28"/>
          <w:szCs w:val="28"/>
        </w:rPr>
        <w:t xml:space="preserve">предлагает относительно небольшую линейку </w:t>
      </w:r>
      <w:r>
        <w:rPr>
          <w:rFonts w:ascii="Times New Roman" w:hAnsi="Times New Roman"/>
          <w:sz w:val="28"/>
          <w:szCs w:val="28"/>
        </w:rPr>
        <w:t>продуктов</w:t>
      </w:r>
      <w:r w:rsidRPr="009F41C7">
        <w:rPr>
          <w:rFonts w:ascii="Times New Roman" w:hAnsi="Times New Roman"/>
          <w:sz w:val="28"/>
          <w:szCs w:val="28"/>
        </w:rPr>
        <w:t xml:space="preserve">, поэтому внимание сотрудников не </w:t>
      </w:r>
      <w:r>
        <w:rPr>
          <w:rFonts w:ascii="Times New Roman" w:hAnsi="Times New Roman"/>
          <w:sz w:val="28"/>
          <w:szCs w:val="28"/>
        </w:rPr>
        <w:t>развеивается</w:t>
      </w:r>
      <w:r w:rsidRPr="009F41C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разработку и совершенствование сотни программных решений</w:t>
      </w:r>
      <w:r w:rsidRPr="009F41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соответственно эффективность их управленческих решений возрастает благодаря отсутствию поиска альтернатив и риска как таковых факторов влияющих на процесс</w:t>
      </w:r>
      <w:r w:rsidR="007504C1">
        <w:rPr>
          <w:rFonts w:ascii="Times New Roman" w:hAnsi="Times New Roman"/>
          <w:sz w:val="28"/>
          <w:szCs w:val="28"/>
        </w:rPr>
        <w:t xml:space="preserve"> их 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4074B20E" w14:textId="732433B6" w:rsidR="0070090D" w:rsidRDefault="0070090D" w:rsidP="0070090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1C7">
        <w:rPr>
          <w:rFonts w:ascii="Times New Roman" w:hAnsi="Times New Roman"/>
          <w:sz w:val="28"/>
          <w:szCs w:val="28"/>
        </w:rPr>
        <w:t>Оставляя только</w:t>
      </w:r>
      <w:r>
        <w:rPr>
          <w:rFonts w:ascii="Times New Roman" w:hAnsi="Times New Roman"/>
          <w:sz w:val="28"/>
          <w:szCs w:val="28"/>
        </w:rPr>
        <w:t xml:space="preserve"> те позиции</w:t>
      </w:r>
      <w:r w:rsidRPr="009F41C7">
        <w:rPr>
          <w:rFonts w:ascii="Times New Roman" w:hAnsi="Times New Roman"/>
          <w:sz w:val="28"/>
          <w:szCs w:val="28"/>
        </w:rPr>
        <w:t xml:space="preserve">, которые существенно влияют на </w:t>
      </w:r>
      <w:r>
        <w:rPr>
          <w:rFonts w:ascii="Times New Roman" w:hAnsi="Times New Roman"/>
          <w:sz w:val="28"/>
          <w:szCs w:val="28"/>
        </w:rPr>
        <w:t xml:space="preserve">тот или иной </w:t>
      </w:r>
      <w:r w:rsidRPr="009F41C7">
        <w:rPr>
          <w:rFonts w:ascii="Times New Roman" w:hAnsi="Times New Roman"/>
          <w:sz w:val="28"/>
          <w:szCs w:val="28"/>
        </w:rPr>
        <w:t>рынок</w:t>
      </w:r>
      <w:r>
        <w:rPr>
          <w:rFonts w:ascii="Times New Roman" w:hAnsi="Times New Roman"/>
          <w:sz w:val="28"/>
          <w:szCs w:val="28"/>
        </w:rPr>
        <w:t xml:space="preserve"> или сегмент</w:t>
      </w:r>
      <w:r w:rsidRPr="009F41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компания</w:t>
      </w:r>
      <w:r w:rsidRPr="009F41C7">
        <w:rPr>
          <w:rFonts w:ascii="Times New Roman" w:hAnsi="Times New Roman"/>
          <w:sz w:val="28"/>
          <w:szCs w:val="28"/>
        </w:rPr>
        <w:t xml:space="preserve"> дает своим сотрудникам право гордиться тем, что их продукты занимают лидирующие позиции в отрасли. Это позволяет </w:t>
      </w:r>
      <w:r>
        <w:rPr>
          <w:rFonts w:ascii="Times New Roman" w:hAnsi="Times New Roman"/>
          <w:sz w:val="28"/>
          <w:szCs w:val="28"/>
        </w:rPr>
        <w:t>работникам</w:t>
      </w:r>
      <w:r w:rsidRPr="009F41C7">
        <w:rPr>
          <w:rFonts w:ascii="Times New Roman" w:hAnsi="Times New Roman"/>
          <w:sz w:val="28"/>
          <w:szCs w:val="28"/>
        </w:rPr>
        <w:t xml:space="preserve"> чувствовать</w:t>
      </w:r>
      <w:r>
        <w:rPr>
          <w:rFonts w:ascii="Times New Roman" w:hAnsi="Times New Roman"/>
          <w:sz w:val="28"/>
          <w:szCs w:val="28"/>
        </w:rPr>
        <w:t xml:space="preserve"> то</w:t>
      </w:r>
      <w:r w:rsidRPr="009F41C7">
        <w:rPr>
          <w:rFonts w:ascii="Times New Roman" w:hAnsi="Times New Roman"/>
          <w:sz w:val="28"/>
          <w:szCs w:val="28"/>
        </w:rPr>
        <w:t>, что они «</w:t>
      </w:r>
      <w:r>
        <w:rPr>
          <w:rFonts w:ascii="Times New Roman" w:hAnsi="Times New Roman"/>
          <w:sz w:val="28"/>
          <w:szCs w:val="28"/>
        </w:rPr>
        <w:t>спасают мир</w:t>
      </w:r>
      <w:r w:rsidRPr="009F41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угроз кибербезопасности</w:t>
      </w:r>
      <w:r w:rsidRPr="009F41C7">
        <w:rPr>
          <w:rFonts w:ascii="Times New Roman" w:hAnsi="Times New Roman"/>
          <w:sz w:val="28"/>
          <w:szCs w:val="28"/>
        </w:rPr>
        <w:t>.</w:t>
      </w:r>
    </w:p>
    <w:p w14:paraId="7E37D570" w14:textId="2E175F7D" w:rsidR="006B1104" w:rsidRDefault="007B31B4" w:rsidP="009A089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рисках и их роли в процессе принятия управленческих решений в компании </w:t>
      </w:r>
      <w:r w:rsidR="009A0896">
        <w:rPr>
          <w:rFonts w:ascii="Times New Roman" w:hAnsi="Times New Roman"/>
          <w:sz w:val="28"/>
          <w:szCs w:val="28"/>
        </w:rPr>
        <w:t>необходимо упомянуть</w:t>
      </w:r>
      <w:r>
        <w:rPr>
          <w:rFonts w:ascii="Times New Roman" w:hAnsi="Times New Roman"/>
          <w:sz w:val="28"/>
          <w:szCs w:val="28"/>
        </w:rPr>
        <w:t xml:space="preserve"> о том, что л</w:t>
      </w:r>
      <w:r w:rsidRPr="007B31B4">
        <w:rPr>
          <w:rFonts w:ascii="Times New Roman" w:hAnsi="Times New Roman"/>
          <w:sz w:val="28"/>
          <w:szCs w:val="28"/>
        </w:rPr>
        <w:t>юбо</w:t>
      </w:r>
      <w:r>
        <w:rPr>
          <w:rFonts w:ascii="Times New Roman" w:hAnsi="Times New Roman"/>
          <w:sz w:val="28"/>
          <w:szCs w:val="28"/>
        </w:rPr>
        <w:t>й выбор ответственного лица и соответствующая реализация</w:t>
      </w:r>
      <w:r w:rsidRPr="007B3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какого-либо </w:t>
      </w:r>
      <w:r w:rsidRPr="007B31B4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7B31B4">
        <w:rPr>
          <w:rFonts w:ascii="Times New Roman" w:hAnsi="Times New Roman"/>
          <w:sz w:val="28"/>
          <w:szCs w:val="28"/>
        </w:rPr>
        <w:t xml:space="preserve"> связан</w:t>
      </w:r>
      <w:r>
        <w:rPr>
          <w:rFonts w:ascii="Times New Roman" w:hAnsi="Times New Roman"/>
          <w:sz w:val="28"/>
          <w:szCs w:val="28"/>
        </w:rPr>
        <w:t>а</w:t>
      </w:r>
      <w:r w:rsidRPr="007B31B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определенными </w:t>
      </w:r>
      <w:r w:rsidRPr="007B31B4">
        <w:rPr>
          <w:rFonts w:ascii="Times New Roman" w:hAnsi="Times New Roman"/>
          <w:sz w:val="28"/>
          <w:szCs w:val="28"/>
        </w:rPr>
        <w:t>рисками и проблемами</w:t>
      </w:r>
      <w:r>
        <w:rPr>
          <w:rFonts w:ascii="Times New Roman" w:hAnsi="Times New Roman"/>
          <w:sz w:val="28"/>
          <w:szCs w:val="28"/>
        </w:rPr>
        <w:t>, которые в свою очередь требуют всестороннего анализа со стороны менеджера</w:t>
      </w:r>
      <w:r w:rsidRPr="007B3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Основным методом оптимизации рисков в </w:t>
      </w:r>
      <w:r w:rsidR="009A0896">
        <w:rPr>
          <w:rFonts w:ascii="Times New Roman" w:hAnsi="Times New Roman"/>
          <w:sz w:val="28"/>
          <w:szCs w:val="28"/>
        </w:rPr>
        <w:t>компании является сокращение областей неопределенности путем формирования информационной базы по каждой области в которой применяются решения, а также разработка альтернатив решений что будет подробно описано далее в работе</w:t>
      </w:r>
      <w:r w:rsidR="00B055A2" w:rsidRPr="00B055A2">
        <w:rPr>
          <w:rFonts w:ascii="Times New Roman" w:hAnsi="Times New Roman"/>
          <w:sz w:val="28"/>
          <w:szCs w:val="28"/>
        </w:rPr>
        <w:t xml:space="preserve"> [14]</w:t>
      </w:r>
      <w:r w:rsidR="009A0896">
        <w:rPr>
          <w:rFonts w:ascii="Times New Roman" w:hAnsi="Times New Roman"/>
          <w:sz w:val="28"/>
          <w:szCs w:val="28"/>
        </w:rPr>
        <w:t>.</w:t>
      </w:r>
    </w:p>
    <w:p w14:paraId="4EE0B2F2" w14:textId="28C08EED" w:rsidR="007B31B4" w:rsidRDefault="007B31B4" w:rsidP="009A0896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1B4">
        <w:rPr>
          <w:rFonts w:ascii="Times New Roman" w:hAnsi="Times New Roman"/>
          <w:sz w:val="28"/>
          <w:szCs w:val="28"/>
        </w:rPr>
        <w:lastRenderedPageBreak/>
        <w:t>Альтернативы описываются, оцениваются</w:t>
      </w:r>
      <w:r w:rsidR="009A0896">
        <w:rPr>
          <w:rFonts w:ascii="Times New Roman" w:hAnsi="Times New Roman"/>
          <w:sz w:val="28"/>
          <w:szCs w:val="28"/>
        </w:rPr>
        <w:t xml:space="preserve"> и </w:t>
      </w:r>
      <w:r w:rsidRPr="007B31B4">
        <w:rPr>
          <w:rFonts w:ascii="Times New Roman" w:hAnsi="Times New Roman"/>
          <w:sz w:val="28"/>
          <w:szCs w:val="28"/>
        </w:rPr>
        <w:t xml:space="preserve">выбираются по </w:t>
      </w:r>
      <w:r w:rsidR="009A0896">
        <w:rPr>
          <w:rFonts w:ascii="Times New Roman" w:hAnsi="Times New Roman"/>
          <w:sz w:val="28"/>
          <w:szCs w:val="28"/>
        </w:rPr>
        <w:t>критериям</w:t>
      </w:r>
      <w:r w:rsidRPr="007B31B4">
        <w:rPr>
          <w:rFonts w:ascii="Times New Roman" w:hAnsi="Times New Roman"/>
          <w:sz w:val="28"/>
          <w:szCs w:val="28"/>
        </w:rPr>
        <w:t>, которые определяют различия</w:t>
      </w:r>
      <w:r w:rsidR="009A0896">
        <w:rPr>
          <w:rFonts w:ascii="Times New Roman" w:hAnsi="Times New Roman"/>
          <w:sz w:val="28"/>
          <w:szCs w:val="28"/>
        </w:rPr>
        <w:t>ми</w:t>
      </w:r>
      <w:r w:rsidRPr="007B31B4">
        <w:rPr>
          <w:rFonts w:ascii="Times New Roman" w:hAnsi="Times New Roman"/>
          <w:sz w:val="28"/>
          <w:szCs w:val="28"/>
        </w:rPr>
        <w:t xml:space="preserve"> между </w:t>
      </w:r>
      <w:r w:rsidR="009A0896">
        <w:rPr>
          <w:rFonts w:ascii="Times New Roman" w:hAnsi="Times New Roman"/>
          <w:sz w:val="28"/>
          <w:szCs w:val="28"/>
        </w:rPr>
        <w:t xml:space="preserve">вариациями </w:t>
      </w:r>
      <w:r w:rsidRPr="007B31B4">
        <w:rPr>
          <w:rFonts w:ascii="Times New Roman" w:hAnsi="Times New Roman"/>
          <w:sz w:val="28"/>
          <w:szCs w:val="28"/>
        </w:rPr>
        <w:t>решени</w:t>
      </w:r>
      <w:r w:rsidR="009A0896">
        <w:rPr>
          <w:rFonts w:ascii="Times New Roman" w:hAnsi="Times New Roman"/>
          <w:sz w:val="28"/>
          <w:szCs w:val="28"/>
        </w:rPr>
        <w:t xml:space="preserve">й, </w:t>
      </w:r>
      <w:r w:rsidRPr="007B31B4">
        <w:rPr>
          <w:rFonts w:ascii="Times New Roman" w:hAnsi="Times New Roman"/>
          <w:sz w:val="28"/>
          <w:szCs w:val="28"/>
        </w:rPr>
        <w:t>с точки зрения</w:t>
      </w:r>
      <w:r w:rsidR="009A0896">
        <w:rPr>
          <w:rFonts w:ascii="Times New Roman" w:hAnsi="Times New Roman"/>
          <w:sz w:val="28"/>
          <w:szCs w:val="28"/>
        </w:rPr>
        <w:t xml:space="preserve"> </w:t>
      </w:r>
      <w:r w:rsidRPr="007B31B4">
        <w:rPr>
          <w:rFonts w:ascii="Times New Roman" w:hAnsi="Times New Roman"/>
          <w:sz w:val="28"/>
          <w:szCs w:val="28"/>
        </w:rPr>
        <w:t>требований</w:t>
      </w:r>
      <w:r w:rsidR="009A0896">
        <w:rPr>
          <w:rFonts w:ascii="Times New Roman" w:hAnsi="Times New Roman"/>
          <w:sz w:val="28"/>
          <w:szCs w:val="28"/>
        </w:rPr>
        <w:t>, предпочтений, знаний и экспертных навыков менеджера и его подчиненных</w:t>
      </w:r>
      <w:r w:rsidRPr="007B31B4">
        <w:rPr>
          <w:rFonts w:ascii="Times New Roman" w:hAnsi="Times New Roman"/>
          <w:sz w:val="28"/>
          <w:szCs w:val="28"/>
        </w:rPr>
        <w:t>.</w:t>
      </w:r>
      <w:r w:rsidR="009A0896">
        <w:rPr>
          <w:rFonts w:ascii="Times New Roman" w:hAnsi="Times New Roman"/>
          <w:sz w:val="28"/>
          <w:szCs w:val="28"/>
        </w:rPr>
        <w:t xml:space="preserve"> Так как сотрудники компании имеют практически полную свободу действий, зачастую именно они ответственны за анализ рисков и формирования методов их оптимизации в процессе принятия управленческих решений. В «Лаборатории Касперского» нет отдела риск-менеджмента и каждый </w:t>
      </w:r>
      <w:r w:rsidR="008143E6">
        <w:rPr>
          <w:rFonts w:ascii="Times New Roman" w:hAnsi="Times New Roman"/>
          <w:sz w:val="28"/>
          <w:szCs w:val="28"/>
        </w:rPr>
        <w:t>управленец</w:t>
      </w:r>
      <w:r w:rsidR="009A0896">
        <w:rPr>
          <w:rFonts w:ascii="Times New Roman" w:hAnsi="Times New Roman"/>
          <w:sz w:val="28"/>
          <w:szCs w:val="28"/>
        </w:rPr>
        <w:t xml:space="preserve"> совместно со своими сотрудниками должен самостоятельно оценивать уровень рисков, которым сопровождается то или иное решение.</w:t>
      </w:r>
    </w:p>
    <w:p w14:paraId="5FAE0620" w14:textId="49D03330" w:rsidR="009321E4" w:rsidRPr="006B1104" w:rsidRDefault="00C43E2E" w:rsidP="006B110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поддержки рядовых сотрудников, менеджеров, руководителей проектов и команд разработчиков в компании в процессе принятия решений используют специализированное программное обеспечение для автоматизации управления рисками, а именно </w:t>
      </w:r>
      <w:r w:rsidRPr="00C43E2E">
        <w:rPr>
          <w:rFonts w:ascii="Times New Roman" w:hAnsi="Times New Roman"/>
          <w:sz w:val="28"/>
          <w:szCs w:val="28"/>
        </w:rPr>
        <w:t>RSA Archer Operational Risk Management</w:t>
      </w:r>
      <w:r w:rsidR="009321E4">
        <w:rPr>
          <w:rFonts w:ascii="Times New Roman" w:hAnsi="Times New Roman"/>
          <w:sz w:val="28"/>
          <w:szCs w:val="28"/>
        </w:rPr>
        <w:t>.</w:t>
      </w:r>
    </w:p>
    <w:p w14:paraId="02589CBA" w14:textId="682D7461" w:rsidR="0097288E" w:rsidRDefault="009321E4" w:rsidP="0097288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является п</w:t>
      </w:r>
      <w:r w:rsidRPr="009321E4">
        <w:rPr>
          <w:rFonts w:ascii="Times New Roman" w:hAnsi="Times New Roman"/>
          <w:sz w:val="28"/>
          <w:szCs w:val="28"/>
        </w:rPr>
        <w:t>родукт</w:t>
      </w:r>
      <w:r>
        <w:rPr>
          <w:rFonts w:ascii="Times New Roman" w:hAnsi="Times New Roman"/>
          <w:sz w:val="28"/>
          <w:szCs w:val="28"/>
        </w:rPr>
        <w:t>ом</w:t>
      </w:r>
      <w:r w:rsidRPr="009321E4">
        <w:rPr>
          <w:rFonts w:ascii="Times New Roman" w:hAnsi="Times New Roman"/>
          <w:sz w:val="28"/>
          <w:szCs w:val="28"/>
        </w:rPr>
        <w:t xml:space="preserve"> для управления взаимосвязями и зависимостями </w:t>
      </w:r>
      <w:r>
        <w:rPr>
          <w:rFonts w:ascii="Times New Roman" w:hAnsi="Times New Roman"/>
          <w:sz w:val="28"/>
          <w:szCs w:val="28"/>
        </w:rPr>
        <w:t>внутри</w:t>
      </w:r>
      <w:r w:rsidRPr="00932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и </w:t>
      </w:r>
      <w:r w:rsidRPr="009321E4">
        <w:rPr>
          <w:rFonts w:ascii="Times New Roman" w:hAnsi="Times New Roman"/>
          <w:sz w:val="28"/>
          <w:szCs w:val="28"/>
        </w:rPr>
        <w:t xml:space="preserve">поддержки </w:t>
      </w:r>
      <w:r>
        <w:rPr>
          <w:rFonts w:ascii="Times New Roman" w:hAnsi="Times New Roman"/>
          <w:sz w:val="28"/>
          <w:szCs w:val="28"/>
        </w:rPr>
        <w:t>процесса</w:t>
      </w:r>
      <w:r w:rsidRPr="009321E4">
        <w:rPr>
          <w:rFonts w:ascii="Times New Roman" w:hAnsi="Times New Roman"/>
          <w:sz w:val="28"/>
          <w:szCs w:val="28"/>
        </w:rPr>
        <w:t xml:space="preserve"> стратегического 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1E4">
        <w:rPr>
          <w:rFonts w:ascii="Times New Roman" w:hAnsi="Times New Roman"/>
          <w:sz w:val="28"/>
          <w:szCs w:val="28"/>
        </w:rPr>
        <w:t xml:space="preserve">позволяет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 w:rsidRPr="009321E4">
        <w:rPr>
          <w:rFonts w:ascii="Times New Roman" w:hAnsi="Times New Roman"/>
          <w:sz w:val="28"/>
          <w:szCs w:val="28"/>
        </w:rPr>
        <w:t>применять комплексный подход к последовательному выявлению, оценке и мониторингу рисков в рамках всего предприятия.</w:t>
      </w:r>
      <w:r w:rsidR="0097288E">
        <w:rPr>
          <w:rFonts w:ascii="Times New Roman" w:hAnsi="Times New Roman"/>
          <w:sz w:val="28"/>
          <w:szCs w:val="28"/>
        </w:rPr>
        <w:t xml:space="preserve"> Программа помогает</w:t>
      </w:r>
      <w:r w:rsidR="0097288E" w:rsidRPr="0097288E">
        <w:rPr>
          <w:rFonts w:ascii="Times New Roman" w:hAnsi="Times New Roman"/>
          <w:sz w:val="28"/>
          <w:szCs w:val="28"/>
        </w:rPr>
        <w:t xml:space="preserve"> руководителям на всех уровнях принимать более обоснованные решения, предоставляя четкое, консолидированное и последовательное представление о рисках</w:t>
      </w:r>
      <w:r w:rsidR="0097288E">
        <w:rPr>
          <w:rFonts w:ascii="Times New Roman" w:hAnsi="Times New Roman"/>
          <w:sz w:val="28"/>
          <w:szCs w:val="28"/>
        </w:rPr>
        <w:t xml:space="preserve">, </w:t>
      </w:r>
      <w:r w:rsidR="0097288E" w:rsidRPr="0097288E">
        <w:rPr>
          <w:rFonts w:ascii="Times New Roman" w:hAnsi="Times New Roman"/>
          <w:sz w:val="28"/>
          <w:szCs w:val="28"/>
        </w:rPr>
        <w:t xml:space="preserve">позволяет </w:t>
      </w:r>
      <w:r w:rsidR="0097288E">
        <w:rPr>
          <w:rFonts w:ascii="Times New Roman" w:hAnsi="Times New Roman"/>
          <w:sz w:val="28"/>
          <w:szCs w:val="28"/>
        </w:rPr>
        <w:t>регистрировать</w:t>
      </w:r>
      <w:r w:rsidR="0097288E" w:rsidRPr="0097288E">
        <w:rPr>
          <w:rFonts w:ascii="Times New Roman" w:hAnsi="Times New Roman"/>
          <w:sz w:val="28"/>
          <w:szCs w:val="28"/>
        </w:rPr>
        <w:t xml:space="preserve"> и отслеживать риски </w:t>
      </w:r>
      <w:r w:rsidR="00D71326">
        <w:rPr>
          <w:rFonts w:ascii="Times New Roman" w:hAnsi="Times New Roman"/>
          <w:sz w:val="28"/>
          <w:szCs w:val="28"/>
        </w:rPr>
        <w:t>внутри компании</w:t>
      </w:r>
      <w:r w:rsidR="0097288E" w:rsidRPr="0097288E">
        <w:rPr>
          <w:rFonts w:ascii="Times New Roman" w:hAnsi="Times New Roman"/>
          <w:sz w:val="28"/>
          <w:szCs w:val="28"/>
        </w:rPr>
        <w:t xml:space="preserve"> и устанавливать ответственность за них. </w:t>
      </w:r>
      <w:r w:rsidR="00D71326">
        <w:rPr>
          <w:rFonts w:ascii="Times New Roman" w:hAnsi="Times New Roman"/>
          <w:sz w:val="28"/>
          <w:szCs w:val="28"/>
        </w:rPr>
        <w:t>Программное обеспечение</w:t>
      </w:r>
      <w:r w:rsidR="0097288E" w:rsidRPr="0097288E">
        <w:rPr>
          <w:rFonts w:ascii="Times New Roman" w:hAnsi="Times New Roman"/>
          <w:sz w:val="28"/>
          <w:szCs w:val="28"/>
        </w:rPr>
        <w:t xml:space="preserve"> позволяет использовать качественный подход к оценке неотъемлемого и остаточного риска сверху вниз и обеспечивает трехуровневое сведение рисков, начиная с детального уровня и заканчивая </w:t>
      </w:r>
      <w:r w:rsidR="00D71326">
        <w:rPr>
          <w:rFonts w:ascii="Times New Roman" w:hAnsi="Times New Roman"/>
          <w:sz w:val="28"/>
          <w:szCs w:val="28"/>
        </w:rPr>
        <w:t xml:space="preserve">полными </w:t>
      </w:r>
      <w:r w:rsidR="0097288E" w:rsidRPr="0097288E">
        <w:rPr>
          <w:rFonts w:ascii="Times New Roman" w:hAnsi="Times New Roman"/>
          <w:sz w:val="28"/>
          <w:szCs w:val="28"/>
        </w:rPr>
        <w:t>отчетами о рисках предприятия.</w:t>
      </w:r>
    </w:p>
    <w:p w14:paraId="1E7AF230" w14:textId="77777777" w:rsidR="006B1104" w:rsidRDefault="00D71326" w:rsidP="00D71326">
      <w:pPr>
        <w:rPr>
          <w:szCs w:val="28"/>
        </w:rPr>
      </w:pPr>
      <w:r w:rsidRPr="00D71326">
        <w:rPr>
          <w:szCs w:val="28"/>
        </w:rPr>
        <w:t xml:space="preserve">Использование решения RSA Archer в качестве полной инфраструктуры управления рисками </w:t>
      </w:r>
      <w:r>
        <w:rPr>
          <w:szCs w:val="28"/>
        </w:rPr>
        <w:t>помогает</w:t>
      </w:r>
      <w:r w:rsidRPr="00D71326">
        <w:rPr>
          <w:szCs w:val="28"/>
        </w:rPr>
        <w:t xml:space="preserve"> выявлять, </w:t>
      </w:r>
      <w:r>
        <w:rPr>
          <w:szCs w:val="28"/>
        </w:rPr>
        <w:t xml:space="preserve">проводить оценку и </w:t>
      </w:r>
      <w:r w:rsidRPr="00D71326">
        <w:rPr>
          <w:szCs w:val="28"/>
        </w:rPr>
        <w:t xml:space="preserve">отслеживать </w:t>
      </w:r>
      <w:r>
        <w:rPr>
          <w:szCs w:val="28"/>
        </w:rPr>
        <w:t>существующие</w:t>
      </w:r>
      <w:r w:rsidRPr="00D71326">
        <w:rPr>
          <w:szCs w:val="28"/>
        </w:rPr>
        <w:t xml:space="preserve"> операционные </w:t>
      </w:r>
      <w:r>
        <w:rPr>
          <w:szCs w:val="28"/>
        </w:rPr>
        <w:t xml:space="preserve">и </w:t>
      </w:r>
      <w:r w:rsidRPr="00D71326">
        <w:rPr>
          <w:szCs w:val="28"/>
        </w:rPr>
        <w:t>будущие риски.</w:t>
      </w:r>
    </w:p>
    <w:p w14:paraId="5CFBE861" w14:textId="22E3F6AC" w:rsidR="00D71326" w:rsidRDefault="00D71326" w:rsidP="00D71326">
      <w:pPr>
        <w:rPr>
          <w:szCs w:val="28"/>
        </w:rPr>
      </w:pPr>
      <w:r w:rsidRPr="00D71326">
        <w:rPr>
          <w:szCs w:val="28"/>
        </w:rPr>
        <w:lastRenderedPageBreak/>
        <w:t xml:space="preserve">Расширенные возможности </w:t>
      </w:r>
      <w:r>
        <w:rPr>
          <w:szCs w:val="28"/>
        </w:rPr>
        <w:t>программы</w:t>
      </w:r>
      <w:r w:rsidRPr="00D71326">
        <w:rPr>
          <w:szCs w:val="28"/>
        </w:rPr>
        <w:t xml:space="preserve"> позволяют </w:t>
      </w:r>
      <w:r>
        <w:rPr>
          <w:szCs w:val="28"/>
        </w:rPr>
        <w:t>сотрудникам компании</w:t>
      </w:r>
      <w:r w:rsidRPr="00D71326">
        <w:rPr>
          <w:szCs w:val="28"/>
        </w:rPr>
        <w:t xml:space="preserve"> быстро изменять процедуры управления рисками. </w:t>
      </w:r>
      <w:r>
        <w:rPr>
          <w:szCs w:val="28"/>
        </w:rPr>
        <w:t>Данное решение</w:t>
      </w:r>
      <w:r w:rsidRPr="00D71326">
        <w:rPr>
          <w:szCs w:val="28"/>
        </w:rPr>
        <w:t xml:space="preserve"> </w:t>
      </w:r>
      <w:r>
        <w:rPr>
          <w:szCs w:val="28"/>
        </w:rPr>
        <w:t xml:space="preserve">создает </w:t>
      </w:r>
      <w:r w:rsidRPr="00D71326">
        <w:rPr>
          <w:szCs w:val="28"/>
        </w:rPr>
        <w:t>условия для экономии времени и денег.</w:t>
      </w:r>
      <w:r>
        <w:rPr>
          <w:szCs w:val="28"/>
        </w:rPr>
        <w:t xml:space="preserve"> Также программа у</w:t>
      </w:r>
      <w:r w:rsidRPr="00D71326">
        <w:rPr>
          <w:szCs w:val="28"/>
        </w:rPr>
        <w:t>прощает для менеджеров оценк</w:t>
      </w:r>
      <w:r>
        <w:rPr>
          <w:szCs w:val="28"/>
        </w:rPr>
        <w:t>у</w:t>
      </w:r>
      <w:r w:rsidRPr="00D71326">
        <w:rPr>
          <w:szCs w:val="28"/>
        </w:rPr>
        <w:t xml:space="preserve"> рисков, </w:t>
      </w:r>
      <w:r>
        <w:rPr>
          <w:szCs w:val="28"/>
        </w:rPr>
        <w:t>регистрацию отклонений и позволяет формировать отчеты</w:t>
      </w:r>
      <w:r w:rsidRPr="00D71326">
        <w:rPr>
          <w:szCs w:val="28"/>
        </w:rPr>
        <w:t xml:space="preserve"> о рисках на основе тысяч предварительно созданных шаблонов, </w:t>
      </w:r>
      <w:r>
        <w:rPr>
          <w:szCs w:val="28"/>
        </w:rPr>
        <w:t>собранной</w:t>
      </w:r>
      <w:r w:rsidRPr="00D71326">
        <w:rPr>
          <w:szCs w:val="28"/>
        </w:rPr>
        <w:t xml:space="preserve"> аналитики, информационных панелей и встроенных инструментов </w:t>
      </w:r>
      <w:r>
        <w:rPr>
          <w:szCs w:val="28"/>
        </w:rPr>
        <w:t xml:space="preserve">для формирования </w:t>
      </w:r>
      <w:r w:rsidRPr="00D71326">
        <w:rPr>
          <w:szCs w:val="28"/>
        </w:rPr>
        <w:t>отчетности</w:t>
      </w:r>
      <w:r>
        <w:rPr>
          <w:szCs w:val="28"/>
        </w:rPr>
        <w:t xml:space="preserve"> без опыта</w:t>
      </w:r>
      <w:r w:rsidRPr="00D71326">
        <w:rPr>
          <w:szCs w:val="28"/>
        </w:rPr>
        <w:t xml:space="preserve">. Все это помогает менеджерам </w:t>
      </w:r>
      <w:r>
        <w:rPr>
          <w:szCs w:val="28"/>
        </w:rPr>
        <w:t xml:space="preserve">и отделам компании </w:t>
      </w:r>
      <w:r w:rsidRPr="00D71326">
        <w:rPr>
          <w:szCs w:val="28"/>
        </w:rPr>
        <w:t xml:space="preserve">получить полное представление о </w:t>
      </w:r>
      <w:r w:rsidR="00733115">
        <w:rPr>
          <w:szCs w:val="28"/>
        </w:rPr>
        <w:t>природе</w:t>
      </w:r>
      <w:r w:rsidRPr="00D71326">
        <w:rPr>
          <w:szCs w:val="28"/>
        </w:rPr>
        <w:t xml:space="preserve"> риск</w:t>
      </w:r>
      <w:r w:rsidR="00733115">
        <w:rPr>
          <w:szCs w:val="28"/>
        </w:rPr>
        <w:t>ов</w:t>
      </w:r>
      <w:r w:rsidRPr="00D71326">
        <w:rPr>
          <w:szCs w:val="28"/>
        </w:rPr>
        <w:t>, а также более эффективно определять, насколько каждый риск может повлиять на бизнес как положительно, так и отрицательно, открывая новые перспективы</w:t>
      </w:r>
      <w:r w:rsidR="00733115">
        <w:rPr>
          <w:szCs w:val="28"/>
        </w:rPr>
        <w:t xml:space="preserve"> </w:t>
      </w:r>
      <w:r w:rsidRPr="00D71326">
        <w:rPr>
          <w:szCs w:val="28"/>
        </w:rPr>
        <w:t xml:space="preserve">для </w:t>
      </w:r>
      <w:r w:rsidR="00733115">
        <w:rPr>
          <w:szCs w:val="28"/>
        </w:rPr>
        <w:t>сотрудников</w:t>
      </w:r>
      <w:r w:rsidRPr="00D71326">
        <w:rPr>
          <w:szCs w:val="28"/>
        </w:rPr>
        <w:t>.</w:t>
      </w:r>
    </w:p>
    <w:p w14:paraId="60F37CA9" w14:textId="77777777" w:rsidR="00733115" w:rsidRDefault="00DD7507" w:rsidP="000D2F14">
      <w:pPr>
        <w:rPr>
          <w:szCs w:val="28"/>
        </w:rPr>
      </w:pPr>
      <w:r>
        <w:rPr>
          <w:szCs w:val="28"/>
        </w:rPr>
        <w:t>При анализе полученных данных и оценке системы принятия управленческих решений можно сделать вывод о том, что в компании АО «Лаборатория Касперского» менеджеры придерживаются демократического стиля управления</w:t>
      </w:r>
      <w:r w:rsidR="00733115">
        <w:rPr>
          <w:szCs w:val="28"/>
        </w:rPr>
        <w:t>.</w:t>
      </w:r>
    </w:p>
    <w:p w14:paraId="288780C2" w14:textId="77777777" w:rsidR="006B1104" w:rsidRDefault="00733115" w:rsidP="000D2F14">
      <w:pPr>
        <w:rPr>
          <w:szCs w:val="28"/>
        </w:rPr>
      </w:pPr>
      <w:r>
        <w:rPr>
          <w:szCs w:val="28"/>
        </w:rPr>
        <w:t xml:space="preserve">В процессе принятия управленческих решений </w:t>
      </w:r>
      <w:r w:rsidR="00DD7507">
        <w:rPr>
          <w:szCs w:val="28"/>
        </w:rPr>
        <w:t>с</w:t>
      </w:r>
      <w:r>
        <w:rPr>
          <w:szCs w:val="28"/>
        </w:rPr>
        <w:t>тавится</w:t>
      </w:r>
      <w:r w:rsidR="00DD7507">
        <w:rPr>
          <w:szCs w:val="28"/>
        </w:rPr>
        <w:t xml:space="preserve"> упор на самостоятельность сотрудников и ориентаци</w:t>
      </w:r>
      <w:r>
        <w:rPr>
          <w:szCs w:val="28"/>
        </w:rPr>
        <w:t>я</w:t>
      </w:r>
      <w:r w:rsidR="00DD7507">
        <w:rPr>
          <w:szCs w:val="28"/>
        </w:rPr>
        <w:t xml:space="preserve"> на корпоративные ценности.</w:t>
      </w:r>
      <w:r>
        <w:rPr>
          <w:szCs w:val="28"/>
        </w:rPr>
        <w:t xml:space="preserve"> </w:t>
      </w:r>
      <w:r w:rsidR="00B807DC">
        <w:rPr>
          <w:szCs w:val="28"/>
        </w:rPr>
        <w:t>Благодаря нестандартному подходу к управлению и постоянному совершенствованию технологической и информационной базы внутри компании можно с уверенностью сказать о том, что процесс принятия управленческих решений менеджерами максимально рационализирован. Каждый сотрудник знает что ему нужно делать и ощущает свою ответственность перед своей командой, может открыто задавать вопросы, высказывать свою точку зрения</w:t>
      </w:r>
      <w:r w:rsidR="00297CCB">
        <w:rPr>
          <w:szCs w:val="28"/>
        </w:rPr>
        <w:t xml:space="preserve"> относительно поставленных перед ним задач, а также выдвигать идеи по оптимизации рабочего процесса</w:t>
      </w:r>
      <w:r w:rsidR="00B807DC">
        <w:rPr>
          <w:szCs w:val="28"/>
        </w:rPr>
        <w:t xml:space="preserve"> перед начальством</w:t>
      </w:r>
      <w:r w:rsidR="00297CCB">
        <w:rPr>
          <w:szCs w:val="28"/>
        </w:rPr>
        <w:t xml:space="preserve"> и предлагать перспективные проекты для реализации. Менеджеры в свою очередь на основе имеющейся у них информации, опираясь на ценности и курс компании, формируют и принимают рациональные управленческие решения исходя из доверительных отношений с подчиненными напрямую не влезая в рабочий процесс. </w:t>
      </w:r>
    </w:p>
    <w:p w14:paraId="75EA21ED" w14:textId="40783051" w:rsidR="00B807DC" w:rsidRDefault="00297CCB" w:rsidP="006B1104">
      <w:pPr>
        <w:rPr>
          <w:szCs w:val="28"/>
        </w:rPr>
      </w:pPr>
      <w:r>
        <w:rPr>
          <w:szCs w:val="28"/>
        </w:rPr>
        <w:lastRenderedPageBreak/>
        <w:t>Мониторинг прогресса</w:t>
      </w:r>
      <w:r w:rsidR="000D2F14">
        <w:rPr>
          <w:szCs w:val="28"/>
        </w:rPr>
        <w:t xml:space="preserve"> и </w:t>
      </w:r>
      <w:r>
        <w:rPr>
          <w:szCs w:val="28"/>
        </w:rPr>
        <w:t xml:space="preserve">отклонений </w:t>
      </w:r>
      <w:r w:rsidR="000D2F14">
        <w:rPr>
          <w:szCs w:val="28"/>
        </w:rPr>
        <w:t xml:space="preserve">от заданных целей </w:t>
      </w:r>
      <w:r>
        <w:rPr>
          <w:szCs w:val="28"/>
        </w:rPr>
        <w:t>со стороны менеджера выступает единственным методом контроля реализации управленческого решения</w:t>
      </w:r>
      <w:r w:rsidR="000D2F14">
        <w:rPr>
          <w:szCs w:val="28"/>
        </w:rPr>
        <w:t>.</w:t>
      </w:r>
      <w:r w:rsidR="006B1104">
        <w:rPr>
          <w:szCs w:val="28"/>
        </w:rPr>
        <w:t xml:space="preserve"> </w:t>
      </w:r>
      <w:r w:rsidR="000D2F14">
        <w:rPr>
          <w:szCs w:val="28"/>
        </w:rPr>
        <w:t>Это позволяет сфокусироваться на перспективах и результате, а также свободно заниматься собственными разработками и повышением качества предоставляемых услуг, формируя и сохраняя конкурентные преимущества компании на рынке антивирусного программного обеспечения.</w:t>
      </w:r>
    </w:p>
    <w:p w14:paraId="2CEB87AF" w14:textId="780676ED" w:rsidR="00BB3A99" w:rsidRDefault="000D2F14" w:rsidP="00733115">
      <w:pPr>
        <w:rPr>
          <w:szCs w:val="28"/>
        </w:rPr>
      </w:pPr>
      <w:r>
        <w:rPr>
          <w:szCs w:val="28"/>
        </w:rPr>
        <w:t xml:space="preserve">Руководство </w:t>
      </w:r>
      <w:r w:rsidR="00521597" w:rsidRPr="00521597">
        <w:rPr>
          <w:szCs w:val="28"/>
        </w:rPr>
        <w:t>«Лаборатори</w:t>
      </w:r>
      <w:r>
        <w:rPr>
          <w:szCs w:val="28"/>
        </w:rPr>
        <w:t>и</w:t>
      </w:r>
      <w:r w:rsidR="00521597" w:rsidRPr="00521597">
        <w:rPr>
          <w:szCs w:val="28"/>
        </w:rPr>
        <w:t xml:space="preserve"> Касперского» считает, что совместные усилия </w:t>
      </w:r>
      <w:r w:rsidR="00C909D7" w:rsidRPr="00C909D7">
        <w:rPr>
          <w:szCs w:val="32"/>
        </w:rPr>
        <w:t>–</w:t>
      </w:r>
      <w:r w:rsidR="00521597" w:rsidRPr="00521597">
        <w:rPr>
          <w:szCs w:val="28"/>
        </w:rPr>
        <w:t xml:space="preserve"> самый эффективный способ борьбы с киберпреступниками.</w:t>
      </w:r>
      <w:r w:rsidR="00733115">
        <w:rPr>
          <w:szCs w:val="28"/>
        </w:rPr>
        <w:t xml:space="preserve"> </w:t>
      </w:r>
      <w:r>
        <w:rPr>
          <w:szCs w:val="28"/>
        </w:rPr>
        <w:t>Компания</w:t>
      </w:r>
      <w:r w:rsidR="00521597" w:rsidRPr="00521597">
        <w:rPr>
          <w:szCs w:val="28"/>
        </w:rPr>
        <w:t xml:space="preserve"> открыто делится своими знаниями и техническими открытиями с мировым сообществом безопасности и публикует свои исследования для широкой публики, чтобы поощрять совместные методы обеспечения безопасности и расширять международное сотрудничество.</w:t>
      </w:r>
    </w:p>
    <w:p w14:paraId="38BE458A" w14:textId="552D5232" w:rsidR="00B34A30" w:rsidRDefault="00BB3A99" w:rsidP="00A85A38">
      <w:pPr>
        <w:rPr>
          <w:szCs w:val="28"/>
        </w:rPr>
      </w:pPr>
      <w:r>
        <w:rPr>
          <w:szCs w:val="28"/>
        </w:rPr>
        <w:t xml:space="preserve">Благодаря этому компания давно и тесно сотрудничает со множеством ведущих </w:t>
      </w:r>
      <w:r w:rsidR="00A85A38">
        <w:rPr>
          <w:szCs w:val="28"/>
        </w:rPr>
        <w:t xml:space="preserve">иностранных </w:t>
      </w:r>
      <w:r>
        <w:rPr>
          <w:szCs w:val="28"/>
        </w:rPr>
        <w:t xml:space="preserve">производителей аппаратного и программного обеспечения, например </w:t>
      </w:r>
      <w:r>
        <w:rPr>
          <w:szCs w:val="28"/>
          <w:lang w:val="en-US"/>
        </w:rPr>
        <w:t>Microsoft</w:t>
      </w:r>
      <w:r w:rsidRPr="00BB3A99">
        <w:rPr>
          <w:szCs w:val="28"/>
        </w:rPr>
        <w:t xml:space="preserve">, </w:t>
      </w:r>
      <w:r>
        <w:rPr>
          <w:szCs w:val="28"/>
          <w:lang w:val="en-US"/>
        </w:rPr>
        <w:t>Intel</w:t>
      </w:r>
      <w:r w:rsidRPr="00BB3A99">
        <w:rPr>
          <w:szCs w:val="28"/>
        </w:rPr>
        <w:t xml:space="preserve">, </w:t>
      </w:r>
      <w:r>
        <w:rPr>
          <w:szCs w:val="28"/>
          <w:lang w:val="en-US"/>
        </w:rPr>
        <w:t>IBM</w:t>
      </w:r>
      <w:r w:rsidRPr="00BB3A99">
        <w:rPr>
          <w:szCs w:val="28"/>
        </w:rPr>
        <w:t xml:space="preserve">, </w:t>
      </w:r>
      <w:r>
        <w:rPr>
          <w:szCs w:val="28"/>
          <w:lang w:val="en-US"/>
        </w:rPr>
        <w:t>Novell</w:t>
      </w:r>
      <w:r w:rsidRPr="00BB3A99">
        <w:rPr>
          <w:szCs w:val="28"/>
        </w:rPr>
        <w:t xml:space="preserve">, </w:t>
      </w:r>
      <w:r>
        <w:rPr>
          <w:szCs w:val="28"/>
          <w:lang w:val="en-US"/>
        </w:rPr>
        <w:t>EMC</w:t>
      </w:r>
      <w:r w:rsidRPr="00BB3A99">
        <w:rPr>
          <w:szCs w:val="28"/>
        </w:rPr>
        <w:t>.</w:t>
      </w:r>
    </w:p>
    <w:p w14:paraId="0E2AC67E" w14:textId="46B72227" w:rsidR="00A85A38" w:rsidRDefault="00BB3A99" w:rsidP="00A85A38">
      <w:pPr>
        <w:rPr>
          <w:szCs w:val="28"/>
        </w:rPr>
      </w:pPr>
      <w:r>
        <w:rPr>
          <w:szCs w:val="28"/>
        </w:rPr>
        <w:t>С</w:t>
      </w:r>
      <w:r w:rsidR="00B34A30">
        <w:rPr>
          <w:szCs w:val="28"/>
        </w:rPr>
        <w:t xml:space="preserve"> </w:t>
      </w:r>
      <w:r w:rsidR="00A85A38">
        <w:rPr>
          <w:szCs w:val="28"/>
        </w:rPr>
        <w:t>лидерами отрасли</w:t>
      </w:r>
      <w:r>
        <w:rPr>
          <w:szCs w:val="28"/>
        </w:rPr>
        <w:t xml:space="preserve"> заключены соглашения о стратегическом </w:t>
      </w:r>
      <w:r w:rsidR="00A85A38">
        <w:rPr>
          <w:szCs w:val="28"/>
        </w:rPr>
        <w:t>партнерстве, что является основой для совершенствования качества</w:t>
      </w:r>
      <w:r w:rsidR="00B34A30" w:rsidRPr="00B34A30">
        <w:rPr>
          <w:szCs w:val="28"/>
        </w:rPr>
        <w:t xml:space="preserve"> </w:t>
      </w:r>
      <w:r w:rsidR="00B34A30">
        <w:rPr>
          <w:szCs w:val="28"/>
        </w:rPr>
        <w:t>услуг в области информационной безопасности,</w:t>
      </w:r>
      <w:r w:rsidR="00A85A38">
        <w:rPr>
          <w:szCs w:val="28"/>
        </w:rPr>
        <w:t xml:space="preserve"> </w:t>
      </w:r>
      <w:r w:rsidR="00B34A30">
        <w:rPr>
          <w:szCs w:val="28"/>
        </w:rPr>
        <w:t xml:space="preserve">предоставляемых компанией, </w:t>
      </w:r>
      <w:r w:rsidR="00A85A38">
        <w:rPr>
          <w:szCs w:val="28"/>
        </w:rPr>
        <w:t xml:space="preserve">в том числе путем повышения эффективности процесса принятия управленческих решений. Современные информационные технологии, методы анализа и группировки данных позволяют совершенствовать процесс принятия управленческих решений </w:t>
      </w:r>
      <w:r w:rsidR="00B34A30">
        <w:rPr>
          <w:szCs w:val="28"/>
        </w:rPr>
        <w:t xml:space="preserve">внутри «Лаборатории Касперского» </w:t>
      </w:r>
      <w:r w:rsidR="00A85A38">
        <w:rPr>
          <w:szCs w:val="28"/>
        </w:rPr>
        <w:t>используя зарубежный опыт крупнейших мировых корпораций.</w:t>
      </w:r>
    </w:p>
    <w:p w14:paraId="379E1E68" w14:textId="07E3959A" w:rsidR="00A85A38" w:rsidRPr="00A85A38" w:rsidRDefault="00A85A38" w:rsidP="00A64F2B">
      <w:pPr>
        <w:rPr>
          <w:b/>
          <w:bCs/>
        </w:rPr>
      </w:pPr>
      <w:r>
        <w:rPr>
          <w:szCs w:val="28"/>
        </w:rPr>
        <w:br w:type="page"/>
      </w:r>
      <w:r w:rsidRPr="00A85A38">
        <w:rPr>
          <w:b/>
          <w:bCs/>
        </w:rPr>
        <w:lastRenderedPageBreak/>
        <w:t xml:space="preserve">3 </w:t>
      </w:r>
      <w:r w:rsidR="00A64F2B" w:rsidRPr="00A64F2B">
        <w:rPr>
          <w:b/>
          <w:bCs/>
        </w:rPr>
        <w:tab/>
        <w:t>Направления по совершенствованию методов принятия управленческих</w:t>
      </w:r>
      <w:r w:rsidR="00A64F2B">
        <w:rPr>
          <w:b/>
          <w:bCs/>
        </w:rPr>
        <w:t xml:space="preserve"> </w:t>
      </w:r>
      <w:r w:rsidR="00A64F2B" w:rsidRPr="00A64F2B">
        <w:rPr>
          <w:b/>
          <w:bCs/>
        </w:rPr>
        <w:t>решений в компании АО «Лаборатория Касперского»</w:t>
      </w:r>
    </w:p>
    <w:p w14:paraId="25F5AB7F" w14:textId="77777777" w:rsidR="00A85A38" w:rsidRPr="00A85A38" w:rsidRDefault="00A85A38" w:rsidP="00A85A38">
      <w:pPr>
        <w:rPr>
          <w:szCs w:val="28"/>
        </w:rPr>
      </w:pPr>
    </w:p>
    <w:p w14:paraId="48014C67" w14:textId="5CC0E22E" w:rsidR="00A85A38" w:rsidRPr="00A85A38" w:rsidRDefault="00A85A38" w:rsidP="00A85A38">
      <w:pPr>
        <w:rPr>
          <w:rFonts w:eastAsia="Calibri"/>
          <w:b/>
          <w:bCs/>
          <w:szCs w:val="28"/>
        </w:rPr>
      </w:pPr>
      <w:r w:rsidRPr="00A85A38">
        <w:rPr>
          <w:b/>
          <w:bCs/>
        </w:rPr>
        <w:t xml:space="preserve">3.1 </w:t>
      </w:r>
      <w:r w:rsidRPr="00A85A38">
        <w:rPr>
          <w:rFonts w:eastAsia="Calibri"/>
          <w:b/>
          <w:bCs/>
          <w:szCs w:val="28"/>
        </w:rPr>
        <w:t xml:space="preserve">Общая модель системы </w:t>
      </w:r>
      <w:r w:rsidRPr="00A85A38">
        <w:rPr>
          <w:b/>
          <w:bCs/>
        </w:rPr>
        <w:t>принятия управленческих решений</w:t>
      </w:r>
      <w:r w:rsidRPr="00A85A38">
        <w:rPr>
          <w:rFonts w:eastAsia="Calibri"/>
          <w:b/>
          <w:bCs/>
          <w:szCs w:val="28"/>
        </w:rPr>
        <w:t xml:space="preserve"> компании</w:t>
      </w:r>
    </w:p>
    <w:p w14:paraId="6EB1DDA4" w14:textId="657677A9" w:rsidR="00A85A38" w:rsidRDefault="00A85A38" w:rsidP="00A85A38"/>
    <w:p w14:paraId="18210993" w14:textId="6B056CC0" w:rsidR="00821108" w:rsidRDefault="00244E68" w:rsidP="00A85A38">
      <w:pPr>
        <w:rPr>
          <w:szCs w:val="28"/>
        </w:rPr>
      </w:pPr>
      <w:r>
        <w:rPr>
          <w:szCs w:val="28"/>
        </w:rPr>
        <w:t>В «Лаборатории Касперского» наблюдается постоянное с</w:t>
      </w:r>
      <w:r w:rsidR="00A85A38" w:rsidRPr="00521597">
        <w:rPr>
          <w:szCs w:val="28"/>
        </w:rPr>
        <w:t xml:space="preserve">тремление к развитию. С каждым годом ИТ-индустрия становится все более динамичной, как и киберпреступность. Чтобы продолжать эффективно выявлять и предотвращать киберпреступления, компания должна чутко реагировать на малейшие изменения в онлайн-среде. Вот почему компания инвестирует в специалистов, образование и исследования, а также разрабатывает новые </w:t>
      </w:r>
      <w:r w:rsidR="00821108">
        <w:rPr>
          <w:szCs w:val="28"/>
        </w:rPr>
        <w:t xml:space="preserve">защитные </w:t>
      </w:r>
      <w:r w:rsidR="00A85A38" w:rsidRPr="00521597">
        <w:rPr>
          <w:szCs w:val="28"/>
        </w:rPr>
        <w:t>решения</w:t>
      </w:r>
      <w:r w:rsidR="00821108">
        <w:rPr>
          <w:szCs w:val="28"/>
        </w:rPr>
        <w:t xml:space="preserve"> для того</w:t>
      </w:r>
      <w:r w:rsidR="00A85A38" w:rsidRPr="00521597">
        <w:rPr>
          <w:szCs w:val="28"/>
        </w:rPr>
        <w:t xml:space="preserve">, чтобы </w:t>
      </w:r>
      <w:r>
        <w:rPr>
          <w:szCs w:val="28"/>
        </w:rPr>
        <w:t>оставаться одной из лучших компаний в своей отрасли</w:t>
      </w:r>
      <w:r w:rsidR="00A85A38" w:rsidRPr="00521597">
        <w:rPr>
          <w:szCs w:val="28"/>
        </w:rPr>
        <w:t>. «Лаборатория Касперского» гордится своей уникальной командой лучших исследователей вредоносных программ со всего мира, в которую входят 40 ведущих мировых экспертов с мировым именем. Это мощный двигатель, который позволяет компании оставаться впереди конкурентов.</w:t>
      </w:r>
    </w:p>
    <w:p w14:paraId="63D678C6" w14:textId="23FACF95" w:rsidR="004A44C4" w:rsidRDefault="008C24D2" w:rsidP="00A85A38">
      <w:pPr>
        <w:rPr>
          <w:szCs w:val="28"/>
        </w:rPr>
      </w:pPr>
      <w:r>
        <w:rPr>
          <w:szCs w:val="28"/>
        </w:rPr>
        <w:t>П</w:t>
      </w:r>
      <w:r w:rsidR="00821108">
        <w:rPr>
          <w:szCs w:val="28"/>
        </w:rPr>
        <w:t>риняти</w:t>
      </w:r>
      <w:r>
        <w:rPr>
          <w:szCs w:val="28"/>
        </w:rPr>
        <w:t>е</w:t>
      </w:r>
      <w:r w:rsidR="00821108">
        <w:rPr>
          <w:szCs w:val="28"/>
        </w:rPr>
        <w:t xml:space="preserve"> управленческих решений в компании зачастую осуществляется благодаря внутренне взаимосвязанному и динамическому процессу.</w:t>
      </w:r>
      <w:r w:rsidR="004A44C4">
        <w:rPr>
          <w:szCs w:val="28"/>
        </w:rPr>
        <w:t xml:space="preserve"> </w:t>
      </w:r>
      <w:r w:rsidR="0004351F">
        <w:rPr>
          <w:szCs w:val="28"/>
        </w:rPr>
        <w:t>Принятие решения начинается с постановки управленческой задачи, которая включает сознание потребности ее решения вследствие анализа и диагностики сложившейся ситуации. Когда данная потребность возникает у ЛПР далее следует разбор специфики ситуации</w:t>
      </w:r>
      <w:r w:rsidR="0003595A">
        <w:rPr>
          <w:szCs w:val="28"/>
        </w:rPr>
        <w:t>,</w:t>
      </w:r>
      <w:r w:rsidR="0004351F">
        <w:rPr>
          <w:szCs w:val="28"/>
        </w:rPr>
        <w:t xml:space="preserve"> то есть оценка или же диагностика в процессе которой </w:t>
      </w:r>
      <w:r w:rsidR="0003595A">
        <w:rPr>
          <w:szCs w:val="28"/>
        </w:rPr>
        <w:t>менеджер анализирует основные причинно-следственные связи</w:t>
      </w:r>
      <w:r w:rsidR="00B055A2" w:rsidRPr="00B055A2">
        <w:rPr>
          <w:szCs w:val="28"/>
        </w:rPr>
        <w:t xml:space="preserve"> [26]</w:t>
      </w:r>
      <w:r w:rsidR="0003595A">
        <w:rPr>
          <w:szCs w:val="28"/>
        </w:rPr>
        <w:t xml:space="preserve">. После этого начинается поиск альтернатив. Он заключается в анализе внутренней и внешней среды компании с помощью формирования необходимой информативной базы которая в свою очередь послужит основой для принятия рационального и эффективного управленческого решения. </w:t>
      </w:r>
    </w:p>
    <w:p w14:paraId="40ED5D0E" w14:textId="003857DF" w:rsidR="0003595A" w:rsidRDefault="0003595A" w:rsidP="00A85A38">
      <w:pPr>
        <w:rPr>
          <w:szCs w:val="28"/>
        </w:rPr>
      </w:pPr>
      <w:r>
        <w:rPr>
          <w:szCs w:val="28"/>
        </w:rPr>
        <w:lastRenderedPageBreak/>
        <w:t xml:space="preserve">Здесь необходимо подробнее раскрыть важность информации. </w:t>
      </w:r>
      <w:r w:rsidRPr="0003595A">
        <w:rPr>
          <w:szCs w:val="28"/>
        </w:rPr>
        <w:t xml:space="preserve">Одним из главных факторов </w:t>
      </w:r>
      <w:r>
        <w:rPr>
          <w:szCs w:val="28"/>
        </w:rPr>
        <w:t>успеха</w:t>
      </w:r>
      <w:r w:rsidRPr="0003595A">
        <w:rPr>
          <w:szCs w:val="28"/>
        </w:rPr>
        <w:t xml:space="preserve"> реализации и эффективности результатов от принятых </w:t>
      </w:r>
      <w:r>
        <w:rPr>
          <w:szCs w:val="28"/>
        </w:rPr>
        <w:t xml:space="preserve">управленческих </w:t>
      </w:r>
      <w:r w:rsidRPr="0003595A">
        <w:rPr>
          <w:szCs w:val="28"/>
        </w:rPr>
        <w:t>решений в условиях современной экономики является информация. Во всех успешных компаниях информация, полученная от анализа</w:t>
      </w:r>
      <w:r>
        <w:rPr>
          <w:szCs w:val="28"/>
        </w:rPr>
        <w:t xml:space="preserve"> внешней и внутренней среды организации, а именно рынков, трендов, геополитической ситуации</w:t>
      </w:r>
      <w:r w:rsidRPr="0003595A">
        <w:rPr>
          <w:szCs w:val="28"/>
        </w:rPr>
        <w:t>,</w:t>
      </w:r>
      <w:r>
        <w:rPr>
          <w:szCs w:val="28"/>
        </w:rPr>
        <w:t xml:space="preserve"> имеющихся ресурсов, показателей эффективности, действий конкурентов, различных рисков,</w:t>
      </w:r>
      <w:r w:rsidRPr="0003595A">
        <w:rPr>
          <w:szCs w:val="28"/>
        </w:rPr>
        <w:t xml:space="preserve"> складывается в базы данных. База данных — это структурированная по определенным характеристикам система всех видов информации, которая используется сотрудниками в процессе решения возникших проблем</w:t>
      </w:r>
      <w:r>
        <w:rPr>
          <w:szCs w:val="28"/>
        </w:rPr>
        <w:t>, так как управленческое решение начинает формироваться вследствие появления какой-либо проблемной ситуации, требующей вмешательства со стороны ЛПР.</w:t>
      </w:r>
      <w:r w:rsidR="00347D74">
        <w:rPr>
          <w:szCs w:val="28"/>
        </w:rPr>
        <w:t xml:space="preserve"> Целью создания базы данных в любой современной и технологичной компании является возможность повышения эффективности процесса управления в целом и процесса принятия управленческих решений в частности</w:t>
      </w:r>
      <w:r w:rsidR="00B055A2" w:rsidRPr="00B055A2">
        <w:rPr>
          <w:szCs w:val="28"/>
        </w:rPr>
        <w:t xml:space="preserve"> [29]</w:t>
      </w:r>
      <w:r w:rsidR="00347D74">
        <w:rPr>
          <w:szCs w:val="28"/>
        </w:rPr>
        <w:t>.</w:t>
      </w:r>
    </w:p>
    <w:p w14:paraId="5C3744AA" w14:textId="6B0093BF" w:rsidR="00347D74" w:rsidRDefault="00347D74" w:rsidP="00347D7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«Лаборатория Касперского» не стала исключением. Именно благодаря формированию обширной базы данных, которая ежедневно пополняется, можно с уверенностью сказать о том, что эффективность реализации управленческих решений в компании находится на высшем уровне. </w:t>
      </w:r>
    </w:p>
    <w:p w14:paraId="1A3040E3" w14:textId="40B1B644" w:rsidR="004A44C4" w:rsidRDefault="00D64381" w:rsidP="00A85A38">
      <w:pPr>
        <w:rPr>
          <w:szCs w:val="28"/>
        </w:rPr>
      </w:pPr>
      <w:r>
        <w:rPr>
          <w:szCs w:val="28"/>
        </w:rPr>
        <w:t>Таким образом на основе имеющейся и обновляющейся базы данных формируется перечень альтернативных решений</w:t>
      </w:r>
      <w:r w:rsidR="00505BE9">
        <w:rPr>
          <w:szCs w:val="28"/>
        </w:rPr>
        <w:t xml:space="preserve"> подходящих по мнению менеджера для достижения поставленной задачи на данный момент. Из подобранных решений</w:t>
      </w:r>
      <w:r>
        <w:rPr>
          <w:szCs w:val="28"/>
        </w:rPr>
        <w:t xml:space="preserve"> далее предстоит выбрать наиболее рациональное</w:t>
      </w:r>
      <w:r w:rsidR="00505BE9">
        <w:rPr>
          <w:szCs w:val="28"/>
        </w:rPr>
        <w:t>.</w:t>
      </w:r>
    </w:p>
    <w:p w14:paraId="6B7C916F" w14:textId="36818947" w:rsidR="00863D8A" w:rsidRDefault="00505BE9" w:rsidP="00863D8A">
      <w:pPr>
        <w:rPr>
          <w:szCs w:val="28"/>
        </w:rPr>
      </w:pPr>
      <w:r>
        <w:rPr>
          <w:szCs w:val="28"/>
        </w:rPr>
        <w:t>Следующим шагом в процессе принятия управленческих решений следует сравнение и оценка имеющихся альтернатив. Менеджер рас</w:t>
      </w:r>
      <w:r w:rsidR="00863D8A">
        <w:rPr>
          <w:szCs w:val="28"/>
        </w:rPr>
        <w:t>считывает</w:t>
      </w:r>
      <w:r>
        <w:rPr>
          <w:szCs w:val="28"/>
        </w:rPr>
        <w:t xml:space="preserve"> внутренние ресурсы, </w:t>
      </w:r>
      <w:r w:rsidR="00863D8A">
        <w:rPr>
          <w:szCs w:val="28"/>
        </w:rPr>
        <w:t>определяет сроки, количество сотрудников и методы с помощью которых будет осуществляться реализация того или иного решения. Отсеиваются наиболее финансово, временно или трудновыполнимые альтернативы.</w:t>
      </w:r>
    </w:p>
    <w:p w14:paraId="79B5A9EA" w14:textId="3FCC6448" w:rsidR="00D64381" w:rsidRDefault="00863D8A" w:rsidP="00C2602C">
      <w:pPr>
        <w:rPr>
          <w:szCs w:val="28"/>
        </w:rPr>
      </w:pPr>
      <w:r>
        <w:rPr>
          <w:szCs w:val="28"/>
        </w:rPr>
        <w:lastRenderedPageBreak/>
        <w:t>Стоит сказать о том, что менеджеры низшего и среднего звена</w:t>
      </w:r>
      <w:r w:rsidR="00C2602C">
        <w:rPr>
          <w:szCs w:val="28"/>
        </w:rPr>
        <w:t xml:space="preserve"> компании </w:t>
      </w:r>
      <w:r>
        <w:rPr>
          <w:szCs w:val="28"/>
        </w:rPr>
        <w:t xml:space="preserve">зачастую практически всегда в процессе сравнения, оценки и последующего </w:t>
      </w:r>
      <w:r w:rsidR="00C2602C">
        <w:rPr>
          <w:szCs w:val="28"/>
        </w:rPr>
        <w:t xml:space="preserve">принятия решения </w:t>
      </w:r>
      <w:r>
        <w:rPr>
          <w:szCs w:val="28"/>
        </w:rPr>
        <w:t>пользуются помощью своих подчиненных. Как уже говорилось ранее при приеме на работу в «Лабораторию Касперского» основной частью собеседования предполагаемого сотрудника является его общение с будущими коллегами и менеджером</w:t>
      </w:r>
      <w:r w:rsidR="00C2602C">
        <w:rPr>
          <w:szCs w:val="28"/>
        </w:rPr>
        <w:t>, а окончательный выбор о наборе рекрута в штат принимает именно непосредственный начальник группы или отдела.</w:t>
      </w:r>
      <w:r>
        <w:rPr>
          <w:szCs w:val="28"/>
        </w:rPr>
        <w:t xml:space="preserve"> Таким образом управленец формирует команду компетентных людей с которыми ему будет комфортно работать. Поэтому менеджеры компании опираются на знания и точку зрения своих подчиненных в процессе принятия управленческих решений. </w:t>
      </w:r>
      <w:bookmarkStart w:id="27" w:name="_Hlk42117320"/>
    </w:p>
    <w:p w14:paraId="1F2FFB25" w14:textId="115E02BC" w:rsidR="00C2602C" w:rsidRPr="00C2602C" w:rsidRDefault="00C2602C" w:rsidP="00C2602C">
      <w:pPr>
        <w:rPr>
          <w:szCs w:val="28"/>
        </w:rPr>
      </w:pPr>
      <w:r>
        <w:rPr>
          <w:szCs w:val="28"/>
        </w:rPr>
        <w:t>После этого менеджер выбирает наиболее подходящую альтернативу из сформированного перечня, а именно принимает решение. Самым рациональным является тот вариант, с помощью которого можно достичь намеченных результатов, в наибольшей степени отвечающим ценностям компании, а также целям реализуемого проекта или создаваемого продукта при использовании наименьшего количества отведенных ЛПР ресурсов.</w:t>
      </w:r>
    </w:p>
    <w:p w14:paraId="7C1B0EB5" w14:textId="2375C148" w:rsidR="00A85A38" w:rsidRDefault="00D64381" w:rsidP="008F4AF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250F8">
        <w:rPr>
          <w:rFonts w:ascii="Times New Roman" w:hAnsi="Times New Roman"/>
          <w:sz w:val="28"/>
          <w:szCs w:val="28"/>
        </w:rPr>
        <w:t>компании</w:t>
      </w:r>
      <w:r>
        <w:rPr>
          <w:rFonts w:ascii="Times New Roman" w:hAnsi="Times New Roman"/>
          <w:sz w:val="28"/>
          <w:szCs w:val="28"/>
        </w:rPr>
        <w:t xml:space="preserve"> огромное внимание уделено корпоративной культуре</w:t>
      </w:r>
      <w:r w:rsidR="000250F8">
        <w:rPr>
          <w:rFonts w:ascii="Times New Roman" w:hAnsi="Times New Roman"/>
          <w:sz w:val="28"/>
          <w:szCs w:val="28"/>
        </w:rPr>
        <w:t xml:space="preserve"> и ценностям,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0250F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игра</w:t>
      </w:r>
      <w:r w:rsidR="000250F8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важную роль в процессе управления и прямо влия</w:t>
      </w:r>
      <w:r w:rsidR="000250F8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на действия </w:t>
      </w:r>
      <w:bookmarkEnd w:id="27"/>
      <w:r w:rsidR="000250F8">
        <w:rPr>
          <w:rFonts w:ascii="Times New Roman" w:hAnsi="Times New Roman"/>
          <w:sz w:val="28"/>
          <w:szCs w:val="28"/>
        </w:rPr>
        <w:t>менеджеров и сотрудников «Лаборатории Касперского»</w:t>
      </w:r>
      <w:r>
        <w:rPr>
          <w:rFonts w:ascii="Times New Roman" w:hAnsi="Times New Roman"/>
          <w:sz w:val="28"/>
          <w:szCs w:val="28"/>
        </w:rPr>
        <w:t xml:space="preserve">. Большинство менеджеров компании </w:t>
      </w:r>
      <w:r w:rsidR="000250F8">
        <w:rPr>
          <w:rFonts w:ascii="Times New Roman" w:hAnsi="Times New Roman"/>
          <w:sz w:val="28"/>
          <w:szCs w:val="28"/>
        </w:rPr>
        <w:t>программисты или разработчики</w:t>
      </w:r>
      <w:r>
        <w:rPr>
          <w:rFonts w:ascii="Times New Roman" w:hAnsi="Times New Roman"/>
          <w:sz w:val="28"/>
          <w:szCs w:val="28"/>
        </w:rPr>
        <w:t xml:space="preserve">, этим и обуславливается тесная связь </w:t>
      </w:r>
      <w:r w:rsidR="000250F8">
        <w:rPr>
          <w:rFonts w:ascii="Times New Roman" w:hAnsi="Times New Roman"/>
          <w:sz w:val="28"/>
          <w:szCs w:val="28"/>
        </w:rPr>
        <w:t>технической, творческой</w:t>
      </w:r>
      <w:r>
        <w:rPr>
          <w:rFonts w:ascii="Times New Roman" w:hAnsi="Times New Roman"/>
          <w:sz w:val="28"/>
          <w:szCs w:val="28"/>
        </w:rPr>
        <w:t xml:space="preserve"> и управленческой мысли в организации.</w:t>
      </w:r>
      <w:r w:rsidRPr="00207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в компании принимаются в условиях определенности, так как достаточно высокие позиции на мировом рынке </w:t>
      </w:r>
      <w:r w:rsidR="000250F8">
        <w:rPr>
          <w:rFonts w:ascii="Times New Roman" w:hAnsi="Times New Roman"/>
          <w:sz w:val="28"/>
          <w:szCs w:val="28"/>
        </w:rPr>
        <w:t>антивирусно</w:t>
      </w:r>
      <w:r w:rsidR="008F4AF4">
        <w:rPr>
          <w:rFonts w:ascii="Times New Roman" w:hAnsi="Times New Roman"/>
          <w:sz w:val="28"/>
          <w:szCs w:val="28"/>
        </w:rPr>
        <w:t>го программного обеспечения</w:t>
      </w:r>
      <w:r w:rsidR="000250F8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знани</w:t>
      </w:r>
      <w:r w:rsidR="000250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того, что именно нужно </w:t>
      </w:r>
      <w:r w:rsidR="000250F8">
        <w:rPr>
          <w:rFonts w:ascii="Times New Roman" w:hAnsi="Times New Roman"/>
          <w:sz w:val="28"/>
          <w:szCs w:val="28"/>
        </w:rPr>
        <w:t xml:space="preserve">домашним пользователям, предпринимателям и государственным органам в процессе защиты данных от угроз кибербезопасности, доказывают экспертный уровень компании в этой области и </w:t>
      </w:r>
      <w:r>
        <w:rPr>
          <w:rFonts w:ascii="Times New Roman" w:hAnsi="Times New Roman"/>
          <w:sz w:val="28"/>
          <w:szCs w:val="28"/>
        </w:rPr>
        <w:t>помогают руководителям продуктивно разрабатывать, принимать и реализовывать управленческие решения.</w:t>
      </w:r>
    </w:p>
    <w:p w14:paraId="7784B800" w14:textId="10F3A03F" w:rsidR="00AD26B5" w:rsidRDefault="00AD26B5" w:rsidP="008F4AF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_Hlk42117545"/>
      <w:r>
        <w:rPr>
          <w:rFonts w:ascii="Times New Roman" w:hAnsi="Times New Roman"/>
          <w:sz w:val="28"/>
          <w:szCs w:val="28"/>
        </w:rPr>
        <w:lastRenderedPageBreak/>
        <w:t xml:space="preserve">В компании достаточно эффективно применяются ассоциативные методы принятия решений. У руководителей структурных подразделений зачастую </w:t>
      </w:r>
      <w:r w:rsidRPr="004046C6">
        <w:rPr>
          <w:rFonts w:ascii="Times New Roman" w:hAnsi="Times New Roman"/>
          <w:sz w:val="28"/>
          <w:szCs w:val="28"/>
        </w:rPr>
        <w:t>в процессе зарождения ассоциаций устанавливаются неординарные связи между элементами решаемой проблемы</w:t>
      </w:r>
      <w:r>
        <w:rPr>
          <w:rFonts w:ascii="Times New Roman" w:hAnsi="Times New Roman"/>
          <w:sz w:val="28"/>
          <w:szCs w:val="28"/>
        </w:rPr>
        <w:t>.</w:t>
      </w:r>
      <w:bookmarkEnd w:id="28"/>
      <w:r>
        <w:rPr>
          <w:rFonts w:ascii="Times New Roman" w:hAnsi="Times New Roman"/>
          <w:sz w:val="28"/>
          <w:szCs w:val="28"/>
        </w:rPr>
        <w:t xml:space="preserve"> </w:t>
      </w:r>
      <w:r w:rsidRPr="004046C6">
        <w:rPr>
          <w:rFonts w:ascii="Times New Roman" w:hAnsi="Times New Roman"/>
          <w:sz w:val="28"/>
          <w:szCs w:val="28"/>
        </w:rPr>
        <w:t>Данный метод и технология его исполнения учитывают особенности деятельности мозга человека</w:t>
      </w:r>
      <w:r>
        <w:rPr>
          <w:rFonts w:ascii="Times New Roman" w:hAnsi="Times New Roman"/>
          <w:sz w:val="28"/>
          <w:szCs w:val="28"/>
        </w:rPr>
        <w:t xml:space="preserve"> и его творчески</w:t>
      </w:r>
      <w:r w:rsidR="008050F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инженерны</w:t>
      </w:r>
      <w:r w:rsidR="008050F2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способност</w:t>
      </w:r>
      <w:r w:rsidR="008050F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к которым в </w:t>
      </w:r>
      <w:r w:rsidR="008050F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уделено огромное внимание</w:t>
      </w:r>
      <w:r w:rsidRPr="004046C6">
        <w:rPr>
          <w:rFonts w:ascii="Times New Roman" w:hAnsi="Times New Roman"/>
          <w:sz w:val="28"/>
          <w:szCs w:val="28"/>
        </w:rPr>
        <w:t xml:space="preserve">, </w:t>
      </w:r>
      <w:r w:rsidR="00084E9A">
        <w:rPr>
          <w:rFonts w:ascii="Times New Roman" w:hAnsi="Times New Roman"/>
          <w:sz w:val="28"/>
          <w:szCs w:val="28"/>
        </w:rPr>
        <w:t>а они в свою очередь</w:t>
      </w:r>
      <w:r w:rsidR="008050F2">
        <w:rPr>
          <w:rFonts w:ascii="Times New Roman" w:hAnsi="Times New Roman"/>
          <w:sz w:val="28"/>
          <w:szCs w:val="28"/>
        </w:rPr>
        <w:t xml:space="preserve"> вырабатывают</w:t>
      </w:r>
      <w:r w:rsidRPr="004046C6">
        <w:rPr>
          <w:rFonts w:ascii="Times New Roman" w:hAnsi="Times New Roman"/>
          <w:sz w:val="28"/>
          <w:szCs w:val="28"/>
        </w:rPr>
        <w:t xml:space="preserve"> новые идеи при возникновении новых ассоциативных связей</w:t>
      </w:r>
      <w:r w:rsidR="008050F2">
        <w:rPr>
          <w:rFonts w:ascii="Times New Roman" w:hAnsi="Times New Roman"/>
          <w:sz w:val="28"/>
          <w:szCs w:val="28"/>
        </w:rPr>
        <w:t>. Это особенно характерно для анализа программного кода или его написания для новых или уже функционирующих продуктов.</w:t>
      </w:r>
    </w:p>
    <w:p w14:paraId="0974A3BF" w14:textId="12DFBDF0" w:rsidR="008050F2" w:rsidRDefault="008050F2" w:rsidP="008050F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Hlk42117569"/>
      <w:r>
        <w:rPr>
          <w:rFonts w:ascii="Times New Roman" w:hAnsi="Times New Roman"/>
          <w:sz w:val="28"/>
          <w:szCs w:val="28"/>
        </w:rPr>
        <w:t xml:space="preserve">Продукция </w:t>
      </w:r>
      <w:r w:rsidR="00733E72">
        <w:rPr>
          <w:rFonts w:ascii="Times New Roman" w:hAnsi="Times New Roman"/>
          <w:sz w:val="28"/>
          <w:szCs w:val="28"/>
        </w:rPr>
        <w:t>«Лаборатории Касперского»</w:t>
      </w:r>
      <w:r>
        <w:rPr>
          <w:rFonts w:ascii="Times New Roman" w:hAnsi="Times New Roman"/>
          <w:sz w:val="28"/>
          <w:szCs w:val="28"/>
        </w:rPr>
        <w:t xml:space="preserve"> меняет рынок и устанавливает новые стандарты </w:t>
      </w:r>
      <w:r w:rsidR="00733E72">
        <w:rPr>
          <w:rFonts w:ascii="Times New Roman" w:hAnsi="Times New Roman"/>
          <w:sz w:val="28"/>
          <w:szCs w:val="28"/>
        </w:rPr>
        <w:t xml:space="preserve">качества </w:t>
      </w:r>
      <w:r>
        <w:rPr>
          <w:rFonts w:ascii="Times New Roman" w:hAnsi="Times New Roman"/>
          <w:sz w:val="28"/>
          <w:szCs w:val="28"/>
        </w:rPr>
        <w:t xml:space="preserve">благодаря </w:t>
      </w:r>
      <w:r w:rsidR="00733E72">
        <w:rPr>
          <w:rFonts w:ascii="Times New Roman" w:hAnsi="Times New Roman"/>
          <w:sz w:val="28"/>
          <w:szCs w:val="28"/>
        </w:rPr>
        <w:t xml:space="preserve">применению </w:t>
      </w:r>
      <w:r>
        <w:rPr>
          <w:rFonts w:ascii="Times New Roman" w:hAnsi="Times New Roman"/>
          <w:sz w:val="28"/>
          <w:szCs w:val="28"/>
        </w:rPr>
        <w:t>метод</w:t>
      </w:r>
      <w:r w:rsidR="00733E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синтетики при принятии решений, который заключается в </w:t>
      </w:r>
      <w:r w:rsidRPr="004046C6">
        <w:rPr>
          <w:rFonts w:ascii="Times New Roman" w:hAnsi="Times New Roman"/>
          <w:sz w:val="28"/>
          <w:szCs w:val="28"/>
        </w:rPr>
        <w:t>преодолени</w:t>
      </w:r>
      <w:r w:rsidR="00733E72">
        <w:rPr>
          <w:rFonts w:ascii="Times New Roman" w:hAnsi="Times New Roman"/>
          <w:sz w:val="28"/>
          <w:szCs w:val="28"/>
        </w:rPr>
        <w:t>и</w:t>
      </w:r>
      <w:r w:rsidRPr="004046C6">
        <w:rPr>
          <w:rFonts w:ascii="Times New Roman" w:hAnsi="Times New Roman"/>
          <w:sz w:val="28"/>
          <w:szCs w:val="28"/>
        </w:rPr>
        <w:t xml:space="preserve"> ортодоксального способа мышления</w:t>
      </w:r>
      <w:r w:rsidR="00733E72">
        <w:rPr>
          <w:rFonts w:ascii="Times New Roman" w:hAnsi="Times New Roman"/>
          <w:sz w:val="28"/>
          <w:szCs w:val="28"/>
        </w:rPr>
        <w:t xml:space="preserve"> и </w:t>
      </w:r>
      <w:r w:rsidRPr="004046C6">
        <w:rPr>
          <w:rFonts w:ascii="Times New Roman" w:hAnsi="Times New Roman"/>
          <w:sz w:val="28"/>
          <w:szCs w:val="28"/>
        </w:rPr>
        <w:t>выход</w:t>
      </w:r>
      <w:r w:rsidR="00733E72">
        <w:rPr>
          <w:rFonts w:ascii="Times New Roman" w:hAnsi="Times New Roman"/>
          <w:sz w:val="28"/>
          <w:szCs w:val="28"/>
        </w:rPr>
        <w:t>е</w:t>
      </w:r>
      <w:r w:rsidRPr="004046C6">
        <w:rPr>
          <w:rFonts w:ascii="Times New Roman" w:hAnsi="Times New Roman"/>
          <w:sz w:val="28"/>
          <w:szCs w:val="28"/>
        </w:rPr>
        <w:t xml:space="preserve"> за рамки ограничений</w:t>
      </w:r>
      <w:bookmarkEnd w:id="29"/>
      <w:r w:rsidRPr="004046C6">
        <w:rPr>
          <w:rFonts w:ascii="Times New Roman" w:hAnsi="Times New Roman"/>
          <w:sz w:val="28"/>
          <w:szCs w:val="28"/>
        </w:rPr>
        <w:t>, накладываемых традиционной постановкой проблемы.</w:t>
      </w:r>
      <w:r w:rsidR="00084E9A">
        <w:rPr>
          <w:rFonts w:ascii="Times New Roman" w:hAnsi="Times New Roman"/>
          <w:sz w:val="28"/>
          <w:szCs w:val="28"/>
        </w:rPr>
        <w:t xml:space="preserve"> Данная методика не что иное, как усовершенствованная модель мозгового штурма. </w:t>
      </w:r>
      <w:r w:rsidR="004F6542">
        <w:rPr>
          <w:rFonts w:ascii="Times New Roman" w:hAnsi="Times New Roman"/>
          <w:sz w:val="28"/>
          <w:szCs w:val="28"/>
        </w:rPr>
        <w:t xml:space="preserve">Менеджер в данном случае может выступать как руководитель синтетической группы или сторонний наблюдатель, который соберет все полученные в ходе обсуждения данные и сформирует на их основе управленческое решение по определенному вопросу. Перед участниками группы из числа подчиненных ставится проблема в общем виде, которая далее делится на составные части. Участники изучают поставленный вопрос на основе имеющихся данных и подбирают к нему метафоры и аналогии для рассмотрения сути проблемы изнутри. Далее проблема рассматривается с другой точки зрения и участники объясняют как они поняли суть рассматриваемого вопроса. Более подходящую аналогию сопоставляют с проблемой и подбирают наиболее подходящие к ней решения. В конце менеджер проводит собственную критическую оценку действительности </w:t>
      </w:r>
      <w:r w:rsidR="0074695B">
        <w:rPr>
          <w:rFonts w:ascii="Times New Roman" w:hAnsi="Times New Roman"/>
          <w:sz w:val="28"/>
          <w:szCs w:val="28"/>
        </w:rPr>
        <w:t>и предложенных идей, после чего занима</w:t>
      </w:r>
      <w:r w:rsidR="00733115">
        <w:rPr>
          <w:rFonts w:ascii="Times New Roman" w:hAnsi="Times New Roman"/>
          <w:sz w:val="28"/>
          <w:szCs w:val="28"/>
        </w:rPr>
        <w:t>ется</w:t>
      </w:r>
      <w:r w:rsidR="0074695B">
        <w:rPr>
          <w:rFonts w:ascii="Times New Roman" w:hAnsi="Times New Roman"/>
          <w:sz w:val="28"/>
          <w:szCs w:val="28"/>
        </w:rPr>
        <w:t xml:space="preserve"> их практической реализацией.</w:t>
      </w:r>
    </w:p>
    <w:p w14:paraId="2C86596F" w14:textId="3921C879" w:rsidR="0041094D" w:rsidRDefault="0041094D" w:rsidP="008050F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6E5287A" w14:textId="478B4191" w:rsidR="0041094D" w:rsidRDefault="00622D0F" w:rsidP="0041094D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7FDC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6D1AF35" wp14:editId="4D50FD41">
            <wp:simplePos x="0" y="0"/>
            <wp:positionH relativeFrom="margin">
              <wp:posOffset>43815</wp:posOffset>
            </wp:positionH>
            <wp:positionV relativeFrom="paragraph">
              <wp:posOffset>1108075</wp:posOffset>
            </wp:positionV>
            <wp:extent cx="5951220" cy="6677025"/>
            <wp:effectExtent l="0" t="0" r="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94D">
        <w:rPr>
          <w:rFonts w:ascii="Times New Roman" w:hAnsi="Times New Roman"/>
          <w:sz w:val="28"/>
          <w:szCs w:val="28"/>
        </w:rPr>
        <w:t xml:space="preserve">После анализа полученных данных можно сформировать общую модель системы принятия управленческих решений внутри компании. </w:t>
      </w:r>
      <w:r w:rsidR="00151438">
        <w:rPr>
          <w:rFonts w:ascii="Times New Roman" w:hAnsi="Times New Roman"/>
          <w:sz w:val="28"/>
          <w:szCs w:val="28"/>
        </w:rPr>
        <w:t>Далее наглядно представлена данная модель (р</w:t>
      </w:r>
      <w:r w:rsidR="0041094D">
        <w:rPr>
          <w:rFonts w:ascii="Times New Roman" w:hAnsi="Times New Roman"/>
          <w:sz w:val="28"/>
          <w:szCs w:val="28"/>
        </w:rPr>
        <w:t>исун</w:t>
      </w:r>
      <w:r w:rsidR="00151438">
        <w:rPr>
          <w:rFonts w:ascii="Times New Roman" w:hAnsi="Times New Roman"/>
          <w:sz w:val="28"/>
          <w:szCs w:val="28"/>
        </w:rPr>
        <w:t>ок</w:t>
      </w:r>
      <w:r w:rsidR="0041094D">
        <w:rPr>
          <w:rFonts w:ascii="Times New Roman" w:hAnsi="Times New Roman"/>
          <w:sz w:val="28"/>
          <w:szCs w:val="28"/>
        </w:rPr>
        <w:t xml:space="preserve"> 3.1</w:t>
      </w:r>
      <w:r w:rsidR="00151438">
        <w:rPr>
          <w:rFonts w:ascii="Times New Roman" w:hAnsi="Times New Roman"/>
          <w:sz w:val="28"/>
          <w:szCs w:val="28"/>
        </w:rPr>
        <w:t>)</w:t>
      </w:r>
    </w:p>
    <w:p w14:paraId="6A4733C2" w14:textId="77777777" w:rsidR="00622D0F" w:rsidRDefault="00622D0F" w:rsidP="00137FDC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997F516" w14:textId="77777777" w:rsidR="00622D0F" w:rsidRDefault="00622D0F" w:rsidP="00622D0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0E845AAC" w14:textId="77777777" w:rsidR="00622D0F" w:rsidRDefault="00137FDC" w:rsidP="00622D0F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3.1 – Модель принятия управленческих решений в компании </w:t>
      </w:r>
    </w:p>
    <w:p w14:paraId="404CC150" w14:textId="250C3DFD" w:rsidR="0041094D" w:rsidRPr="00137FDC" w:rsidRDefault="00137FDC" w:rsidP="00622D0F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«Лаборатория Касперского» </w:t>
      </w:r>
      <w:r w:rsidR="00151438">
        <w:rPr>
          <w:rFonts w:ascii="Times New Roman" w:hAnsi="Times New Roman"/>
          <w:sz w:val="28"/>
          <w:szCs w:val="28"/>
        </w:rPr>
        <w:t>(</w:t>
      </w:r>
      <w:r w:rsidR="00EA78CA" w:rsidRPr="00EA78CA">
        <w:rPr>
          <w:rFonts w:ascii="Times New Roman" w:eastAsia="Times New Roman" w:hAnsi="Times New Roman"/>
          <w:sz w:val="28"/>
          <w:szCs w:val="28"/>
          <w:lang w:eastAsia="ru-RU"/>
        </w:rPr>
        <w:t>составлено автором</w:t>
      </w:r>
      <w:r w:rsidR="00151438">
        <w:rPr>
          <w:rFonts w:ascii="Times New Roman" w:hAnsi="Times New Roman"/>
          <w:sz w:val="28"/>
          <w:szCs w:val="28"/>
        </w:rPr>
        <w:t>)</w:t>
      </w:r>
    </w:p>
    <w:p w14:paraId="0D20EE3F" w14:textId="1DA31A23" w:rsidR="00137FDC" w:rsidRDefault="00137FDC" w:rsidP="00137FD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2E8144" w14:textId="5D7BCE21" w:rsidR="00137FDC" w:rsidRDefault="00137FDC" w:rsidP="00137FD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 относительно общей модели системы принятия управленческих решений внутри компании можно сделать следующие выводы. Первым этапом разработки решения является определение проблемы, которое включает в себя анализ возникшей ситуации, влияние на нее экономических факторов и ее последующая идентификация и оценка.</w:t>
      </w:r>
    </w:p>
    <w:p w14:paraId="719FBA2D" w14:textId="328CB803" w:rsidR="00137FDC" w:rsidRDefault="00137FDC" w:rsidP="00137FD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этапом следует сбор и анализ </w:t>
      </w:r>
      <w:r w:rsidR="00BF4C0D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факторов</w:t>
      </w:r>
      <w:r w:rsidR="00BF4C0D">
        <w:rPr>
          <w:rFonts w:ascii="Times New Roman" w:hAnsi="Times New Roman"/>
          <w:sz w:val="28"/>
          <w:szCs w:val="28"/>
        </w:rPr>
        <w:t xml:space="preserve"> в процессе которого ЛПР обращается к информационной базе с целью минимизации неопределенности, анализирует имеющиеся данные и схожие управленческие ситуации, формирует цели, которые необходимо достичь и определяет критерии оценки будущих вариантов исходя из сложившейся ситуации.</w:t>
      </w:r>
    </w:p>
    <w:p w14:paraId="5B7C2501" w14:textId="0E1FC74F" w:rsidR="00BF4C0D" w:rsidRDefault="00BF4C0D" w:rsidP="00137FD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идет этап идентификации рационального решения в который входит разработка альтернатив совместно с другими сотрудниками, обмен мнений, анализ тенденций и актуальной ситуации на международном рынке и коллективная оценка разработанных вариантов. Данный этап завершается выбором оптимальной и рациональной альтернативы с учетом </w:t>
      </w:r>
      <w:r w:rsidR="008B22C8">
        <w:rPr>
          <w:rFonts w:ascii="Times New Roman" w:hAnsi="Times New Roman"/>
          <w:sz w:val="28"/>
          <w:szCs w:val="28"/>
        </w:rPr>
        <w:t xml:space="preserve">корпоративных ценностей компании, </w:t>
      </w:r>
      <w:r>
        <w:rPr>
          <w:rFonts w:ascii="Times New Roman" w:hAnsi="Times New Roman"/>
          <w:sz w:val="28"/>
          <w:szCs w:val="28"/>
        </w:rPr>
        <w:t>интересов международных партнеров, клиентов и сотрудников по всему миру.</w:t>
      </w:r>
    </w:p>
    <w:p w14:paraId="13AADCF7" w14:textId="13F48812" w:rsidR="00137FDC" w:rsidRDefault="00BF4C0D" w:rsidP="00CF24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Заключительным этапом является разработка ЛПР плана мероприятий по реализации </w:t>
      </w:r>
      <w:r w:rsidR="008B22C8">
        <w:rPr>
          <w:rFonts w:ascii="Times New Roman" w:hAnsi="Times New Roman"/>
          <w:sz w:val="28"/>
          <w:szCs w:val="28"/>
        </w:rPr>
        <w:t xml:space="preserve">выбранного варианта решения, распределение ответственности по выполнению данных мероприятий и последующая реализация управленческого решения со стороны персонала. В конце проводится анализ результатов, оценка рыночной эффективности и влияния управленческого решения как на микро, так и на макроуровне. </w:t>
      </w:r>
    </w:p>
    <w:p w14:paraId="2714DFB3" w14:textId="6D65CA5F" w:rsidR="00CF246C" w:rsidRDefault="00CF246C" w:rsidP="00CF246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46C">
        <w:rPr>
          <w:rFonts w:ascii="Times New Roman" w:hAnsi="Times New Roman"/>
          <w:sz w:val="28"/>
          <w:szCs w:val="28"/>
        </w:rPr>
        <w:t>Оценка эффективности управленческого решения может быть максимально объективной только после того, как решение реализовано и достигнуты конкретные цели. Здесь н</w:t>
      </w:r>
      <w:r>
        <w:rPr>
          <w:rFonts w:ascii="Times New Roman" w:hAnsi="Times New Roman"/>
          <w:sz w:val="28"/>
          <w:szCs w:val="28"/>
        </w:rPr>
        <w:t>ужно</w:t>
      </w:r>
      <w:r w:rsidRPr="00CF246C">
        <w:rPr>
          <w:rFonts w:ascii="Times New Roman" w:hAnsi="Times New Roman"/>
          <w:sz w:val="28"/>
          <w:szCs w:val="28"/>
        </w:rPr>
        <w:t xml:space="preserve"> учитывать </w:t>
      </w:r>
      <w:r>
        <w:rPr>
          <w:rFonts w:ascii="Times New Roman" w:hAnsi="Times New Roman"/>
          <w:sz w:val="28"/>
          <w:szCs w:val="28"/>
        </w:rPr>
        <w:t>и то</w:t>
      </w:r>
      <w:r w:rsidRPr="00CF246C">
        <w:rPr>
          <w:rFonts w:ascii="Times New Roman" w:hAnsi="Times New Roman"/>
          <w:sz w:val="28"/>
          <w:szCs w:val="28"/>
        </w:rPr>
        <w:t>, что решение одних задач</w:t>
      </w:r>
      <w:r>
        <w:rPr>
          <w:rFonts w:ascii="Times New Roman" w:hAnsi="Times New Roman"/>
          <w:sz w:val="28"/>
          <w:szCs w:val="28"/>
        </w:rPr>
        <w:t xml:space="preserve"> порождает возникновение новых проблем</w:t>
      </w:r>
      <w:r w:rsidRPr="00CF246C">
        <w:rPr>
          <w:rFonts w:ascii="Times New Roman" w:hAnsi="Times New Roman"/>
          <w:sz w:val="28"/>
          <w:szCs w:val="28"/>
        </w:rPr>
        <w:t>. Иногда единственное очевидное решение</w:t>
      </w:r>
      <w:r>
        <w:rPr>
          <w:rFonts w:ascii="Times New Roman" w:hAnsi="Times New Roman"/>
          <w:sz w:val="28"/>
          <w:szCs w:val="28"/>
        </w:rPr>
        <w:t xml:space="preserve"> по сути своей лишь откладывает проблему в долгий ящик</w:t>
      </w:r>
      <w:r w:rsidRPr="00CF246C">
        <w:rPr>
          <w:rFonts w:ascii="Times New Roman" w:hAnsi="Times New Roman"/>
          <w:sz w:val="28"/>
          <w:szCs w:val="28"/>
        </w:rPr>
        <w:t>. Нелинейность развития организаций в конкурентной среде</w:t>
      </w:r>
      <w:r>
        <w:rPr>
          <w:rFonts w:ascii="Times New Roman" w:hAnsi="Times New Roman"/>
          <w:sz w:val="28"/>
          <w:szCs w:val="28"/>
        </w:rPr>
        <w:t xml:space="preserve">, постоянное меняющиеся тенденции развития рынка, осложнения международных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отношений и возникновение кризисов </w:t>
      </w:r>
      <w:r w:rsidRPr="00CF246C">
        <w:rPr>
          <w:rFonts w:ascii="Times New Roman" w:hAnsi="Times New Roman"/>
          <w:sz w:val="28"/>
          <w:szCs w:val="28"/>
        </w:rPr>
        <w:t>за короткий промежуток времени мо</w:t>
      </w:r>
      <w:r>
        <w:rPr>
          <w:rFonts w:ascii="Times New Roman" w:hAnsi="Times New Roman"/>
          <w:sz w:val="28"/>
          <w:szCs w:val="28"/>
        </w:rPr>
        <w:t>гут</w:t>
      </w:r>
      <w:r w:rsidR="00E54C17">
        <w:rPr>
          <w:rFonts w:ascii="Times New Roman" w:hAnsi="Times New Roman"/>
          <w:sz w:val="28"/>
          <w:szCs w:val="28"/>
        </w:rPr>
        <w:t xml:space="preserve"> исказить процесс принятия управленческого решения и его реализацию, из-за чего запланированные результаты и оптимистические прогнозы не будут достигнуты, а компания не получит экономическую выгоду.</w:t>
      </w:r>
    </w:p>
    <w:p w14:paraId="2C49138A" w14:textId="77777777" w:rsidR="00CF246C" w:rsidRDefault="00CF246C" w:rsidP="00A85A38">
      <w:pPr>
        <w:rPr>
          <w:szCs w:val="28"/>
        </w:rPr>
      </w:pPr>
    </w:p>
    <w:p w14:paraId="2EF0F2CC" w14:textId="77777777" w:rsidR="00622D0F" w:rsidRPr="00622D0F" w:rsidRDefault="00A85A38" w:rsidP="00622D0F">
      <w:pPr>
        <w:tabs>
          <w:tab w:val="left" w:pos="426"/>
          <w:tab w:val="left" w:pos="8789"/>
        </w:tabs>
        <w:rPr>
          <w:b/>
          <w:bCs/>
          <w:szCs w:val="28"/>
        </w:rPr>
      </w:pPr>
      <w:r w:rsidRPr="008B22C8">
        <w:rPr>
          <w:b/>
          <w:bCs/>
        </w:rPr>
        <w:t>3.2</w:t>
      </w:r>
      <w:r w:rsidRPr="008B22C8">
        <w:rPr>
          <w:rFonts w:eastAsia="Calibri"/>
          <w:b/>
          <w:bCs/>
          <w:szCs w:val="28"/>
        </w:rPr>
        <w:t xml:space="preserve"> </w:t>
      </w:r>
      <w:r w:rsidR="00622D0F" w:rsidRPr="00622D0F">
        <w:rPr>
          <w:b/>
          <w:bCs/>
          <w:szCs w:val="28"/>
        </w:rPr>
        <w:t xml:space="preserve">Мероприятия по совершенствованию системы принятия </w:t>
      </w:r>
    </w:p>
    <w:p w14:paraId="3CBB616F" w14:textId="34E55D27" w:rsidR="008B22C8" w:rsidRPr="00622D0F" w:rsidRDefault="00622D0F" w:rsidP="00622D0F">
      <w:pPr>
        <w:ind w:firstLine="0"/>
        <w:rPr>
          <w:b/>
          <w:bCs/>
          <w:szCs w:val="28"/>
        </w:rPr>
      </w:pPr>
      <w:r w:rsidRPr="00622D0F">
        <w:rPr>
          <w:b/>
          <w:bCs/>
          <w:szCs w:val="28"/>
        </w:rPr>
        <w:t xml:space="preserve"> управленческих решений в компании на мировом рынке</w:t>
      </w:r>
    </w:p>
    <w:p w14:paraId="5E3370F7" w14:textId="77777777" w:rsidR="00622D0F" w:rsidRDefault="00622D0F" w:rsidP="00622D0F"/>
    <w:p w14:paraId="6B52DA4B" w14:textId="4B6694C9" w:rsidR="00C31A4E" w:rsidRDefault="00381D0E" w:rsidP="00A85A38">
      <w:r>
        <w:t xml:space="preserve">Деятельность компании АО «Лаборатория Касперского» на российском рынке неразрывно связана с влиянием на нее международного аспекта и его отражением на функционирование организации за рубежом. Тенденции развития мирового рынка и информационные угрозы, которые существуют на современном этапе развития технологий имеют ключевое значение в деятельности компании, определяя стратегию деятельности руководства, цели и методы их достижения. Система принятия </w:t>
      </w:r>
      <w:r w:rsidR="00CB0C32">
        <w:t>управленческих решений внутри компании сформировалась путем ориентации на западную модель ведения бизнеса в сфере информационных технологий.</w:t>
      </w:r>
    </w:p>
    <w:p w14:paraId="24CB9130" w14:textId="0C05859B" w:rsidR="00CB0C32" w:rsidRDefault="00CB0C32" w:rsidP="00CB0C32">
      <w:r>
        <w:t>Основным</w:t>
      </w:r>
      <w:r w:rsidRPr="00CB0C32">
        <w:t xml:space="preserve"> фактором повышения эффективности управленческих решений является соблюдение условий, учитываемых при оценке качества организационных мероприятий </w:t>
      </w:r>
      <w:r>
        <w:t xml:space="preserve">и самих </w:t>
      </w:r>
      <w:r w:rsidRPr="00CB0C32">
        <w:t>управленческих решений.</w:t>
      </w:r>
      <w:r>
        <w:t xml:space="preserve"> Управленческое решение может считаться эффективным если оно:</w:t>
      </w:r>
    </w:p>
    <w:p w14:paraId="6B28E746" w14:textId="3AD64B1C" w:rsidR="00CB0C32" w:rsidRDefault="00CB0C32" w:rsidP="00E6462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624">
        <w:rPr>
          <w:rFonts w:ascii="Times New Roman" w:hAnsi="Times New Roman"/>
          <w:sz w:val="28"/>
          <w:szCs w:val="28"/>
        </w:rPr>
        <w:t>рационально</w:t>
      </w:r>
      <w:r w:rsidR="00E64624" w:rsidRPr="00E64624">
        <w:rPr>
          <w:rFonts w:ascii="Times New Roman" w:hAnsi="Times New Roman"/>
          <w:sz w:val="28"/>
          <w:szCs w:val="28"/>
        </w:rPr>
        <w:t>, то есть оно обеспечивает достижение цели при наименьших затратах на его реализацию;</w:t>
      </w:r>
    </w:p>
    <w:p w14:paraId="4A0C4F22" w14:textId="6482A58D" w:rsidR="00E64624" w:rsidRDefault="00E64624" w:rsidP="00E6462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своевременно, а именно не только принято вовремя, но и своевременно реализовано;</w:t>
      </w:r>
    </w:p>
    <w:p w14:paraId="0315F4C2" w14:textId="6B18E7E1" w:rsidR="00E64624" w:rsidRDefault="00E64624" w:rsidP="00E6462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обоснованно, то есть его исполнители уверены в том, что данное решение принято правильно, а процесс его разработки и принятия осуществлялся грамотно и с учетом сложившейся ситуации;</w:t>
      </w:r>
    </w:p>
    <w:p w14:paraId="35848844" w14:textId="07EBB11B" w:rsidR="00E64624" w:rsidRDefault="00E64624" w:rsidP="00E6462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осуществимо, а именно реально, не абстрактно и соответствует ресурсам и возможностям исполнителей.</w:t>
      </w:r>
    </w:p>
    <w:p w14:paraId="1BC5B043" w14:textId="77777777" w:rsidR="0039147A" w:rsidRDefault="00B41E08" w:rsidP="0039147A">
      <w:r w:rsidRPr="00B41E08">
        <w:t xml:space="preserve">Особую роль в достижении эффективности </w:t>
      </w:r>
      <w:r>
        <w:t xml:space="preserve">управленческих </w:t>
      </w:r>
      <w:r w:rsidRPr="00B41E08">
        <w:t xml:space="preserve">решений </w:t>
      </w:r>
      <w:r>
        <w:t xml:space="preserve">внутри компании </w:t>
      </w:r>
      <w:r w:rsidRPr="00B41E08">
        <w:t xml:space="preserve">играют способы доведения принятых решений до исполнителей, которые обычно начинаются с </w:t>
      </w:r>
      <w:r>
        <w:t>выбора исполнителей</w:t>
      </w:r>
      <w:r w:rsidR="0039147A">
        <w:t>.</w:t>
      </w:r>
    </w:p>
    <w:p w14:paraId="35A75C52" w14:textId="37A276B3" w:rsidR="00CB0C32" w:rsidRDefault="0039147A" w:rsidP="0039147A">
      <w:r>
        <w:t xml:space="preserve">Далее следует командная разработка альтернатив и вариантов решения и их последующее распределение </w:t>
      </w:r>
      <w:r w:rsidR="00B41E08" w:rsidRPr="00B41E08">
        <w:t xml:space="preserve">на индивидуальные </w:t>
      </w:r>
      <w:r w:rsidR="00B41E08">
        <w:t xml:space="preserve">и групповые </w:t>
      </w:r>
      <w:r w:rsidR="00B41E08" w:rsidRPr="00B41E08">
        <w:t>задачи</w:t>
      </w:r>
      <w:r w:rsidR="00B41E08">
        <w:t xml:space="preserve"> по реализуемым проектам</w:t>
      </w:r>
      <w:r w:rsidR="00B41E08" w:rsidRPr="00B41E08">
        <w:t xml:space="preserve">. В результате </w:t>
      </w:r>
      <w:r w:rsidR="00B41E08">
        <w:t xml:space="preserve">чего </w:t>
      </w:r>
      <w:r>
        <w:t>все сотрудники «Лаборатории Касперского» знают то, что им нужно делать и выполняют именно те задания</w:t>
      </w:r>
      <w:r w:rsidR="00B41E08" w:rsidRPr="00B41E08">
        <w:t>, котор</w:t>
      </w:r>
      <w:r>
        <w:t>ые</w:t>
      </w:r>
      <w:r w:rsidR="00B41E08" w:rsidRPr="00B41E08">
        <w:t xml:space="preserve"> напрямую завис</w:t>
      </w:r>
      <w:r>
        <w:t>ят</w:t>
      </w:r>
      <w:r w:rsidR="00B41E08" w:rsidRPr="00B41E08">
        <w:t xml:space="preserve"> от </w:t>
      </w:r>
      <w:r>
        <w:t>их</w:t>
      </w:r>
      <w:r w:rsidR="00B41E08" w:rsidRPr="00B41E08">
        <w:t xml:space="preserve"> должностных обязанностей, ряда других субъективных </w:t>
      </w:r>
      <w:r>
        <w:t xml:space="preserve">и </w:t>
      </w:r>
      <w:r w:rsidRPr="00B41E08">
        <w:t xml:space="preserve">объективных </w:t>
      </w:r>
      <w:r w:rsidR="00B41E08" w:rsidRPr="00B41E08">
        <w:t>факторов. Способность делегировать задачи исполнителям считается ключевым источником эффективности решений</w:t>
      </w:r>
      <w:r>
        <w:t>, помимо ориентации на корпоративные ценности и формулу успеха, выработанную в компании.</w:t>
      </w:r>
    </w:p>
    <w:p w14:paraId="196E7863" w14:textId="77777777" w:rsidR="00EE49C7" w:rsidRDefault="00F41401" w:rsidP="00F41401">
      <w:r>
        <w:t>Несмотря</w:t>
      </w:r>
      <w:r w:rsidR="0039147A">
        <w:t xml:space="preserve"> на все это, большинство </w:t>
      </w:r>
      <w:r>
        <w:t xml:space="preserve">создаваемых продуктов и реализуемых компанией проектов разрабатывается большим количеством разрозненных команд или групп, задачи топ-менеджмента по контролю этого процесса осложняются мероприятиями по мониторингу и систематизации получаемой информации от исполнителей, ответственных за ту или иную работу в рамках реализуемых решений. </w:t>
      </w:r>
    </w:p>
    <w:p w14:paraId="12B2BE7F" w14:textId="14CEE341" w:rsidR="008E0285" w:rsidRDefault="00F41401" w:rsidP="00622D0F">
      <w:r>
        <w:t xml:space="preserve">Как уже говорилось ранее, </w:t>
      </w:r>
      <w:r w:rsidR="00FB1269">
        <w:t>сотрудники компании осознают свою ответственность и решают определенные задачи в рамках своих компетенций. Внутри «Лаборатории Касперского» действует демократический стиль управления, который характерен для ИТ-компаний, так как специалистами в данной области неэффективно управлять с помощью авторитарных методов, а также полностью контролировать их действия что попросту нерационально. Однако, руководству компании без вмешательства в рабочий процесс и уточнения нужной информации по проектам и разрабатываемым продуктам от ответственных за их выполнение сотрудников</w:t>
      </w:r>
      <w:r w:rsidR="00EE49C7">
        <w:t xml:space="preserve"> или </w:t>
      </w:r>
      <w:r w:rsidR="00FB1269">
        <w:t xml:space="preserve">менеджеров </w:t>
      </w:r>
      <w:r w:rsidR="00EE49C7">
        <w:t xml:space="preserve">на местах </w:t>
      </w:r>
      <w:r w:rsidR="00FB1269">
        <w:t xml:space="preserve">необходимо в любой момент видеть структурированные данные по </w:t>
      </w:r>
      <w:r w:rsidR="00FB1269">
        <w:lastRenderedPageBreak/>
        <w:t>выполняемым работам, их прогресс, а также систему взаимосвязи между командами-разработчиков, отделами маркетинга</w:t>
      </w:r>
      <w:r w:rsidR="00EE49C7">
        <w:t xml:space="preserve">, </w:t>
      </w:r>
      <w:r w:rsidR="00FB1269">
        <w:t>связям с общественностью,</w:t>
      </w:r>
      <w:r w:rsidR="00EE49C7">
        <w:t xml:space="preserve"> оценки качества,</w:t>
      </w:r>
      <w:r w:rsidR="00FB1269">
        <w:t xml:space="preserve"> клиентским</w:t>
      </w:r>
      <w:r w:rsidR="00EE49C7">
        <w:t xml:space="preserve"> </w:t>
      </w:r>
      <w:r w:rsidR="00FB1269">
        <w:t>отдел</w:t>
      </w:r>
      <w:r w:rsidR="00EE49C7">
        <w:t xml:space="preserve">ом, департаментом разработок и другими. </w:t>
      </w:r>
    </w:p>
    <w:p w14:paraId="1849E2CF" w14:textId="3005B94F" w:rsidR="00F41401" w:rsidRDefault="008E0285" w:rsidP="00F41401">
      <w:r>
        <w:t>Данная информация является основой</w:t>
      </w:r>
      <w:r w:rsidR="00EE49C7">
        <w:t xml:space="preserve"> для оценки текущей ситуации при формировании стратегии деятельности всей компании в целом</w:t>
      </w:r>
      <w:r w:rsidR="00A7042D">
        <w:t xml:space="preserve">, а также </w:t>
      </w:r>
      <w:r>
        <w:t>разработки, принятия и реализации эффективных управленческих решений со стороны руководства АО «Лаборатории Касперского»</w:t>
      </w:r>
      <w:r w:rsidR="00EE49C7">
        <w:t>.</w:t>
      </w:r>
    </w:p>
    <w:p w14:paraId="1E39B16A" w14:textId="32148FF9" w:rsidR="00EE49C7" w:rsidRDefault="00252607" w:rsidP="00F41401">
      <w:r>
        <w:t xml:space="preserve">Таким образом, как одним из направлений совершенствования системы принятия управленческих решений можно предложить создание отдела системной интеграции внутри компании. </w:t>
      </w:r>
      <w:r w:rsidR="008E61BC">
        <w:t xml:space="preserve">Системный интегратор – это </w:t>
      </w:r>
      <w:r w:rsidR="008E61BC" w:rsidRPr="008E61BC">
        <w:t>лицо, специализирующ</w:t>
      </w:r>
      <w:r w:rsidR="008E61BC">
        <w:t>ееся</w:t>
      </w:r>
      <w:r w:rsidR="008E61BC" w:rsidRPr="008E61BC">
        <w:t xml:space="preserve"> на объединении компонентов подсистем в единое целое и обеспечении их совместной работы</w:t>
      </w:r>
      <w:r w:rsidR="00B055A2" w:rsidRPr="00B055A2">
        <w:t xml:space="preserve"> [33]</w:t>
      </w:r>
      <w:r w:rsidR="008E61BC" w:rsidRPr="008E61BC">
        <w:t xml:space="preserve">. </w:t>
      </w:r>
      <w:r w:rsidR="008E61BC">
        <w:t>Данная</w:t>
      </w:r>
      <w:r w:rsidR="008E61BC" w:rsidRPr="008E61BC">
        <w:t xml:space="preserve"> практика известна как системная интеграция</w:t>
      </w:r>
      <w:r w:rsidR="008E61BC">
        <w:t xml:space="preserve"> и автоматизация процессов внутри компании</w:t>
      </w:r>
      <w:r w:rsidR="008E61BC" w:rsidRPr="008E61BC">
        <w:t>.</w:t>
      </w:r>
      <w:r w:rsidR="008E61BC">
        <w:t xml:space="preserve"> </w:t>
      </w:r>
      <w:r w:rsidR="008E61BC" w:rsidRPr="008E61BC">
        <w:t xml:space="preserve">Системный интегратор </w:t>
      </w:r>
      <w:r w:rsidR="00C3281F">
        <w:t>внедряет</w:t>
      </w:r>
      <w:r w:rsidR="008E61BC" w:rsidRPr="008E61BC">
        <w:t xml:space="preserve"> отдельные системы, используя различные методы, такие как компьютерные сети, интеграция корпоративных приложений, управление бизнес-процессами или ручное программирование.</w:t>
      </w:r>
      <w:r w:rsidR="008E61BC">
        <w:t xml:space="preserve"> </w:t>
      </w:r>
      <w:r w:rsidR="008E61BC" w:rsidRPr="008E61BC">
        <w:t>Системная интеграция включает в себя интеграцию существующих, часто разрозненных систем</w:t>
      </w:r>
      <w:r w:rsidR="008E61BC">
        <w:t xml:space="preserve"> (в нашем случае это касается отделов и команд внутри компании)</w:t>
      </w:r>
      <w:r w:rsidR="008E61BC" w:rsidRPr="008E61BC">
        <w:t xml:space="preserve"> таким образом, </w:t>
      </w:r>
      <w:r w:rsidR="008E61BC">
        <w:t>чтобы сфокусироваться</w:t>
      </w:r>
      <w:r w:rsidR="008E61BC" w:rsidRPr="008E61BC">
        <w:t xml:space="preserve"> на увеличении ценности для клиента</w:t>
      </w:r>
      <w:r w:rsidR="008E61BC">
        <w:t>. Н</w:t>
      </w:r>
      <w:r w:rsidR="008E61BC" w:rsidRPr="008E61BC">
        <w:t>апример,</w:t>
      </w:r>
      <w:r w:rsidR="008E61BC">
        <w:t xml:space="preserve"> </w:t>
      </w:r>
      <w:r w:rsidR="008E61BC" w:rsidRPr="008E61BC">
        <w:t xml:space="preserve">качество </w:t>
      </w:r>
      <w:r w:rsidR="008E61BC">
        <w:t>разрабатываемых продуктов можно улучшить за счет обеспечения ценности для компании благодаря оптимизации процессов разработки и принятия управленческих решений</w:t>
      </w:r>
      <w:r w:rsidR="008E61BC" w:rsidRPr="008E61BC">
        <w:t>.</w:t>
      </w:r>
    </w:p>
    <w:p w14:paraId="4A4A2302" w14:textId="072BF642" w:rsidR="008E61BC" w:rsidRDefault="00ED261D" w:rsidP="00F41401">
      <w:r w:rsidRPr="00ED261D">
        <w:t xml:space="preserve">Четкая коммуникация </w:t>
      </w:r>
      <w:r>
        <w:t xml:space="preserve">между структурными единицами </w:t>
      </w:r>
      <w:r w:rsidR="004E302E">
        <w:t xml:space="preserve">из разных стран </w:t>
      </w:r>
      <w:r>
        <w:t xml:space="preserve">внутри компании, </w:t>
      </w:r>
      <w:r w:rsidRPr="00ED261D">
        <w:t xml:space="preserve">упрощенный обмен </w:t>
      </w:r>
      <w:r>
        <w:t xml:space="preserve">и своевременный доступ к необходимой для менеджера </w:t>
      </w:r>
      <w:r w:rsidRPr="00ED261D">
        <w:t>информаци</w:t>
      </w:r>
      <w:r>
        <w:t xml:space="preserve">и </w:t>
      </w:r>
      <w:r w:rsidRPr="00ED261D">
        <w:t>являются ключевыми элементами в построении долгосрочной системной интеграции, которая может удовлетворить бизнес-требования.</w:t>
      </w:r>
    </w:p>
    <w:p w14:paraId="3262731D" w14:textId="77777777" w:rsidR="00155EEF" w:rsidRDefault="00ED261D" w:rsidP="00F41401">
      <w:r>
        <w:t>Для «Лаборатории Касперского» сотрудник</w:t>
      </w:r>
      <w:r w:rsidRPr="00ED261D">
        <w:t xml:space="preserve"> по системной интеграции </w:t>
      </w:r>
      <w:r>
        <w:t xml:space="preserve">будет </w:t>
      </w:r>
      <w:r w:rsidRPr="00ED261D">
        <w:t>нуждается в широком спектре навыков</w:t>
      </w:r>
      <w:r>
        <w:t xml:space="preserve">, который в свою очередь </w:t>
      </w:r>
      <w:r w:rsidRPr="00ED261D">
        <w:t>будет определяться широтой</w:t>
      </w:r>
      <w:r w:rsidR="00155EEF">
        <w:t>, а не глубиной его</w:t>
      </w:r>
      <w:r w:rsidRPr="00ED261D">
        <w:t xml:space="preserve"> знаний. </w:t>
      </w:r>
      <w:r w:rsidR="00155EEF">
        <w:t xml:space="preserve">Для системной интеграции </w:t>
      </w:r>
      <w:r w:rsidR="00155EEF">
        <w:lastRenderedPageBreak/>
        <w:t xml:space="preserve">процессов внутри компании работнику данного отдела не нужно досконально знать все аспекты создания антивирусного программного обеспечения и языков программирования. </w:t>
      </w:r>
    </w:p>
    <w:p w14:paraId="506C428C" w14:textId="5E637425" w:rsidR="00155EEF" w:rsidRDefault="00155EEF" w:rsidP="00F41401">
      <w:r>
        <w:t xml:space="preserve">Основными навыками, необходимыми для специалиста в данной области для рассматриваемой компании являются </w:t>
      </w:r>
      <w:r w:rsidR="004B2EA7">
        <w:t xml:space="preserve">умение систематизировать и предоставлять получаемые данные, контролировать изменения для руководства, а также выстраивать единую систему коммуникации между различными отделами и командами для того, чтобы эти структурные единицы </w:t>
      </w:r>
      <w:r w:rsidR="004B2EA7" w:rsidRPr="004B2EA7">
        <w:t xml:space="preserve">могли </w:t>
      </w:r>
      <w:r w:rsidR="004B2EA7">
        <w:t>эффективно и своевременно обмениваться данными</w:t>
      </w:r>
      <w:r w:rsidR="004B2EA7" w:rsidRPr="004B2EA7">
        <w:t xml:space="preserve"> в режиме реального времени для повышения эффективности</w:t>
      </w:r>
      <w:r w:rsidR="004B2EA7">
        <w:t xml:space="preserve"> не только принятия управленческих решений, но и их реализации</w:t>
      </w:r>
      <w:r w:rsidR="00B055A2" w:rsidRPr="00B055A2">
        <w:t xml:space="preserve"> [34]</w:t>
      </w:r>
      <w:r w:rsidR="004B2EA7" w:rsidRPr="004B2EA7">
        <w:t>.</w:t>
      </w:r>
    </w:p>
    <w:p w14:paraId="7EE65D18" w14:textId="77777777" w:rsidR="00347C10" w:rsidRDefault="00ED261D" w:rsidP="00F41401">
      <w:r w:rsidRPr="00ED261D">
        <w:t>Эти навыки</w:t>
      </w:r>
      <w:r w:rsidR="00976B38">
        <w:t xml:space="preserve"> </w:t>
      </w:r>
      <w:r w:rsidRPr="00ED261D">
        <w:t xml:space="preserve">включают в себя </w:t>
      </w:r>
      <w:r w:rsidR="004B2EA7">
        <w:t xml:space="preserve">знания </w:t>
      </w:r>
      <w:r w:rsidRPr="00ED261D">
        <w:t>программн</w:t>
      </w:r>
      <w:r w:rsidR="004B2EA7">
        <w:t>ого</w:t>
      </w:r>
      <w:r w:rsidRPr="00ED261D">
        <w:t xml:space="preserve"> обеспечени</w:t>
      </w:r>
      <w:r w:rsidR="004B2EA7">
        <w:t>я</w:t>
      </w:r>
      <w:r w:rsidRPr="00ED261D">
        <w:t>, системы и архитектур</w:t>
      </w:r>
      <w:r w:rsidR="004B2EA7">
        <w:t>ы</w:t>
      </w:r>
      <w:r w:rsidRPr="00ED261D">
        <w:t xml:space="preserve"> предприятия, </w:t>
      </w:r>
      <w:r w:rsidR="004B2EA7">
        <w:t xml:space="preserve">умение пользоваться </w:t>
      </w:r>
      <w:r w:rsidRPr="00ED261D">
        <w:t>интерфейсны</w:t>
      </w:r>
      <w:r w:rsidR="004B2EA7">
        <w:t>ми</w:t>
      </w:r>
      <w:r w:rsidRPr="00ED261D">
        <w:t xml:space="preserve"> протокол</w:t>
      </w:r>
      <w:r w:rsidR="004B2EA7">
        <w:t>ами</w:t>
      </w:r>
      <w:r w:rsidR="00976B38">
        <w:t xml:space="preserve">, </w:t>
      </w:r>
      <w:r w:rsidR="004B2EA7">
        <w:t xml:space="preserve">программными и управленческими продуктами, разработанными </w:t>
      </w:r>
      <w:r w:rsidR="00976B38">
        <w:t xml:space="preserve">или используемыми в компании, </w:t>
      </w:r>
      <w:r w:rsidRPr="00ED261D">
        <w:t>общи</w:t>
      </w:r>
      <w:r w:rsidR="00A7042D">
        <w:t>х</w:t>
      </w:r>
      <w:r w:rsidRPr="00ED261D">
        <w:t xml:space="preserve"> навык</w:t>
      </w:r>
      <w:r w:rsidR="00A7042D">
        <w:t>ов</w:t>
      </w:r>
      <w:r w:rsidRPr="00ED261D">
        <w:t xml:space="preserve"> </w:t>
      </w:r>
      <w:r w:rsidR="00976B38">
        <w:t>решения проблем с коммуникацией между сотрудниками, в том числе умени</w:t>
      </w:r>
      <w:r w:rsidR="00347C10">
        <w:t>я</w:t>
      </w:r>
      <w:r w:rsidR="00976B38">
        <w:t xml:space="preserve"> разрешать конфликтные ситуации, а также знание английского языка, так как </w:t>
      </w:r>
      <w:r w:rsidR="00125119">
        <w:t>компания является международной и имеет большой штат сотрудников из-за рубежа в более чем 30 офисах по всему миру.</w:t>
      </w:r>
      <w:r w:rsidRPr="00ED261D">
        <w:t xml:space="preserve"> </w:t>
      </w:r>
    </w:p>
    <w:p w14:paraId="5219048D" w14:textId="319D6988" w:rsidR="00252607" w:rsidRDefault="00125119" w:rsidP="00F41401">
      <w:r>
        <w:t>П</w:t>
      </w:r>
      <w:r w:rsidR="00ED261D" w:rsidRPr="00ED261D">
        <w:t>роблемы</w:t>
      </w:r>
      <w:r>
        <w:t xml:space="preserve"> связанные с систематизацией коммуникации отделов и команд</w:t>
      </w:r>
      <w:r w:rsidR="00ED261D" w:rsidRPr="00ED261D">
        <w:t xml:space="preserve">, которые необходимо решить, ранее не решались, кроме как в самом широком смысле. </w:t>
      </w:r>
      <w:r>
        <w:t xml:space="preserve">Сотрудникам отдела </w:t>
      </w:r>
      <w:r w:rsidR="00ED261D" w:rsidRPr="00ED261D">
        <w:t xml:space="preserve">по системной интеграции </w:t>
      </w:r>
      <w:r>
        <w:t xml:space="preserve">необходимо будет </w:t>
      </w:r>
      <w:r w:rsidR="00ED261D" w:rsidRPr="00ED261D">
        <w:t>«соб</w:t>
      </w:r>
      <w:r>
        <w:t>рать</w:t>
      </w:r>
      <w:r w:rsidR="00ED261D" w:rsidRPr="00ED261D">
        <w:t xml:space="preserve"> все воедино».</w:t>
      </w:r>
    </w:p>
    <w:p w14:paraId="68B162AD" w14:textId="0A637464" w:rsidR="00125119" w:rsidRDefault="00F85AC5" w:rsidP="00F41401">
      <w:r w:rsidRPr="00F85AC5">
        <w:t xml:space="preserve">Роль системных интеграторов имеет стратегическое значение: чем лучше они </w:t>
      </w:r>
      <w:r w:rsidR="00347C10">
        <w:t>с</w:t>
      </w:r>
      <w:r w:rsidRPr="00F85AC5">
        <w:t xml:space="preserve">могут поддерживать стратегию интеграции, тем больше преимуществ </w:t>
      </w:r>
      <w:r>
        <w:t>компания может</w:t>
      </w:r>
      <w:r w:rsidRPr="00F85AC5">
        <w:t xml:space="preserve"> получить с точки зрения цифровизации операций и процессов</w:t>
      </w:r>
      <w:r>
        <w:t xml:space="preserve"> внутри компании</w:t>
      </w:r>
      <w:r w:rsidRPr="00F85AC5">
        <w:t>.</w:t>
      </w:r>
      <w:r>
        <w:t xml:space="preserve"> Системному интегратору </w:t>
      </w:r>
      <w:r w:rsidRPr="00F85AC5">
        <w:t>необходим</w:t>
      </w:r>
      <w:r>
        <w:t xml:space="preserve">а </w:t>
      </w:r>
      <w:r w:rsidRPr="00F85AC5">
        <w:t xml:space="preserve">способность предоставлять гибридные интеграции, работать с различными форматами данных и поддерживать </w:t>
      </w:r>
      <w:r>
        <w:t xml:space="preserve">их </w:t>
      </w:r>
      <w:r w:rsidRPr="00F85AC5">
        <w:t xml:space="preserve">целостность для </w:t>
      </w:r>
      <w:r>
        <w:t>актуальности и качества</w:t>
      </w:r>
      <w:r w:rsidRPr="00F85AC5">
        <w:t xml:space="preserve"> </w:t>
      </w:r>
      <w:r w:rsidR="00251298">
        <w:t>предоставляемой информации</w:t>
      </w:r>
      <w:r w:rsidR="00B055A2" w:rsidRPr="00B055A2">
        <w:t xml:space="preserve"> [50]</w:t>
      </w:r>
      <w:r w:rsidRPr="00F85AC5">
        <w:t>.</w:t>
      </w:r>
    </w:p>
    <w:p w14:paraId="38BF7107" w14:textId="5EF1C937" w:rsidR="00A03EAA" w:rsidRDefault="0032259D" w:rsidP="00F41401">
      <w:r>
        <w:lastRenderedPageBreak/>
        <w:t>Так как АО «Лаборатория Касперского» международная компания</w:t>
      </w:r>
      <w:r w:rsidR="00A03EAA" w:rsidRPr="00A03EAA">
        <w:t xml:space="preserve">, </w:t>
      </w:r>
      <w:r w:rsidR="00A03EAA">
        <w:t>предполагаемые мероприятия также затронут и функционирование зарубежных подразделений, которые входят в общую структуру организации.</w:t>
      </w:r>
    </w:p>
    <w:p w14:paraId="42105CD7" w14:textId="7CC129A1" w:rsidR="00251298" w:rsidRDefault="00A03EAA" w:rsidP="00F41401">
      <w:r>
        <w:t>Помимо этого специалистам по системной интеграции необходимо будет учитывать региональные особенности, культурный и языковой барьер в своей работе.</w:t>
      </w:r>
    </w:p>
    <w:p w14:paraId="0454E3B6" w14:textId="647CE563" w:rsidR="001972B5" w:rsidRPr="0032259D" w:rsidRDefault="00A03EAA" w:rsidP="00127891">
      <w:r>
        <w:t xml:space="preserve">В компании давно ведется работа по созданию собственной операционной системы на базе технологий партнера – </w:t>
      </w:r>
      <w:r>
        <w:rPr>
          <w:lang w:val="en-US"/>
        </w:rPr>
        <w:t>Microsoft</w:t>
      </w:r>
      <w:r>
        <w:t xml:space="preserve">. Как уже говорилось ранее </w:t>
      </w:r>
      <w:r w:rsidR="00E511F7">
        <w:t xml:space="preserve">в процессе контроля и мониторинга обмена данных между сотрудниками, отделами и командами внутри организации для их безопасности активно применяется программа – </w:t>
      </w:r>
      <w:r w:rsidR="00E511F7" w:rsidRPr="00E11208">
        <w:t>Kaspersky Systems Management</w:t>
      </w:r>
      <w:r w:rsidR="00E511F7">
        <w:t xml:space="preserve">, которая является одним из стандартов управления. Помимо разработки операционной системы «Лаборатория Касперского» создала мобильное приложение, которое </w:t>
      </w:r>
      <w:r w:rsidR="00347C10">
        <w:t>доступно</w:t>
      </w:r>
      <w:r w:rsidR="00E511F7">
        <w:t xml:space="preserve"> только для сотрудников компании и интегрировано с </w:t>
      </w:r>
      <w:r w:rsidR="00E511F7" w:rsidRPr="00E11208">
        <w:t>Kaspersky Systems Management</w:t>
      </w:r>
      <w:r w:rsidR="00E511F7">
        <w:t>. Все это выступит основой для будущей системной интеграции</w:t>
      </w:r>
      <w:r w:rsidR="001972B5">
        <w:t xml:space="preserve"> и поддержки </w:t>
      </w:r>
      <w:r w:rsidR="00347C10">
        <w:t xml:space="preserve">процесса </w:t>
      </w:r>
      <w:r w:rsidR="001972B5">
        <w:t xml:space="preserve">разработки и </w:t>
      </w:r>
      <w:r w:rsidR="00E511F7">
        <w:t>принятия управленческих решений. На основе имеющихся продуктов и действующих стандартов компании предполагается сформировать единую систему коммуникации и взаимодействия для совершенствования процесса принятия управленческие решений в организации.</w:t>
      </w:r>
    </w:p>
    <w:p w14:paraId="2CCF049D" w14:textId="77777777" w:rsidR="00622D0F" w:rsidRDefault="00E658C0" w:rsidP="00622D0F">
      <w:r>
        <w:t xml:space="preserve">Таким образом можно конкретизировать </w:t>
      </w:r>
      <w:r w:rsidR="001B22F1">
        <w:t xml:space="preserve">и описать </w:t>
      </w:r>
      <w:r>
        <w:t xml:space="preserve">этапы внедрения </w:t>
      </w:r>
      <w:r w:rsidR="001B22F1">
        <w:t xml:space="preserve">данной системы коммуникации, а соответственно и </w:t>
      </w:r>
      <w:r>
        <w:t>мероприяти</w:t>
      </w:r>
      <w:r w:rsidR="001B22F1">
        <w:t>й</w:t>
      </w:r>
      <w:r>
        <w:t xml:space="preserve"> по со</w:t>
      </w:r>
      <w:r w:rsidR="001B22F1">
        <w:t>вершенствованию процесса принятия управленческих решений в компании:</w:t>
      </w:r>
    </w:p>
    <w:p w14:paraId="13F0AE73" w14:textId="77777777" w:rsidR="003325DB" w:rsidRDefault="00622D0F" w:rsidP="003325DB">
      <w:r>
        <w:t xml:space="preserve">а) </w:t>
      </w:r>
      <w:r>
        <w:rPr>
          <w:szCs w:val="28"/>
        </w:rPr>
        <w:t>у</w:t>
      </w:r>
      <w:r w:rsidR="001B22F1" w:rsidRPr="00622D0F">
        <w:rPr>
          <w:szCs w:val="28"/>
        </w:rPr>
        <w:t>чреждение отдела системной интеграции в АО «Лаборатория Касперского», набор сотрудников и его техническая комплектация</w:t>
      </w:r>
      <w:r>
        <w:rPr>
          <w:szCs w:val="28"/>
        </w:rPr>
        <w:t>;</w:t>
      </w:r>
    </w:p>
    <w:p w14:paraId="02BB71FA" w14:textId="77777777" w:rsidR="003325DB" w:rsidRDefault="003325DB" w:rsidP="003325DB">
      <w:r>
        <w:t xml:space="preserve">б) </w:t>
      </w:r>
      <w:r>
        <w:rPr>
          <w:szCs w:val="28"/>
        </w:rPr>
        <w:t>а</w:t>
      </w:r>
      <w:r w:rsidR="001B22F1" w:rsidRPr="003325DB">
        <w:rPr>
          <w:szCs w:val="28"/>
        </w:rPr>
        <w:t>даптация сотрудников, ознакомление с корпоративными ценностями и стандартами, организационной структурой, технологиями, применяемыми в компании и рабочим процессом в целом</w:t>
      </w:r>
      <w:r>
        <w:rPr>
          <w:szCs w:val="28"/>
        </w:rPr>
        <w:t>;</w:t>
      </w:r>
    </w:p>
    <w:p w14:paraId="3C661BF2" w14:textId="47E8B575" w:rsidR="003325DB" w:rsidRDefault="003325DB" w:rsidP="003325DB">
      <w:r>
        <w:lastRenderedPageBreak/>
        <w:t xml:space="preserve">в) </w:t>
      </w:r>
      <w:r>
        <w:rPr>
          <w:szCs w:val="28"/>
        </w:rPr>
        <w:t>с</w:t>
      </w:r>
      <w:r w:rsidR="001B22F1" w:rsidRPr="003325DB">
        <w:rPr>
          <w:szCs w:val="28"/>
        </w:rPr>
        <w:t>бор и анализ необходимой и актуальной информации для внедрения общей системы коммуникации и поддержки принятия управленческих решений в компании</w:t>
      </w:r>
      <w:r>
        <w:rPr>
          <w:szCs w:val="28"/>
        </w:rPr>
        <w:t>;</w:t>
      </w:r>
    </w:p>
    <w:p w14:paraId="0CD69A5F" w14:textId="476E087A" w:rsidR="003325DB" w:rsidRDefault="003325DB" w:rsidP="003325DB">
      <w:r>
        <w:t xml:space="preserve">г) </w:t>
      </w:r>
      <w:r>
        <w:rPr>
          <w:szCs w:val="28"/>
        </w:rPr>
        <w:t>с</w:t>
      </w:r>
      <w:r w:rsidR="001B22F1" w:rsidRPr="003325DB">
        <w:rPr>
          <w:szCs w:val="28"/>
        </w:rPr>
        <w:t>оздание модели связей между структурными единицами внутри компании в процессе разработки и создания продукции, а также реализации проектов</w:t>
      </w:r>
      <w:r>
        <w:rPr>
          <w:szCs w:val="28"/>
        </w:rPr>
        <w:t>;</w:t>
      </w:r>
    </w:p>
    <w:p w14:paraId="1FB58082" w14:textId="5B33D5AA" w:rsidR="003325DB" w:rsidRDefault="003325DB" w:rsidP="003325DB">
      <w:r>
        <w:t xml:space="preserve">д) </w:t>
      </w:r>
      <w:r>
        <w:rPr>
          <w:szCs w:val="28"/>
        </w:rPr>
        <w:t>и</w:t>
      </w:r>
      <w:r w:rsidR="00A103DB" w:rsidRPr="003325DB">
        <w:rPr>
          <w:szCs w:val="28"/>
        </w:rPr>
        <w:t xml:space="preserve">нтеграция системы коммуникации между офисами из разных стран, департаментами, отделами и командами разработчиков компании </w:t>
      </w:r>
      <w:r w:rsidR="005E43D4" w:rsidRPr="003325DB">
        <w:rPr>
          <w:szCs w:val="28"/>
        </w:rPr>
        <w:t xml:space="preserve">на основе программного обеспечения, применяемого в «Лаборатории Касперского» </w:t>
      </w:r>
      <w:r w:rsidR="00A103DB" w:rsidRPr="003325DB">
        <w:rPr>
          <w:szCs w:val="28"/>
        </w:rPr>
        <w:t>и последующее тестирование</w:t>
      </w:r>
      <w:r w:rsidR="005E43D4" w:rsidRPr="003325DB">
        <w:rPr>
          <w:szCs w:val="28"/>
        </w:rPr>
        <w:t xml:space="preserve"> данной системы</w:t>
      </w:r>
      <w:r>
        <w:rPr>
          <w:szCs w:val="28"/>
        </w:rPr>
        <w:t>;</w:t>
      </w:r>
    </w:p>
    <w:p w14:paraId="42CBD1FD" w14:textId="77777777" w:rsidR="003325DB" w:rsidRDefault="003325DB" w:rsidP="003325DB">
      <w:r>
        <w:t xml:space="preserve">е) </w:t>
      </w:r>
      <w:r>
        <w:rPr>
          <w:szCs w:val="28"/>
        </w:rPr>
        <w:t>з</w:t>
      </w:r>
      <w:r w:rsidR="00A103DB" w:rsidRPr="003325DB">
        <w:rPr>
          <w:szCs w:val="28"/>
        </w:rPr>
        <w:t>апуск системы коммуникации для поддержки разработки и принятия управленческих решений в компании</w:t>
      </w:r>
      <w:r>
        <w:rPr>
          <w:szCs w:val="28"/>
        </w:rPr>
        <w:t>;</w:t>
      </w:r>
    </w:p>
    <w:p w14:paraId="6601D4EA" w14:textId="134181F7" w:rsidR="00A103DB" w:rsidRPr="003325DB" w:rsidRDefault="003325DB" w:rsidP="003325DB">
      <w:r>
        <w:t xml:space="preserve">ж) </w:t>
      </w:r>
      <w:r>
        <w:rPr>
          <w:szCs w:val="28"/>
        </w:rPr>
        <w:t>а</w:t>
      </w:r>
      <w:r w:rsidR="005E43D4" w:rsidRPr="003325DB">
        <w:rPr>
          <w:szCs w:val="28"/>
        </w:rPr>
        <w:t>нализ, оценка, координация, мониторинг функционирования системы, предоставление отчетов</w:t>
      </w:r>
      <w:r w:rsidR="00347C10" w:rsidRPr="003325DB">
        <w:rPr>
          <w:szCs w:val="28"/>
        </w:rPr>
        <w:t xml:space="preserve">, </w:t>
      </w:r>
      <w:r w:rsidR="005E43D4" w:rsidRPr="003325DB">
        <w:rPr>
          <w:szCs w:val="28"/>
        </w:rPr>
        <w:t>создание графиков на основе проделанной работы и последующее обслуживание интегрированной системы.</w:t>
      </w:r>
    </w:p>
    <w:p w14:paraId="2BE13B4D" w14:textId="4031F71F" w:rsidR="002E2AC7" w:rsidRDefault="002E2AC7" w:rsidP="001B22F1">
      <w:r>
        <w:t>На рисунке 3.2 наглядно представлена схема цикла работы отдела системной интеграции.</w:t>
      </w:r>
    </w:p>
    <w:p w14:paraId="231A61A4" w14:textId="77777777" w:rsidR="003325DB" w:rsidRDefault="003325DB" w:rsidP="003325DB">
      <w:r>
        <w:t>Основными принципами, которыми необходимо руководствоваться при проведении данных мероприятий по совершенствованию процесса принятия управленческих решений в компании являются:</w:t>
      </w:r>
    </w:p>
    <w:p w14:paraId="4620A7B8" w14:textId="77777777" w:rsidR="003325DB" w:rsidRPr="001A2E4D" w:rsidRDefault="003325DB" w:rsidP="003325D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E4D">
        <w:rPr>
          <w:rFonts w:ascii="Times New Roman" w:hAnsi="Times New Roman"/>
          <w:sz w:val="28"/>
          <w:szCs w:val="28"/>
        </w:rPr>
        <w:t>стандартизация процесса контроля руководством деятельности сотрудников компании, а именно исполнения и реализации управленческих решений с их стороны без открытого вмешательства в рабочий процесс;</w:t>
      </w:r>
    </w:p>
    <w:p w14:paraId="6DCF2132" w14:textId="065F4F53" w:rsidR="003325DB" w:rsidRDefault="003325DB" w:rsidP="003325D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E4D">
        <w:rPr>
          <w:rFonts w:ascii="Times New Roman" w:hAnsi="Times New Roman"/>
          <w:sz w:val="28"/>
          <w:szCs w:val="28"/>
        </w:rPr>
        <w:t>объединение информации о прогрессе реализации управленческих решений, связях между офисами, департаментами, отделами, командами и сотрудниками в них в единую базу и организация к ней оперативного доступа со стороны топ-менеджмента компании;</w:t>
      </w:r>
    </w:p>
    <w:p w14:paraId="0021B353" w14:textId="77777777" w:rsidR="003325DB" w:rsidRPr="001A2E4D" w:rsidRDefault="003325DB" w:rsidP="003325D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E4D">
        <w:rPr>
          <w:rFonts w:ascii="Times New Roman" w:hAnsi="Times New Roman"/>
          <w:sz w:val="28"/>
          <w:szCs w:val="28"/>
        </w:rPr>
        <w:t>обеспечение прозрачности и согласованности рабочего процесса всех структурных единиц внутри организации;</w:t>
      </w:r>
    </w:p>
    <w:p w14:paraId="27E92BE7" w14:textId="77777777" w:rsidR="003325DB" w:rsidRPr="001A2E4D" w:rsidRDefault="003325DB" w:rsidP="003325D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E4D">
        <w:rPr>
          <w:rFonts w:ascii="Times New Roman" w:hAnsi="Times New Roman"/>
          <w:sz w:val="28"/>
          <w:szCs w:val="28"/>
        </w:rPr>
        <w:lastRenderedPageBreak/>
        <w:t>оценка эффективности реализации управленческих решений подчиненными;</w:t>
      </w:r>
    </w:p>
    <w:p w14:paraId="374611F7" w14:textId="77777777" w:rsidR="003325DB" w:rsidRPr="002E2AC7" w:rsidRDefault="003325DB" w:rsidP="003325DB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E4D">
        <w:rPr>
          <w:rFonts w:ascii="Times New Roman" w:hAnsi="Times New Roman"/>
          <w:sz w:val="28"/>
          <w:szCs w:val="28"/>
        </w:rPr>
        <w:t>информационная поддержка системы разработки, принятия и реализации управленческих решений внутри компании</w:t>
      </w:r>
      <w:r>
        <w:rPr>
          <w:rFonts w:ascii="Times New Roman" w:hAnsi="Times New Roman"/>
          <w:sz w:val="28"/>
          <w:szCs w:val="28"/>
        </w:rPr>
        <w:t>.</w:t>
      </w:r>
    </w:p>
    <w:p w14:paraId="1172E757" w14:textId="048DC795" w:rsidR="003325DB" w:rsidRPr="001A2E4D" w:rsidRDefault="003325DB" w:rsidP="003325DB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17FA319" wp14:editId="0C46772B">
            <wp:simplePos x="0" y="0"/>
            <wp:positionH relativeFrom="margin">
              <wp:posOffset>-137160</wp:posOffset>
            </wp:positionH>
            <wp:positionV relativeFrom="paragraph">
              <wp:posOffset>313690</wp:posOffset>
            </wp:positionV>
            <wp:extent cx="6038850" cy="4533900"/>
            <wp:effectExtent l="19050" t="0" r="38100" b="0"/>
            <wp:wrapTopAndBottom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17FB8" w14:textId="1D05DA20" w:rsidR="003325DB" w:rsidRDefault="003325DB" w:rsidP="003325DB">
      <w:pPr>
        <w:ind w:firstLine="0"/>
      </w:pPr>
    </w:p>
    <w:p w14:paraId="16C53320" w14:textId="6126F8E6" w:rsidR="003325DB" w:rsidRDefault="002E2AC7" w:rsidP="003325DB">
      <w:pPr>
        <w:ind w:firstLine="0"/>
        <w:jc w:val="center"/>
      </w:pPr>
      <w:r>
        <w:t>Рисунок 3.2 – Цикл работы отдела системной интеграции в компании</w:t>
      </w:r>
    </w:p>
    <w:p w14:paraId="67618F04" w14:textId="148D9621" w:rsidR="002E2AC7" w:rsidRDefault="002E2AC7" w:rsidP="003325DB">
      <w:pPr>
        <w:ind w:firstLine="0"/>
        <w:jc w:val="center"/>
      </w:pPr>
      <w:r>
        <w:t>АО «Лаборатория Касперского» (составлено автором)</w:t>
      </w:r>
    </w:p>
    <w:p w14:paraId="20BA95A9" w14:textId="77777777" w:rsidR="003325DB" w:rsidRDefault="003325DB" w:rsidP="00880EA8">
      <w:pPr>
        <w:ind w:firstLine="0"/>
      </w:pPr>
    </w:p>
    <w:p w14:paraId="342E9074" w14:textId="61487632" w:rsidR="00BD3929" w:rsidRDefault="00CD168E" w:rsidP="00BD3929">
      <w:r>
        <w:t xml:space="preserve">Для того, чтобы результаты от реализации предложенных мероприятий были максимально эффективны предполагается инициировать создание отдела системной интеграции из новых и квалифицированных в данной области сотрудников при помощи действующих разработчиков компании, дабы получить сторонний взгляд на проблему и сформировать </w:t>
      </w:r>
      <w:r w:rsidR="00B41C30">
        <w:t>оптимальную</w:t>
      </w:r>
      <w:r>
        <w:t xml:space="preserve"> систему получения оперативной информации </w:t>
      </w:r>
      <w:r w:rsidR="00B41C30">
        <w:t>о</w:t>
      </w:r>
      <w:r>
        <w:t xml:space="preserve"> </w:t>
      </w:r>
      <w:r w:rsidR="00B41C30">
        <w:t>работе внутри компании</w:t>
      </w:r>
      <w:r>
        <w:t>.</w:t>
      </w:r>
    </w:p>
    <w:p w14:paraId="33EB43F1" w14:textId="739BAB98" w:rsidR="00B41C30" w:rsidRDefault="00B41C30" w:rsidP="00BD3929">
      <w:r>
        <w:lastRenderedPageBreak/>
        <w:t>Целями, которые необходимо достичь благодаря проведению предложенных мероприятий являются:</w:t>
      </w:r>
    </w:p>
    <w:p w14:paraId="48B3288D" w14:textId="7F81B1F4" w:rsidR="00B41C30" w:rsidRPr="00C74064" w:rsidRDefault="00221895" w:rsidP="00C74064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64">
        <w:rPr>
          <w:rFonts w:ascii="Times New Roman" w:hAnsi="Times New Roman"/>
          <w:sz w:val="28"/>
          <w:szCs w:val="28"/>
        </w:rPr>
        <w:t>определение зон минимальной и максимальной загруженности в организационной структуре при разработке и принятии управленческих решений, а также нагрузки по отделам и временным рамкам;</w:t>
      </w:r>
    </w:p>
    <w:p w14:paraId="2F13A466" w14:textId="48831DD0" w:rsidR="00221895" w:rsidRPr="00C74064" w:rsidRDefault="00221895" w:rsidP="00C74064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64">
        <w:rPr>
          <w:rFonts w:ascii="Times New Roman" w:hAnsi="Times New Roman"/>
          <w:sz w:val="28"/>
          <w:szCs w:val="28"/>
        </w:rPr>
        <w:t>проведени</w:t>
      </w:r>
      <w:r w:rsidR="00151A77" w:rsidRPr="00C74064">
        <w:rPr>
          <w:rFonts w:ascii="Times New Roman" w:hAnsi="Times New Roman"/>
          <w:sz w:val="28"/>
          <w:szCs w:val="28"/>
        </w:rPr>
        <w:t>е</w:t>
      </w:r>
      <w:r w:rsidRPr="00C74064">
        <w:rPr>
          <w:rFonts w:ascii="Times New Roman" w:hAnsi="Times New Roman"/>
          <w:sz w:val="28"/>
          <w:szCs w:val="28"/>
        </w:rPr>
        <w:t xml:space="preserve"> анализа важнейших коммуникационных связей </w:t>
      </w:r>
      <w:r w:rsidR="00151A77" w:rsidRPr="00C74064">
        <w:rPr>
          <w:rFonts w:ascii="Times New Roman" w:hAnsi="Times New Roman"/>
          <w:sz w:val="28"/>
          <w:szCs w:val="28"/>
        </w:rPr>
        <w:t>между подразделениями компании, как в России, так и за рубежом;</w:t>
      </w:r>
    </w:p>
    <w:p w14:paraId="64F154D7" w14:textId="5A5009B6" w:rsidR="00151A77" w:rsidRPr="00C74064" w:rsidRDefault="00151A77" w:rsidP="00C74064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64">
        <w:rPr>
          <w:rFonts w:ascii="Times New Roman" w:hAnsi="Times New Roman"/>
          <w:sz w:val="28"/>
          <w:szCs w:val="28"/>
        </w:rPr>
        <w:t>проведение анализа структуры работы каждого из звеньев управленческого аппарата, а именно долю каждого из их поручений в общей нагрузке на сотрудников и структурные подразделения;</w:t>
      </w:r>
    </w:p>
    <w:p w14:paraId="6C0E56AC" w14:textId="106C659B" w:rsidR="00151A77" w:rsidRPr="00C74064" w:rsidRDefault="00151A77" w:rsidP="00C74064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64">
        <w:rPr>
          <w:rFonts w:ascii="Times New Roman" w:hAnsi="Times New Roman"/>
          <w:sz w:val="28"/>
          <w:szCs w:val="28"/>
        </w:rPr>
        <w:t>определение сложности, трудоемкости, уровня стандартизации в деятельности отдела или команды, а также влияния творческого подхода</w:t>
      </w:r>
      <w:r w:rsidR="00C74064" w:rsidRPr="00C74064">
        <w:rPr>
          <w:rFonts w:ascii="Times New Roman" w:hAnsi="Times New Roman"/>
          <w:sz w:val="28"/>
          <w:szCs w:val="28"/>
        </w:rPr>
        <w:t xml:space="preserve"> в процессе реализации управленческих решений</w:t>
      </w:r>
      <w:r w:rsidRPr="00C74064">
        <w:rPr>
          <w:rFonts w:ascii="Times New Roman" w:hAnsi="Times New Roman"/>
          <w:sz w:val="28"/>
          <w:szCs w:val="28"/>
        </w:rPr>
        <w:t xml:space="preserve">. </w:t>
      </w:r>
    </w:p>
    <w:p w14:paraId="176DF867" w14:textId="2238B39A" w:rsidR="00C74064" w:rsidRDefault="00C74064" w:rsidP="00B41C30">
      <w:r>
        <w:t xml:space="preserve">Помимо этого предполагаемым результатом </w:t>
      </w:r>
      <w:r w:rsidR="00AF1822">
        <w:t xml:space="preserve">интеграции системы контроля коммуникаций является анализ отклика и формирование оценки реакций на различные входные сигналы со стороны каждого из подразделений и команд в компании, а именно их реакции на управленческие решения. Данная оценка будет формироваться исходя из сопоставления полученной информации с прогнозами менеджеров. Также будет возможно определить при каком уровне обоснованности, обязательности, сложности и мотивированности управленческих решений будут достигнуты </w:t>
      </w:r>
      <w:r w:rsidR="00306060">
        <w:t>оптимальные результаты, что поможет выявить проблемные места и причины их возникновения.</w:t>
      </w:r>
    </w:p>
    <w:p w14:paraId="744ED071" w14:textId="4E10693F" w:rsidR="00306060" w:rsidRDefault="00306060" w:rsidP="00B41C30">
      <w:r>
        <w:t xml:space="preserve">К примеру при возникновении трудностей в процессе реализации того или иного управленческого решения подразделением можно предположить то, что его сотрудники имеют низкую заинтересованность, а соответственно и низкий уровень мотивации, их количество или уровень квалификации недостаточен для выполнения поставленных задач. </w:t>
      </w:r>
    </w:p>
    <w:p w14:paraId="5E357DB0" w14:textId="446A60B5" w:rsidR="001A2E4D" w:rsidRDefault="00B41C30" w:rsidP="00904E7A">
      <w:r>
        <w:lastRenderedPageBreak/>
        <w:t>Таким образом можно сказать, что данные мероприятия направлены на повышение эффективности работы организации в целом, которое достигается путем совершенствования бизнес-процессов и поддержку управления компанией, благодаря предоставлению полной картины действительности, информации о протекающих процессах, сокращению фактора неопределенности, оптимизации модели взаимодействия и коммуникации между отделами при разработке продуктов и реализации проектов внутри компании.</w:t>
      </w:r>
    </w:p>
    <w:p w14:paraId="400CEA14" w14:textId="77777777" w:rsidR="008F07F4" w:rsidRPr="0032259D" w:rsidRDefault="008F07F4" w:rsidP="00904E7A"/>
    <w:p w14:paraId="36BF01D1" w14:textId="79F4852E" w:rsidR="00347C10" w:rsidRPr="007C3A5C" w:rsidRDefault="00A85A38" w:rsidP="007C3A5C">
      <w:pPr>
        <w:tabs>
          <w:tab w:val="left" w:pos="426"/>
          <w:tab w:val="left" w:pos="8789"/>
        </w:tabs>
        <w:rPr>
          <w:b/>
          <w:bCs/>
          <w:szCs w:val="28"/>
        </w:rPr>
      </w:pPr>
      <w:r w:rsidRPr="008B22C8">
        <w:rPr>
          <w:b/>
          <w:bCs/>
        </w:rPr>
        <w:t xml:space="preserve">3.3 </w:t>
      </w:r>
      <w:r w:rsidR="007C3A5C" w:rsidRPr="007C3A5C">
        <w:rPr>
          <w:b/>
          <w:bCs/>
          <w:szCs w:val="28"/>
        </w:rPr>
        <w:t>Оценка эффективности предложенной системы принятия управленческих решений компании</w:t>
      </w:r>
    </w:p>
    <w:p w14:paraId="0BA646AA" w14:textId="77777777" w:rsidR="007C3A5C" w:rsidRDefault="007C3A5C" w:rsidP="002F61C2">
      <w:pPr>
        <w:rPr>
          <w:szCs w:val="28"/>
        </w:rPr>
      </w:pPr>
    </w:p>
    <w:p w14:paraId="1CBC07A9" w14:textId="3C2FAA55" w:rsidR="000F5777" w:rsidRPr="002F61C2" w:rsidRDefault="000F5777" w:rsidP="002F61C2">
      <w:pPr>
        <w:rPr>
          <w:szCs w:val="28"/>
        </w:rPr>
      </w:pPr>
      <w:r w:rsidRPr="00521597">
        <w:rPr>
          <w:szCs w:val="28"/>
        </w:rPr>
        <w:t xml:space="preserve">«Лаборатория Касперского» с самого первого дня стремилась к совершенству. </w:t>
      </w:r>
      <w:r>
        <w:rPr>
          <w:szCs w:val="28"/>
        </w:rPr>
        <w:t>Антивирусная продукция</w:t>
      </w:r>
      <w:r w:rsidRPr="00521597">
        <w:rPr>
          <w:szCs w:val="28"/>
        </w:rPr>
        <w:t xml:space="preserve"> компании был</w:t>
      </w:r>
      <w:r>
        <w:rPr>
          <w:szCs w:val="28"/>
        </w:rPr>
        <w:t>а</w:t>
      </w:r>
      <w:r w:rsidRPr="00521597">
        <w:rPr>
          <w:szCs w:val="28"/>
        </w:rPr>
        <w:t xml:space="preserve"> впервые назван</w:t>
      </w:r>
      <w:r>
        <w:rPr>
          <w:szCs w:val="28"/>
        </w:rPr>
        <w:t>а</w:t>
      </w:r>
      <w:r w:rsidRPr="00521597">
        <w:rPr>
          <w:szCs w:val="28"/>
        </w:rPr>
        <w:t xml:space="preserve"> лучш</w:t>
      </w:r>
      <w:r>
        <w:rPr>
          <w:szCs w:val="28"/>
        </w:rPr>
        <w:t>ей</w:t>
      </w:r>
      <w:r w:rsidRPr="00521597">
        <w:rPr>
          <w:szCs w:val="28"/>
        </w:rPr>
        <w:t xml:space="preserve"> в мире </w:t>
      </w:r>
      <w:r>
        <w:rPr>
          <w:szCs w:val="28"/>
        </w:rPr>
        <w:t>«</w:t>
      </w:r>
      <w:r w:rsidRPr="00521597">
        <w:rPr>
          <w:szCs w:val="28"/>
        </w:rPr>
        <w:t xml:space="preserve">Гамбургским университетом </w:t>
      </w:r>
      <w:r>
        <w:rPr>
          <w:szCs w:val="28"/>
        </w:rPr>
        <w:t xml:space="preserve">безопасности информационной деятельности» </w:t>
      </w:r>
      <w:r w:rsidRPr="00521597">
        <w:rPr>
          <w:szCs w:val="28"/>
        </w:rPr>
        <w:t xml:space="preserve">еще в 1994 году. С момента первоначального признания компания постоянно получает высокие оценки в многочисленных независимых рейтингах и опросах, а также получает некоторые из самых престижных международных наград. </w:t>
      </w:r>
      <w:r>
        <w:rPr>
          <w:szCs w:val="28"/>
        </w:rPr>
        <w:t>Как уже говорилось ранее к</w:t>
      </w:r>
      <w:r w:rsidRPr="00521597">
        <w:rPr>
          <w:szCs w:val="28"/>
        </w:rPr>
        <w:t xml:space="preserve">омпания неизменно занимает лидирующие позиции </w:t>
      </w:r>
      <w:r>
        <w:rPr>
          <w:szCs w:val="28"/>
        </w:rPr>
        <w:t xml:space="preserve">на международном рынке и </w:t>
      </w:r>
      <w:r w:rsidRPr="00521597">
        <w:rPr>
          <w:szCs w:val="28"/>
        </w:rPr>
        <w:t xml:space="preserve">в рейтингах независимых аналитических </w:t>
      </w:r>
      <w:r w:rsidR="00365424">
        <w:rPr>
          <w:szCs w:val="28"/>
        </w:rPr>
        <w:t>организаций</w:t>
      </w:r>
      <w:r w:rsidRPr="00521597">
        <w:rPr>
          <w:szCs w:val="28"/>
        </w:rPr>
        <w:t>, таких как Gartner, IDC и Forrester, и с каждым годом продолжает укреплять свои позиции</w:t>
      </w:r>
      <w:r w:rsidR="00365424">
        <w:rPr>
          <w:szCs w:val="28"/>
        </w:rPr>
        <w:t>, в</w:t>
      </w:r>
      <w:r>
        <w:rPr>
          <w:szCs w:val="28"/>
        </w:rPr>
        <w:t xml:space="preserve"> том числе благодаря устоявшейся системе принятия управленческих решений.</w:t>
      </w:r>
    </w:p>
    <w:p w14:paraId="0B8634EF" w14:textId="57EE6865" w:rsidR="000F5777" w:rsidRDefault="001162C2" w:rsidP="001162C2">
      <w:r w:rsidRPr="001162C2">
        <w:t>Эффективность</w:t>
      </w:r>
      <w:r w:rsidR="00DF142B">
        <w:t>ю</w:t>
      </w:r>
      <w:r w:rsidRPr="001162C2">
        <w:t xml:space="preserve"> </w:t>
      </w:r>
      <w:r>
        <w:t xml:space="preserve">управленческих решений и мероприятий по совершенствованию процесса их принятия </w:t>
      </w:r>
      <w:r w:rsidRPr="001162C2">
        <w:t xml:space="preserve">обычно </w:t>
      </w:r>
      <w:r>
        <w:t>является</w:t>
      </w:r>
      <w:r w:rsidRPr="001162C2">
        <w:t xml:space="preserve"> относительн</w:t>
      </w:r>
      <w:r>
        <w:t>ая результативность операций</w:t>
      </w:r>
      <w:r w:rsidRPr="001162C2">
        <w:t xml:space="preserve">, </w:t>
      </w:r>
      <w:r>
        <w:t xml:space="preserve">которые определяются </w:t>
      </w:r>
      <w:r w:rsidRPr="001162C2">
        <w:t xml:space="preserve">как </w:t>
      </w:r>
      <w:r>
        <w:t>соотношение</w:t>
      </w:r>
      <w:r w:rsidRPr="001162C2">
        <w:t xml:space="preserve"> </w:t>
      </w:r>
      <w:r>
        <w:t>затрат на их проведение к самому экономическому, организационному, технологическому или другому эффекту.</w:t>
      </w:r>
    </w:p>
    <w:p w14:paraId="060B8AE5" w14:textId="77777777" w:rsidR="00904E7A" w:rsidRDefault="00DF142B" w:rsidP="001162C2">
      <w:r>
        <w:t>В</w:t>
      </w:r>
      <w:r w:rsidRPr="00DF142B">
        <w:t xml:space="preserve"> настоящее время </w:t>
      </w:r>
      <w:r>
        <w:t>само п</w:t>
      </w:r>
      <w:r w:rsidRPr="00DF142B">
        <w:t xml:space="preserve">онятие эффективности управленческих решений </w:t>
      </w:r>
      <w:r>
        <w:t xml:space="preserve">и мероприятий по совершенствованию процесса их принятия </w:t>
      </w:r>
      <w:r w:rsidRPr="00DF142B">
        <w:t xml:space="preserve">не </w:t>
      </w:r>
      <w:r w:rsidRPr="00DF142B">
        <w:lastRenderedPageBreak/>
        <w:t>имеет определенной трактовки</w:t>
      </w:r>
      <w:r>
        <w:t xml:space="preserve"> и конкретных показателей</w:t>
      </w:r>
      <w:r w:rsidR="00646DCE">
        <w:t xml:space="preserve"> оценки</w:t>
      </w:r>
      <w:r w:rsidRPr="00DF142B">
        <w:t xml:space="preserve">, так как достаточно сложно четко </w:t>
      </w:r>
      <w:r>
        <w:t>сформулировать</w:t>
      </w:r>
      <w:r w:rsidRPr="00DF142B">
        <w:t xml:space="preserve"> </w:t>
      </w:r>
      <w:r>
        <w:t>определенную</w:t>
      </w:r>
      <w:r w:rsidRPr="00DF142B">
        <w:t xml:space="preserve"> часть, которая является непосредственным </w:t>
      </w:r>
      <w:r>
        <w:t>показателем</w:t>
      </w:r>
      <w:r w:rsidRPr="00DF142B">
        <w:t xml:space="preserve"> эффективности </w:t>
      </w:r>
      <w:r>
        <w:t xml:space="preserve">или неэффективности проведения </w:t>
      </w:r>
      <w:r w:rsidR="00646DCE">
        <w:t>рассматриваемых</w:t>
      </w:r>
      <w:r>
        <w:t xml:space="preserve"> мероприятий</w:t>
      </w:r>
      <w:r w:rsidRPr="00DF142B">
        <w:t xml:space="preserve"> </w:t>
      </w:r>
      <w:r w:rsidR="00646DCE">
        <w:t>по</w:t>
      </w:r>
      <w:r>
        <w:t xml:space="preserve"> совершенствовани</w:t>
      </w:r>
      <w:r w:rsidR="00646DCE">
        <w:t>ю</w:t>
      </w:r>
      <w:r>
        <w:t xml:space="preserve"> процесса принятия управленческих решений</w:t>
      </w:r>
      <w:r w:rsidRPr="00DF142B">
        <w:t xml:space="preserve"> </w:t>
      </w:r>
      <w:r>
        <w:t>в ходе деятельности</w:t>
      </w:r>
      <w:r w:rsidRPr="00DF142B">
        <w:t xml:space="preserve"> </w:t>
      </w:r>
      <w:r>
        <w:t>компании</w:t>
      </w:r>
      <w:r w:rsidRPr="00DF142B">
        <w:t xml:space="preserve"> в целом</w:t>
      </w:r>
      <w:r>
        <w:t>, особенно международной</w:t>
      </w:r>
      <w:r w:rsidRPr="00DF142B">
        <w:t>.</w:t>
      </w:r>
    </w:p>
    <w:p w14:paraId="554D11D5" w14:textId="1C15A945" w:rsidR="00DF142B" w:rsidRDefault="00DF142B" w:rsidP="001162C2">
      <w:r>
        <w:t>Существенное</w:t>
      </w:r>
      <w:r w:rsidRPr="00DF142B">
        <w:t xml:space="preserve"> влияние </w:t>
      </w:r>
      <w:r>
        <w:t>на организации, действующие на мировом рынке</w:t>
      </w:r>
      <w:r w:rsidR="00646DCE">
        <w:t>,</w:t>
      </w:r>
      <w:r>
        <w:t xml:space="preserve"> в первую очередь </w:t>
      </w:r>
      <w:r w:rsidRPr="00DF142B">
        <w:t>оказывают внешние факторы.</w:t>
      </w:r>
    </w:p>
    <w:p w14:paraId="4A996781" w14:textId="7EC700E9" w:rsidR="00AB07E5" w:rsidRDefault="003E792E" w:rsidP="00BD3929">
      <w:r>
        <w:t xml:space="preserve">На примере «Лаборатории Касперского» мы убедились в том, что на деятельность и соответствующую экономическую, правовую и социальную эффективность </w:t>
      </w:r>
      <w:r w:rsidR="00AB07E5">
        <w:t xml:space="preserve">международных компаний </w:t>
      </w:r>
      <w:r>
        <w:t xml:space="preserve">зачастую влияют внешние факторы, которые невозможно контролировать. Данные факторы бывают положительными, например процесс глобализации и тенденции к развитию международной торговли, что позволило компании выйти и закрепиться на </w:t>
      </w:r>
      <w:r w:rsidR="00AB07E5">
        <w:t>мировом</w:t>
      </w:r>
      <w:r>
        <w:t xml:space="preserve"> рынке. Однако зачастую имеет место быть влияние отрицательных факторов</w:t>
      </w:r>
      <w:r w:rsidR="00365424">
        <w:t xml:space="preserve"> таких </w:t>
      </w:r>
      <w:r>
        <w:t>как обострение геополитической ситуации и осложнения международных отношений, что привело компанию к потере потенциальных выгод</w:t>
      </w:r>
      <w:r w:rsidR="00AB07E5">
        <w:t xml:space="preserve">, </w:t>
      </w:r>
      <w:r>
        <w:t xml:space="preserve">снижению показателей чистой прибыли из-за возникновения дополнительных затрат на защиту данных своих клиентов и имиджа всей компании перед лицом мирового сообщества. Все эти факторы напрямую влияют на процесс принятия управленческих решений в «Лаборатории Касперского». </w:t>
      </w:r>
    </w:p>
    <w:p w14:paraId="0958ABE2" w14:textId="67C453D1" w:rsidR="003E792E" w:rsidRDefault="003E792E" w:rsidP="00BD3929">
      <w:r>
        <w:t xml:space="preserve">Сотрудникам и руководству компании в данной ситуации остается </w:t>
      </w:r>
      <w:r w:rsidR="00AB07E5">
        <w:t xml:space="preserve">только </w:t>
      </w:r>
      <w:r>
        <w:t>максимальн</w:t>
      </w:r>
      <w:r w:rsidR="00AB07E5">
        <w:t>ая</w:t>
      </w:r>
      <w:r>
        <w:t xml:space="preserve"> оптимизаци</w:t>
      </w:r>
      <w:r w:rsidR="00AB07E5">
        <w:t>я</w:t>
      </w:r>
      <w:r>
        <w:t xml:space="preserve"> рисков в процессе анализа внешних факторов</w:t>
      </w:r>
      <w:r w:rsidR="00AB07E5">
        <w:t xml:space="preserve"> при разработке и принятии управленческих решений.</w:t>
      </w:r>
    </w:p>
    <w:p w14:paraId="44BED0DB" w14:textId="7D13B99B" w:rsidR="00F90285" w:rsidRDefault="00F90285" w:rsidP="00BD3929">
      <w:r>
        <w:t>В результате реализации предложенных мероприятий планируется достичь</w:t>
      </w:r>
      <w:r w:rsidR="0022559F">
        <w:t xml:space="preserve"> </w:t>
      </w:r>
      <w:r>
        <w:t>организационной, социальной</w:t>
      </w:r>
      <w:r w:rsidR="0022559F">
        <w:t xml:space="preserve">, </w:t>
      </w:r>
      <w:r>
        <w:t xml:space="preserve">технологической </w:t>
      </w:r>
      <w:r w:rsidR="0022559F">
        <w:t xml:space="preserve">и экономической </w:t>
      </w:r>
      <w:r>
        <w:t>эффективности</w:t>
      </w:r>
      <w:r w:rsidR="00CF05D5">
        <w:t>.</w:t>
      </w:r>
    </w:p>
    <w:p w14:paraId="78C45FB3" w14:textId="337AF377" w:rsidR="0022559F" w:rsidRDefault="0022559F" w:rsidP="00BD3929">
      <w:r>
        <w:t xml:space="preserve">Исходя из оценки организационной эффективности можно сказать о том, что интеграция системы мониторинга коммуникаций между отделами </w:t>
      </w:r>
      <w:r>
        <w:lastRenderedPageBreak/>
        <w:t>компании позволит формировать стратегический прогноз исходя из процесса разработки, принятия и реализации управленческих решений на основе поведения структурных единиц внутри организации при появлении новых</w:t>
      </w:r>
      <w:r w:rsidR="00E83BE7">
        <w:t xml:space="preserve"> схем подчинения,</w:t>
      </w:r>
      <w:r>
        <w:t xml:space="preserve"> рабочих мест</w:t>
      </w:r>
      <w:r w:rsidR="00E83BE7">
        <w:t xml:space="preserve"> и </w:t>
      </w:r>
      <w:r>
        <w:t>должностных обязанностей</w:t>
      </w:r>
      <w:r w:rsidR="00E83BE7">
        <w:t>. Помимо этого появится возможность провести прогноз поведения подразделений в процессе их реструктуризации и возможных проблем, которые с этим связаны.</w:t>
      </w:r>
    </w:p>
    <w:p w14:paraId="0C041981" w14:textId="3F09A7E7" w:rsidR="00E83BE7" w:rsidRDefault="00E83BE7" w:rsidP="00BD3929">
      <w:r>
        <w:t>Таким образом исходя из организационной эффективности интеграции подобной системы будет возможным:</w:t>
      </w:r>
    </w:p>
    <w:p w14:paraId="6812FD75" w14:textId="18C267C8" w:rsidR="00277AB1" w:rsidRPr="000B706D" w:rsidRDefault="00277AB1" w:rsidP="000B706D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06D">
        <w:rPr>
          <w:rFonts w:ascii="Times New Roman" w:hAnsi="Times New Roman"/>
          <w:sz w:val="28"/>
          <w:szCs w:val="28"/>
        </w:rPr>
        <w:t>о</w:t>
      </w:r>
      <w:r w:rsidR="00E83BE7" w:rsidRPr="000B706D">
        <w:rPr>
          <w:rFonts w:ascii="Times New Roman" w:hAnsi="Times New Roman"/>
          <w:sz w:val="28"/>
          <w:szCs w:val="28"/>
        </w:rPr>
        <w:t>пределение периодов и зон предполагаемой перегрузки на структурные элементы внутри компании, выполняющие более ответственные управленческие решения</w:t>
      </w:r>
      <w:r w:rsidRPr="000B706D">
        <w:rPr>
          <w:rFonts w:ascii="Times New Roman" w:hAnsi="Times New Roman"/>
          <w:sz w:val="28"/>
          <w:szCs w:val="28"/>
        </w:rPr>
        <w:t>, например разработку новой защитной продукции или исследования в области кибербезопасности;</w:t>
      </w:r>
    </w:p>
    <w:p w14:paraId="1B48D2BA" w14:textId="3743E10A" w:rsidR="000B706D" w:rsidRPr="000B706D" w:rsidRDefault="00277AB1" w:rsidP="000B706D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06D">
        <w:rPr>
          <w:rFonts w:ascii="Times New Roman" w:hAnsi="Times New Roman"/>
          <w:sz w:val="28"/>
          <w:szCs w:val="28"/>
        </w:rPr>
        <w:t xml:space="preserve">выявление наиболее актуальных проблем, которые требуют оперативного решения со стороны ЛПР, которые могут возникнуть в процессе работы подразделений, например кадровые и </w:t>
      </w:r>
      <w:r w:rsidR="000B706D" w:rsidRPr="000B706D">
        <w:rPr>
          <w:rFonts w:ascii="Times New Roman" w:hAnsi="Times New Roman"/>
          <w:sz w:val="28"/>
          <w:szCs w:val="28"/>
        </w:rPr>
        <w:t>квалификационные проблемы персонала;</w:t>
      </w:r>
    </w:p>
    <w:p w14:paraId="3C30A85E" w14:textId="415ED532" w:rsidR="000B706D" w:rsidRPr="00904E7A" w:rsidRDefault="000B706D" w:rsidP="00904E7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06D">
        <w:rPr>
          <w:rFonts w:ascii="Times New Roman" w:hAnsi="Times New Roman"/>
          <w:sz w:val="28"/>
          <w:szCs w:val="28"/>
        </w:rPr>
        <w:t>определение и мониторинг наиболее важных коммуникаций между структурными единицами внутри компании в процессе реализации управленческих решений.</w:t>
      </w:r>
    </w:p>
    <w:p w14:paraId="12F4FF63" w14:textId="1B7EB5D9" w:rsidR="000B706D" w:rsidRDefault="000B706D" w:rsidP="00BD3929">
      <w:r>
        <w:t xml:space="preserve">Полученные в ходе интеграции рассматриваемой системы в работу компании даст возможность топ-менеджерам заранее разрабатывать решения по корректировке структуры организации, а именно изменению численности отделов и команд, разработке мероприятий по повышению мотивации и квалификации как отдельных сотрудников, таки и целых структурных подразделений компании, а также своевременное распределение задач и общностей </w:t>
      </w:r>
      <w:r w:rsidR="009F6652">
        <w:t xml:space="preserve">между сотрудниками </w:t>
      </w:r>
      <w:r>
        <w:t>для принятия рационального решения и повышения организационной эффективности.</w:t>
      </w:r>
    </w:p>
    <w:p w14:paraId="02514644" w14:textId="04F19BB0" w:rsidR="002F61C2" w:rsidRDefault="009F6652" w:rsidP="007C3A5C">
      <w:r>
        <w:t xml:space="preserve">Социальная эффективность принятия управленческих решений в «Лаборатории Касперского» на данный момент находится на достаточно </w:t>
      </w:r>
      <w:r>
        <w:lastRenderedPageBreak/>
        <w:t xml:space="preserve">высоком уровне. В компании отсутствует дресс-код для всех сотрудников, офисы компании по всему миру занимают первые места в международных рейтингах как самые комфортные и социально-адаптированные, в </w:t>
      </w:r>
      <w:r w:rsidR="00904E7A">
        <w:t>«Лаборатории Касперского»</w:t>
      </w:r>
      <w:r>
        <w:t xml:space="preserve"> действует система повышения квалификации работников как внутриорганизационная, так и с возможностью повысить уровень своих навыков за</w:t>
      </w:r>
      <w:r w:rsidR="00904E7A">
        <w:t xml:space="preserve"> ее</w:t>
      </w:r>
      <w:r>
        <w:t xml:space="preserve"> пределам</w:t>
      </w:r>
      <w:r w:rsidR="00904E7A">
        <w:t>и за счет компании.</w:t>
      </w:r>
    </w:p>
    <w:p w14:paraId="6712FD80" w14:textId="37FD0FBB" w:rsidR="009F6652" w:rsidRDefault="009F6652" w:rsidP="00BD3929">
      <w:r>
        <w:t xml:space="preserve">Что касается оценки социальной эффективности от реализации предложенных мероприятий то она предполагает достижение целей компании с учетом интересов сотрудников, без повышения влияния на их деятельность руководства. Благодаря внедрению рассматриваемой системы </w:t>
      </w:r>
      <w:r w:rsidR="00365424">
        <w:t>персонал</w:t>
      </w:r>
      <w:r>
        <w:t xml:space="preserve"> компании смо</w:t>
      </w:r>
      <w:r w:rsidR="00365424">
        <w:t>жет</w:t>
      </w:r>
      <w:r>
        <w:t xml:space="preserve"> еще более оперативно получать необходимую для их работы информацию, быстрее связываться с участниками совместно реализуемых проектов из других отделов</w:t>
      </w:r>
      <w:r w:rsidR="00365424">
        <w:t xml:space="preserve">, офисов и даже стран, а также </w:t>
      </w:r>
      <w:r w:rsidR="0070668A">
        <w:t>оперативно получать обратную связь от менеджеров на проделанную ими работу.</w:t>
      </w:r>
    </w:p>
    <w:p w14:paraId="3915D8FB" w14:textId="77777777" w:rsidR="0070668A" w:rsidRDefault="0070668A" w:rsidP="00BD3929">
      <w:r>
        <w:t xml:space="preserve">Технологическая эффективность от создания отдела системной интеграции и последующего внедрения системы мониторинга коммуникаций позволит полностью реализовать технический потенциал опытных образцов разрабатываемых в компании программных продуктов и уже применяемых стандартов и систем. </w:t>
      </w:r>
    </w:p>
    <w:p w14:paraId="68834D07" w14:textId="77777777" w:rsidR="0070668A" w:rsidRDefault="0070668A" w:rsidP="0070668A">
      <w:r>
        <w:t xml:space="preserve">Это касается в первую очередь мобильного приложения </w:t>
      </w:r>
      <w:r>
        <w:rPr>
          <w:lang w:val="en-US"/>
        </w:rPr>
        <w:t>Kaspersky</w:t>
      </w:r>
      <w:r w:rsidRPr="0070668A">
        <w:t xml:space="preserve">, </w:t>
      </w:r>
      <w:r>
        <w:t xml:space="preserve">собственной операционной системы и стандарта </w:t>
      </w:r>
      <w:r>
        <w:rPr>
          <w:lang w:val="en-US"/>
        </w:rPr>
        <w:t>Kaspersky</w:t>
      </w:r>
      <w:r w:rsidRPr="0070668A">
        <w:t xml:space="preserve"> </w:t>
      </w:r>
      <w:r>
        <w:rPr>
          <w:lang w:val="en-US"/>
        </w:rPr>
        <w:t>System</w:t>
      </w:r>
      <w:r w:rsidRPr="0070668A">
        <w:t xml:space="preserve"> </w:t>
      </w:r>
      <w:r>
        <w:rPr>
          <w:lang w:val="en-US"/>
        </w:rPr>
        <w:t>Management</w:t>
      </w:r>
      <w:r w:rsidRPr="0070668A">
        <w:t>.</w:t>
      </w:r>
    </w:p>
    <w:p w14:paraId="7638CADA" w14:textId="509082FF" w:rsidR="0070668A" w:rsidRDefault="0070668A" w:rsidP="007E0082">
      <w:r>
        <w:t>Заключительным этапом является оценка экономической эффективности предложенных мероприятий. В процессе расчетов методологически не всегда возможно количественно сформировать</w:t>
      </w:r>
      <w:r w:rsidR="007E0082">
        <w:t xml:space="preserve"> оценку данного эффекта, получаемого</w:t>
      </w:r>
      <w:r>
        <w:t xml:space="preserve"> </w:t>
      </w:r>
      <w:r w:rsidR="007E0082">
        <w:t xml:space="preserve">в процессе </w:t>
      </w:r>
      <w:r>
        <w:t>реализации</w:t>
      </w:r>
      <w:r w:rsidR="007E0082">
        <w:t xml:space="preserve"> конкретных мероприятий, направленных на совершенствование системы принятия управленческих решений в компании</w:t>
      </w:r>
      <w:r>
        <w:t xml:space="preserve">.  </w:t>
      </w:r>
      <w:r w:rsidR="007E0082">
        <w:t>Потому</w:t>
      </w:r>
      <w:r w:rsidR="00CE2EFD">
        <w:t xml:space="preserve"> </w:t>
      </w:r>
      <w:r w:rsidR="007E0082">
        <w:t>что р</w:t>
      </w:r>
      <w:r>
        <w:t>еализованное в виде</w:t>
      </w:r>
      <w:r w:rsidR="007E0082">
        <w:t xml:space="preserve"> разработанной и интегрированной системы коммуникации структурных </w:t>
      </w:r>
      <w:r w:rsidR="007E0082">
        <w:lastRenderedPageBreak/>
        <w:t xml:space="preserve">единиц с помощью уже имеющейся в </w:t>
      </w:r>
      <w:r w:rsidR="00CE2EFD">
        <w:t>организации</w:t>
      </w:r>
      <w:r w:rsidR="007E0082">
        <w:t xml:space="preserve"> программной базы </w:t>
      </w:r>
      <w:r>
        <w:t>неп</w:t>
      </w:r>
      <w:r w:rsidR="007E0082">
        <w:t>о</w:t>
      </w:r>
      <w:r>
        <w:t xml:space="preserve">средственно не </w:t>
      </w:r>
      <w:r w:rsidR="007E0082">
        <w:t>имеет отражения</w:t>
      </w:r>
      <w:r>
        <w:t xml:space="preserve"> в материально-вещественной форме</w:t>
      </w:r>
      <w:r w:rsidR="007E0082">
        <w:t>.</w:t>
      </w:r>
    </w:p>
    <w:p w14:paraId="4391A02E" w14:textId="17FAFF9E" w:rsidR="00904E7A" w:rsidRDefault="007E0082" w:rsidP="007E0082">
      <w:pPr>
        <w:rPr>
          <w:szCs w:val="28"/>
        </w:rPr>
      </w:pPr>
      <w:r>
        <w:t xml:space="preserve">Однако можно косвенно оценить затраты на организацию отдела системной интеграции и его работу. </w:t>
      </w:r>
      <w:r w:rsidR="00251298" w:rsidRPr="00251298">
        <w:rPr>
          <w:szCs w:val="28"/>
        </w:rPr>
        <w:t>Конечно, окончательн</w:t>
      </w:r>
      <w:r>
        <w:rPr>
          <w:szCs w:val="28"/>
        </w:rPr>
        <w:t xml:space="preserve">ая цена </w:t>
      </w:r>
      <w:r w:rsidR="00251298" w:rsidRPr="00251298">
        <w:rPr>
          <w:szCs w:val="28"/>
        </w:rPr>
        <w:t xml:space="preserve">зависит от множества переменных. </w:t>
      </w:r>
      <w:r>
        <w:rPr>
          <w:szCs w:val="28"/>
        </w:rPr>
        <w:t>Экономический эффект</w:t>
      </w:r>
      <w:r w:rsidR="00251298" w:rsidRPr="00251298">
        <w:rPr>
          <w:szCs w:val="28"/>
        </w:rPr>
        <w:t xml:space="preserve"> может зависеть</w:t>
      </w:r>
      <w:r w:rsidR="00904E7A">
        <w:rPr>
          <w:szCs w:val="28"/>
        </w:rPr>
        <w:t xml:space="preserve"> как</w:t>
      </w:r>
      <w:r w:rsidR="00251298" w:rsidRPr="00251298">
        <w:rPr>
          <w:szCs w:val="28"/>
        </w:rPr>
        <w:t xml:space="preserve"> от инструмент</w:t>
      </w:r>
      <w:r>
        <w:rPr>
          <w:szCs w:val="28"/>
        </w:rPr>
        <w:t>ов</w:t>
      </w:r>
      <w:r w:rsidR="00251298" w:rsidRPr="00251298">
        <w:rPr>
          <w:szCs w:val="28"/>
        </w:rPr>
        <w:t>, котор</w:t>
      </w:r>
      <w:r>
        <w:rPr>
          <w:szCs w:val="28"/>
        </w:rPr>
        <w:t>ые</w:t>
      </w:r>
      <w:r w:rsidR="00251298" w:rsidRPr="00251298">
        <w:rPr>
          <w:szCs w:val="28"/>
        </w:rPr>
        <w:t xml:space="preserve"> использу</w:t>
      </w:r>
      <w:r>
        <w:rPr>
          <w:szCs w:val="28"/>
        </w:rPr>
        <w:t xml:space="preserve">ет </w:t>
      </w:r>
      <w:r w:rsidR="00251298" w:rsidRPr="00251298">
        <w:rPr>
          <w:szCs w:val="28"/>
        </w:rPr>
        <w:t>системны</w:t>
      </w:r>
      <w:r>
        <w:rPr>
          <w:szCs w:val="28"/>
        </w:rPr>
        <w:t>й</w:t>
      </w:r>
      <w:r w:rsidR="00251298" w:rsidRPr="00251298">
        <w:rPr>
          <w:szCs w:val="28"/>
        </w:rPr>
        <w:t xml:space="preserve"> интегратор</w:t>
      </w:r>
      <w:r w:rsidR="00904E7A">
        <w:rPr>
          <w:szCs w:val="28"/>
        </w:rPr>
        <w:t xml:space="preserve">, так и от необходимости оплаты </w:t>
      </w:r>
      <w:r>
        <w:rPr>
          <w:szCs w:val="28"/>
        </w:rPr>
        <w:t>обучени</w:t>
      </w:r>
      <w:r w:rsidR="00904E7A">
        <w:rPr>
          <w:szCs w:val="28"/>
        </w:rPr>
        <w:t xml:space="preserve">я </w:t>
      </w:r>
      <w:r>
        <w:rPr>
          <w:szCs w:val="28"/>
        </w:rPr>
        <w:t>сотрудников компании</w:t>
      </w:r>
      <w:r w:rsidR="00904E7A">
        <w:rPr>
          <w:szCs w:val="28"/>
        </w:rPr>
        <w:t>.</w:t>
      </w:r>
    </w:p>
    <w:p w14:paraId="36BAF3BE" w14:textId="7B7E9E73" w:rsidR="007E0082" w:rsidRDefault="00251298" w:rsidP="007E0082">
      <w:pPr>
        <w:rPr>
          <w:szCs w:val="28"/>
        </w:rPr>
      </w:pPr>
      <w:r w:rsidRPr="00251298">
        <w:rPr>
          <w:szCs w:val="28"/>
        </w:rPr>
        <w:t xml:space="preserve">В </w:t>
      </w:r>
      <w:r w:rsidR="007E0082">
        <w:rPr>
          <w:szCs w:val="28"/>
        </w:rPr>
        <w:t xml:space="preserve">нашем случае все сотрудники компании уже работали </w:t>
      </w:r>
      <w:r w:rsidR="00C93946">
        <w:rPr>
          <w:szCs w:val="28"/>
        </w:rPr>
        <w:t xml:space="preserve">или работают в программах, которые будут использоваться в процессе внедрения и реализации предложенных мероприятий, поэтому для них нет необходимости в дополнительном обучении. Все затраты будут заключаться в создании и комплектации отдела по структурной интеграции и оплаты труда его сотрудников.  </w:t>
      </w:r>
    </w:p>
    <w:p w14:paraId="73A2783D" w14:textId="64F72F9D" w:rsidR="00012305" w:rsidRDefault="00C93946" w:rsidP="00012305">
      <w:pPr>
        <w:rPr>
          <w:szCs w:val="28"/>
        </w:rPr>
      </w:pPr>
      <w:r>
        <w:rPr>
          <w:szCs w:val="28"/>
        </w:rPr>
        <w:t>Таким образом для внедрения предложенных мероприятий по совершенствованию процессов принятия управленческих решений в АО «Лаборатория Касперского» будет необходима инициация создания нового отдела структурной интеграции, найм сотрудников и его последующая комплектация.</w:t>
      </w:r>
      <w:r w:rsidR="00B721C1">
        <w:rPr>
          <w:szCs w:val="28"/>
        </w:rPr>
        <w:t xml:space="preserve"> Весь процесс от организации отдела до полной интеграции системы коммуникации структурных подразделений компании предполагается реализовать за 6 месяцев</w:t>
      </w:r>
      <w:r w:rsidR="00CE2EFD">
        <w:rPr>
          <w:szCs w:val="28"/>
        </w:rPr>
        <w:t xml:space="preserve"> до конца отчетного года.</w:t>
      </w:r>
    </w:p>
    <w:p w14:paraId="43F9F784" w14:textId="43EE5DB1" w:rsidR="00904E7A" w:rsidRPr="007C3A5C" w:rsidRDefault="00012305" w:rsidP="007C3A5C">
      <w:pPr>
        <w:rPr>
          <w:szCs w:val="28"/>
        </w:rPr>
      </w:pPr>
      <w:r>
        <w:rPr>
          <w:szCs w:val="28"/>
        </w:rPr>
        <w:t xml:space="preserve">Для работы в отделе системной интеграции планируется привлечь 10 сторонних специалистов один из которых будет являться руководителем отдела. Набор сотрудников предполагается проводить из числа опытных </w:t>
      </w:r>
      <w:r w:rsidR="00E120F9">
        <w:rPr>
          <w:szCs w:val="28"/>
        </w:rPr>
        <w:t>системных интеграторов</w:t>
      </w:r>
      <w:r>
        <w:rPr>
          <w:szCs w:val="28"/>
        </w:rPr>
        <w:t xml:space="preserve"> со сформированных портфолио.</w:t>
      </w:r>
      <w:r w:rsidR="00E120F9">
        <w:rPr>
          <w:szCs w:val="28"/>
        </w:rPr>
        <w:t xml:space="preserve"> Отдел будет находиться в штаб-квартире «Лаборатории Касперского» в московском офисе. Объявление о наборе сотрудников будет опубликовано как на официальном сайте компании, так и стороннем сервисе по поиску и подбору кандидатов – </w:t>
      </w:r>
      <w:r w:rsidR="00E120F9">
        <w:rPr>
          <w:szCs w:val="28"/>
          <w:lang w:val="en-US"/>
        </w:rPr>
        <w:t>hh</w:t>
      </w:r>
      <w:r w:rsidR="00E120F9" w:rsidRPr="00E120F9">
        <w:rPr>
          <w:szCs w:val="28"/>
        </w:rPr>
        <w:t>.</w:t>
      </w:r>
      <w:r w:rsidR="00E120F9">
        <w:rPr>
          <w:szCs w:val="28"/>
          <w:lang w:val="en-US"/>
        </w:rPr>
        <w:t>ru</w:t>
      </w:r>
      <w:r w:rsidR="00E120F9" w:rsidRPr="00E120F9">
        <w:rPr>
          <w:szCs w:val="28"/>
        </w:rPr>
        <w:t xml:space="preserve">. </w:t>
      </w:r>
      <w:r w:rsidR="00E120F9">
        <w:rPr>
          <w:szCs w:val="28"/>
        </w:rPr>
        <w:t xml:space="preserve">Далее необходимо выделить и укомплектовать рабочую зону для сотрудников будущего отдела. После найма и адаптации работников отдела системной интеграции начнется основная стадия реализации предложенных </w:t>
      </w:r>
      <w:r w:rsidR="00E120F9">
        <w:rPr>
          <w:szCs w:val="28"/>
        </w:rPr>
        <w:lastRenderedPageBreak/>
        <w:t xml:space="preserve">мероприятий. Так как весь процесс системной интеграции будет проходить на основе уже имеющихся программных продуктов компании, а также не предполагается возникновения дополнительных расходов, основные затраты на реализацию будут включать </w:t>
      </w:r>
      <w:r w:rsidR="00BA5C1A">
        <w:rPr>
          <w:szCs w:val="28"/>
        </w:rPr>
        <w:t xml:space="preserve">затраты </w:t>
      </w:r>
      <w:r w:rsidR="00E120F9">
        <w:rPr>
          <w:szCs w:val="28"/>
        </w:rPr>
        <w:t>на поиск сотрудников, их техническое оснащение и заработную плату за определенный ранее период в полгода.</w:t>
      </w:r>
    </w:p>
    <w:p w14:paraId="68B55598" w14:textId="132D17E2" w:rsidR="0081204F" w:rsidRDefault="0081204F" w:rsidP="00B051AB">
      <w:pPr>
        <w:tabs>
          <w:tab w:val="left" w:pos="142"/>
        </w:tabs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Для оценки экономической эффективности результатов можно взять </w:t>
      </w:r>
      <w:r w:rsidR="00E1043C">
        <w:rPr>
          <w:rFonts w:eastAsia="Times New Roman"/>
          <w:szCs w:val="28"/>
        </w:rPr>
        <w:t xml:space="preserve">предполагаемое </w:t>
      </w:r>
      <w:r>
        <w:rPr>
          <w:rFonts w:eastAsia="Times New Roman"/>
          <w:szCs w:val="28"/>
        </w:rPr>
        <w:t>увеличение чистой прибыли в конце 2022 года на 3%</w:t>
      </w:r>
      <w:r w:rsidR="00B051AB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В 2021 году чистая прибыль компании снизилась на рекордные 81.9% за год и составила 1 млрд 691 млн рублей.</w:t>
      </w:r>
    </w:p>
    <w:p w14:paraId="16B86BA1" w14:textId="5538AD49" w:rsidR="00B051AB" w:rsidRDefault="00213CE9" w:rsidP="00B051AB">
      <w:pPr>
        <w:tabs>
          <w:tab w:val="left" w:pos="142"/>
        </w:tabs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М</w:t>
      </w:r>
      <w:r w:rsidR="0028579F">
        <w:rPr>
          <w:rFonts w:eastAsia="Times New Roman"/>
          <w:szCs w:val="28"/>
        </w:rPr>
        <w:t>ожно определить показатель</w:t>
      </w:r>
      <w:r w:rsidR="00B051AB">
        <w:rPr>
          <w:rFonts w:eastAsia="Times New Roman"/>
          <w:szCs w:val="28"/>
        </w:rPr>
        <w:t xml:space="preserve"> </w:t>
      </w:r>
      <w:r w:rsidR="0028579F">
        <w:rPr>
          <w:rFonts w:eastAsia="Times New Roman"/>
          <w:szCs w:val="28"/>
        </w:rPr>
        <w:t xml:space="preserve">предполагаемого увеличения чистой прибыли компании в 2022 году после проведения предложенных мероприятий </w:t>
      </w:r>
      <w:r w:rsidR="00B051AB">
        <w:rPr>
          <w:rFonts w:eastAsia="Times New Roman"/>
          <w:szCs w:val="28"/>
        </w:rPr>
        <w:t>по формуле (3.1)</w:t>
      </w:r>
    </w:p>
    <w:p w14:paraId="54762E7B" w14:textId="6C17F703" w:rsidR="00B051AB" w:rsidRDefault="00B051AB" w:rsidP="00B051AB">
      <w:pPr>
        <w:tabs>
          <w:tab w:val="left" w:pos="142"/>
        </w:tabs>
        <w:ind w:firstLine="567"/>
        <w:rPr>
          <w:rFonts w:eastAsia="Times New Roman"/>
          <w:szCs w:val="28"/>
        </w:rPr>
      </w:pPr>
    </w:p>
    <w:p w14:paraId="6E6C23CD" w14:textId="27BB6416" w:rsidR="0028579F" w:rsidRPr="003C7567" w:rsidRDefault="003C7567" w:rsidP="003C7567">
      <w:pPr>
        <w:tabs>
          <w:tab w:val="left" w:pos="142"/>
          <w:tab w:val="center" w:pos="4820"/>
          <w:tab w:val="right" w:pos="9355"/>
        </w:tabs>
        <w:ind w:firstLine="567"/>
        <w:rPr>
          <w:rFonts w:eastAsia="Times New Roman"/>
          <w:i/>
          <w:szCs w:val="28"/>
        </w:rPr>
      </w:pPr>
      <w:r>
        <w:rPr>
          <w:rFonts w:eastAsia="Times New Roman"/>
          <w:szCs w:val="28"/>
        </w:rPr>
        <w:tab/>
      </w:r>
      <m:oMath>
        <m:r>
          <m:rPr>
            <m:nor/>
          </m:rPr>
          <w:rPr>
            <w:rFonts w:eastAsia="Times New Roman"/>
            <w:iCs/>
            <w:szCs w:val="28"/>
          </w:rPr>
          <m:t>∆Д</m:t>
        </m:r>
        <m:r>
          <m:rPr>
            <m:nor/>
          </m:rPr>
          <w:rPr>
            <w:rFonts w:ascii="Cambria Math" w:eastAsia="Times New Roman"/>
            <w:iCs/>
            <w:szCs w:val="28"/>
          </w:rPr>
          <m:t xml:space="preserve"> </m:t>
        </m:r>
        <m:r>
          <m:rPr>
            <m:nor/>
          </m:rPr>
          <w:rPr>
            <w:rFonts w:eastAsia="Times New Roman"/>
            <w:iCs/>
            <w:szCs w:val="28"/>
          </w:rPr>
          <m:t>=</m:t>
        </m:r>
        <m:r>
          <m:rPr>
            <m:nor/>
          </m:rPr>
          <w:rPr>
            <w:rFonts w:ascii="Cambria Math" w:eastAsia="Times New Roman"/>
            <w:iCs/>
            <w:szCs w:val="28"/>
          </w:rPr>
          <m:t xml:space="preserve"> </m:t>
        </m:r>
        <m:r>
          <m:rPr>
            <m:nor/>
          </m:rPr>
          <w:rPr>
            <w:rFonts w:eastAsia="Times New Roman"/>
            <w:iCs/>
            <w:szCs w:val="28"/>
          </w:rPr>
          <m:t>П</m:t>
        </m:r>
        <m:r>
          <m:rPr>
            <m:nor/>
          </m:rPr>
          <w:rPr>
            <w:rFonts w:ascii="Cambria Math" w:eastAsia="Times New Roman"/>
            <w:iCs/>
            <w:szCs w:val="28"/>
          </w:rPr>
          <m:t xml:space="preserve"> </m:t>
        </m:r>
        <m:r>
          <m:rPr>
            <m:nor/>
          </m:rPr>
          <w:rPr>
            <w:rFonts w:eastAsia="Times New Roman"/>
            <w:iCs/>
            <w:szCs w:val="28"/>
          </w:rPr>
          <m:t>*</m:t>
        </m:r>
        <m:r>
          <m:rPr>
            <m:nor/>
          </m:rPr>
          <w:rPr>
            <w:rFonts w:ascii="Cambria Math" w:eastAsia="Times New Roman"/>
            <w:iCs/>
            <w:szCs w:val="28"/>
          </w:rPr>
          <m:t xml:space="preserve"> </m:t>
        </m:r>
        <m:r>
          <m:rPr>
            <m:nor/>
          </m:rPr>
          <w:rPr>
            <w:rFonts w:eastAsia="Times New Roman"/>
            <w:iCs/>
            <w:szCs w:val="28"/>
          </w:rPr>
          <m:t>К</m:t>
        </m:r>
      </m:oMath>
      <w:r w:rsidR="00A73A8A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ab/>
        <w:t>(3.1)</w:t>
      </w:r>
    </w:p>
    <w:p w14:paraId="19683C04" w14:textId="77777777" w:rsidR="0028579F" w:rsidRDefault="0028579F" w:rsidP="00B051AB">
      <w:pPr>
        <w:tabs>
          <w:tab w:val="left" w:pos="142"/>
        </w:tabs>
        <w:ind w:firstLine="567"/>
        <w:rPr>
          <w:rFonts w:eastAsia="Times New Roman"/>
          <w:szCs w:val="28"/>
        </w:rPr>
      </w:pPr>
    </w:p>
    <w:p w14:paraId="71B2B18E" w14:textId="7C692FA9" w:rsidR="00213CE9" w:rsidRDefault="00213CE9" w:rsidP="00821108">
      <w:r>
        <w:t>где</w:t>
      </w:r>
    </w:p>
    <w:p w14:paraId="03D87934" w14:textId="47C721AF" w:rsidR="00213CE9" w:rsidRDefault="00213CE9" w:rsidP="00213CE9">
      <w:pPr>
        <w:ind w:firstLine="0"/>
      </w:pPr>
      <w:r>
        <w:sym w:font="Symbol" w:char="F044"/>
      </w:r>
      <w:r>
        <w:t xml:space="preserve">Д – предполагаемая </w:t>
      </w:r>
      <w:r w:rsidR="00CE2EFD">
        <w:t xml:space="preserve">прирост </w:t>
      </w:r>
      <w:r>
        <w:t>чист</w:t>
      </w:r>
      <w:r w:rsidR="00CE2EFD">
        <w:t>ой</w:t>
      </w:r>
      <w:r>
        <w:t xml:space="preserve"> прибыл</w:t>
      </w:r>
      <w:r w:rsidR="00CE2EFD">
        <w:t>и в 2022 году</w:t>
      </w:r>
      <w:r>
        <w:t>, тыс. руб.;</w:t>
      </w:r>
    </w:p>
    <w:p w14:paraId="5486A9C1" w14:textId="623CCF19" w:rsidR="00213CE9" w:rsidRDefault="00213CE9" w:rsidP="00213CE9">
      <w:pPr>
        <w:ind w:firstLine="0"/>
      </w:pPr>
      <w:r>
        <w:t>П – чистая прибыль в 2021 году, тыс. руб.;</w:t>
      </w:r>
    </w:p>
    <w:p w14:paraId="51E1CB8C" w14:textId="1AB9F119" w:rsidR="00213CE9" w:rsidRDefault="00213CE9" w:rsidP="00213CE9">
      <w:pPr>
        <w:ind w:firstLine="0"/>
      </w:pPr>
      <w:r>
        <w:t>К – нормативный коэффициент, %.</w:t>
      </w:r>
    </w:p>
    <w:p w14:paraId="6A630387" w14:textId="43F81315" w:rsidR="00213CE9" w:rsidRDefault="00A85AD0" w:rsidP="00821108">
      <w:r>
        <w:t>Проведем расчет и</w:t>
      </w:r>
      <w:r w:rsidR="00213CE9">
        <w:t xml:space="preserve">сходя из </w:t>
      </w:r>
      <w:r w:rsidR="00E1043C">
        <w:t>которого</w:t>
      </w:r>
      <w:r w:rsidR="00213CE9">
        <w:t xml:space="preserve"> </w:t>
      </w:r>
      <w:r w:rsidR="000C30BF">
        <w:t>прирост чистой прибыли будет равен</w:t>
      </w:r>
      <w:r w:rsidR="00213CE9">
        <w:t>:</w:t>
      </w:r>
    </w:p>
    <w:p w14:paraId="79B8381F" w14:textId="6BA05621" w:rsidR="00213CE9" w:rsidRDefault="00213CE9" w:rsidP="00821108">
      <w:r>
        <w:t xml:space="preserve">1 691 000 </w:t>
      </w:r>
      <w:r w:rsidR="000C30BF">
        <w:t xml:space="preserve">* 0,03 = </w:t>
      </w:r>
      <w:r w:rsidR="000C30BF" w:rsidRPr="000C30BF">
        <w:t>48</w:t>
      </w:r>
      <w:r w:rsidR="000C30BF">
        <w:t> </w:t>
      </w:r>
      <w:r w:rsidR="000C30BF" w:rsidRPr="000C30BF">
        <w:t>570</w:t>
      </w:r>
      <w:r w:rsidR="000C30BF">
        <w:t xml:space="preserve"> тыс. руб.</w:t>
      </w:r>
    </w:p>
    <w:p w14:paraId="57FD8BD3" w14:textId="77777777" w:rsidR="00334D06" w:rsidRDefault="00334D06" w:rsidP="00821108"/>
    <w:p w14:paraId="35270868" w14:textId="34EA007C" w:rsidR="000C30BF" w:rsidRDefault="000C30BF" w:rsidP="00821108">
      <w:r>
        <w:t xml:space="preserve">Далее необходимо определить </w:t>
      </w:r>
      <w:r w:rsidR="00012305">
        <w:t>общие</w:t>
      </w:r>
      <w:r>
        <w:t xml:space="preserve"> затраты на реализацию предложенных мероприятий. </w:t>
      </w:r>
      <w:r w:rsidR="00B721C1">
        <w:t>В таблице 3.1 представлены затраты на реализацию.</w:t>
      </w:r>
    </w:p>
    <w:p w14:paraId="76D0B44F" w14:textId="77777777" w:rsidR="00334D06" w:rsidRDefault="00334D06" w:rsidP="00334D06">
      <w:r>
        <w:t xml:space="preserve">Таким образом затраты на формирование отдела, поиск и найм сотрудников, их техническое оснащение, резервирование денежных средств на возникновение непредвиденных расходов и выплату заработных плат за 6 </w:t>
      </w:r>
      <w:r>
        <w:lastRenderedPageBreak/>
        <w:t>месяцев рассматриваемого периода, необходимого на реализацию предложенных мероприятий составляют 11 280,8 тыс. рублей.</w:t>
      </w:r>
    </w:p>
    <w:p w14:paraId="5149F96D" w14:textId="77777777" w:rsidR="00334D06" w:rsidRDefault="00334D06" w:rsidP="00334D06">
      <w:pPr>
        <w:ind w:firstLine="0"/>
      </w:pPr>
    </w:p>
    <w:p w14:paraId="6C376C48" w14:textId="7253223E" w:rsidR="00334D06" w:rsidRDefault="00B721C1" w:rsidP="00A118DF">
      <w:pPr>
        <w:ind w:firstLine="0"/>
      </w:pPr>
      <w:r>
        <w:t>Таблица 3.1 – Затраты на реализацию предложенных мероприятий, в руб.</w:t>
      </w:r>
      <w:r w:rsidR="00A118DF">
        <w:t xml:space="preserve"> (составлено автором)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992"/>
        <w:gridCol w:w="1276"/>
        <w:gridCol w:w="1843"/>
      </w:tblGrid>
      <w:tr w:rsidR="002D0204" w:rsidRPr="00334D06" w14:paraId="5394041D" w14:textId="77777777" w:rsidTr="002D0204">
        <w:tc>
          <w:tcPr>
            <w:tcW w:w="5240" w:type="dxa"/>
            <w:vAlign w:val="center"/>
          </w:tcPr>
          <w:p w14:paraId="1180F565" w14:textId="447011B1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7B6262CA" w14:textId="64618B65" w:rsidR="002D0204" w:rsidRPr="00334D06" w:rsidRDefault="002D020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083B467C" w14:textId="3C15D629" w:rsidR="002D0204" w:rsidRPr="00334D06" w:rsidRDefault="002D020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Цена, в тыс. руб.</w:t>
            </w:r>
          </w:p>
        </w:tc>
        <w:tc>
          <w:tcPr>
            <w:tcW w:w="1843" w:type="dxa"/>
            <w:vAlign w:val="center"/>
          </w:tcPr>
          <w:p w14:paraId="1B52D3CC" w14:textId="05F2A00C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Общая сумма, в тыс. руб.</w:t>
            </w:r>
          </w:p>
        </w:tc>
      </w:tr>
      <w:tr w:rsidR="002D0204" w:rsidRPr="00334D06" w14:paraId="1C226A47" w14:textId="77777777" w:rsidTr="002D0204">
        <w:tc>
          <w:tcPr>
            <w:tcW w:w="5240" w:type="dxa"/>
            <w:vAlign w:val="center"/>
          </w:tcPr>
          <w:p w14:paraId="706E9F8E" w14:textId="1099CE4B" w:rsidR="002D0204" w:rsidRPr="00334D06" w:rsidRDefault="002D0204" w:rsidP="002D0204">
            <w:pPr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1. Утверждение и формирование отдела системной интеграции, поиск и найм сотрудников, в том числе:</w:t>
            </w:r>
          </w:p>
        </w:tc>
        <w:tc>
          <w:tcPr>
            <w:tcW w:w="992" w:type="dxa"/>
            <w:vAlign w:val="center"/>
          </w:tcPr>
          <w:p w14:paraId="0883FA4B" w14:textId="2DDBEB35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t>–</w:t>
            </w:r>
          </w:p>
        </w:tc>
        <w:tc>
          <w:tcPr>
            <w:tcW w:w="1276" w:type="dxa"/>
            <w:vAlign w:val="center"/>
          </w:tcPr>
          <w:p w14:paraId="0C54F0A4" w14:textId="68DB1CAE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t>–</w:t>
            </w:r>
          </w:p>
        </w:tc>
        <w:tc>
          <w:tcPr>
            <w:tcW w:w="1843" w:type="dxa"/>
            <w:vAlign w:val="center"/>
          </w:tcPr>
          <w:p w14:paraId="5EEBEE50" w14:textId="286F3346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20,8</w:t>
            </w:r>
          </w:p>
        </w:tc>
      </w:tr>
      <w:tr w:rsidR="002D0204" w:rsidRPr="00334D06" w14:paraId="25C7BAA3" w14:textId="77777777" w:rsidTr="002D0204">
        <w:tc>
          <w:tcPr>
            <w:tcW w:w="5240" w:type="dxa"/>
            <w:vAlign w:val="center"/>
          </w:tcPr>
          <w:p w14:paraId="70E645B4" w14:textId="169EEBE5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р</w:t>
            </w:r>
            <w:r w:rsidR="002D0204" w:rsidRPr="00334D06">
              <w:rPr>
                <w:rFonts w:ascii="Times New Roman" w:hAnsi="Times New Roman"/>
              </w:rPr>
              <w:t>азмещение вакансии на сайте hh.ru на 1 месяц</w:t>
            </w:r>
            <w:r w:rsidRPr="00334D06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vAlign w:val="center"/>
          </w:tcPr>
          <w:p w14:paraId="4D0D0CEA" w14:textId="51F80228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8B55709" w14:textId="4CC414DA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13.2</w:t>
            </w:r>
          </w:p>
        </w:tc>
        <w:tc>
          <w:tcPr>
            <w:tcW w:w="1843" w:type="dxa"/>
            <w:vAlign w:val="center"/>
          </w:tcPr>
          <w:p w14:paraId="2FD8A892" w14:textId="1EC3B9C7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13.2</w:t>
            </w:r>
          </w:p>
        </w:tc>
      </w:tr>
      <w:tr w:rsidR="002D0204" w:rsidRPr="00334D06" w14:paraId="5B192AA0" w14:textId="77777777" w:rsidTr="002D0204">
        <w:tc>
          <w:tcPr>
            <w:tcW w:w="5240" w:type="dxa"/>
            <w:vAlign w:val="center"/>
          </w:tcPr>
          <w:p w14:paraId="01015EBB" w14:textId="25C3C168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д</w:t>
            </w:r>
            <w:r w:rsidR="002D0204" w:rsidRPr="00334D06">
              <w:rPr>
                <w:rFonts w:ascii="Times New Roman" w:hAnsi="Times New Roman"/>
              </w:rPr>
              <w:t xml:space="preserve">оступ к базе данных резюме в Москве и Московской области на сайте hh.ru </w:t>
            </w:r>
            <w:r w:rsidR="00CE2EFD" w:rsidRPr="00334D06">
              <w:rPr>
                <w:rFonts w:ascii="Times New Roman" w:hAnsi="Times New Roman"/>
              </w:rPr>
              <w:t xml:space="preserve">на </w:t>
            </w:r>
            <w:r w:rsidR="002D0204" w:rsidRPr="00334D06">
              <w:rPr>
                <w:rFonts w:ascii="Times New Roman" w:hAnsi="Times New Roman"/>
              </w:rPr>
              <w:t>7 дней</w:t>
            </w:r>
            <w:r w:rsidRPr="00334D0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C9BCCD4" w14:textId="7E064D45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00DB0E3" w14:textId="1F58EE0F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7,6</w:t>
            </w:r>
          </w:p>
        </w:tc>
        <w:tc>
          <w:tcPr>
            <w:tcW w:w="1843" w:type="dxa"/>
            <w:vAlign w:val="center"/>
          </w:tcPr>
          <w:p w14:paraId="5847F1EE" w14:textId="6A6348F0" w:rsidR="002D0204" w:rsidRPr="00334D06" w:rsidRDefault="002D0204" w:rsidP="0001230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7,6</w:t>
            </w:r>
          </w:p>
        </w:tc>
      </w:tr>
      <w:tr w:rsidR="002D0204" w:rsidRPr="00334D06" w14:paraId="722D03AB" w14:textId="77777777" w:rsidTr="002D0204">
        <w:tc>
          <w:tcPr>
            <w:tcW w:w="5240" w:type="dxa"/>
            <w:vAlign w:val="center"/>
          </w:tcPr>
          <w:p w14:paraId="6F53D8E4" w14:textId="04EBF116" w:rsidR="002D0204" w:rsidRPr="00334D06" w:rsidRDefault="002D0204" w:rsidP="00B721C1">
            <w:pPr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2. Техническое оснащение отдела</w:t>
            </w:r>
            <w:r w:rsidR="00320D14" w:rsidRPr="00334D06">
              <w:rPr>
                <w:rFonts w:ascii="Times New Roman" w:hAnsi="Times New Roman"/>
              </w:rPr>
              <w:t xml:space="preserve"> системной интеграции</w:t>
            </w:r>
            <w:r w:rsidRPr="00334D06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14:paraId="2455F445" w14:textId="6CD97C59" w:rsidR="002D0204" w:rsidRPr="00334D06" w:rsidRDefault="002A1EC5" w:rsidP="002A1EC5">
            <w:pPr>
              <w:jc w:val="center"/>
              <w:rPr>
                <w:rFonts w:ascii="Times New Roman" w:hAnsi="Times New Roman"/>
              </w:rPr>
            </w:pPr>
            <w:r w:rsidRPr="00334D06">
              <w:t>–</w:t>
            </w:r>
          </w:p>
        </w:tc>
        <w:tc>
          <w:tcPr>
            <w:tcW w:w="1276" w:type="dxa"/>
            <w:vAlign w:val="center"/>
          </w:tcPr>
          <w:p w14:paraId="7520B8F4" w14:textId="6E8451D3" w:rsidR="002D0204" w:rsidRPr="00334D06" w:rsidRDefault="002A1EC5" w:rsidP="002A1EC5">
            <w:pPr>
              <w:jc w:val="center"/>
              <w:rPr>
                <w:rFonts w:ascii="Times New Roman" w:hAnsi="Times New Roman"/>
              </w:rPr>
            </w:pPr>
            <w:r w:rsidRPr="00334D06">
              <w:t>–</w:t>
            </w:r>
          </w:p>
        </w:tc>
        <w:tc>
          <w:tcPr>
            <w:tcW w:w="1843" w:type="dxa"/>
            <w:vAlign w:val="center"/>
          </w:tcPr>
          <w:p w14:paraId="7EB49E62" w14:textId="300625E2" w:rsidR="002D0204" w:rsidRPr="00334D06" w:rsidRDefault="00320D14" w:rsidP="002A1EC5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1 310</w:t>
            </w:r>
          </w:p>
        </w:tc>
      </w:tr>
      <w:tr w:rsidR="002D0204" w:rsidRPr="00334D06" w14:paraId="0A63DDD8" w14:textId="77777777" w:rsidTr="002D0204">
        <w:tc>
          <w:tcPr>
            <w:tcW w:w="5240" w:type="dxa"/>
            <w:vAlign w:val="center"/>
          </w:tcPr>
          <w:p w14:paraId="11285151" w14:textId="00CC1D82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  <w:r w:rsidRPr="00334D06">
              <w:rPr>
                <w:rFonts w:ascii="Times New Roman" w:hAnsi="Times New Roman"/>
              </w:rPr>
              <w:t>н</w:t>
            </w:r>
            <w:r w:rsidR="002D0204" w:rsidRPr="00334D06">
              <w:rPr>
                <w:rFonts w:ascii="Times New Roman" w:hAnsi="Times New Roman"/>
              </w:rPr>
              <w:t>оутбук Huawei MateBook</w:t>
            </w:r>
            <w:r w:rsidR="002D0204" w:rsidRPr="00334D06">
              <w:rPr>
                <w:rFonts w:ascii="Times New Roman" w:hAnsi="Times New Roman"/>
                <w:lang w:val="en-US"/>
              </w:rPr>
              <w:t xml:space="preserve"> 16</w:t>
            </w:r>
            <w:r w:rsidRPr="00334D06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vAlign w:val="center"/>
          </w:tcPr>
          <w:p w14:paraId="52C45236" w14:textId="0D34E80E" w:rsidR="002D0204" w:rsidRPr="00334D06" w:rsidRDefault="002D0204" w:rsidP="002D0204">
            <w:pPr>
              <w:jc w:val="center"/>
              <w:rPr>
                <w:rFonts w:ascii="Times New Roman" w:hAnsi="Times New Roman"/>
                <w:lang w:val="en-US"/>
              </w:rPr>
            </w:pPr>
            <w:r w:rsidRPr="00334D06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14:paraId="5092CDE3" w14:textId="670BCB1A" w:rsidR="002D0204" w:rsidRPr="00334D06" w:rsidRDefault="002A1EC5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vAlign w:val="center"/>
          </w:tcPr>
          <w:p w14:paraId="2AF1695D" w14:textId="76E8093E" w:rsidR="002D0204" w:rsidRPr="00334D06" w:rsidRDefault="002A1EC5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</w:t>
            </w:r>
            <w:r w:rsidR="00320D14" w:rsidRPr="00334D06">
              <w:rPr>
                <w:rFonts w:ascii="Times New Roman" w:hAnsi="Times New Roman"/>
              </w:rPr>
              <w:t xml:space="preserve"> </w:t>
            </w:r>
            <w:r w:rsidRPr="00334D06">
              <w:rPr>
                <w:rFonts w:ascii="Times New Roman" w:hAnsi="Times New Roman"/>
              </w:rPr>
              <w:t>000</w:t>
            </w:r>
          </w:p>
        </w:tc>
      </w:tr>
      <w:tr w:rsidR="002D0204" w:rsidRPr="00334D06" w14:paraId="6A9B8F18" w14:textId="77777777" w:rsidTr="002D0204">
        <w:tc>
          <w:tcPr>
            <w:tcW w:w="5240" w:type="dxa"/>
            <w:vAlign w:val="center"/>
          </w:tcPr>
          <w:p w14:paraId="0493AA67" w14:textId="31D6C060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э</w:t>
            </w:r>
            <w:r w:rsidR="002A1EC5" w:rsidRPr="00334D06">
              <w:rPr>
                <w:rFonts w:ascii="Times New Roman" w:hAnsi="Times New Roman"/>
              </w:rPr>
              <w:t xml:space="preserve">ргономичное кресло </w:t>
            </w:r>
            <w:r w:rsidR="002A1EC5" w:rsidRPr="00334D06">
              <w:rPr>
                <w:rFonts w:ascii="Times New Roman" w:hAnsi="Times New Roman"/>
                <w:lang w:val="en-US"/>
              </w:rPr>
              <w:t>Synif</w:t>
            </w:r>
            <w:r w:rsidR="002A1EC5" w:rsidRPr="00334D06">
              <w:rPr>
                <w:rFonts w:ascii="Times New Roman" w:hAnsi="Times New Roman"/>
              </w:rPr>
              <w:t xml:space="preserve"> </w:t>
            </w:r>
            <w:r w:rsidR="002A1EC5" w:rsidRPr="00334D06">
              <w:rPr>
                <w:rFonts w:ascii="Times New Roman" w:hAnsi="Times New Roman"/>
                <w:lang w:val="en-US"/>
              </w:rPr>
              <w:t>Duo</w:t>
            </w:r>
            <w:r w:rsidR="002A1EC5" w:rsidRPr="00334D06">
              <w:rPr>
                <w:rFonts w:ascii="Times New Roman" w:hAnsi="Times New Roman"/>
              </w:rPr>
              <w:t xml:space="preserve"> </w:t>
            </w:r>
            <w:r w:rsidR="002A1EC5" w:rsidRPr="00334D06">
              <w:rPr>
                <w:rFonts w:ascii="Times New Roman" w:hAnsi="Times New Roman"/>
                <w:lang w:val="en-US"/>
              </w:rPr>
              <w:t>Gini</w:t>
            </w:r>
            <w:r w:rsidRPr="00334D06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  <w:vAlign w:val="center"/>
          </w:tcPr>
          <w:p w14:paraId="2FFCE019" w14:textId="4537F5FC" w:rsidR="002D0204" w:rsidRPr="00334D06" w:rsidRDefault="002A1EC5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132DFF25" w14:textId="703FEFE6" w:rsidR="002D0204" w:rsidRPr="00334D06" w:rsidRDefault="002A1EC5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vAlign w:val="center"/>
          </w:tcPr>
          <w:p w14:paraId="66A1DCAC" w14:textId="3871ED83" w:rsidR="002D0204" w:rsidRPr="00334D06" w:rsidRDefault="002A1EC5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210</w:t>
            </w:r>
          </w:p>
        </w:tc>
      </w:tr>
      <w:tr w:rsidR="002D0204" w:rsidRPr="00334D06" w14:paraId="0E180813" w14:textId="77777777" w:rsidTr="002D0204">
        <w:tc>
          <w:tcPr>
            <w:tcW w:w="5240" w:type="dxa"/>
            <w:vAlign w:val="center"/>
          </w:tcPr>
          <w:p w14:paraId="0838178D" w14:textId="3CB1318C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секционный компьютерный стол на 5 персон.</w:t>
            </w:r>
          </w:p>
        </w:tc>
        <w:tc>
          <w:tcPr>
            <w:tcW w:w="992" w:type="dxa"/>
            <w:vAlign w:val="center"/>
          </w:tcPr>
          <w:p w14:paraId="6AEC37DD" w14:textId="04B833F8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328099B" w14:textId="21BCAD91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  <w:vAlign w:val="center"/>
          </w:tcPr>
          <w:p w14:paraId="32053D93" w14:textId="7E1E9155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100</w:t>
            </w:r>
          </w:p>
        </w:tc>
      </w:tr>
    </w:tbl>
    <w:p w14:paraId="3A643818" w14:textId="6986C848" w:rsidR="00904E7A" w:rsidRPr="00334D06" w:rsidRDefault="00904E7A" w:rsidP="00904E7A">
      <w:pPr>
        <w:spacing w:line="240" w:lineRule="auto"/>
        <w:ind w:firstLine="0"/>
      </w:pPr>
      <w:r w:rsidRPr="00334D06">
        <w:t>Продолжение таблицы 3.1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992"/>
        <w:gridCol w:w="1276"/>
        <w:gridCol w:w="1843"/>
      </w:tblGrid>
      <w:tr w:rsidR="00904E7A" w:rsidRPr="00334D06" w14:paraId="3B071151" w14:textId="77777777" w:rsidTr="002D0204">
        <w:tc>
          <w:tcPr>
            <w:tcW w:w="5240" w:type="dxa"/>
            <w:vAlign w:val="center"/>
          </w:tcPr>
          <w:p w14:paraId="43F2B0E1" w14:textId="3E95532A" w:rsidR="00904E7A" w:rsidRPr="00334D06" w:rsidRDefault="00904E7A" w:rsidP="00904E7A">
            <w:pPr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6B0C4915" w14:textId="01A4529F" w:rsidR="00904E7A" w:rsidRPr="00334D06" w:rsidRDefault="00904E7A" w:rsidP="00904E7A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3A5F82F3" w14:textId="18024181" w:rsidR="00904E7A" w:rsidRPr="00334D06" w:rsidRDefault="00904E7A" w:rsidP="00904E7A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Цена, в тыс. руб.</w:t>
            </w:r>
          </w:p>
        </w:tc>
        <w:tc>
          <w:tcPr>
            <w:tcW w:w="1843" w:type="dxa"/>
            <w:vAlign w:val="center"/>
          </w:tcPr>
          <w:p w14:paraId="50788805" w14:textId="2997BDFE" w:rsidR="00904E7A" w:rsidRPr="00334D06" w:rsidRDefault="00904E7A" w:rsidP="00904E7A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Общая сумма, в тыс. руб.</w:t>
            </w:r>
          </w:p>
        </w:tc>
      </w:tr>
      <w:tr w:rsidR="00904E7A" w:rsidRPr="00334D06" w14:paraId="3050DFF1" w14:textId="77777777" w:rsidTr="002D0204">
        <w:tc>
          <w:tcPr>
            <w:tcW w:w="5240" w:type="dxa"/>
            <w:vAlign w:val="center"/>
          </w:tcPr>
          <w:p w14:paraId="3E118F5B" w14:textId="491598D9" w:rsidR="00904E7A" w:rsidRPr="00334D06" w:rsidRDefault="00904E7A" w:rsidP="00904E7A">
            <w:r w:rsidRPr="00334D06">
              <w:rPr>
                <w:rFonts w:ascii="Times New Roman" w:hAnsi="Times New Roman"/>
              </w:rPr>
              <w:t>3. Адаптация сотрудников отдела системной интеграции, выплата заработной платы, в том числе:</w:t>
            </w:r>
          </w:p>
        </w:tc>
        <w:tc>
          <w:tcPr>
            <w:tcW w:w="992" w:type="dxa"/>
            <w:vAlign w:val="center"/>
          </w:tcPr>
          <w:p w14:paraId="42B56BC7" w14:textId="5C959938" w:rsidR="00904E7A" w:rsidRPr="00334D06" w:rsidRDefault="00904E7A" w:rsidP="00904E7A">
            <w:pPr>
              <w:jc w:val="center"/>
            </w:pPr>
            <w:r w:rsidRPr="00334D06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vAlign w:val="center"/>
          </w:tcPr>
          <w:p w14:paraId="44F48357" w14:textId="7223D1C2" w:rsidR="00904E7A" w:rsidRPr="00334D06" w:rsidRDefault="00904E7A" w:rsidP="00904E7A">
            <w:pPr>
              <w:jc w:val="center"/>
            </w:pPr>
            <w:r w:rsidRPr="00334D06"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vAlign w:val="center"/>
          </w:tcPr>
          <w:p w14:paraId="735F7678" w14:textId="6332E634" w:rsidR="00904E7A" w:rsidRPr="00334D06" w:rsidRDefault="00904E7A" w:rsidP="00904E7A">
            <w:pPr>
              <w:jc w:val="center"/>
            </w:pPr>
            <w:r w:rsidRPr="00334D06">
              <w:rPr>
                <w:rFonts w:ascii="Times New Roman" w:hAnsi="Times New Roman"/>
              </w:rPr>
              <w:t>9 450</w:t>
            </w:r>
          </w:p>
        </w:tc>
      </w:tr>
      <w:tr w:rsidR="002D0204" w:rsidRPr="00334D06" w14:paraId="6560FE42" w14:textId="77777777" w:rsidTr="002D0204">
        <w:tc>
          <w:tcPr>
            <w:tcW w:w="5240" w:type="dxa"/>
            <w:vAlign w:val="center"/>
          </w:tcPr>
          <w:p w14:paraId="193020AD" w14:textId="6405371A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Заработная плата рядовым сотрудникам, на 6 месяцев;</w:t>
            </w:r>
          </w:p>
        </w:tc>
        <w:tc>
          <w:tcPr>
            <w:tcW w:w="992" w:type="dxa"/>
            <w:vAlign w:val="center"/>
          </w:tcPr>
          <w:p w14:paraId="6885FC68" w14:textId="55A4C808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1F6854B5" w14:textId="0C1D2CF3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vAlign w:val="center"/>
          </w:tcPr>
          <w:p w14:paraId="666254ED" w14:textId="577C9AE5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8 100</w:t>
            </w:r>
          </w:p>
        </w:tc>
      </w:tr>
      <w:tr w:rsidR="002D0204" w:rsidRPr="00334D06" w14:paraId="591391EF" w14:textId="77777777" w:rsidTr="002D0204">
        <w:tc>
          <w:tcPr>
            <w:tcW w:w="5240" w:type="dxa"/>
            <w:vAlign w:val="center"/>
          </w:tcPr>
          <w:p w14:paraId="550714F9" w14:textId="5A22D2B2" w:rsidR="002D0204" w:rsidRPr="00334D06" w:rsidRDefault="00320D14" w:rsidP="00320D14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Заработная плата менеджера отдела.</w:t>
            </w:r>
          </w:p>
        </w:tc>
        <w:tc>
          <w:tcPr>
            <w:tcW w:w="992" w:type="dxa"/>
            <w:vAlign w:val="center"/>
          </w:tcPr>
          <w:p w14:paraId="2F56DBBC" w14:textId="2BE6694F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CEA02D0" w14:textId="31EAE3DE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225</w:t>
            </w:r>
          </w:p>
        </w:tc>
        <w:tc>
          <w:tcPr>
            <w:tcW w:w="1843" w:type="dxa"/>
            <w:vAlign w:val="center"/>
          </w:tcPr>
          <w:p w14:paraId="0BBC7CFC" w14:textId="347380A0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1 350</w:t>
            </w:r>
          </w:p>
        </w:tc>
      </w:tr>
      <w:tr w:rsidR="002D0204" w:rsidRPr="00334D06" w14:paraId="282FD312" w14:textId="77777777" w:rsidTr="002D0204">
        <w:tc>
          <w:tcPr>
            <w:tcW w:w="5240" w:type="dxa"/>
            <w:vAlign w:val="center"/>
          </w:tcPr>
          <w:p w14:paraId="5ED2551D" w14:textId="735563BA" w:rsidR="002D0204" w:rsidRPr="00334D06" w:rsidRDefault="00320D14" w:rsidP="00B721C1">
            <w:pPr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2" w:type="dxa"/>
            <w:vAlign w:val="center"/>
          </w:tcPr>
          <w:p w14:paraId="3CB6144E" w14:textId="13F3A30D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vAlign w:val="center"/>
          </w:tcPr>
          <w:p w14:paraId="178F353F" w14:textId="04C2F2C8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–</w:t>
            </w:r>
          </w:p>
        </w:tc>
        <w:tc>
          <w:tcPr>
            <w:tcW w:w="1843" w:type="dxa"/>
            <w:vAlign w:val="center"/>
          </w:tcPr>
          <w:p w14:paraId="46182AD4" w14:textId="15AE9FFF" w:rsidR="002D020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500</w:t>
            </w:r>
          </w:p>
        </w:tc>
      </w:tr>
      <w:tr w:rsidR="00320D14" w:rsidRPr="00334D06" w14:paraId="406F1292" w14:textId="77777777" w:rsidTr="00233E09">
        <w:tc>
          <w:tcPr>
            <w:tcW w:w="7508" w:type="dxa"/>
            <w:gridSpan w:val="3"/>
            <w:vAlign w:val="center"/>
          </w:tcPr>
          <w:p w14:paraId="02FAD0D6" w14:textId="5D552062" w:rsidR="00320D1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  <w:vAlign w:val="center"/>
          </w:tcPr>
          <w:p w14:paraId="0436ABF2" w14:textId="0330F5F6" w:rsidR="00320D14" w:rsidRPr="00334D06" w:rsidRDefault="00320D14" w:rsidP="002D0204">
            <w:pPr>
              <w:jc w:val="center"/>
              <w:rPr>
                <w:rFonts w:ascii="Times New Roman" w:hAnsi="Times New Roman"/>
              </w:rPr>
            </w:pPr>
            <w:r w:rsidRPr="00334D06">
              <w:rPr>
                <w:rFonts w:ascii="Times New Roman" w:hAnsi="Times New Roman"/>
              </w:rPr>
              <w:t>1</w:t>
            </w:r>
            <w:r w:rsidR="00A85AD0" w:rsidRPr="00334D06">
              <w:rPr>
                <w:rFonts w:ascii="Times New Roman" w:hAnsi="Times New Roman"/>
              </w:rPr>
              <w:t>1</w:t>
            </w:r>
            <w:r w:rsidRPr="00334D06">
              <w:rPr>
                <w:rFonts w:ascii="Times New Roman" w:hAnsi="Times New Roman"/>
              </w:rPr>
              <w:t> </w:t>
            </w:r>
            <w:r w:rsidR="00A85AD0" w:rsidRPr="00334D06">
              <w:rPr>
                <w:rFonts w:ascii="Times New Roman" w:hAnsi="Times New Roman"/>
              </w:rPr>
              <w:t>2</w:t>
            </w:r>
            <w:r w:rsidRPr="00334D06">
              <w:rPr>
                <w:rFonts w:ascii="Times New Roman" w:hAnsi="Times New Roman"/>
              </w:rPr>
              <w:t>80,8</w:t>
            </w:r>
          </w:p>
        </w:tc>
      </w:tr>
    </w:tbl>
    <w:p w14:paraId="4AED557F" w14:textId="77777777" w:rsidR="00B721C1" w:rsidRPr="00334D06" w:rsidRDefault="00B721C1" w:rsidP="00334D06">
      <w:pPr>
        <w:ind w:firstLine="0"/>
      </w:pPr>
    </w:p>
    <w:p w14:paraId="175F22E7" w14:textId="2B3CC405" w:rsidR="00A85AD0" w:rsidRDefault="00A85AD0" w:rsidP="00E1043C">
      <w:r>
        <w:t>Далее необходимо рассчитать показатель экономической эффективности предложенных мероприятий рассчитываемый по формуле (3.2)</w:t>
      </w:r>
    </w:p>
    <w:p w14:paraId="74FB94EA" w14:textId="77777777" w:rsidR="00A85AD0" w:rsidRDefault="00A85AD0" w:rsidP="00A85AD0"/>
    <w:p w14:paraId="1BB4BA38" w14:textId="01C827C5" w:rsidR="00A85AD0" w:rsidRDefault="00A85AD0" w:rsidP="00A85AD0">
      <w:pPr>
        <w:tabs>
          <w:tab w:val="center" w:pos="4820"/>
          <w:tab w:val="right" w:pos="9355"/>
        </w:tabs>
      </w:pPr>
      <w:r>
        <w:rPr>
          <w:rFonts w:eastAsiaTheme="minorEastAsia"/>
        </w:rPr>
        <w:tab/>
      </w:r>
      <m:oMath>
        <m:r>
          <m:rPr>
            <m:nor/>
          </m:rPr>
          <m:t>∆ЭФ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= ∆Д</m:t>
        </m:r>
        <m:r>
          <m:rPr>
            <m:nor/>
          </m:rPr>
          <w:rPr>
            <w:rFonts w:ascii="Cambria Math"/>
          </w:rPr>
          <m:t xml:space="preserve"> </m:t>
        </m:r>
        <m:r>
          <m:rPr>
            <m:nor/>
          </m:rPr>
          <m:t>- ∆З</m:t>
        </m:r>
      </m:oMath>
      <w:r w:rsidR="00A73A8A">
        <w:rPr>
          <w:rFonts w:eastAsiaTheme="minorEastAsia"/>
        </w:rPr>
        <w:t>,</w:t>
      </w:r>
      <w:r>
        <w:rPr>
          <w:rFonts w:eastAsiaTheme="minorEastAsia"/>
        </w:rPr>
        <w:tab/>
        <w:t>(3.2)</w:t>
      </w:r>
    </w:p>
    <w:p w14:paraId="06FEF465" w14:textId="77777777" w:rsidR="00A85AD0" w:rsidRDefault="00A85AD0" w:rsidP="00A85AD0"/>
    <w:p w14:paraId="73463D89" w14:textId="0A409EC4" w:rsidR="00A85AD0" w:rsidRDefault="00A85AD0" w:rsidP="00A85AD0">
      <w:r>
        <w:t>где</w:t>
      </w:r>
    </w:p>
    <w:p w14:paraId="2F47ADAC" w14:textId="3B91A240" w:rsidR="00A85AD0" w:rsidRDefault="00A85AD0" w:rsidP="00A85AD0">
      <w:pPr>
        <w:ind w:firstLine="0"/>
      </w:pPr>
      <w:r>
        <w:sym w:font="Symbol" w:char="F044"/>
      </w:r>
      <w:r>
        <w:t>Э</w:t>
      </w:r>
      <w:r w:rsidR="00A73A8A">
        <w:t>Ф</w:t>
      </w:r>
      <w:r>
        <w:t xml:space="preserve"> – экономический эффект, тыс. руб.;</w:t>
      </w:r>
    </w:p>
    <w:p w14:paraId="1989F86C" w14:textId="27F5E433" w:rsidR="00A85AD0" w:rsidRDefault="00A85AD0" w:rsidP="00A85AD0">
      <w:pPr>
        <w:ind w:firstLine="0"/>
      </w:pPr>
      <w:r>
        <w:lastRenderedPageBreak/>
        <w:sym w:font="Symbol" w:char="F044"/>
      </w:r>
      <w:r>
        <w:t xml:space="preserve">Д – </w:t>
      </w:r>
      <w:r w:rsidR="00CE2EFD">
        <w:t>предполагаемая прирост чистой прибыли в 2022 году, тыс. руб.;</w:t>
      </w:r>
    </w:p>
    <w:p w14:paraId="5C6C1226" w14:textId="0A45D73F" w:rsidR="00A85AD0" w:rsidRDefault="00A85AD0" w:rsidP="00A85AD0">
      <w:pPr>
        <w:ind w:firstLine="0"/>
      </w:pPr>
      <w:r>
        <w:sym w:font="Symbol" w:char="F044"/>
      </w:r>
      <w:r>
        <w:t xml:space="preserve">З – </w:t>
      </w:r>
      <w:r w:rsidR="00E70BF1">
        <w:t>з</w:t>
      </w:r>
      <w:r>
        <w:t>атраты на реализацию предложенных мероприятий</w:t>
      </w:r>
      <w:r w:rsidR="00CE2EFD">
        <w:t xml:space="preserve"> за 6 месяцев</w:t>
      </w:r>
      <w:r>
        <w:t>, тыс. руб.</w:t>
      </w:r>
    </w:p>
    <w:p w14:paraId="3FB297DD" w14:textId="4108949B" w:rsidR="00A85AD0" w:rsidRDefault="00E1043C" w:rsidP="00821108">
      <w:r>
        <w:t xml:space="preserve">Проведем расчет исходя из которого </w:t>
      </w:r>
      <w:r w:rsidR="00A73A8A">
        <w:t xml:space="preserve">размер </w:t>
      </w:r>
      <w:r>
        <w:t>экономическ</w:t>
      </w:r>
      <w:r w:rsidR="00A73A8A">
        <w:t>ого</w:t>
      </w:r>
      <w:r>
        <w:t xml:space="preserve"> эффект</w:t>
      </w:r>
      <w:r w:rsidR="00A73A8A">
        <w:t>а</w:t>
      </w:r>
      <w:r>
        <w:t xml:space="preserve"> </w:t>
      </w:r>
      <w:r w:rsidR="00A73A8A">
        <w:t xml:space="preserve">предложенных мероприятий </w:t>
      </w:r>
      <w:r>
        <w:t>будет равен:</w:t>
      </w:r>
    </w:p>
    <w:p w14:paraId="4023DD53" w14:textId="16AD4983" w:rsidR="00E1043C" w:rsidRDefault="00E1043C" w:rsidP="00821108">
      <w:r w:rsidRPr="000C30BF">
        <w:t>48</w:t>
      </w:r>
      <w:r>
        <w:t> </w:t>
      </w:r>
      <w:r w:rsidRPr="000C30BF">
        <w:t>570</w:t>
      </w:r>
      <w:r>
        <w:t xml:space="preserve"> - 11 280,8 = 37 289, 2 тыс. рублей.</w:t>
      </w:r>
    </w:p>
    <w:p w14:paraId="660A7E4E" w14:textId="77777777" w:rsidR="00904E7A" w:rsidRDefault="00904E7A" w:rsidP="00334D06">
      <w:pPr>
        <w:ind w:firstLine="0"/>
      </w:pPr>
    </w:p>
    <w:p w14:paraId="1A905308" w14:textId="7A5CAF92" w:rsidR="001F2625" w:rsidRDefault="001F2625" w:rsidP="00821108">
      <w:r>
        <w:t>Заключительным этапом оценки эффективности предложенных мероприятий является расчет экономической эффективности по формуле (3.3)</w:t>
      </w:r>
    </w:p>
    <w:p w14:paraId="14369B73" w14:textId="77777777" w:rsidR="00A73A8A" w:rsidRDefault="00A73A8A" w:rsidP="00821108"/>
    <w:p w14:paraId="10E9F053" w14:textId="185EA40C" w:rsidR="00E1043C" w:rsidRDefault="00E70BF1" w:rsidP="00E70BF1">
      <w:pPr>
        <w:tabs>
          <w:tab w:val="center" w:pos="4820"/>
          <w:tab w:val="right" w:pos="9355"/>
        </w:tabs>
      </w:pPr>
      <w:r>
        <w:rPr>
          <w:rFonts w:eastAsiaTheme="minorEastAsia"/>
        </w:rPr>
        <w:tab/>
      </w:r>
      <m:oMath>
        <m:r>
          <m:rPr>
            <m:nor/>
          </m:rPr>
          <w:rPr>
            <w:iCs/>
          </w:rPr>
          <m:t>Э</m:t>
        </m:r>
        <m:r>
          <m:rPr>
            <m:nor/>
          </m:rPr>
          <w:rPr>
            <w:rFonts w:ascii="Cambria Math"/>
            <w:iCs/>
          </w:rPr>
          <m:t xml:space="preserve"> </m:t>
        </m:r>
        <m:r>
          <m:rPr>
            <m:nor/>
          </m:rPr>
          <w:rPr>
            <w:iCs/>
          </w:rPr>
          <m:t xml:space="preserve">= 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nor/>
              </m:rPr>
              <w:rPr>
                <w:iCs/>
              </w:rPr>
              <m:t>ΔЭФ</m:t>
            </m:r>
          </m:num>
          <m:den>
            <m:r>
              <m:rPr>
                <m:nor/>
              </m:rPr>
              <w:rPr>
                <w:iCs/>
              </w:rPr>
              <m:t>ΔЗ</m:t>
            </m:r>
          </m:den>
        </m:f>
        <m:r>
          <m:rPr>
            <m:nor/>
          </m:rPr>
          <w:rPr>
            <w:rFonts w:ascii="Cambria Math"/>
            <w:iCs/>
          </w:rPr>
          <m:t xml:space="preserve"> </m:t>
        </m:r>
        <m:r>
          <m:rPr>
            <m:nor/>
          </m:rPr>
          <w:rPr>
            <w:iCs/>
          </w:rPr>
          <m:t>*</m:t>
        </m:r>
        <m:r>
          <m:rPr>
            <m:nor/>
          </m:rPr>
          <w:rPr>
            <w:rFonts w:ascii="Cambria Math"/>
            <w:iCs/>
          </w:rPr>
          <m:t xml:space="preserve"> </m:t>
        </m:r>
        <m:r>
          <m:rPr>
            <m:nor/>
          </m:rPr>
          <w:rPr>
            <w:iCs/>
          </w:rPr>
          <m:t>100%</m:t>
        </m:r>
      </m:oMath>
      <w:r w:rsidR="00637FD1">
        <w:rPr>
          <w:rFonts w:eastAsiaTheme="minorEastAsia"/>
          <w:iCs/>
        </w:rPr>
        <w:t>,</w:t>
      </w:r>
      <w:r>
        <w:rPr>
          <w:rFonts w:eastAsiaTheme="minorEastAsia"/>
        </w:rPr>
        <w:tab/>
        <w:t>(3.3)</w:t>
      </w:r>
    </w:p>
    <w:p w14:paraId="3A1B3CA8" w14:textId="41F2D724" w:rsidR="00A73A8A" w:rsidRDefault="00A73A8A" w:rsidP="00821108"/>
    <w:p w14:paraId="1C345F51" w14:textId="0F6BF2E8" w:rsidR="00A73A8A" w:rsidRDefault="00A73A8A" w:rsidP="00821108">
      <w:r>
        <w:t>где</w:t>
      </w:r>
    </w:p>
    <w:p w14:paraId="6C528260" w14:textId="1C00CD2F" w:rsidR="00A73A8A" w:rsidRDefault="00A73A8A" w:rsidP="00E70BF1">
      <w:pPr>
        <w:ind w:firstLine="0"/>
      </w:pPr>
      <w:r>
        <w:t xml:space="preserve">Э – </w:t>
      </w:r>
      <w:r w:rsidR="00E70BF1">
        <w:t xml:space="preserve">экономическая </w:t>
      </w:r>
      <w:r>
        <w:t xml:space="preserve">эффективность предложенных мероприятий, </w:t>
      </w:r>
      <w:r w:rsidR="00E70BF1">
        <w:t>%;</w:t>
      </w:r>
    </w:p>
    <w:p w14:paraId="5C91D98F" w14:textId="0AC9070C" w:rsidR="00A73A8A" w:rsidRDefault="00A73A8A" w:rsidP="00E70BF1">
      <w:pPr>
        <w:ind w:firstLine="0"/>
      </w:pPr>
      <w:r>
        <w:sym w:font="Symbol" w:char="F044"/>
      </w:r>
      <w:r>
        <w:t>ЭФ –</w:t>
      </w:r>
      <w:r w:rsidR="00E70BF1">
        <w:t xml:space="preserve"> экономический эффект, тыс. руб.;</w:t>
      </w:r>
    </w:p>
    <w:p w14:paraId="706F1F98" w14:textId="5D20201D" w:rsidR="00A73A8A" w:rsidRDefault="00A73A8A" w:rsidP="00E70BF1">
      <w:pPr>
        <w:ind w:firstLine="0"/>
      </w:pPr>
      <w:r>
        <w:sym w:font="Symbol" w:char="F044"/>
      </w:r>
      <w:r>
        <w:t>З –</w:t>
      </w:r>
      <w:r w:rsidR="00E70BF1">
        <w:t xml:space="preserve"> затраты на реализацию предложенных мероприятий, тыс. руб.</w:t>
      </w:r>
    </w:p>
    <w:p w14:paraId="347CE0B0" w14:textId="7460031D" w:rsidR="00E70BF1" w:rsidRDefault="00E70BF1" w:rsidP="00E70BF1">
      <w:r>
        <w:t>Проведем расчет экономической эффективности предложенных мероприятий, исходя из которого она будет равна:</w:t>
      </w:r>
    </w:p>
    <w:p w14:paraId="22647788" w14:textId="248BAB78" w:rsidR="00E70BF1" w:rsidRDefault="00E70BF1" w:rsidP="00E70BF1">
      <w:r>
        <w:t>(37 289, 2 / 11 280,8) * 100 % = 330,56 %</w:t>
      </w:r>
    </w:p>
    <w:p w14:paraId="4DA6627F" w14:textId="77777777" w:rsidR="00334D06" w:rsidRDefault="00334D06" w:rsidP="00904E7A"/>
    <w:p w14:paraId="0D20EEED" w14:textId="3FA23A61" w:rsidR="00CE2EFD" w:rsidRDefault="00CE2EFD" w:rsidP="00904E7A">
      <w:r>
        <w:t>На основе</w:t>
      </w:r>
      <w:r w:rsidR="00E70BF1">
        <w:t xml:space="preserve"> полученных данных, можно сказать о том, что эффективность проведения предложенных мероприятий по совершенствованию процесса принятия и реализации управленческих решений в компании АО «Лаборатория Касперского» </w:t>
      </w:r>
      <w:r>
        <w:t xml:space="preserve">подтверждена и оправдана и </w:t>
      </w:r>
      <w:r w:rsidR="00E70BF1">
        <w:t xml:space="preserve">равна 330%. </w:t>
      </w:r>
    </w:p>
    <w:p w14:paraId="6285680F" w14:textId="19E186F5" w:rsidR="00D34F12" w:rsidRDefault="00D34F12" w:rsidP="00D34F12">
      <w:r>
        <w:t>За основу расчетов были взяты предполагаемый прирост чистой прибыли с учетом интеграции системы коммуникаций отделов внутри организации (48,6 млн руб.), затраты на создание отдела системной интеграции и проведения разработанных мероприятий (11,3 млн руб.).</w:t>
      </w:r>
    </w:p>
    <w:p w14:paraId="2ECD30C2" w14:textId="031D7204" w:rsidR="00904E7A" w:rsidRDefault="001706F7" w:rsidP="00334D06">
      <w:r>
        <w:lastRenderedPageBreak/>
        <w:t xml:space="preserve">Эффективность предложенных мероприятий неразрывна связана с качеством и своевременностью их выполнения. Как и любое управленческое решение, каким бы рациональным оно не было, результаты мероприятий по совершенствованию системы принятия управленческих решений могут быть неудовлетворительными из-за ошибок или влияния внешних </w:t>
      </w:r>
      <w:r w:rsidR="005B6673">
        <w:t xml:space="preserve">факторов </w:t>
      </w:r>
      <w:r>
        <w:t xml:space="preserve">и неконтролируемых или не оптимизированных </w:t>
      </w:r>
      <w:r w:rsidR="005B6673">
        <w:t>рисков</w:t>
      </w:r>
      <w:r>
        <w:t xml:space="preserve"> в процессе реализации. </w:t>
      </w:r>
    </w:p>
    <w:p w14:paraId="66676B20" w14:textId="188E8691" w:rsidR="001706F7" w:rsidRDefault="001706F7" w:rsidP="001706F7">
      <w:r>
        <w:t xml:space="preserve">Основой успеха реализации как предложенных мероприятий, так и любых управленческих решений в такой крупной международной компании как АО «Лаборатория Касперского» </w:t>
      </w:r>
      <w:r w:rsidR="005B6673">
        <w:t xml:space="preserve">со стороны ЛПР </w:t>
      </w:r>
      <w:r>
        <w:t xml:space="preserve">являются </w:t>
      </w:r>
      <w:r w:rsidR="007C6678">
        <w:t xml:space="preserve">формирование информационной базы, четкая организация, экспертные знания </w:t>
      </w:r>
      <w:r w:rsidR="005B6673">
        <w:t xml:space="preserve">сотрудников </w:t>
      </w:r>
      <w:r w:rsidR="007C6678">
        <w:t>в области, анализ всех внешних и внутренних факторов, влияющих на реализацию, оптимизация рисков, анализ мирового рынка и экономических тенденций, а также геополитической ситуации, своевременный мониторинг работ, оценка результатов и рациональные методы доведения до исполнителей информации.</w:t>
      </w:r>
    </w:p>
    <w:p w14:paraId="063E2E43" w14:textId="1A81752B" w:rsidR="00637FD1" w:rsidRDefault="007C6678" w:rsidP="00637FD1">
      <w:r>
        <w:t>Таким образом, инициация создания отдела системной интеграции и внедрение системы коммуникации между всеми структурными единицами компании по всему миру позволит не только устранить ряд факторов, которые могут негативно влиять на процесс разработки, принятия и реализации управленческих решений, но и повысить организационную, социальную, техническую и экономическую эффективность</w:t>
      </w:r>
      <w:r w:rsidR="00F9692A">
        <w:t xml:space="preserve"> в АО «Лаборатория Касперского».</w:t>
      </w:r>
    </w:p>
    <w:p w14:paraId="135ED748" w14:textId="38759410" w:rsidR="00252607" w:rsidRDefault="00252607" w:rsidP="00CE13A4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  <w:r w:rsidRPr="00252607">
        <w:rPr>
          <w:b/>
          <w:bCs/>
          <w:szCs w:val="28"/>
        </w:rPr>
        <w:lastRenderedPageBreak/>
        <w:t>ЗАКЛЮЧЕНИЕ</w:t>
      </w:r>
    </w:p>
    <w:p w14:paraId="11BDF86A" w14:textId="77777777" w:rsidR="00252607" w:rsidRPr="00252607" w:rsidRDefault="00252607" w:rsidP="00CE13A4">
      <w:pPr>
        <w:ind w:firstLine="0"/>
        <w:jc w:val="center"/>
        <w:rPr>
          <w:szCs w:val="28"/>
        </w:rPr>
      </w:pPr>
    </w:p>
    <w:p w14:paraId="6C0EAA65" w14:textId="1145A352" w:rsidR="00252607" w:rsidRDefault="006A7019" w:rsidP="00C1066B">
      <w:pPr>
        <w:rPr>
          <w:szCs w:val="28"/>
        </w:rPr>
      </w:pPr>
      <w:r>
        <w:rPr>
          <w:szCs w:val="28"/>
        </w:rPr>
        <w:t>Данное исследование посвящено изучению проблематики совершенствования методов принятия управленческих решений в транснациональных компаниях.</w:t>
      </w:r>
    </w:p>
    <w:p w14:paraId="37974978" w14:textId="1CFAD62C" w:rsidR="006A7019" w:rsidRDefault="006A7019" w:rsidP="00C1066B">
      <w:pPr>
        <w:rPr>
          <w:szCs w:val="28"/>
        </w:rPr>
      </w:pPr>
      <w:r>
        <w:rPr>
          <w:szCs w:val="28"/>
        </w:rPr>
        <w:t xml:space="preserve">Во введении была отражена актуальность рассматриваемой проблемы, определен объект и предмет исследования, сформулирована цель работы и обозначены задачи, которые ей обусловлены, </w:t>
      </w:r>
      <w:r w:rsidR="00DD19AA">
        <w:rPr>
          <w:szCs w:val="28"/>
        </w:rPr>
        <w:t>отражены</w:t>
      </w:r>
      <w:r>
        <w:rPr>
          <w:szCs w:val="28"/>
        </w:rPr>
        <w:t xml:space="preserve"> теоретическая и практическая значимость, информационная и методологическая база, а также обоснован выбор темы данного исследования.</w:t>
      </w:r>
    </w:p>
    <w:p w14:paraId="6AB3698D" w14:textId="31D208CE" w:rsidR="006A7019" w:rsidRDefault="006A7019" w:rsidP="00C1066B">
      <w:pPr>
        <w:rPr>
          <w:szCs w:val="28"/>
        </w:rPr>
      </w:pPr>
      <w:r>
        <w:rPr>
          <w:szCs w:val="28"/>
        </w:rPr>
        <w:t xml:space="preserve">В процессе работы </w:t>
      </w:r>
      <w:r w:rsidR="00066ED6">
        <w:rPr>
          <w:szCs w:val="28"/>
        </w:rPr>
        <w:t>был</w:t>
      </w:r>
      <w:r w:rsidR="00992ABA">
        <w:rPr>
          <w:szCs w:val="28"/>
        </w:rPr>
        <w:t>и</w:t>
      </w:r>
      <w:r w:rsidR="00066ED6">
        <w:rPr>
          <w:szCs w:val="28"/>
        </w:rPr>
        <w:t xml:space="preserve"> </w:t>
      </w:r>
      <w:bookmarkStart w:id="30" w:name="_Hlk105403661"/>
      <w:r w:rsidR="00DD19AA">
        <w:rPr>
          <w:szCs w:val="28"/>
        </w:rPr>
        <w:t>обозначены</w:t>
      </w:r>
      <w:r w:rsidR="00992ABA">
        <w:rPr>
          <w:szCs w:val="28"/>
        </w:rPr>
        <w:t xml:space="preserve"> теоретические аспекты процесса принятия управленческих решений, что включает в себя </w:t>
      </w:r>
      <w:r w:rsidR="00066ED6">
        <w:rPr>
          <w:szCs w:val="28"/>
        </w:rPr>
        <w:t>подробно</w:t>
      </w:r>
      <w:r w:rsidR="00992ABA">
        <w:rPr>
          <w:szCs w:val="28"/>
        </w:rPr>
        <w:t>е</w:t>
      </w:r>
      <w:r w:rsidR="00066ED6">
        <w:rPr>
          <w:szCs w:val="28"/>
        </w:rPr>
        <w:t xml:space="preserve"> </w:t>
      </w:r>
      <w:r w:rsidR="00992ABA">
        <w:rPr>
          <w:szCs w:val="28"/>
        </w:rPr>
        <w:t>определение</w:t>
      </w:r>
      <w:r w:rsidR="00066ED6">
        <w:rPr>
          <w:szCs w:val="28"/>
        </w:rPr>
        <w:t xml:space="preserve"> поняти</w:t>
      </w:r>
      <w:r w:rsidR="00992ABA">
        <w:rPr>
          <w:szCs w:val="28"/>
        </w:rPr>
        <w:t>я</w:t>
      </w:r>
      <w:r w:rsidR="00066ED6">
        <w:rPr>
          <w:szCs w:val="28"/>
        </w:rPr>
        <w:t xml:space="preserve"> управленческого решения</w:t>
      </w:r>
      <w:r w:rsidR="00992ABA">
        <w:rPr>
          <w:szCs w:val="28"/>
        </w:rPr>
        <w:t xml:space="preserve"> а также классификацию их видов</w:t>
      </w:r>
      <w:r w:rsidR="00066ED6">
        <w:rPr>
          <w:szCs w:val="28"/>
        </w:rPr>
        <w:t xml:space="preserve">, </w:t>
      </w:r>
      <w:r w:rsidR="00992ABA">
        <w:rPr>
          <w:szCs w:val="28"/>
        </w:rPr>
        <w:t>анализ процесса</w:t>
      </w:r>
      <w:r w:rsidR="00066ED6">
        <w:rPr>
          <w:szCs w:val="28"/>
        </w:rPr>
        <w:t>,</w:t>
      </w:r>
      <w:r w:rsidR="00992ABA">
        <w:rPr>
          <w:szCs w:val="28"/>
        </w:rPr>
        <w:t xml:space="preserve"> изучение </w:t>
      </w:r>
      <w:r w:rsidR="00066ED6">
        <w:rPr>
          <w:szCs w:val="28"/>
        </w:rPr>
        <w:t>метод</w:t>
      </w:r>
      <w:r w:rsidR="00992ABA">
        <w:rPr>
          <w:szCs w:val="28"/>
        </w:rPr>
        <w:t>ов</w:t>
      </w:r>
      <w:r w:rsidR="00066ED6">
        <w:rPr>
          <w:szCs w:val="28"/>
        </w:rPr>
        <w:t xml:space="preserve"> и модел</w:t>
      </w:r>
      <w:r w:rsidR="00992ABA">
        <w:rPr>
          <w:szCs w:val="28"/>
        </w:rPr>
        <w:t>ей</w:t>
      </w:r>
      <w:r w:rsidR="00066ED6">
        <w:rPr>
          <w:szCs w:val="28"/>
        </w:rPr>
        <w:t xml:space="preserve"> принятия управленческих решений, а также рассмотр</w:t>
      </w:r>
      <w:r w:rsidR="00992ABA">
        <w:rPr>
          <w:szCs w:val="28"/>
        </w:rPr>
        <w:t>ение критериев и показателей оценки эффективности управленческих решений в мировой практике.</w:t>
      </w:r>
      <w:bookmarkEnd w:id="30"/>
    </w:p>
    <w:p w14:paraId="7878B08C" w14:textId="41B406BD" w:rsidR="00992ABA" w:rsidRDefault="00992ABA" w:rsidP="00C1066B">
      <w:pPr>
        <w:rPr>
          <w:szCs w:val="28"/>
        </w:rPr>
      </w:pPr>
      <w:bookmarkStart w:id="31" w:name="_Hlk105404295"/>
      <w:r>
        <w:rPr>
          <w:szCs w:val="28"/>
        </w:rPr>
        <w:t xml:space="preserve">Во второй главе данного исследования проведен всесторонний анализ и оценка методов и моделей принятия управленческих решений на примере АО «Лаборатория Касперского», дана общая характеристика компании и определены ее ключевые ценности в процессе деятельности на международном рынке, проведен анализ деятельности </w:t>
      </w:r>
      <w:r w:rsidR="00293593">
        <w:rPr>
          <w:szCs w:val="28"/>
        </w:rPr>
        <w:t xml:space="preserve">организации </w:t>
      </w:r>
      <w:r>
        <w:rPr>
          <w:szCs w:val="28"/>
        </w:rPr>
        <w:t>в современных условиях, усложняющихся геополитическим напряжением</w:t>
      </w:r>
      <w:r w:rsidR="00293593">
        <w:rPr>
          <w:szCs w:val="28"/>
        </w:rPr>
        <w:t xml:space="preserve"> между странами, сформирована оценка системы принятия управленческих решений в компании с точки зрения российского и зарубежного опыта.</w:t>
      </w:r>
    </w:p>
    <w:p w14:paraId="32734A9E" w14:textId="0773E52A" w:rsidR="00293593" w:rsidRDefault="00293593" w:rsidP="00C1066B">
      <w:bookmarkStart w:id="32" w:name="_Hlk105404842"/>
      <w:bookmarkEnd w:id="31"/>
      <w:r>
        <w:rPr>
          <w:szCs w:val="28"/>
        </w:rPr>
        <w:t xml:space="preserve">В конце работы определены направления </w:t>
      </w:r>
      <w:r>
        <w:t>совершенствования методов принятия</w:t>
      </w:r>
      <w:r w:rsidRPr="002D1D79">
        <w:t xml:space="preserve"> управленческих решений в </w:t>
      </w:r>
      <w:r>
        <w:t xml:space="preserve">компании АО «Лаборатория Касперского», дана общая модель системы принятия управленческих решений в компании, а также разработаны </w:t>
      </w:r>
      <w:r w:rsidRPr="009A2104">
        <w:rPr>
          <w:rFonts w:eastAsia="Calibri"/>
          <w:szCs w:val="28"/>
        </w:rPr>
        <w:t>мероприяти</w:t>
      </w:r>
      <w:r>
        <w:rPr>
          <w:rFonts w:eastAsia="Calibri"/>
          <w:szCs w:val="28"/>
        </w:rPr>
        <w:t>я</w:t>
      </w:r>
      <w:r w:rsidRPr="009A2104">
        <w:rPr>
          <w:rFonts w:eastAsia="Calibri"/>
          <w:szCs w:val="28"/>
        </w:rPr>
        <w:t xml:space="preserve"> по </w:t>
      </w:r>
      <w:r>
        <w:rPr>
          <w:rFonts w:eastAsia="Calibri"/>
          <w:szCs w:val="28"/>
        </w:rPr>
        <w:t>ее совершенствованию как на</w:t>
      </w:r>
      <w:r>
        <w:t xml:space="preserve"> российском, так и на зарубежном рынках и проведена их оценка.</w:t>
      </w:r>
    </w:p>
    <w:bookmarkEnd w:id="32"/>
    <w:p w14:paraId="5DF6476D" w14:textId="2B3005CB" w:rsidR="003F53FB" w:rsidRDefault="006558E7" w:rsidP="006558E7">
      <w:r>
        <w:lastRenderedPageBreak/>
        <w:t>На основе имеющихся продуктов и действующих стандартов компании предполагается сформировать единую систему коммуникации и взаимодействия для совершенствования процесса принятия управленческие решений в организации</w:t>
      </w:r>
      <w:r w:rsidR="003F53FB">
        <w:t>:</w:t>
      </w:r>
    </w:p>
    <w:p w14:paraId="4C1F109D" w14:textId="77777777" w:rsidR="003F53FB" w:rsidRDefault="003F53FB" w:rsidP="003F53FB">
      <w:r>
        <w:t xml:space="preserve">а) </w:t>
      </w:r>
      <w:r>
        <w:rPr>
          <w:szCs w:val="28"/>
        </w:rPr>
        <w:t>у</w:t>
      </w:r>
      <w:r w:rsidRPr="00622D0F">
        <w:rPr>
          <w:szCs w:val="28"/>
        </w:rPr>
        <w:t>чреждение отдела системной интеграции в АО «Лаборатория Касперского», набор сотрудников и его техническая комплектация</w:t>
      </w:r>
      <w:r>
        <w:rPr>
          <w:szCs w:val="28"/>
        </w:rPr>
        <w:t>;</w:t>
      </w:r>
    </w:p>
    <w:p w14:paraId="5ECD4614" w14:textId="77777777" w:rsidR="003F53FB" w:rsidRDefault="003F53FB" w:rsidP="003F53FB">
      <w:r>
        <w:t xml:space="preserve">б) </w:t>
      </w:r>
      <w:r>
        <w:rPr>
          <w:szCs w:val="28"/>
        </w:rPr>
        <w:t>а</w:t>
      </w:r>
      <w:r w:rsidRPr="003325DB">
        <w:rPr>
          <w:szCs w:val="28"/>
        </w:rPr>
        <w:t>даптация сотрудников, ознакомление с корпоративными ценностями и стандартами, организационной структурой, технологиями, применяемыми в компании и рабочим процессом в целом</w:t>
      </w:r>
      <w:r>
        <w:rPr>
          <w:szCs w:val="28"/>
        </w:rPr>
        <w:t>;</w:t>
      </w:r>
    </w:p>
    <w:p w14:paraId="04064E74" w14:textId="77777777" w:rsidR="003F53FB" w:rsidRDefault="003F53FB" w:rsidP="003F53FB">
      <w:r>
        <w:t xml:space="preserve">в) </w:t>
      </w:r>
      <w:r>
        <w:rPr>
          <w:szCs w:val="28"/>
        </w:rPr>
        <w:t>с</w:t>
      </w:r>
      <w:r w:rsidRPr="003325DB">
        <w:rPr>
          <w:szCs w:val="28"/>
        </w:rPr>
        <w:t>бор и анализ необходимой и актуальной информации для внедрения общей системы коммуникации и поддержки принятия управленческих решений в компании</w:t>
      </w:r>
      <w:r>
        <w:rPr>
          <w:szCs w:val="28"/>
        </w:rPr>
        <w:t>;</w:t>
      </w:r>
    </w:p>
    <w:p w14:paraId="00FC5BD0" w14:textId="77777777" w:rsidR="003F53FB" w:rsidRDefault="003F53FB" w:rsidP="003F53FB">
      <w:r>
        <w:t xml:space="preserve">г) </w:t>
      </w:r>
      <w:r>
        <w:rPr>
          <w:szCs w:val="28"/>
        </w:rPr>
        <w:t>с</w:t>
      </w:r>
      <w:r w:rsidRPr="003325DB">
        <w:rPr>
          <w:szCs w:val="28"/>
        </w:rPr>
        <w:t>оздание модели связей между структурными единицами внутри компании в процессе разработки и создания продукции, а также реализации проектов</w:t>
      </w:r>
      <w:r>
        <w:rPr>
          <w:szCs w:val="28"/>
        </w:rPr>
        <w:t>;</w:t>
      </w:r>
    </w:p>
    <w:p w14:paraId="6C5AD95B" w14:textId="77777777" w:rsidR="003F53FB" w:rsidRDefault="003F53FB" w:rsidP="003F53FB">
      <w:r>
        <w:t xml:space="preserve">д) </w:t>
      </w:r>
      <w:r>
        <w:rPr>
          <w:szCs w:val="28"/>
        </w:rPr>
        <w:t>и</w:t>
      </w:r>
      <w:r w:rsidRPr="003325DB">
        <w:rPr>
          <w:szCs w:val="28"/>
        </w:rPr>
        <w:t>нтеграция системы коммуникации между офисами из разных стран, департаментами, отделами и командами разработчиков компании на основе программного обеспечения, применяемого в «Лаборатории Касперского» и последующее тестирование данной системы</w:t>
      </w:r>
      <w:r>
        <w:rPr>
          <w:szCs w:val="28"/>
        </w:rPr>
        <w:t>;</w:t>
      </w:r>
    </w:p>
    <w:p w14:paraId="74516AFF" w14:textId="77777777" w:rsidR="003F53FB" w:rsidRDefault="003F53FB" w:rsidP="003F53FB">
      <w:r>
        <w:t xml:space="preserve">е) </w:t>
      </w:r>
      <w:r>
        <w:rPr>
          <w:szCs w:val="28"/>
        </w:rPr>
        <w:t>з</w:t>
      </w:r>
      <w:r w:rsidRPr="003325DB">
        <w:rPr>
          <w:szCs w:val="28"/>
        </w:rPr>
        <w:t>апуск системы коммуникации для поддержки разработки и принятия управленческих решений в компании</w:t>
      </w:r>
      <w:r>
        <w:rPr>
          <w:szCs w:val="28"/>
        </w:rPr>
        <w:t>;</w:t>
      </w:r>
    </w:p>
    <w:p w14:paraId="513601EE" w14:textId="6C5B19F4" w:rsidR="00293593" w:rsidRDefault="003F53FB" w:rsidP="006558E7">
      <w:r>
        <w:t xml:space="preserve">ж) </w:t>
      </w:r>
      <w:r>
        <w:rPr>
          <w:szCs w:val="28"/>
        </w:rPr>
        <w:t>а</w:t>
      </w:r>
      <w:r w:rsidRPr="003325DB">
        <w:rPr>
          <w:szCs w:val="28"/>
        </w:rPr>
        <w:t>нализ, оценка, координация, мониторинг функционирования системы, предоставление отчетов, создание графиков на основе проделанной работы и последующее обслуживание интегрированной системы.</w:t>
      </w:r>
    </w:p>
    <w:p w14:paraId="7F81D0C4" w14:textId="29BCFE4E" w:rsidR="00FA45E7" w:rsidRDefault="00FA45E7" w:rsidP="00FA45E7">
      <w:r>
        <w:t xml:space="preserve">Итогом оценки предложенных мероприятий является подтверждение целесообразности создания отдела системной интеграции внутри компании с экономической, организационной, социальной и технологической точки зрения. Результаты данного исследования по созданию отдела системной интеграции и внедрению системы коммуникаций структурных единиц организации могут быть использованы </w:t>
      </w:r>
      <w:r w:rsidR="00A43B24">
        <w:t xml:space="preserve">в практической деятельности </w:t>
      </w:r>
      <w:r>
        <w:t xml:space="preserve">как в АО </w:t>
      </w:r>
      <w:r>
        <w:lastRenderedPageBreak/>
        <w:t xml:space="preserve">«Лаборатория Касперского», так и в подобных информационно-технологических и других международных компаниях, действующих на мировом рынке. </w:t>
      </w:r>
      <w:r w:rsidR="00293593">
        <w:t>Таким образом можно сделать вывод о том, что все поставленные перед исследованием задачи были выполнены.</w:t>
      </w:r>
    </w:p>
    <w:p w14:paraId="10CC6BC3" w14:textId="4F51B3D5" w:rsidR="00276725" w:rsidRPr="00293593" w:rsidRDefault="00252607" w:rsidP="00FA45E7">
      <w:pPr>
        <w:ind w:firstLine="0"/>
        <w:jc w:val="center"/>
      </w:pPr>
      <w:r>
        <w:rPr>
          <w:szCs w:val="28"/>
        </w:rPr>
        <w:br w:type="page"/>
      </w:r>
      <w:r w:rsidRPr="00252607">
        <w:rPr>
          <w:b/>
          <w:bCs/>
          <w:szCs w:val="28"/>
        </w:rPr>
        <w:lastRenderedPageBreak/>
        <w:t>СПИСОК ИСПОЛЬЗОВАННЫХ ИСТОЧНИКОВ</w:t>
      </w:r>
    </w:p>
    <w:p w14:paraId="09E0458E" w14:textId="7BD8FCC6" w:rsidR="00276725" w:rsidRDefault="00276725" w:rsidP="00276725">
      <w:pPr>
        <w:ind w:firstLine="0"/>
        <w:jc w:val="center"/>
        <w:rPr>
          <w:szCs w:val="28"/>
        </w:rPr>
      </w:pPr>
    </w:p>
    <w:p w14:paraId="0DDFCE00" w14:textId="316E2613" w:rsidR="00276725" w:rsidRPr="00146895" w:rsidRDefault="00276725" w:rsidP="004B679B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Аксенов, К. А.  Системы поддержки принятия решений в 2 ч. Часть 2 : учебное пособие для вузов / К. А. Аксенов, Н. В. Гончарова, О. П. Аксенова. – Москва : Издательство Юрайт, 2020. – 126 с. </w:t>
      </w:r>
    </w:p>
    <w:p w14:paraId="5DEE984F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Аксенов, К. А. Системы поддержки принятия решений в 2 ч. Часть 1 : учебное пособие для вузов / К. А. Аксенов, Н. В. Гончарова, О. П. Аксенова. –Москва : Издательство Юрайт, 2020. – 103 с. </w:t>
      </w:r>
    </w:p>
    <w:p w14:paraId="25560563" w14:textId="698F9D02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Алексеева, М. Б.  Теория систем и системный анализ : учебник и практикум для вузов / М. Б. Алексеева, П. П. Ветренко. – Москва: Издательство Юрайт, 2020. – 304 с. </w:t>
      </w:r>
    </w:p>
    <w:p w14:paraId="70197603" w14:textId="363BB3DD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АО </w:t>
      </w:r>
      <w:r w:rsidR="004B679B">
        <w:rPr>
          <w:rFonts w:ascii="Times New Roman" w:hAnsi="Times New Roman"/>
          <w:sz w:val="28"/>
          <w:szCs w:val="36"/>
        </w:rPr>
        <w:t>«</w:t>
      </w:r>
      <w:r w:rsidRPr="00146895">
        <w:rPr>
          <w:rFonts w:ascii="Times New Roman" w:hAnsi="Times New Roman"/>
          <w:sz w:val="28"/>
          <w:szCs w:val="36"/>
        </w:rPr>
        <w:t>Лаборатория Касперского</w:t>
      </w:r>
      <w:r w:rsidR="004B679B">
        <w:rPr>
          <w:rFonts w:ascii="Times New Roman" w:hAnsi="Times New Roman"/>
          <w:sz w:val="28"/>
          <w:szCs w:val="36"/>
        </w:rPr>
        <w:t>»</w:t>
      </w:r>
      <w:r w:rsidRPr="00146895">
        <w:rPr>
          <w:rFonts w:ascii="Times New Roman" w:hAnsi="Times New Roman"/>
          <w:sz w:val="28"/>
          <w:szCs w:val="36"/>
        </w:rPr>
        <w:t xml:space="preserve">: бухгалтерская отчетность и финансовый анализ // </w:t>
      </w:r>
      <w:r w:rsidRPr="00146895">
        <w:rPr>
          <w:rFonts w:ascii="Times New Roman" w:hAnsi="Times New Roman"/>
          <w:sz w:val="28"/>
          <w:szCs w:val="36"/>
          <w:lang w:val="en-US"/>
        </w:rPr>
        <w:t>Audit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it</w:t>
      </w:r>
      <w:r w:rsidRPr="00146895">
        <w:rPr>
          <w:rFonts w:ascii="Times New Roman" w:hAnsi="Times New Roman"/>
          <w:sz w:val="28"/>
          <w:szCs w:val="36"/>
        </w:rPr>
        <w:t>: сайт. – 2022. – URL: https://www.audit-it.ru/buh_otchet/7713140469_ao-laboratoriya-kasperskogo (дата обращения: 01.05.2022).</w:t>
      </w:r>
    </w:p>
    <w:p w14:paraId="1BD14322" w14:textId="2B700844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Баллод, Б. А. Методы и алгоритмы принятия решений в экономике: учебное пособие / Б. А. Баллод, Н. Н. Елизарова. – 2-е изд., перераб. – Санкт-Петербург: Лань, 2019. – 271 с.</w:t>
      </w:r>
    </w:p>
    <w:p w14:paraId="46093483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Безопасность нового поколения для бизнеса // </w:t>
      </w:r>
      <w:bookmarkStart w:id="33" w:name="_Hlk105606072"/>
      <w:r w:rsidRPr="00146895">
        <w:rPr>
          <w:rFonts w:ascii="Times New Roman" w:hAnsi="Times New Roman"/>
          <w:sz w:val="28"/>
          <w:szCs w:val="36"/>
          <w:lang w:val="en-US"/>
        </w:rPr>
        <w:t>Kaspersky</w:t>
      </w:r>
      <w:r w:rsidRPr="00146895">
        <w:rPr>
          <w:rFonts w:ascii="Times New Roman" w:hAnsi="Times New Roman"/>
          <w:sz w:val="28"/>
          <w:szCs w:val="36"/>
        </w:rPr>
        <w:t xml:space="preserve">: официальный сайт. – 2022. – </w:t>
      </w:r>
      <w:bookmarkStart w:id="34" w:name="_Hlk105605964"/>
      <w:bookmarkEnd w:id="33"/>
      <w:r w:rsidRPr="00146895">
        <w:rPr>
          <w:rFonts w:ascii="Times New Roman" w:hAnsi="Times New Roman"/>
          <w:sz w:val="28"/>
          <w:szCs w:val="36"/>
        </w:rPr>
        <w:t>URL:</w:t>
      </w:r>
      <w:bookmarkEnd w:id="34"/>
      <w:r w:rsidRPr="00146895">
        <w:rPr>
          <w:rFonts w:ascii="Times New Roman" w:hAnsi="Times New Roman"/>
          <w:sz w:val="28"/>
          <w:szCs w:val="36"/>
        </w:rPr>
        <w:t xml:space="preserve"> https://www.kaspersky.ru/small-to-medium-business-security (дата обращения: 15.05.2022).</w:t>
      </w:r>
    </w:p>
    <w:p w14:paraId="6A30522A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Бусов, В. И.  Управленческие решения : учебник для вузов / В. И. Бусов. – Москва: Издательство Юрайт, 2020. – 254 с. </w:t>
      </w:r>
    </w:p>
    <w:p w14:paraId="5ACD0786" w14:textId="77777777" w:rsidR="0027672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Взгляд изнутри: Лаборатория Касперского / Центр развития карьеры // Национальный исследовательский университет «Высшая школа экономики»: официальный сайт. – 2022.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>: https://career.hse.ru/news/186264085.html (дата обращения: 15.04.2022).</w:t>
      </w:r>
    </w:p>
    <w:p w14:paraId="06A67999" w14:textId="77777777" w:rsidR="00276725" w:rsidRDefault="00276725" w:rsidP="00276725">
      <w:pPr>
        <w:rPr>
          <w:szCs w:val="36"/>
        </w:rPr>
      </w:pPr>
    </w:p>
    <w:p w14:paraId="3B9394DC" w14:textId="77777777" w:rsidR="00276725" w:rsidRPr="00146895" w:rsidRDefault="00276725" w:rsidP="00276725">
      <w:pPr>
        <w:rPr>
          <w:szCs w:val="36"/>
        </w:rPr>
      </w:pPr>
    </w:p>
    <w:p w14:paraId="27C29131" w14:textId="03F9F086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lastRenderedPageBreak/>
        <w:t>Голубков, Е. П. Методы принятия управленческих решений в 2 ч. Часть 1: учебник и практикум для академического бакалавриата / Е. П. Голубков. – 3-е изд., испр. и доп. – Москва : Издательство Юрайт, 2019. – 183 с.</w:t>
      </w:r>
    </w:p>
    <w:p w14:paraId="6E48D366" w14:textId="268CF3A9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Голубков, Е. П. Методы принятия управленческих решений в 2 ч. Часть 2: учебник и практикум для академического бакалавриата / Е. П. Голубков. – 3-е изд., испр. и доп. – Москва : Издательство Юрайт, 2019. – 176 с. </w:t>
      </w:r>
    </w:p>
    <w:p w14:paraId="7AE2DEA5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Дубина, И. Н.  Творческие решения в управлении и бизнесе : учебное пособие для вузов / И. Н. Дубина. – 2-е изд., испр. и доп. –  Москва : Издательство Юрайт, 2020. –  325 с.</w:t>
      </w:r>
    </w:p>
    <w:p w14:paraId="6C84640A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Зуб, А. Т.  Принятие управленческих решений : учебник и практикум для вузов / А. Т. Зуб. –  2-е изд., испр. и доп. –  Москва : Издательство Юрайт, 2020. –  332 с. </w:t>
      </w:r>
    </w:p>
    <w:p w14:paraId="2DFEB677" w14:textId="5B78DFA9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Иванов, П. В. Менеджмент: методы принятия управленческих решений / П. В. Иванов [и др.]. –  2-е изд., испр. и доп. –  Москва : Издательство Юрайт, 2020. –  276 с. </w:t>
      </w:r>
    </w:p>
    <w:p w14:paraId="1FAABD30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Использование GAP-анализа для выявления и согласования задач по проекту // TRINION: сайт.  – 2019.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 xml:space="preserve">: </w:t>
      </w:r>
      <w:r w:rsidRPr="00146895">
        <w:rPr>
          <w:rFonts w:ascii="Times New Roman" w:hAnsi="Times New Roman"/>
          <w:sz w:val="28"/>
          <w:szCs w:val="36"/>
          <w:lang w:val="en-US"/>
        </w:rPr>
        <w:t>https</w:t>
      </w:r>
      <w:r w:rsidRPr="00146895">
        <w:rPr>
          <w:rFonts w:ascii="Times New Roman" w:hAnsi="Times New Roman"/>
          <w:sz w:val="28"/>
          <w:szCs w:val="36"/>
        </w:rPr>
        <w:t>://</w:t>
      </w:r>
      <w:r w:rsidRPr="00146895">
        <w:rPr>
          <w:rFonts w:ascii="Times New Roman" w:hAnsi="Times New Roman"/>
          <w:sz w:val="28"/>
          <w:szCs w:val="36"/>
          <w:lang w:val="en-US"/>
        </w:rPr>
        <w:t>trinion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org</w:t>
      </w:r>
      <w:r w:rsidRPr="00146895">
        <w:rPr>
          <w:rFonts w:ascii="Times New Roman" w:hAnsi="Times New Roman"/>
          <w:sz w:val="28"/>
          <w:szCs w:val="36"/>
        </w:rPr>
        <w:t>/</w:t>
      </w:r>
      <w:r w:rsidRPr="00146895">
        <w:rPr>
          <w:rFonts w:ascii="Times New Roman" w:hAnsi="Times New Roman"/>
          <w:sz w:val="28"/>
          <w:szCs w:val="36"/>
          <w:lang w:val="en-US"/>
        </w:rPr>
        <w:t>articles</w:t>
      </w:r>
      <w:r w:rsidRPr="00146895">
        <w:rPr>
          <w:rFonts w:ascii="Times New Roman" w:hAnsi="Times New Roman"/>
          <w:sz w:val="28"/>
          <w:szCs w:val="36"/>
        </w:rPr>
        <w:t>/</w:t>
      </w:r>
      <w:r w:rsidRPr="00146895">
        <w:rPr>
          <w:rFonts w:ascii="Times New Roman" w:hAnsi="Times New Roman"/>
          <w:sz w:val="28"/>
          <w:szCs w:val="36"/>
          <w:lang w:val="en-US"/>
        </w:rPr>
        <w:t>ispolzovanie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gap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analiza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dlya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vyyavleniya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isoglasovaniya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zadach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po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proektu</w:t>
      </w:r>
      <w:r w:rsidRPr="00146895">
        <w:rPr>
          <w:rFonts w:ascii="Times New Roman" w:hAnsi="Times New Roman"/>
          <w:sz w:val="28"/>
          <w:szCs w:val="36"/>
        </w:rPr>
        <w:t xml:space="preserve"> (дата обращения: 20.02.2022).</w:t>
      </w:r>
    </w:p>
    <w:p w14:paraId="742898A0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Использование аналитического инструментария при принятии управленческих решений / М. С. Рыбянцева // Естественно-гуманитарные исследования. – 2021. – № 5 (36). – URL: https://cyberleninka.ru/article/n/ispolzovanie-analiticheskogo-instrumentariya-pri-prinyatii-upravlencheskih-resheniy-1/viewer – Дата публикации: 01.05.2021.</w:t>
      </w:r>
    </w:p>
    <w:p w14:paraId="5474292F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ИТ-безопасность бизнеса: просто и эффективно // </w:t>
      </w:r>
      <w:r w:rsidRPr="00146895">
        <w:rPr>
          <w:rFonts w:ascii="Times New Roman" w:hAnsi="Times New Roman"/>
          <w:sz w:val="28"/>
          <w:szCs w:val="36"/>
          <w:lang w:val="en-US"/>
        </w:rPr>
        <w:t>Kaspersky</w:t>
      </w:r>
      <w:r w:rsidRPr="00146895">
        <w:rPr>
          <w:rFonts w:ascii="Times New Roman" w:hAnsi="Times New Roman"/>
          <w:sz w:val="28"/>
          <w:szCs w:val="36"/>
        </w:rPr>
        <w:t>: официальный сайт. – 2022. – URL: https://www.kaspersky.ru/small-business-security (дата обращения: 15.05.2022).</w:t>
      </w:r>
    </w:p>
    <w:p w14:paraId="075CE20B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lastRenderedPageBreak/>
        <w:t xml:space="preserve">Как мотивировать персонал и обеспечивать кибербезопасность 24/7 на удалёнке: опыт «Лаборатории Касперского» // </w:t>
      </w:r>
      <w:r w:rsidRPr="00146895">
        <w:rPr>
          <w:rFonts w:ascii="Times New Roman" w:hAnsi="Times New Roman"/>
          <w:sz w:val="28"/>
          <w:szCs w:val="36"/>
          <w:lang w:val="en-US"/>
        </w:rPr>
        <w:t>vc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ru</w:t>
      </w:r>
      <w:r w:rsidRPr="00146895">
        <w:rPr>
          <w:rFonts w:ascii="Times New Roman" w:hAnsi="Times New Roman"/>
          <w:sz w:val="28"/>
          <w:szCs w:val="36"/>
        </w:rPr>
        <w:t xml:space="preserve">: сайт. – 2020.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>: https://vc.ru/kaspersky/122452-kak-motivirovat-personal-i-obespechivat-kiberbezopasnost-24-7-na-udalenke-opyt-laboratorii-kasperskogo?ysclid=l2uhti2c4w (дата обращения: 30.04.2022).</w:t>
      </w:r>
    </w:p>
    <w:p w14:paraId="11587E0A" w14:textId="43101AD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Карпов, А. В.  Психология принятия решений в профессиональной деятельности: учебное пособие для вузов / А. В. Карпов. –  2-е изд., испр. и доп. –  Москва: Издательство Юрайт, 2020. –  155 с.</w:t>
      </w:r>
    </w:p>
    <w:p w14:paraId="0AE80866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Клиентоориентированный подход в обучении сотрудников. Опыт Лаборатории Касперского // Дзен: сайт. – 2019.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>: https://zen.yandex.ru/media/cfo/klientoorientirovannyi-podhod-v-obuchenii-sotrudnikov-opyt-laboratorii-kasperskogo-5d258d30bc228f00acdd1206 (дата обращения: 23.04.2022).</w:t>
      </w:r>
    </w:p>
    <w:p w14:paraId="0296DE77" w14:textId="2D4CE8F8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Контрагент АО </w:t>
      </w:r>
      <w:r w:rsidR="004B679B">
        <w:rPr>
          <w:rFonts w:ascii="Times New Roman" w:hAnsi="Times New Roman"/>
          <w:sz w:val="28"/>
          <w:szCs w:val="36"/>
        </w:rPr>
        <w:t>«</w:t>
      </w:r>
      <w:r w:rsidRPr="00146895">
        <w:rPr>
          <w:rFonts w:ascii="Times New Roman" w:hAnsi="Times New Roman"/>
          <w:sz w:val="28"/>
          <w:szCs w:val="36"/>
        </w:rPr>
        <w:t>Лаборатория Касперского</w:t>
      </w:r>
      <w:r w:rsidR="004B679B">
        <w:rPr>
          <w:rFonts w:ascii="Times New Roman" w:hAnsi="Times New Roman"/>
          <w:sz w:val="28"/>
          <w:szCs w:val="36"/>
        </w:rPr>
        <w:t>»</w:t>
      </w:r>
      <w:r w:rsidRPr="00146895">
        <w:rPr>
          <w:rFonts w:ascii="Times New Roman" w:hAnsi="Times New Roman"/>
          <w:sz w:val="28"/>
          <w:szCs w:val="36"/>
        </w:rPr>
        <w:t xml:space="preserve"> // </w:t>
      </w:r>
      <w:r w:rsidRPr="00146895">
        <w:rPr>
          <w:rFonts w:ascii="Times New Roman" w:hAnsi="Times New Roman"/>
          <w:sz w:val="28"/>
          <w:szCs w:val="36"/>
          <w:lang w:val="en-US"/>
        </w:rPr>
        <w:t>Audit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it</w:t>
      </w:r>
      <w:r w:rsidRPr="00146895">
        <w:rPr>
          <w:rFonts w:ascii="Times New Roman" w:hAnsi="Times New Roman"/>
          <w:sz w:val="28"/>
          <w:szCs w:val="36"/>
        </w:rPr>
        <w:t>: сайт. – 2022. – URL: https://www.audit-it.ru/contragent/1027739867473_ao-laboratoriya-kasperskogo (дата обращения: 01.05.2022).</w:t>
      </w:r>
    </w:p>
    <w:p w14:paraId="70E1318D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Лаборатория Касперского и РА Восход сняли нуарный сериал // Маркетинговый интернет журнал Sostav.ru: сайт. – 2019. – URL: http://www.sostav.ru/publication/laboratoriikasperskogo-i-ra-voskhod-snyali-nuarnyj-serial24025.html (дата обращения: 07.04.2022).</w:t>
      </w:r>
    </w:p>
    <w:p w14:paraId="0A36E284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Лаборатория Касперского: о компании, работе в ней, трудоустройстве, тестах и собеседовании // </w:t>
      </w:r>
      <w:r w:rsidRPr="00146895">
        <w:rPr>
          <w:rFonts w:ascii="Times New Roman" w:hAnsi="Times New Roman"/>
          <w:sz w:val="28"/>
          <w:szCs w:val="36"/>
          <w:lang w:val="en-US"/>
        </w:rPr>
        <w:t>HR</w:t>
      </w:r>
      <w:r w:rsidRPr="00146895">
        <w:rPr>
          <w:rFonts w:ascii="Times New Roman" w:hAnsi="Times New Roman"/>
          <w:sz w:val="28"/>
          <w:szCs w:val="36"/>
        </w:rPr>
        <w:t xml:space="preserve"> </w:t>
      </w:r>
      <w:r w:rsidRPr="00146895">
        <w:rPr>
          <w:rFonts w:ascii="Times New Roman" w:hAnsi="Times New Roman"/>
          <w:sz w:val="28"/>
          <w:szCs w:val="36"/>
          <w:lang w:val="en-US"/>
        </w:rPr>
        <w:t>lider</w:t>
      </w:r>
      <w:r w:rsidRPr="00146895">
        <w:rPr>
          <w:rFonts w:ascii="Times New Roman" w:hAnsi="Times New Roman"/>
          <w:sz w:val="28"/>
          <w:szCs w:val="36"/>
        </w:rPr>
        <w:t xml:space="preserve">: сайт. – 2022.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>: https://hrlider.ru/posts/kaspersky-lab/ (дата обращения: 20.04.2022).</w:t>
      </w:r>
    </w:p>
    <w:p w14:paraId="769CA8E8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Логинов, В. Н. Методы принятия управленческих решений : учебное пособие / В. Н. Логинов. – Москва : КноРус, 2020. – 153 с.</w:t>
      </w:r>
    </w:p>
    <w:p w14:paraId="7308CD01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«Лаборатория Касперского» подвела финансовые итоги 2020 года // </w:t>
      </w:r>
      <w:r w:rsidRPr="00146895">
        <w:rPr>
          <w:rFonts w:ascii="Times New Roman" w:hAnsi="Times New Roman"/>
          <w:sz w:val="28"/>
          <w:szCs w:val="36"/>
          <w:lang w:val="en-US"/>
        </w:rPr>
        <w:t>Kaspersky</w:t>
      </w:r>
      <w:r w:rsidRPr="00146895">
        <w:rPr>
          <w:rFonts w:ascii="Times New Roman" w:hAnsi="Times New Roman"/>
          <w:sz w:val="28"/>
          <w:szCs w:val="36"/>
        </w:rPr>
        <w:t>: официальный сайт. – 2021. – URL: https://www.kaspersky.ru/about/press-releases/2021_laboratoriya-kasperskogo-podvela-finansovie-itogi-2020-goda (дата обращения: 01.05.2022).</w:t>
      </w:r>
    </w:p>
    <w:p w14:paraId="33ADA1F7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lastRenderedPageBreak/>
        <w:t xml:space="preserve">«Лаборатория Касперского»: как попасть и чем заняться? Взгляд изнутри // Хабр: сайт. – 2019. – </w:t>
      </w:r>
      <w:r w:rsidRPr="00146895">
        <w:rPr>
          <w:rFonts w:ascii="Times New Roman" w:hAnsi="Times New Roman"/>
          <w:sz w:val="28"/>
          <w:szCs w:val="36"/>
          <w:lang w:val="en-US"/>
        </w:rPr>
        <w:t>URL</w:t>
      </w:r>
      <w:r w:rsidRPr="00146895">
        <w:rPr>
          <w:rFonts w:ascii="Times New Roman" w:hAnsi="Times New Roman"/>
          <w:sz w:val="28"/>
          <w:szCs w:val="36"/>
        </w:rPr>
        <w:t>: https://habr.com/ru/article/353768/ (дата обращения: 20.04.2022).</w:t>
      </w:r>
    </w:p>
    <w:p w14:paraId="272B4B49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Методы принятия управленческих решений на основе теории игр как группа методов класса принятия стратегических решений на основе оптимизации показателей эффективности / А. С. Тебекин // Стратегии бизнеса. – 2020. – № 10 (54). – URL: https://cyberleninka.ru/article/n/metody-prinyatiya-upravlencheskih-resheniy-na-osnove-teorii-igr-kak-gruppa-metodov-klassa-prinyatiya-strategicheskih-resheniy-na-osnove/viewer. – Дата публикации: 14.10.2020.</w:t>
      </w:r>
    </w:p>
    <w:p w14:paraId="42F3FF18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Методы разработки и оценки (выбора) управленческих решений // Основы менеджмента: сайт. – 2019. – URL: </w:t>
      </w:r>
      <w:r w:rsidRPr="00146895">
        <w:rPr>
          <w:rFonts w:ascii="Times New Roman" w:hAnsi="Times New Roman"/>
          <w:sz w:val="28"/>
          <w:szCs w:val="36"/>
          <w:lang w:val="en-US"/>
        </w:rPr>
        <w:t>http</w:t>
      </w:r>
      <w:r w:rsidRPr="00146895">
        <w:rPr>
          <w:rFonts w:ascii="Times New Roman" w:hAnsi="Times New Roman"/>
          <w:sz w:val="28"/>
          <w:szCs w:val="36"/>
        </w:rPr>
        <w:t>://</w:t>
      </w:r>
      <w:r w:rsidRPr="00146895">
        <w:rPr>
          <w:rFonts w:ascii="Times New Roman" w:hAnsi="Times New Roman"/>
          <w:sz w:val="28"/>
          <w:szCs w:val="36"/>
          <w:lang w:val="en-US"/>
        </w:rPr>
        <w:t>bmanager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ru</w:t>
      </w:r>
      <w:r w:rsidRPr="00146895">
        <w:rPr>
          <w:rFonts w:ascii="Times New Roman" w:hAnsi="Times New Roman"/>
          <w:sz w:val="28"/>
          <w:szCs w:val="36"/>
        </w:rPr>
        <w:t>/</w:t>
      </w:r>
      <w:r w:rsidRPr="00146895">
        <w:rPr>
          <w:rFonts w:ascii="Times New Roman" w:hAnsi="Times New Roman"/>
          <w:sz w:val="28"/>
          <w:szCs w:val="36"/>
          <w:lang w:val="en-US"/>
        </w:rPr>
        <w:t>articles</w:t>
      </w:r>
      <w:r w:rsidRPr="00146895">
        <w:rPr>
          <w:rFonts w:ascii="Times New Roman" w:hAnsi="Times New Roman"/>
          <w:sz w:val="28"/>
          <w:szCs w:val="36"/>
        </w:rPr>
        <w:t xml:space="preserve">/ </w:t>
      </w:r>
      <w:r w:rsidRPr="00146895">
        <w:rPr>
          <w:rFonts w:ascii="Times New Roman" w:hAnsi="Times New Roman"/>
          <w:sz w:val="28"/>
          <w:szCs w:val="36"/>
          <w:lang w:val="en-US"/>
        </w:rPr>
        <w:t>metody</w:t>
      </w:r>
      <w:r w:rsidRPr="00146895">
        <w:rPr>
          <w:rFonts w:ascii="Times New Roman" w:hAnsi="Times New Roman"/>
          <w:sz w:val="28"/>
          <w:szCs w:val="36"/>
        </w:rPr>
        <w:t xml:space="preserve"> -</w:t>
      </w:r>
      <w:r w:rsidRPr="00146895">
        <w:rPr>
          <w:rFonts w:ascii="Times New Roman" w:hAnsi="Times New Roman"/>
          <w:sz w:val="28"/>
          <w:szCs w:val="36"/>
          <w:lang w:val="en-US"/>
        </w:rPr>
        <w:t>razrabotki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ocenki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vybora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upravlencheskix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reshenij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html</w:t>
      </w:r>
      <w:r w:rsidRPr="00146895">
        <w:rPr>
          <w:rFonts w:ascii="Times New Roman" w:hAnsi="Times New Roman"/>
          <w:sz w:val="28"/>
          <w:szCs w:val="36"/>
        </w:rPr>
        <w:t xml:space="preserve"> (дата обращения: 06.02.2022).</w:t>
      </w:r>
    </w:p>
    <w:p w14:paraId="258E11D0" w14:textId="48B18026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Набатова, Д. С.  Математические и инструментальные методы поддержки принятия решений: учебник и практикум для вузов / Д. С. Набатова. –  Москва : Издательство Юрайт, 2020. –  292 с. </w:t>
      </w:r>
    </w:p>
    <w:p w14:paraId="564E2716" w14:textId="53FA6996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Никулина, О. В. Методы управления проектами в системе менеджмента крупных международных компаний / О. В. Никулина, Н. С. Малкова // Структурные преобразования экономики территорий: в поиске социального и экономического равновесия : сборник научных статей 2-й Всероссийской научно-практической конференции. – Курск: Юго-Западный государственный университет, 2019. – С. 223-227. </w:t>
      </w:r>
    </w:p>
    <w:p w14:paraId="0F3E5E9F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Онлайн-безопасность для вас и вашей семьи  // </w:t>
      </w:r>
      <w:r w:rsidRPr="00146895">
        <w:rPr>
          <w:rFonts w:ascii="Times New Roman" w:hAnsi="Times New Roman"/>
          <w:sz w:val="28"/>
          <w:szCs w:val="36"/>
          <w:lang w:val="en-US"/>
        </w:rPr>
        <w:t>Kaspersky</w:t>
      </w:r>
      <w:r w:rsidRPr="00146895">
        <w:rPr>
          <w:rFonts w:ascii="Times New Roman" w:hAnsi="Times New Roman"/>
          <w:sz w:val="28"/>
          <w:szCs w:val="36"/>
        </w:rPr>
        <w:t>: официальный сайт. – 2022. – URL: https://www.kaspersky.ru/home-security (дата обращения: 15.05.2022).</w:t>
      </w:r>
    </w:p>
    <w:p w14:paraId="66C0B541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Оценка эффективности управленческих решений // </w:t>
      </w:r>
      <w:r w:rsidRPr="00146895">
        <w:rPr>
          <w:rFonts w:ascii="Times New Roman" w:hAnsi="Times New Roman"/>
          <w:sz w:val="28"/>
          <w:szCs w:val="36"/>
          <w:lang w:val="en-US"/>
        </w:rPr>
        <w:t>Psyera</w:t>
      </w:r>
      <w:r w:rsidRPr="00146895">
        <w:rPr>
          <w:rFonts w:ascii="Times New Roman" w:hAnsi="Times New Roman"/>
          <w:sz w:val="28"/>
          <w:szCs w:val="36"/>
        </w:rPr>
        <w:t xml:space="preserve">: сайт. – 2019. – URL: </w:t>
      </w:r>
      <w:r w:rsidRPr="00146895">
        <w:rPr>
          <w:rFonts w:ascii="Times New Roman" w:hAnsi="Times New Roman"/>
          <w:sz w:val="28"/>
          <w:szCs w:val="36"/>
          <w:lang w:val="en-US"/>
        </w:rPr>
        <w:t>http</w:t>
      </w:r>
      <w:r w:rsidRPr="00146895">
        <w:rPr>
          <w:rFonts w:ascii="Times New Roman" w:hAnsi="Times New Roman"/>
          <w:sz w:val="28"/>
          <w:szCs w:val="36"/>
        </w:rPr>
        <w:t>://</w:t>
      </w:r>
      <w:r w:rsidRPr="00146895">
        <w:rPr>
          <w:rFonts w:ascii="Times New Roman" w:hAnsi="Times New Roman"/>
          <w:sz w:val="28"/>
          <w:szCs w:val="36"/>
          <w:lang w:val="en-US"/>
        </w:rPr>
        <w:t>bmanager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ru</w:t>
      </w:r>
      <w:r w:rsidRPr="00146895">
        <w:rPr>
          <w:rFonts w:ascii="Times New Roman" w:hAnsi="Times New Roman"/>
          <w:sz w:val="28"/>
          <w:szCs w:val="36"/>
        </w:rPr>
        <w:t>/</w:t>
      </w:r>
      <w:r w:rsidRPr="00146895">
        <w:rPr>
          <w:rFonts w:ascii="Times New Roman" w:hAnsi="Times New Roman"/>
          <w:sz w:val="28"/>
          <w:szCs w:val="36"/>
          <w:lang w:val="en-US"/>
        </w:rPr>
        <w:t>articles</w:t>
      </w:r>
      <w:r w:rsidRPr="00146895">
        <w:rPr>
          <w:rFonts w:ascii="Times New Roman" w:hAnsi="Times New Roman"/>
          <w:sz w:val="28"/>
          <w:szCs w:val="36"/>
        </w:rPr>
        <w:t>/</w:t>
      </w:r>
      <w:r w:rsidRPr="00146895">
        <w:rPr>
          <w:rFonts w:ascii="Times New Roman" w:hAnsi="Times New Roman"/>
          <w:sz w:val="28"/>
          <w:szCs w:val="36"/>
          <w:lang w:val="en-US"/>
        </w:rPr>
        <w:t>metody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razrabotki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ocenki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vybora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upravlencheskix</w:t>
      </w:r>
      <w:r w:rsidRPr="00146895">
        <w:rPr>
          <w:rFonts w:ascii="Times New Roman" w:hAnsi="Times New Roman"/>
          <w:sz w:val="28"/>
          <w:szCs w:val="36"/>
        </w:rPr>
        <w:t>-</w:t>
      </w:r>
      <w:r w:rsidRPr="00146895">
        <w:rPr>
          <w:rFonts w:ascii="Times New Roman" w:hAnsi="Times New Roman"/>
          <w:sz w:val="28"/>
          <w:szCs w:val="36"/>
          <w:lang w:val="en-US"/>
        </w:rPr>
        <w:t>reshenij</w:t>
      </w:r>
      <w:r w:rsidRPr="00146895">
        <w:rPr>
          <w:rFonts w:ascii="Times New Roman" w:hAnsi="Times New Roman"/>
          <w:sz w:val="28"/>
          <w:szCs w:val="36"/>
        </w:rPr>
        <w:t>.</w:t>
      </w:r>
      <w:r w:rsidRPr="00146895">
        <w:rPr>
          <w:rFonts w:ascii="Times New Roman" w:hAnsi="Times New Roman"/>
          <w:sz w:val="28"/>
          <w:szCs w:val="36"/>
          <w:lang w:val="en-US"/>
        </w:rPr>
        <w:t>html</w:t>
      </w:r>
      <w:r w:rsidRPr="00146895">
        <w:rPr>
          <w:rFonts w:ascii="Times New Roman" w:hAnsi="Times New Roman"/>
          <w:sz w:val="28"/>
          <w:szCs w:val="36"/>
        </w:rPr>
        <w:t xml:space="preserve"> (дата обращения: 03.02.2022).</w:t>
      </w:r>
    </w:p>
    <w:p w14:paraId="09F660FF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lastRenderedPageBreak/>
        <w:t>Оценка эффективности управленческих решений в предпринимательстве / А. Р. Хайрулина, Н. М. Блаженкова // Вестник УГНТУ. – 2019. – № 2 (24). – URL: https://cyberleninka.ru/article/n/otsenka-effektivnosti-upravlencheskih-resheniy-v-predprinimatelstve/viewer – Дата публикации: 22.09.2019.</w:t>
      </w:r>
    </w:p>
    <w:p w14:paraId="4BF3DD12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Системные интеграторы // </w:t>
      </w:r>
      <w:r w:rsidRPr="00146895">
        <w:rPr>
          <w:rFonts w:ascii="Times New Roman" w:hAnsi="Times New Roman"/>
          <w:sz w:val="28"/>
          <w:szCs w:val="36"/>
          <w:lang w:val="en-US"/>
        </w:rPr>
        <w:t>TADVISER</w:t>
      </w:r>
      <w:r w:rsidRPr="00146895">
        <w:rPr>
          <w:rFonts w:ascii="Times New Roman" w:hAnsi="Times New Roman"/>
          <w:sz w:val="28"/>
          <w:szCs w:val="36"/>
        </w:rPr>
        <w:t>: сайт. – 2022. – URL: https://www.tadviser.ru/index.php/ (дата обращения: 09.05.2022).</w:t>
      </w:r>
    </w:p>
    <w:p w14:paraId="6574CB7C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Системный интегратор: быть, а не казаться // // </w:t>
      </w:r>
      <w:r w:rsidRPr="00146895">
        <w:rPr>
          <w:rFonts w:ascii="Times New Roman" w:hAnsi="Times New Roman"/>
          <w:sz w:val="28"/>
          <w:szCs w:val="36"/>
          <w:lang w:val="en-US"/>
        </w:rPr>
        <w:t>Olly</w:t>
      </w:r>
      <w:r w:rsidRPr="00146895">
        <w:rPr>
          <w:rFonts w:ascii="Times New Roman" w:hAnsi="Times New Roman"/>
          <w:sz w:val="28"/>
          <w:szCs w:val="36"/>
        </w:rPr>
        <w:t>: сайт. – 2022. – URL: https://www.olly.ru/blog/sistemnyj-integrator-byt-ne-kazatsya/ (дата обращения: 09.05.2022).</w:t>
      </w:r>
    </w:p>
    <w:p w14:paraId="4CAF4CFB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Тебекин А.В. Классификация методов принятия управленческих решений на основе оптимизации показателей эффективности / А. В. Тебекин, П. А. Тебекин // Журнал исследований по управлению. – 2019. – Т. 4, № 4. – С. 13</w:t>
      </w:r>
      <w:r w:rsidRPr="00146895">
        <w:rPr>
          <w:rFonts w:ascii="Times New Roman" w:hAnsi="Times New Roman"/>
          <w:sz w:val="28"/>
          <w:szCs w:val="36"/>
        </w:rPr>
        <w:noBreakHyphen/>
        <w:t>24.</w:t>
      </w:r>
    </w:p>
    <w:p w14:paraId="7C291977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Тебекин А.В. Содержание общенаучных методов принятия управленческих решений в менеджменте / А. В. Тебекин, П. А. Тебекин // Журнал исследований по управлению. – 2019. – Т. 3, № 1. – С. 28</w:t>
      </w:r>
      <w:r w:rsidRPr="00146895">
        <w:rPr>
          <w:rFonts w:ascii="Times New Roman" w:hAnsi="Times New Roman"/>
          <w:sz w:val="28"/>
          <w:szCs w:val="36"/>
        </w:rPr>
        <w:noBreakHyphen/>
        <w:t>51.</w:t>
      </w:r>
    </w:p>
    <w:p w14:paraId="4FC2D3BB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Тебекин, А. В. Методы принятия управленческих решений : учебник для вузов / А. В. Тебекин. – Москва : Издательство Юрайт, 2020. – 431 с.</w:t>
      </w:r>
    </w:p>
    <w:p w14:paraId="00417D30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Теория и практика принятия управленческих решений : учебник и практикум для вузов / В. И. Бусов, Н. Н. Лябах, Т. С. Саткалиева, Г. А. Таспенова. – Москва : Издательство Юрайт, 2020. – 279 с. </w:t>
      </w:r>
    </w:p>
    <w:p w14:paraId="6B6C3C27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Третьякова, Е. А.  Управленческая экономика : учебник и практикум для вузов / Е. А. Третьякова. – Москва : Издательство Юрайт, 2020. – 329 с.</w:t>
      </w:r>
    </w:p>
    <w:p w14:paraId="324C9A55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Трофимов, В. В. Методы принятия управленческих решений  : учебник и практикум для вузов / Л. А. Трофимова, В. В. Трофимов. – Москва : Издательство Юрайт, 2020. – 335 с. </w:t>
      </w:r>
    </w:p>
    <w:p w14:paraId="3FC981FA" w14:textId="7C57D14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lastRenderedPageBreak/>
        <w:t xml:space="preserve">Финансовые показатели </w:t>
      </w:r>
      <w:r w:rsidR="004B679B">
        <w:rPr>
          <w:rFonts w:ascii="Times New Roman" w:hAnsi="Times New Roman"/>
          <w:sz w:val="28"/>
          <w:szCs w:val="36"/>
        </w:rPr>
        <w:t>«</w:t>
      </w:r>
      <w:r w:rsidRPr="00146895">
        <w:rPr>
          <w:rFonts w:ascii="Times New Roman" w:hAnsi="Times New Roman"/>
          <w:sz w:val="28"/>
          <w:szCs w:val="36"/>
        </w:rPr>
        <w:t>Лаборатории Касперского</w:t>
      </w:r>
      <w:r w:rsidR="004B679B">
        <w:rPr>
          <w:rFonts w:ascii="Times New Roman" w:hAnsi="Times New Roman"/>
          <w:sz w:val="28"/>
          <w:szCs w:val="36"/>
        </w:rPr>
        <w:t>»</w:t>
      </w:r>
      <w:r w:rsidRPr="00146895">
        <w:rPr>
          <w:rFonts w:ascii="Times New Roman" w:hAnsi="Times New Roman"/>
          <w:sz w:val="28"/>
          <w:szCs w:val="36"/>
        </w:rPr>
        <w:t xml:space="preserve"> // </w:t>
      </w:r>
      <w:r w:rsidRPr="00146895">
        <w:rPr>
          <w:rFonts w:ascii="Times New Roman" w:hAnsi="Times New Roman"/>
          <w:sz w:val="28"/>
          <w:szCs w:val="36"/>
          <w:lang w:val="en-US"/>
        </w:rPr>
        <w:t>TADVISER</w:t>
      </w:r>
      <w:r w:rsidRPr="00146895">
        <w:rPr>
          <w:rFonts w:ascii="Times New Roman" w:hAnsi="Times New Roman"/>
          <w:sz w:val="28"/>
          <w:szCs w:val="36"/>
        </w:rPr>
        <w:t>: сайт. – 2022. – URL: https://www.tadviser.ru/index.php/ (дата обращения: 01.05.2022).</w:t>
      </w:r>
    </w:p>
    <w:p w14:paraId="308C1828" w14:textId="50049989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Халин, В. Г. Теория принятия решений в 2 т. Том 1: учебник и практикум для вузов / В. Г. Халин [и др.]; под редакцией В. Г. Халина. – Москва : Издательство Юрайт, 2020. – 250 с.</w:t>
      </w:r>
    </w:p>
    <w:p w14:paraId="09878330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Чудновская С. Н. Разработка управленческих решений : учебник и практикум для вузов / С. Н. Чудновская. – Тюмень: ТГУ, 2020. – 304 с.</w:t>
      </w:r>
    </w:p>
    <w:p w14:paraId="2EC074F2" w14:textId="5B8309A4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Штроо, В. А.  Методы активного социально-психологического обучения : учебник и практикум для вузов / В. А. Штроо. – Москва: Издательство Юрайт, 2020. – 277 с.</w:t>
      </w:r>
    </w:p>
    <w:p w14:paraId="28533DB5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 xml:space="preserve">Экосистема решений защиты для крупного бизнеса // </w:t>
      </w:r>
      <w:r w:rsidRPr="00146895">
        <w:rPr>
          <w:rFonts w:ascii="Times New Roman" w:hAnsi="Times New Roman"/>
          <w:sz w:val="28"/>
          <w:szCs w:val="36"/>
          <w:lang w:val="en-US"/>
        </w:rPr>
        <w:t>Kaspersky</w:t>
      </w:r>
      <w:r w:rsidRPr="00146895">
        <w:rPr>
          <w:rFonts w:ascii="Times New Roman" w:hAnsi="Times New Roman"/>
          <w:sz w:val="28"/>
          <w:szCs w:val="36"/>
        </w:rPr>
        <w:t>: официальный сайт. – 2022. – URL: https://www.kaspersky.ru/enterprise-security (дата обращения: 15.05.2022).</w:t>
      </w:r>
    </w:p>
    <w:p w14:paraId="1C7321C5" w14:textId="4D15AF7F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146895">
        <w:rPr>
          <w:rFonts w:ascii="Times New Roman" w:hAnsi="Times New Roman"/>
          <w:sz w:val="28"/>
          <w:szCs w:val="36"/>
        </w:rPr>
        <w:t>Яковлев, А. С. Применение информационных технологий в принятии управленческого решения / А. С. Яковлев. – Текст: непосредственный // Молодой ученый. – 2019. – № 18 (122). – С. 309-311. – URL: https://moluch.ru/archive/122/33618/ (дата обращения: 12.05.2022).</w:t>
      </w:r>
    </w:p>
    <w:p w14:paraId="07E35451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  <w:lang w:val="en-US"/>
        </w:rPr>
      </w:pPr>
      <w:r w:rsidRPr="00146895">
        <w:rPr>
          <w:rFonts w:ascii="Times New Roman" w:hAnsi="Times New Roman"/>
          <w:sz w:val="28"/>
          <w:szCs w:val="36"/>
          <w:lang w:val="en-US"/>
        </w:rPr>
        <w:t>About us // Kaspersky: official site. – 2019. – URL: https://www.kaspersky.co.uk/about (</w:t>
      </w:r>
      <w:r w:rsidRPr="00146895">
        <w:rPr>
          <w:rFonts w:ascii="Times New Roman" w:hAnsi="Times New Roman"/>
          <w:sz w:val="28"/>
          <w:szCs w:val="36"/>
        </w:rPr>
        <w:t>дата</w:t>
      </w:r>
      <w:r w:rsidRPr="00146895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146895">
        <w:rPr>
          <w:rFonts w:ascii="Times New Roman" w:hAnsi="Times New Roman"/>
          <w:sz w:val="28"/>
          <w:szCs w:val="36"/>
        </w:rPr>
        <w:t>обращения</w:t>
      </w:r>
      <w:r w:rsidRPr="00146895">
        <w:rPr>
          <w:rFonts w:ascii="Times New Roman" w:hAnsi="Times New Roman"/>
          <w:sz w:val="28"/>
          <w:szCs w:val="36"/>
          <w:lang w:val="en-US"/>
        </w:rPr>
        <w:t>: 01.04.2022).</w:t>
      </w:r>
    </w:p>
    <w:p w14:paraId="3726616C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  <w:lang w:val="en-US"/>
        </w:rPr>
      </w:pPr>
      <w:r w:rsidRPr="00146895">
        <w:rPr>
          <w:rFonts w:ascii="Times New Roman" w:hAnsi="Times New Roman"/>
          <w:sz w:val="28"/>
          <w:szCs w:val="36"/>
          <w:lang w:val="en-US"/>
        </w:rPr>
        <w:t>Kaspersky Overview: our values, business, solutions and services // Kaspersky: official site. – 2019. – URL: /https://www.kaspersky.com/about/company (</w:t>
      </w:r>
      <w:r w:rsidRPr="00146895">
        <w:rPr>
          <w:rFonts w:ascii="Times New Roman" w:hAnsi="Times New Roman"/>
          <w:sz w:val="28"/>
          <w:szCs w:val="36"/>
        </w:rPr>
        <w:t>дата</w:t>
      </w:r>
      <w:r w:rsidRPr="00146895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146895">
        <w:rPr>
          <w:rFonts w:ascii="Times New Roman" w:hAnsi="Times New Roman"/>
          <w:sz w:val="28"/>
          <w:szCs w:val="36"/>
        </w:rPr>
        <w:t>обращения</w:t>
      </w:r>
      <w:r w:rsidRPr="00146895">
        <w:rPr>
          <w:rFonts w:ascii="Times New Roman" w:hAnsi="Times New Roman"/>
          <w:sz w:val="28"/>
          <w:szCs w:val="36"/>
          <w:lang w:val="en-US"/>
        </w:rPr>
        <w:t>: 01.04.2022).</w:t>
      </w:r>
    </w:p>
    <w:p w14:paraId="56743656" w14:textId="77777777" w:rsidR="00276725" w:rsidRPr="0014689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  <w:lang w:val="en-US"/>
        </w:rPr>
      </w:pPr>
      <w:r w:rsidRPr="00146895">
        <w:rPr>
          <w:rFonts w:ascii="Times New Roman" w:hAnsi="Times New Roman"/>
          <w:sz w:val="28"/>
          <w:szCs w:val="36"/>
          <w:lang w:val="en-US"/>
        </w:rPr>
        <w:t>Kaspersky Security Bulletin 2020. Statistics // Kaspersky: official site. – 2020. – URL: https://go.kaspersky.com/KSB_statistics_2020_en.pdf (</w:t>
      </w:r>
      <w:r w:rsidRPr="00146895">
        <w:rPr>
          <w:rFonts w:ascii="Times New Roman" w:hAnsi="Times New Roman"/>
          <w:sz w:val="28"/>
          <w:szCs w:val="36"/>
        </w:rPr>
        <w:t>дата</w:t>
      </w:r>
      <w:r w:rsidRPr="00146895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146895">
        <w:rPr>
          <w:rFonts w:ascii="Times New Roman" w:hAnsi="Times New Roman"/>
          <w:sz w:val="28"/>
          <w:szCs w:val="36"/>
        </w:rPr>
        <w:t>обращения</w:t>
      </w:r>
      <w:r w:rsidRPr="00146895">
        <w:rPr>
          <w:rFonts w:ascii="Times New Roman" w:hAnsi="Times New Roman"/>
          <w:sz w:val="28"/>
          <w:szCs w:val="36"/>
          <w:lang w:val="en-US"/>
        </w:rPr>
        <w:t>: 01.05.2022).</w:t>
      </w:r>
    </w:p>
    <w:p w14:paraId="4E662DDE" w14:textId="56F2881E" w:rsidR="00276725" w:rsidRPr="00276725" w:rsidRDefault="00276725" w:rsidP="00276725">
      <w:pPr>
        <w:pStyle w:val="a4"/>
        <w:numPr>
          <w:ilvl w:val="0"/>
          <w:numId w:val="29"/>
        </w:numPr>
        <w:spacing w:after="0" w:line="360" w:lineRule="auto"/>
        <w:ind w:left="0" w:firstLine="709"/>
        <w:jc w:val="both"/>
        <w:rPr>
          <w:szCs w:val="32"/>
          <w:lang w:val="en-US"/>
        </w:rPr>
      </w:pPr>
      <w:r w:rsidRPr="00146895">
        <w:rPr>
          <w:rFonts w:ascii="Times New Roman" w:hAnsi="Times New Roman"/>
          <w:sz w:val="28"/>
          <w:szCs w:val="36"/>
          <w:lang w:val="en-US"/>
        </w:rPr>
        <w:t>System Integrator // Techopedia: site. – 2022. – URL: https://www.techopedia.com/definition/2560/system-integrator-si (</w:t>
      </w:r>
      <w:r w:rsidRPr="00146895">
        <w:rPr>
          <w:rFonts w:ascii="Times New Roman" w:hAnsi="Times New Roman"/>
          <w:sz w:val="28"/>
          <w:szCs w:val="36"/>
        </w:rPr>
        <w:t>дата</w:t>
      </w:r>
      <w:r w:rsidRPr="00146895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146895">
        <w:rPr>
          <w:rFonts w:ascii="Times New Roman" w:hAnsi="Times New Roman"/>
          <w:sz w:val="28"/>
          <w:szCs w:val="36"/>
        </w:rPr>
        <w:t>обращения</w:t>
      </w:r>
      <w:r w:rsidRPr="00146895">
        <w:rPr>
          <w:rFonts w:ascii="Times New Roman" w:hAnsi="Times New Roman"/>
          <w:sz w:val="28"/>
          <w:szCs w:val="36"/>
          <w:lang w:val="en-US"/>
        </w:rPr>
        <w:t>: 09.05.2022).</w:t>
      </w:r>
    </w:p>
    <w:sectPr w:rsidR="00276725" w:rsidRPr="00276725" w:rsidSect="00975B2F">
      <w:foot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A220" w14:textId="77777777" w:rsidR="00720A86" w:rsidRDefault="00720A86" w:rsidP="003267B2">
      <w:pPr>
        <w:spacing w:line="240" w:lineRule="auto"/>
      </w:pPr>
      <w:r>
        <w:separator/>
      </w:r>
    </w:p>
  </w:endnote>
  <w:endnote w:type="continuationSeparator" w:id="0">
    <w:p w14:paraId="580D846A" w14:textId="77777777" w:rsidR="00720A86" w:rsidRDefault="00720A86" w:rsidP="0032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71734"/>
      <w:docPartObj>
        <w:docPartGallery w:val="Page Numbers (Bottom of Page)"/>
        <w:docPartUnique/>
      </w:docPartObj>
    </w:sdtPr>
    <w:sdtEndPr/>
    <w:sdtContent>
      <w:p w14:paraId="2799F9DC" w14:textId="5215E974" w:rsidR="00233E09" w:rsidRDefault="00233E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29B9A" w14:textId="77777777" w:rsidR="00233E09" w:rsidRDefault="00233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53B1" w14:textId="77777777" w:rsidR="00720A86" w:rsidRDefault="00720A86" w:rsidP="003267B2">
      <w:pPr>
        <w:spacing w:line="240" w:lineRule="auto"/>
      </w:pPr>
      <w:r>
        <w:separator/>
      </w:r>
    </w:p>
  </w:footnote>
  <w:footnote w:type="continuationSeparator" w:id="0">
    <w:p w14:paraId="23F76A28" w14:textId="77777777" w:rsidR="00720A86" w:rsidRDefault="00720A86" w:rsidP="003267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D63"/>
    <w:multiLevelType w:val="hybridMultilevel"/>
    <w:tmpl w:val="42B697FA"/>
    <w:lvl w:ilvl="0" w:tplc="3848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810"/>
    <w:multiLevelType w:val="hybridMultilevel"/>
    <w:tmpl w:val="839A478E"/>
    <w:lvl w:ilvl="0" w:tplc="E550B52A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87CF6"/>
    <w:multiLevelType w:val="hybridMultilevel"/>
    <w:tmpl w:val="7772BDD6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420ED0"/>
    <w:multiLevelType w:val="hybridMultilevel"/>
    <w:tmpl w:val="C25CF72A"/>
    <w:lvl w:ilvl="0" w:tplc="ADC2632E">
      <w:start w:val="1"/>
      <w:numFmt w:val="decimal"/>
      <w:lvlText w:val="%1."/>
      <w:lvlJc w:val="right"/>
      <w:pPr>
        <w:ind w:left="1429" w:hanging="360"/>
      </w:pPr>
      <w:rPr>
        <w:rFonts w:ascii="Times New Roman" w:eastAsiaTheme="minorHAnsi" w:hAnsi="Times New Roman" w:cs="Times New Roman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F123A3"/>
    <w:multiLevelType w:val="hybridMultilevel"/>
    <w:tmpl w:val="BD3AE4DE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5F755C"/>
    <w:multiLevelType w:val="hybridMultilevel"/>
    <w:tmpl w:val="120EE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C562D1"/>
    <w:multiLevelType w:val="hybridMultilevel"/>
    <w:tmpl w:val="8A90380C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E73BEA"/>
    <w:multiLevelType w:val="hybridMultilevel"/>
    <w:tmpl w:val="67629428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778A8"/>
    <w:multiLevelType w:val="hybridMultilevel"/>
    <w:tmpl w:val="61DA5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F725D1"/>
    <w:multiLevelType w:val="hybridMultilevel"/>
    <w:tmpl w:val="F7FC4792"/>
    <w:lvl w:ilvl="0" w:tplc="3848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54C5"/>
    <w:multiLevelType w:val="hybridMultilevel"/>
    <w:tmpl w:val="164E2B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EE7B2F"/>
    <w:multiLevelType w:val="multilevel"/>
    <w:tmpl w:val="FA6451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2" w15:restartNumberingAfterBreak="0">
    <w:nsid w:val="313618E8"/>
    <w:multiLevelType w:val="hybridMultilevel"/>
    <w:tmpl w:val="E28CBB8C"/>
    <w:lvl w:ilvl="0" w:tplc="7E9CB62C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D270BB"/>
    <w:multiLevelType w:val="hybridMultilevel"/>
    <w:tmpl w:val="24B82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0C0B1B"/>
    <w:multiLevelType w:val="hybridMultilevel"/>
    <w:tmpl w:val="8BDCFA60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53AD6"/>
    <w:multiLevelType w:val="multilevel"/>
    <w:tmpl w:val="E6DE9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 w15:restartNumberingAfterBreak="0">
    <w:nsid w:val="3FFB4342"/>
    <w:multiLevelType w:val="multilevel"/>
    <w:tmpl w:val="20E2DF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6131284"/>
    <w:multiLevelType w:val="hybridMultilevel"/>
    <w:tmpl w:val="1F6CC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B006DB"/>
    <w:multiLevelType w:val="hybridMultilevel"/>
    <w:tmpl w:val="637CF114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BE1F69"/>
    <w:multiLevelType w:val="hybridMultilevel"/>
    <w:tmpl w:val="6FA0D432"/>
    <w:lvl w:ilvl="0" w:tplc="3848A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22E0E"/>
    <w:multiLevelType w:val="hybridMultilevel"/>
    <w:tmpl w:val="3340B050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A873B1"/>
    <w:multiLevelType w:val="hybridMultilevel"/>
    <w:tmpl w:val="95E2A292"/>
    <w:lvl w:ilvl="0" w:tplc="31EEFFC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594C12"/>
    <w:multiLevelType w:val="hybridMultilevel"/>
    <w:tmpl w:val="72965594"/>
    <w:lvl w:ilvl="0" w:tplc="7B52684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69127D"/>
    <w:multiLevelType w:val="hybridMultilevel"/>
    <w:tmpl w:val="CD82A6E0"/>
    <w:lvl w:ilvl="0" w:tplc="3848A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E160E4"/>
    <w:multiLevelType w:val="hybridMultilevel"/>
    <w:tmpl w:val="0A187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2E2736"/>
    <w:multiLevelType w:val="hybridMultilevel"/>
    <w:tmpl w:val="61DA5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325BF1"/>
    <w:multiLevelType w:val="hybridMultilevel"/>
    <w:tmpl w:val="F3A6CC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40200D"/>
    <w:multiLevelType w:val="hybridMultilevel"/>
    <w:tmpl w:val="CFD6D6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900F8"/>
    <w:multiLevelType w:val="hybridMultilevel"/>
    <w:tmpl w:val="9828E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7D4742"/>
    <w:multiLevelType w:val="hybridMultilevel"/>
    <w:tmpl w:val="C96CB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9041F0"/>
    <w:multiLevelType w:val="hybridMultilevel"/>
    <w:tmpl w:val="AB44CA5C"/>
    <w:lvl w:ilvl="0" w:tplc="277E6344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EB2BAA"/>
    <w:multiLevelType w:val="multilevel"/>
    <w:tmpl w:val="8CB8D9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5E6427"/>
    <w:multiLevelType w:val="hybridMultilevel"/>
    <w:tmpl w:val="E9F4F2DC"/>
    <w:lvl w:ilvl="0" w:tplc="8072FE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03171A"/>
    <w:multiLevelType w:val="multilevel"/>
    <w:tmpl w:val="4D288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20689A"/>
    <w:multiLevelType w:val="hybridMultilevel"/>
    <w:tmpl w:val="164E2B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34"/>
  </w:num>
  <w:num w:numId="5">
    <w:abstractNumId w:val="10"/>
  </w:num>
  <w:num w:numId="6">
    <w:abstractNumId w:val="29"/>
  </w:num>
  <w:num w:numId="7">
    <w:abstractNumId w:val="4"/>
  </w:num>
  <w:num w:numId="8">
    <w:abstractNumId w:val="24"/>
  </w:num>
  <w:num w:numId="9">
    <w:abstractNumId w:val="8"/>
  </w:num>
  <w:num w:numId="10">
    <w:abstractNumId w:val="25"/>
  </w:num>
  <w:num w:numId="11">
    <w:abstractNumId w:val="7"/>
  </w:num>
  <w:num w:numId="12">
    <w:abstractNumId w:val="21"/>
  </w:num>
  <w:num w:numId="13">
    <w:abstractNumId w:val="20"/>
  </w:num>
  <w:num w:numId="14">
    <w:abstractNumId w:val="9"/>
  </w:num>
  <w:num w:numId="15">
    <w:abstractNumId w:val="28"/>
  </w:num>
  <w:num w:numId="16">
    <w:abstractNumId w:val="14"/>
  </w:num>
  <w:num w:numId="17">
    <w:abstractNumId w:val="12"/>
  </w:num>
  <w:num w:numId="18">
    <w:abstractNumId w:val="23"/>
  </w:num>
  <w:num w:numId="19">
    <w:abstractNumId w:val="30"/>
  </w:num>
  <w:num w:numId="20">
    <w:abstractNumId w:val="22"/>
  </w:num>
  <w:num w:numId="21">
    <w:abstractNumId w:val="6"/>
  </w:num>
  <w:num w:numId="22">
    <w:abstractNumId w:val="13"/>
  </w:num>
  <w:num w:numId="23">
    <w:abstractNumId w:val="17"/>
  </w:num>
  <w:num w:numId="24">
    <w:abstractNumId w:val="2"/>
  </w:num>
  <w:num w:numId="25">
    <w:abstractNumId w:val="0"/>
  </w:num>
  <w:num w:numId="26">
    <w:abstractNumId w:val="19"/>
  </w:num>
  <w:num w:numId="27">
    <w:abstractNumId w:val="18"/>
  </w:num>
  <w:num w:numId="28">
    <w:abstractNumId w:val="1"/>
  </w:num>
  <w:num w:numId="29">
    <w:abstractNumId w:val="3"/>
  </w:num>
  <w:num w:numId="30">
    <w:abstractNumId w:val="16"/>
  </w:num>
  <w:num w:numId="31">
    <w:abstractNumId w:val="33"/>
  </w:num>
  <w:num w:numId="32">
    <w:abstractNumId w:val="31"/>
  </w:num>
  <w:num w:numId="33">
    <w:abstractNumId w:val="15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5"/>
    <w:rsid w:val="000020D4"/>
    <w:rsid w:val="00012246"/>
    <w:rsid w:val="00012305"/>
    <w:rsid w:val="000133D6"/>
    <w:rsid w:val="00020DA9"/>
    <w:rsid w:val="0002404B"/>
    <w:rsid w:val="000250F8"/>
    <w:rsid w:val="00027458"/>
    <w:rsid w:val="0003595A"/>
    <w:rsid w:val="000367D3"/>
    <w:rsid w:val="00036D7C"/>
    <w:rsid w:val="000429F7"/>
    <w:rsid w:val="0004351F"/>
    <w:rsid w:val="00060DCF"/>
    <w:rsid w:val="000632D9"/>
    <w:rsid w:val="00063F4E"/>
    <w:rsid w:val="00066ED6"/>
    <w:rsid w:val="00084E9A"/>
    <w:rsid w:val="00085963"/>
    <w:rsid w:val="000861FB"/>
    <w:rsid w:val="0009330A"/>
    <w:rsid w:val="00096A06"/>
    <w:rsid w:val="000A0631"/>
    <w:rsid w:val="000A6933"/>
    <w:rsid w:val="000A761A"/>
    <w:rsid w:val="000B2B90"/>
    <w:rsid w:val="000B706D"/>
    <w:rsid w:val="000C30BF"/>
    <w:rsid w:val="000D2F14"/>
    <w:rsid w:val="000D5D7E"/>
    <w:rsid w:val="000E1652"/>
    <w:rsid w:val="000E4D79"/>
    <w:rsid w:val="000F5777"/>
    <w:rsid w:val="00106602"/>
    <w:rsid w:val="00113339"/>
    <w:rsid w:val="001162C2"/>
    <w:rsid w:val="00125119"/>
    <w:rsid w:val="0012720F"/>
    <w:rsid w:val="00127891"/>
    <w:rsid w:val="001307DB"/>
    <w:rsid w:val="00135617"/>
    <w:rsid w:val="00136312"/>
    <w:rsid w:val="00137FDC"/>
    <w:rsid w:val="00143B1C"/>
    <w:rsid w:val="00151438"/>
    <w:rsid w:val="00151A77"/>
    <w:rsid w:val="00155EEF"/>
    <w:rsid w:val="00157136"/>
    <w:rsid w:val="001600B5"/>
    <w:rsid w:val="001625E5"/>
    <w:rsid w:val="001706F7"/>
    <w:rsid w:val="00176A1E"/>
    <w:rsid w:val="00191F58"/>
    <w:rsid w:val="0019263A"/>
    <w:rsid w:val="0019503F"/>
    <w:rsid w:val="0019710E"/>
    <w:rsid w:val="001972B5"/>
    <w:rsid w:val="001A2E4D"/>
    <w:rsid w:val="001A46B9"/>
    <w:rsid w:val="001A484D"/>
    <w:rsid w:val="001B1614"/>
    <w:rsid w:val="001B2213"/>
    <w:rsid w:val="001B22F1"/>
    <w:rsid w:val="001B34F1"/>
    <w:rsid w:val="001C28D2"/>
    <w:rsid w:val="001D40C7"/>
    <w:rsid w:val="001E68E3"/>
    <w:rsid w:val="001E7ABD"/>
    <w:rsid w:val="001F2625"/>
    <w:rsid w:val="001F47FE"/>
    <w:rsid w:val="001F4F36"/>
    <w:rsid w:val="00200368"/>
    <w:rsid w:val="002003FE"/>
    <w:rsid w:val="00202432"/>
    <w:rsid w:val="00207C34"/>
    <w:rsid w:val="002110B3"/>
    <w:rsid w:val="00212EC3"/>
    <w:rsid w:val="00213CE9"/>
    <w:rsid w:val="00221895"/>
    <w:rsid w:val="0022559F"/>
    <w:rsid w:val="00233E09"/>
    <w:rsid w:val="002423E5"/>
    <w:rsid w:val="00244E68"/>
    <w:rsid w:val="0024569F"/>
    <w:rsid w:val="0024596F"/>
    <w:rsid w:val="0024737E"/>
    <w:rsid w:val="0025016A"/>
    <w:rsid w:val="00251298"/>
    <w:rsid w:val="00252607"/>
    <w:rsid w:val="0025626E"/>
    <w:rsid w:val="00261807"/>
    <w:rsid w:val="00261A8B"/>
    <w:rsid w:val="00265699"/>
    <w:rsid w:val="002673DF"/>
    <w:rsid w:val="00273311"/>
    <w:rsid w:val="002747DD"/>
    <w:rsid w:val="00274AE5"/>
    <w:rsid w:val="00276725"/>
    <w:rsid w:val="00276EF0"/>
    <w:rsid w:val="00277AB1"/>
    <w:rsid w:val="002815D1"/>
    <w:rsid w:val="00284AF6"/>
    <w:rsid w:val="0028579F"/>
    <w:rsid w:val="002858B9"/>
    <w:rsid w:val="0028684A"/>
    <w:rsid w:val="00293593"/>
    <w:rsid w:val="002956C5"/>
    <w:rsid w:val="00297CCB"/>
    <w:rsid w:val="002A1EC5"/>
    <w:rsid w:val="002A5689"/>
    <w:rsid w:val="002B2F49"/>
    <w:rsid w:val="002B3266"/>
    <w:rsid w:val="002C211D"/>
    <w:rsid w:val="002D0204"/>
    <w:rsid w:val="002D1D79"/>
    <w:rsid w:val="002D5751"/>
    <w:rsid w:val="002E2AC7"/>
    <w:rsid w:val="002E4FE4"/>
    <w:rsid w:val="002E6074"/>
    <w:rsid w:val="002F61C2"/>
    <w:rsid w:val="002F7205"/>
    <w:rsid w:val="002F75EE"/>
    <w:rsid w:val="003021E1"/>
    <w:rsid w:val="00306060"/>
    <w:rsid w:val="00311D8C"/>
    <w:rsid w:val="00313977"/>
    <w:rsid w:val="00313E59"/>
    <w:rsid w:val="0031793E"/>
    <w:rsid w:val="00320D14"/>
    <w:rsid w:val="00321A67"/>
    <w:rsid w:val="0032259D"/>
    <w:rsid w:val="00323510"/>
    <w:rsid w:val="003267B2"/>
    <w:rsid w:val="003325DB"/>
    <w:rsid w:val="00334D06"/>
    <w:rsid w:val="0034407B"/>
    <w:rsid w:val="00347C10"/>
    <w:rsid w:val="00347D74"/>
    <w:rsid w:val="003510B8"/>
    <w:rsid w:val="00354018"/>
    <w:rsid w:val="00354213"/>
    <w:rsid w:val="00356FA4"/>
    <w:rsid w:val="003600D4"/>
    <w:rsid w:val="00365424"/>
    <w:rsid w:val="00367184"/>
    <w:rsid w:val="00371AF3"/>
    <w:rsid w:val="00374A20"/>
    <w:rsid w:val="0037745A"/>
    <w:rsid w:val="00381D0E"/>
    <w:rsid w:val="00383D41"/>
    <w:rsid w:val="003842CD"/>
    <w:rsid w:val="00384BCE"/>
    <w:rsid w:val="0039015A"/>
    <w:rsid w:val="0039147A"/>
    <w:rsid w:val="0039357A"/>
    <w:rsid w:val="003B063E"/>
    <w:rsid w:val="003C6C85"/>
    <w:rsid w:val="003C7567"/>
    <w:rsid w:val="003C757F"/>
    <w:rsid w:val="003D365B"/>
    <w:rsid w:val="003D4498"/>
    <w:rsid w:val="003D7735"/>
    <w:rsid w:val="003E2243"/>
    <w:rsid w:val="003E6942"/>
    <w:rsid w:val="003E780C"/>
    <w:rsid w:val="003E792E"/>
    <w:rsid w:val="003F127A"/>
    <w:rsid w:val="003F2F7F"/>
    <w:rsid w:val="003F4AB6"/>
    <w:rsid w:val="003F53FB"/>
    <w:rsid w:val="003F642E"/>
    <w:rsid w:val="003F75D1"/>
    <w:rsid w:val="004019E5"/>
    <w:rsid w:val="00404184"/>
    <w:rsid w:val="00405FBD"/>
    <w:rsid w:val="0040635C"/>
    <w:rsid w:val="0041094D"/>
    <w:rsid w:val="00410D82"/>
    <w:rsid w:val="00411625"/>
    <w:rsid w:val="0041701A"/>
    <w:rsid w:val="004345B5"/>
    <w:rsid w:val="004357F1"/>
    <w:rsid w:val="00440A3E"/>
    <w:rsid w:val="00446F12"/>
    <w:rsid w:val="004572F2"/>
    <w:rsid w:val="004613C7"/>
    <w:rsid w:val="004679A0"/>
    <w:rsid w:val="00467B2A"/>
    <w:rsid w:val="004806D8"/>
    <w:rsid w:val="0048165F"/>
    <w:rsid w:val="0048601F"/>
    <w:rsid w:val="0048718E"/>
    <w:rsid w:val="00491058"/>
    <w:rsid w:val="0049230E"/>
    <w:rsid w:val="00495EEA"/>
    <w:rsid w:val="004963A9"/>
    <w:rsid w:val="004A091D"/>
    <w:rsid w:val="004A0970"/>
    <w:rsid w:val="004A44C4"/>
    <w:rsid w:val="004A70AB"/>
    <w:rsid w:val="004B2EA7"/>
    <w:rsid w:val="004B679B"/>
    <w:rsid w:val="004C105B"/>
    <w:rsid w:val="004C4271"/>
    <w:rsid w:val="004D3AB4"/>
    <w:rsid w:val="004D4DC4"/>
    <w:rsid w:val="004E1C11"/>
    <w:rsid w:val="004E302E"/>
    <w:rsid w:val="004F292E"/>
    <w:rsid w:val="004F50F3"/>
    <w:rsid w:val="004F61C2"/>
    <w:rsid w:val="004F6542"/>
    <w:rsid w:val="00500E4A"/>
    <w:rsid w:val="00505BE9"/>
    <w:rsid w:val="005134EE"/>
    <w:rsid w:val="00517D95"/>
    <w:rsid w:val="00521597"/>
    <w:rsid w:val="00522193"/>
    <w:rsid w:val="0053603A"/>
    <w:rsid w:val="00543A58"/>
    <w:rsid w:val="00547061"/>
    <w:rsid w:val="00551289"/>
    <w:rsid w:val="00552E73"/>
    <w:rsid w:val="005533EB"/>
    <w:rsid w:val="0055407C"/>
    <w:rsid w:val="005544A7"/>
    <w:rsid w:val="005558FD"/>
    <w:rsid w:val="005568FA"/>
    <w:rsid w:val="00564E70"/>
    <w:rsid w:val="00566C0B"/>
    <w:rsid w:val="005803D2"/>
    <w:rsid w:val="00580DFE"/>
    <w:rsid w:val="00582A24"/>
    <w:rsid w:val="005854FB"/>
    <w:rsid w:val="00587A65"/>
    <w:rsid w:val="00587F46"/>
    <w:rsid w:val="00590E75"/>
    <w:rsid w:val="00597896"/>
    <w:rsid w:val="005B11D0"/>
    <w:rsid w:val="005B218D"/>
    <w:rsid w:val="005B4F5A"/>
    <w:rsid w:val="005B5D3E"/>
    <w:rsid w:val="005B6673"/>
    <w:rsid w:val="005C1D87"/>
    <w:rsid w:val="005C5CE2"/>
    <w:rsid w:val="005C6D0A"/>
    <w:rsid w:val="005C7C73"/>
    <w:rsid w:val="005D5739"/>
    <w:rsid w:val="005E43D4"/>
    <w:rsid w:val="005E4FAA"/>
    <w:rsid w:val="005E7804"/>
    <w:rsid w:val="005F07BD"/>
    <w:rsid w:val="005F3A3E"/>
    <w:rsid w:val="005F56D9"/>
    <w:rsid w:val="005F5FD3"/>
    <w:rsid w:val="005F7B4C"/>
    <w:rsid w:val="00601284"/>
    <w:rsid w:val="006179DD"/>
    <w:rsid w:val="00622D0F"/>
    <w:rsid w:val="00623D24"/>
    <w:rsid w:val="00625776"/>
    <w:rsid w:val="00626EDF"/>
    <w:rsid w:val="0063044E"/>
    <w:rsid w:val="006330DE"/>
    <w:rsid w:val="00637604"/>
    <w:rsid w:val="00637FD1"/>
    <w:rsid w:val="0064288D"/>
    <w:rsid w:val="00646DCE"/>
    <w:rsid w:val="0065207B"/>
    <w:rsid w:val="006558E7"/>
    <w:rsid w:val="00656E82"/>
    <w:rsid w:val="00660896"/>
    <w:rsid w:val="00660E7D"/>
    <w:rsid w:val="0066465E"/>
    <w:rsid w:val="006659DC"/>
    <w:rsid w:val="006842BE"/>
    <w:rsid w:val="006953F8"/>
    <w:rsid w:val="006A30CA"/>
    <w:rsid w:val="006A7019"/>
    <w:rsid w:val="006A790C"/>
    <w:rsid w:val="006B1104"/>
    <w:rsid w:val="006B12FD"/>
    <w:rsid w:val="006B2F7A"/>
    <w:rsid w:val="006C7844"/>
    <w:rsid w:val="006D279F"/>
    <w:rsid w:val="006D286D"/>
    <w:rsid w:val="006D34AA"/>
    <w:rsid w:val="006D56C6"/>
    <w:rsid w:val="006E6800"/>
    <w:rsid w:val="006F2F89"/>
    <w:rsid w:val="006F675D"/>
    <w:rsid w:val="0070090D"/>
    <w:rsid w:val="0070668A"/>
    <w:rsid w:val="00720A86"/>
    <w:rsid w:val="00721440"/>
    <w:rsid w:val="00721BBE"/>
    <w:rsid w:val="007227A2"/>
    <w:rsid w:val="00722D59"/>
    <w:rsid w:val="00733115"/>
    <w:rsid w:val="0073392D"/>
    <w:rsid w:val="00733D49"/>
    <w:rsid w:val="00733E72"/>
    <w:rsid w:val="00735107"/>
    <w:rsid w:val="007364A6"/>
    <w:rsid w:val="00736806"/>
    <w:rsid w:val="0074321D"/>
    <w:rsid w:val="007449E6"/>
    <w:rsid w:val="00745133"/>
    <w:rsid w:val="0074695B"/>
    <w:rsid w:val="007504C1"/>
    <w:rsid w:val="00751D3A"/>
    <w:rsid w:val="00757322"/>
    <w:rsid w:val="007660DE"/>
    <w:rsid w:val="007672A7"/>
    <w:rsid w:val="00775025"/>
    <w:rsid w:val="007857E6"/>
    <w:rsid w:val="00786116"/>
    <w:rsid w:val="007913BD"/>
    <w:rsid w:val="00791694"/>
    <w:rsid w:val="00793D5F"/>
    <w:rsid w:val="007A2799"/>
    <w:rsid w:val="007A4564"/>
    <w:rsid w:val="007B31B4"/>
    <w:rsid w:val="007C3640"/>
    <w:rsid w:val="007C3A5C"/>
    <w:rsid w:val="007C6678"/>
    <w:rsid w:val="007D3288"/>
    <w:rsid w:val="007D3B7A"/>
    <w:rsid w:val="007E0082"/>
    <w:rsid w:val="007E6AF8"/>
    <w:rsid w:val="007F5E1B"/>
    <w:rsid w:val="007F649A"/>
    <w:rsid w:val="008050F2"/>
    <w:rsid w:val="00805736"/>
    <w:rsid w:val="008078E8"/>
    <w:rsid w:val="0081204F"/>
    <w:rsid w:val="008143E6"/>
    <w:rsid w:val="0081551D"/>
    <w:rsid w:val="00815702"/>
    <w:rsid w:val="00817D76"/>
    <w:rsid w:val="00821108"/>
    <w:rsid w:val="00822F4D"/>
    <w:rsid w:val="00826B3D"/>
    <w:rsid w:val="00837CDC"/>
    <w:rsid w:val="0084278B"/>
    <w:rsid w:val="00863D8A"/>
    <w:rsid w:val="00872828"/>
    <w:rsid w:val="00874F6F"/>
    <w:rsid w:val="00880EA8"/>
    <w:rsid w:val="008822F9"/>
    <w:rsid w:val="008A4114"/>
    <w:rsid w:val="008A7761"/>
    <w:rsid w:val="008B05BD"/>
    <w:rsid w:val="008B22C8"/>
    <w:rsid w:val="008B30A1"/>
    <w:rsid w:val="008C022E"/>
    <w:rsid w:val="008C24D2"/>
    <w:rsid w:val="008C5A00"/>
    <w:rsid w:val="008C7BF4"/>
    <w:rsid w:val="008E0285"/>
    <w:rsid w:val="008E301D"/>
    <w:rsid w:val="008E61BC"/>
    <w:rsid w:val="008E791A"/>
    <w:rsid w:val="008F045C"/>
    <w:rsid w:val="008F07F4"/>
    <w:rsid w:val="008F4AF4"/>
    <w:rsid w:val="008F5C43"/>
    <w:rsid w:val="00902FB2"/>
    <w:rsid w:val="0090473D"/>
    <w:rsid w:val="00904ACA"/>
    <w:rsid w:val="00904E7A"/>
    <w:rsid w:val="009105B1"/>
    <w:rsid w:val="00914D71"/>
    <w:rsid w:val="00917EC7"/>
    <w:rsid w:val="009227ED"/>
    <w:rsid w:val="00923605"/>
    <w:rsid w:val="00925BD3"/>
    <w:rsid w:val="00925FF6"/>
    <w:rsid w:val="00926DAD"/>
    <w:rsid w:val="009321E4"/>
    <w:rsid w:val="00932B82"/>
    <w:rsid w:val="0093559C"/>
    <w:rsid w:val="0095156A"/>
    <w:rsid w:val="00961DC3"/>
    <w:rsid w:val="00966BCD"/>
    <w:rsid w:val="00971806"/>
    <w:rsid w:val="009719E2"/>
    <w:rsid w:val="0097288E"/>
    <w:rsid w:val="009729BC"/>
    <w:rsid w:val="00975524"/>
    <w:rsid w:val="00975B2F"/>
    <w:rsid w:val="00976B38"/>
    <w:rsid w:val="00976CB3"/>
    <w:rsid w:val="00982C61"/>
    <w:rsid w:val="00982FFE"/>
    <w:rsid w:val="00985A26"/>
    <w:rsid w:val="00986426"/>
    <w:rsid w:val="00992ABA"/>
    <w:rsid w:val="00993342"/>
    <w:rsid w:val="00995F46"/>
    <w:rsid w:val="009A0896"/>
    <w:rsid w:val="009A0B86"/>
    <w:rsid w:val="009A24C1"/>
    <w:rsid w:val="009A43F7"/>
    <w:rsid w:val="009B16A4"/>
    <w:rsid w:val="009B1EF5"/>
    <w:rsid w:val="009B5B3C"/>
    <w:rsid w:val="009B5B48"/>
    <w:rsid w:val="009B6444"/>
    <w:rsid w:val="009C2C60"/>
    <w:rsid w:val="009C5893"/>
    <w:rsid w:val="009D0589"/>
    <w:rsid w:val="009D50FF"/>
    <w:rsid w:val="009D5C20"/>
    <w:rsid w:val="009E06F9"/>
    <w:rsid w:val="009F19D2"/>
    <w:rsid w:val="009F39B3"/>
    <w:rsid w:val="009F6652"/>
    <w:rsid w:val="00A004BC"/>
    <w:rsid w:val="00A01BCD"/>
    <w:rsid w:val="00A02314"/>
    <w:rsid w:val="00A03EAA"/>
    <w:rsid w:val="00A05450"/>
    <w:rsid w:val="00A103DB"/>
    <w:rsid w:val="00A118DF"/>
    <w:rsid w:val="00A255EC"/>
    <w:rsid w:val="00A30290"/>
    <w:rsid w:val="00A40B77"/>
    <w:rsid w:val="00A43B24"/>
    <w:rsid w:val="00A527AD"/>
    <w:rsid w:val="00A612B9"/>
    <w:rsid w:val="00A61CCF"/>
    <w:rsid w:val="00A64F2B"/>
    <w:rsid w:val="00A6731A"/>
    <w:rsid w:val="00A678A4"/>
    <w:rsid w:val="00A7042D"/>
    <w:rsid w:val="00A727D2"/>
    <w:rsid w:val="00A73A8A"/>
    <w:rsid w:val="00A80C50"/>
    <w:rsid w:val="00A83A4A"/>
    <w:rsid w:val="00A85A38"/>
    <w:rsid w:val="00A85AD0"/>
    <w:rsid w:val="00A87319"/>
    <w:rsid w:val="00AA0E2E"/>
    <w:rsid w:val="00AA5FED"/>
    <w:rsid w:val="00AB07E5"/>
    <w:rsid w:val="00AC2E28"/>
    <w:rsid w:val="00AC4EB7"/>
    <w:rsid w:val="00AC7532"/>
    <w:rsid w:val="00AD26B5"/>
    <w:rsid w:val="00AD44F1"/>
    <w:rsid w:val="00AD4C5C"/>
    <w:rsid w:val="00AD5EC3"/>
    <w:rsid w:val="00AE0AAE"/>
    <w:rsid w:val="00AE0ED9"/>
    <w:rsid w:val="00AE1A5C"/>
    <w:rsid w:val="00AF04BF"/>
    <w:rsid w:val="00AF1822"/>
    <w:rsid w:val="00AF3168"/>
    <w:rsid w:val="00AF4BA5"/>
    <w:rsid w:val="00AF5951"/>
    <w:rsid w:val="00AF61FD"/>
    <w:rsid w:val="00AF71CD"/>
    <w:rsid w:val="00AF7B46"/>
    <w:rsid w:val="00AF7C7F"/>
    <w:rsid w:val="00B051AB"/>
    <w:rsid w:val="00B055A2"/>
    <w:rsid w:val="00B068CB"/>
    <w:rsid w:val="00B17230"/>
    <w:rsid w:val="00B2166D"/>
    <w:rsid w:val="00B223AB"/>
    <w:rsid w:val="00B24D27"/>
    <w:rsid w:val="00B27235"/>
    <w:rsid w:val="00B34A30"/>
    <w:rsid w:val="00B35BCD"/>
    <w:rsid w:val="00B361D7"/>
    <w:rsid w:val="00B3713A"/>
    <w:rsid w:val="00B41C30"/>
    <w:rsid w:val="00B41E08"/>
    <w:rsid w:val="00B50C67"/>
    <w:rsid w:val="00B554F2"/>
    <w:rsid w:val="00B600F8"/>
    <w:rsid w:val="00B61BE7"/>
    <w:rsid w:val="00B721C1"/>
    <w:rsid w:val="00B74580"/>
    <w:rsid w:val="00B756D5"/>
    <w:rsid w:val="00B807DC"/>
    <w:rsid w:val="00B83A99"/>
    <w:rsid w:val="00B83FC9"/>
    <w:rsid w:val="00B87192"/>
    <w:rsid w:val="00B87D10"/>
    <w:rsid w:val="00B92BEC"/>
    <w:rsid w:val="00B94D3F"/>
    <w:rsid w:val="00B96DF4"/>
    <w:rsid w:val="00BA045C"/>
    <w:rsid w:val="00BA3F51"/>
    <w:rsid w:val="00BA478D"/>
    <w:rsid w:val="00BA5C1A"/>
    <w:rsid w:val="00BB065B"/>
    <w:rsid w:val="00BB33C2"/>
    <w:rsid w:val="00BB3A99"/>
    <w:rsid w:val="00BB5A3F"/>
    <w:rsid w:val="00BB5EA4"/>
    <w:rsid w:val="00BC342D"/>
    <w:rsid w:val="00BC5A20"/>
    <w:rsid w:val="00BC61AB"/>
    <w:rsid w:val="00BD1BA4"/>
    <w:rsid w:val="00BD2B78"/>
    <w:rsid w:val="00BD3929"/>
    <w:rsid w:val="00BE4FB1"/>
    <w:rsid w:val="00BF4C0D"/>
    <w:rsid w:val="00BF6014"/>
    <w:rsid w:val="00C02B1A"/>
    <w:rsid w:val="00C0377D"/>
    <w:rsid w:val="00C069A8"/>
    <w:rsid w:val="00C06D0D"/>
    <w:rsid w:val="00C1066B"/>
    <w:rsid w:val="00C11701"/>
    <w:rsid w:val="00C142AB"/>
    <w:rsid w:val="00C20D8E"/>
    <w:rsid w:val="00C23239"/>
    <w:rsid w:val="00C237D8"/>
    <w:rsid w:val="00C23B50"/>
    <w:rsid w:val="00C24001"/>
    <w:rsid w:val="00C244A8"/>
    <w:rsid w:val="00C2602C"/>
    <w:rsid w:val="00C31A4E"/>
    <w:rsid w:val="00C3281F"/>
    <w:rsid w:val="00C37AF2"/>
    <w:rsid w:val="00C40032"/>
    <w:rsid w:val="00C40CC8"/>
    <w:rsid w:val="00C43E2E"/>
    <w:rsid w:val="00C5186E"/>
    <w:rsid w:val="00C550E5"/>
    <w:rsid w:val="00C60FD9"/>
    <w:rsid w:val="00C61A42"/>
    <w:rsid w:val="00C63392"/>
    <w:rsid w:val="00C710C1"/>
    <w:rsid w:val="00C74064"/>
    <w:rsid w:val="00C85D96"/>
    <w:rsid w:val="00C909D7"/>
    <w:rsid w:val="00C912B1"/>
    <w:rsid w:val="00C93946"/>
    <w:rsid w:val="00CA22C5"/>
    <w:rsid w:val="00CA5BAA"/>
    <w:rsid w:val="00CA6FD8"/>
    <w:rsid w:val="00CB0A50"/>
    <w:rsid w:val="00CB0C32"/>
    <w:rsid w:val="00CB5C59"/>
    <w:rsid w:val="00CC24BA"/>
    <w:rsid w:val="00CD090E"/>
    <w:rsid w:val="00CD168E"/>
    <w:rsid w:val="00CD7EC1"/>
    <w:rsid w:val="00CE0F87"/>
    <w:rsid w:val="00CE13A4"/>
    <w:rsid w:val="00CE2EFD"/>
    <w:rsid w:val="00CE3F1F"/>
    <w:rsid w:val="00CE709E"/>
    <w:rsid w:val="00CE7C5F"/>
    <w:rsid w:val="00CF05D5"/>
    <w:rsid w:val="00CF180C"/>
    <w:rsid w:val="00CF1A76"/>
    <w:rsid w:val="00CF246C"/>
    <w:rsid w:val="00CF2A44"/>
    <w:rsid w:val="00D101B8"/>
    <w:rsid w:val="00D131F2"/>
    <w:rsid w:val="00D200B7"/>
    <w:rsid w:val="00D20109"/>
    <w:rsid w:val="00D2299D"/>
    <w:rsid w:val="00D30026"/>
    <w:rsid w:val="00D34AF0"/>
    <w:rsid w:val="00D34F12"/>
    <w:rsid w:val="00D37D41"/>
    <w:rsid w:val="00D419F7"/>
    <w:rsid w:val="00D43758"/>
    <w:rsid w:val="00D52583"/>
    <w:rsid w:val="00D55764"/>
    <w:rsid w:val="00D64381"/>
    <w:rsid w:val="00D71326"/>
    <w:rsid w:val="00D72180"/>
    <w:rsid w:val="00D8716A"/>
    <w:rsid w:val="00DA37BB"/>
    <w:rsid w:val="00DB1DA5"/>
    <w:rsid w:val="00DB2EE7"/>
    <w:rsid w:val="00DB37A9"/>
    <w:rsid w:val="00DB5846"/>
    <w:rsid w:val="00DB5B3E"/>
    <w:rsid w:val="00DB7983"/>
    <w:rsid w:val="00DC55DF"/>
    <w:rsid w:val="00DD19AA"/>
    <w:rsid w:val="00DD42C6"/>
    <w:rsid w:val="00DD6700"/>
    <w:rsid w:val="00DD7507"/>
    <w:rsid w:val="00DE6AC2"/>
    <w:rsid w:val="00DE705D"/>
    <w:rsid w:val="00DF0D9D"/>
    <w:rsid w:val="00DF142B"/>
    <w:rsid w:val="00DF56F9"/>
    <w:rsid w:val="00E007F1"/>
    <w:rsid w:val="00E015A3"/>
    <w:rsid w:val="00E019CC"/>
    <w:rsid w:val="00E037A2"/>
    <w:rsid w:val="00E040BC"/>
    <w:rsid w:val="00E1043C"/>
    <w:rsid w:val="00E11208"/>
    <w:rsid w:val="00E120F9"/>
    <w:rsid w:val="00E23C69"/>
    <w:rsid w:val="00E2699D"/>
    <w:rsid w:val="00E3145F"/>
    <w:rsid w:val="00E37FA8"/>
    <w:rsid w:val="00E464F3"/>
    <w:rsid w:val="00E511F7"/>
    <w:rsid w:val="00E51791"/>
    <w:rsid w:val="00E54C17"/>
    <w:rsid w:val="00E6281D"/>
    <w:rsid w:val="00E64624"/>
    <w:rsid w:val="00E658C0"/>
    <w:rsid w:val="00E661F9"/>
    <w:rsid w:val="00E70BF1"/>
    <w:rsid w:val="00E73BC5"/>
    <w:rsid w:val="00E83629"/>
    <w:rsid w:val="00E83BE7"/>
    <w:rsid w:val="00E841C3"/>
    <w:rsid w:val="00E85061"/>
    <w:rsid w:val="00E93B5C"/>
    <w:rsid w:val="00E93C5D"/>
    <w:rsid w:val="00E9486C"/>
    <w:rsid w:val="00EA78CA"/>
    <w:rsid w:val="00EB368D"/>
    <w:rsid w:val="00EB6E89"/>
    <w:rsid w:val="00ED01DB"/>
    <w:rsid w:val="00ED261D"/>
    <w:rsid w:val="00ED71EA"/>
    <w:rsid w:val="00EE23C3"/>
    <w:rsid w:val="00EE4519"/>
    <w:rsid w:val="00EE49C7"/>
    <w:rsid w:val="00EE4CC4"/>
    <w:rsid w:val="00EF07F9"/>
    <w:rsid w:val="00EF7199"/>
    <w:rsid w:val="00F0034A"/>
    <w:rsid w:val="00F00D17"/>
    <w:rsid w:val="00F01D64"/>
    <w:rsid w:val="00F14C71"/>
    <w:rsid w:val="00F15925"/>
    <w:rsid w:val="00F317E8"/>
    <w:rsid w:val="00F376F4"/>
    <w:rsid w:val="00F4051D"/>
    <w:rsid w:val="00F41401"/>
    <w:rsid w:val="00F44D5B"/>
    <w:rsid w:val="00F44E87"/>
    <w:rsid w:val="00F574D9"/>
    <w:rsid w:val="00F61E06"/>
    <w:rsid w:val="00F64751"/>
    <w:rsid w:val="00F657AB"/>
    <w:rsid w:val="00F67715"/>
    <w:rsid w:val="00F750D1"/>
    <w:rsid w:val="00F75754"/>
    <w:rsid w:val="00F85AC5"/>
    <w:rsid w:val="00F90285"/>
    <w:rsid w:val="00F92AF8"/>
    <w:rsid w:val="00F9692A"/>
    <w:rsid w:val="00F97A97"/>
    <w:rsid w:val="00FA3362"/>
    <w:rsid w:val="00FA45E7"/>
    <w:rsid w:val="00FB1269"/>
    <w:rsid w:val="00FB2543"/>
    <w:rsid w:val="00FB2AE4"/>
    <w:rsid w:val="00FC225C"/>
    <w:rsid w:val="00FC458A"/>
    <w:rsid w:val="00FC5B3B"/>
    <w:rsid w:val="00FD25B3"/>
    <w:rsid w:val="00FD3767"/>
    <w:rsid w:val="00FE029B"/>
    <w:rsid w:val="00FE2B32"/>
    <w:rsid w:val="00FE37FD"/>
    <w:rsid w:val="00FE47E9"/>
    <w:rsid w:val="00FE5B86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BD98"/>
  <w15:chartTrackingRefBased/>
  <w15:docId w15:val="{74EE0AFA-8CB9-4392-9C76-66E8789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5B5"/>
  </w:style>
  <w:style w:type="paragraph" w:styleId="1">
    <w:name w:val="heading 1"/>
    <w:basedOn w:val="a"/>
    <w:next w:val="a"/>
    <w:link w:val="10"/>
    <w:uiPriority w:val="9"/>
    <w:qFormat/>
    <w:rsid w:val="00480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806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9A"/>
    <w:pPr>
      <w:spacing w:line="240" w:lineRule="auto"/>
      <w:ind w:firstLine="0"/>
      <w:jc w:val="left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3A"/>
    <w:pPr>
      <w:spacing w:after="160" w:line="259" w:lineRule="auto"/>
      <w:ind w:left="720" w:firstLine="0"/>
      <w:contextualSpacing/>
      <w:jc w:val="left"/>
    </w:pPr>
    <w:rPr>
      <w:rFonts w:ascii="Calibri" w:hAnsi="Calibri"/>
      <w:sz w:val="24"/>
      <w:szCs w:val="24"/>
    </w:rPr>
  </w:style>
  <w:style w:type="character" w:customStyle="1" w:styleId="zero">
    <w:name w:val="zero"/>
    <w:basedOn w:val="a0"/>
    <w:rsid w:val="00CE0F87"/>
  </w:style>
  <w:style w:type="paragraph" w:styleId="a5">
    <w:name w:val="header"/>
    <w:basedOn w:val="a"/>
    <w:link w:val="a6"/>
    <w:uiPriority w:val="99"/>
    <w:unhideWhenUsed/>
    <w:rsid w:val="003267B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7B2"/>
  </w:style>
  <w:style w:type="paragraph" w:styleId="a7">
    <w:name w:val="footer"/>
    <w:basedOn w:val="a"/>
    <w:link w:val="a8"/>
    <w:uiPriority w:val="99"/>
    <w:unhideWhenUsed/>
    <w:rsid w:val="003267B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7B2"/>
  </w:style>
  <w:style w:type="character" w:customStyle="1" w:styleId="green-value">
    <w:name w:val="green-value"/>
    <w:basedOn w:val="a0"/>
    <w:rsid w:val="009F19D2"/>
  </w:style>
  <w:style w:type="character" w:customStyle="1" w:styleId="red-value">
    <w:name w:val="red-value"/>
    <w:basedOn w:val="a0"/>
    <w:rsid w:val="009F19D2"/>
  </w:style>
  <w:style w:type="character" w:styleId="a9">
    <w:name w:val="annotation reference"/>
    <w:basedOn w:val="a0"/>
    <w:uiPriority w:val="99"/>
    <w:semiHidden/>
    <w:unhideWhenUsed/>
    <w:rsid w:val="00AF61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61FD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61FD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1F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61FD"/>
    <w:rPr>
      <w:b/>
      <w:bCs/>
      <w:sz w:val="20"/>
    </w:rPr>
  </w:style>
  <w:style w:type="paragraph" w:customStyle="1" w:styleId="font8">
    <w:name w:val="font_8"/>
    <w:basedOn w:val="a"/>
    <w:rsid w:val="0097288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7288E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28579F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D721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8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06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4806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4806D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A5C"/>
    <w:pPr>
      <w:tabs>
        <w:tab w:val="right" w:leader="dot" w:pos="9345"/>
      </w:tabs>
      <w:spacing w:after="100"/>
      <w:ind w:left="-426" w:firstLine="426"/>
    </w:pPr>
  </w:style>
  <w:style w:type="paragraph" w:styleId="21">
    <w:name w:val="toc 2"/>
    <w:basedOn w:val="a"/>
    <w:next w:val="a"/>
    <w:autoRedefine/>
    <w:uiPriority w:val="39"/>
    <w:unhideWhenUsed/>
    <w:rsid w:val="00AE1A5C"/>
    <w:pPr>
      <w:tabs>
        <w:tab w:val="right" w:leader="dot" w:pos="9345"/>
      </w:tabs>
      <w:spacing w:after="100"/>
      <w:ind w:left="426" w:hanging="426"/>
    </w:pPr>
  </w:style>
  <w:style w:type="paragraph" w:styleId="3">
    <w:name w:val="toc 3"/>
    <w:basedOn w:val="a"/>
    <w:next w:val="a"/>
    <w:autoRedefine/>
    <w:uiPriority w:val="39"/>
    <w:unhideWhenUsed/>
    <w:rsid w:val="00CD7EC1"/>
    <w:pPr>
      <w:numPr>
        <w:ilvl w:val="1"/>
        <w:numId w:val="31"/>
      </w:numPr>
      <w:tabs>
        <w:tab w:val="right" w:leader="dot" w:pos="9345"/>
      </w:tabs>
      <w:ind w:hanging="91"/>
    </w:pPr>
  </w:style>
  <w:style w:type="character" w:styleId="af2">
    <w:name w:val="FollowedHyperlink"/>
    <w:basedOn w:val="a0"/>
    <w:uiPriority w:val="99"/>
    <w:semiHidden/>
    <w:unhideWhenUsed/>
    <w:rsid w:val="00AE1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772393538913363E-2"/>
          <c:w val="0.95149911816578481"/>
          <c:h val="0.83526021251748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186A-432B-BBDE-5D0CE6C5FD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86A-432B-BBDE-5D0CE6C5FD8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186A-432B-BBDE-5D0CE6C5FD8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86A-432B-BBDE-5D0CE6C5FD85}"/>
              </c:ext>
            </c:extLst>
          </c:dPt>
          <c:dLbls>
            <c:dLbl>
              <c:idx val="0"/>
              <c:layout>
                <c:manualLayout>
                  <c:x val="-0.21604938271604937"/>
                  <c:y val="5.01792114695340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6A-432B-BBDE-5D0CE6C5FD85}"/>
                </c:ext>
              </c:extLst>
            </c:dLbl>
            <c:dLbl>
              <c:idx val="1"/>
              <c:layout>
                <c:manualLayout>
                  <c:x val="7.4955908289241618E-2"/>
                  <c:y val="-0.362007168458781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6A-432B-BBDE-5D0CE6C5FD85}"/>
                </c:ext>
              </c:extLst>
            </c:dLbl>
            <c:dLbl>
              <c:idx val="2"/>
              <c:layout>
                <c:manualLayout>
                  <c:x val="0.16754850088183421"/>
                  <c:y val="4.65949820788530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6A-432B-BBDE-5D0CE6C5FD85}"/>
                </c:ext>
              </c:extLst>
            </c:dLbl>
            <c:dLbl>
              <c:idx val="3"/>
              <c:layout>
                <c:manualLayout>
                  <c:x val="-5.5114638447971778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6A-432B-BBDE-5D0CE6C5FD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Прочие оборот. активы</c:v>
                </c:pt>
                <c:pt idx="1">
                  <c:v>Внеоборот. активы</c:v>
                </c:pt>
                <c:pt idx="2">
                  <c:v>Дебиторская задолж.</c:v>
                </c:pt>
                <c:pt idx="3">
                  <c:v>Запасы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0.44</c:v>
                </c:pt>
                <c:pt idx="1">
                  <c:v>0.17299999999999999</c:v>
                </c:pt>
                <c:pt idx="2">
                  <c:v>0.378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6A-432B-BBDE-5D0CE6C5FD8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991313585801777E-2"/>
          <c:y val="0.88769734428357749"/>
          <c:w val="0.9"/>
          <c:h val="6.6936011929326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Чистые активы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Лист1!$A$2:$A$3</c:f>
              <c:numCache>
                <c:formatCode>m/d/yyyy</c:formatCode>
                <c:ptCount val="2"/>
                <c:pt idx="0">
                  <c:v>44196</c:v>
                </c:pt>
                <c:pt idx="1">
                  <c:v>44561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29.623000000000001</c:v>
                </c:pt>
                <c:pt idx="1">
                  <c:v>31.314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A8-4AD4-9E5E-F5B755EDE7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активов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Лист1!$A$2:$A$3</c:f>
              <c:numCache>
                <c:formatCode>m/d/yyyy</c:formatCode>
                <c:ptCount val="2"/>
                <c:pt idx="0">
                  <c:v>44196</c:v>
                </c:pt>
                <c:pt idx="1">
                  <c:v>44561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38.668999999999997</c:v>
                </c:pt>
                <c:pt idx="1">
                  <c:v>41.362000000000002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A8-4AD4-9E5E-F5B755EDE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7"/>
        <c:axId val="560332912"/>
        <c:axId val="560330616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Внеоборотные активы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Лист1!$A$2:$A$3</c:f>
              <c:numCache>
                <c:formatCode>m/d/yyyy</c:formatCode>
                <c:ptCount val="2"/>
                <c:pt idx="0">
                  <c:v>44196</c:v>
                </c:pt>
                <c:pt idx="1">
                  <c:v>44561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13.452</c:v>
                </c:pt>
                <c:pt idx="1">
                  <c:v>7.1440000000000001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FA8-4AD4-9E5E-F5B755EDE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332912"/>
        <c:axId val="560330616"/>
      </c:lineChart>
      <c:dateAx>
        <c:axId val="560332912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330616"/>
        <c:crosses val="autoZero"/>
        <c:auto val="1"/>
        <c:lblOffset val="100"/>
        <c:baseTimeUnit val="years"/>
      </c:dateAx>
      <c:valAx>
        <c:axId val="56033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6033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D342B0-B685-423C-9BC9-9FFD5F488A42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F72E58E-0B87-4D18-BD74-AA2E8E0EA722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Сбор и анализ информации</a:t>
          </a:r>
        </a:p>
      </dgm:t>
    </dgm:pt>
    <dgm:pt modelId="{02A94691-3D62-46C4-A7C9-ECFA44D417CD}" type="parTrans" cxnId="{0C6A1F9D-6AD6-4392-846E-700E5FEDF53D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4B9711-42A2-431D-8A03-0153D5BF2DC7}" type="sibTrans" cxnId="{0C6A1F9D-6AD6-4392-846E-700E5FEDF53D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1042CD-EE30-480E-81CB-C35E7C6856F3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Изучение связей между структурными единицами</a:t>
          </a:r>
        </a:p>
      </dgm:t>
    </dgm:pt>
    <dgm:pt modelId="{6E8ABDFB-93F6-4999-9DE0-A2BD9A27C615}" type="parTrans" cxnId="{C9E9B009-8152-4B95-8A0F-A465925567A4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6E9859-1D41-41AF-9270-29DFBB39D648}" type="sibTrans" cxnId="{C9E9B009-8152-4B95-8A0F-A465925567A4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EB4F5C-62C2-431F-823B-B847943DD021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коммуникационной модели взаимодействия отделов</a:t>
          </a:r>
        </a:p>
      </dgm:t>
    </dgm:pt>
    <dgm:pt modelId="{0BBA0512-B7A8-468D-B6AC-C2FCFBC193A7}" type="parTrans" cxnId="{D53A5EBA-AA64-4652-9866-F30BC622DE0F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5D6C43-8CDF-4EA0-BF4B-6E38AB224024}" type="sibTrans" cxnId="{D53A5EBA-AA64-4652-9866-F30BC622DE0F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2A54EB-B4FE-4CEF-9843-A4E97C157679}">
      <dgm:prSet phldrT="[Текст]"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системы коммуникаций в компании </a:t>
          </a:r>
        </a:p>
      </dgm:t>
    </dgm:pt>
    <dgm:pt modelId="{E125B853-C265-4140-8A89-65F31707F909}" type="parTrans" cxnId="{AEE17255-AC93-4CEA-BC66-996A4317E596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230139-FBB1-4653-A699-10045776CBA4}" type="sibTrans" cxnId="{AEE17255-AC93-4CEA-BC66-996A4317E596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816DA5-A940-40B9-844A-D02CAA5216BF}">
      <dgm:prSet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Стандартизация обмена данных между подразделениями</a:t>
          </a:r>
        </a:p>
      </dgm:t>
    </dgm:pt>
    <dgm:pt modelId="{F0DF11BA-C20E-4930-BBAC-2A0DF70AACF0}" type="parTrans" cxnId="{5CD50E71-2F1D-430D-9CD0-D281688FC574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857DAD-1ECC-40D3-934C-1DD9FC102463}" type="sibTrans" cxnId="{5CD50E71-2F1D-430D-9CD0-D281688FC574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31BF45-FAD6-4103-AEB8-94DF8251784D}">
      <dgm:prSet custT="1"/>
      <dgm:spPr/>
      <dgm:t>
        <a:bodyPr/>
        <a:lstStyle/>
        <a:p>
          <a:pPr algn="ctr">
            <a:lnSpc>
              <a:spcPct val="100000"/>
            </a:lnSpc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 совершенствование действующей системы</a:t>
          </a:r>
        </a:p>
      </dgm:t>
    </dgm:pt>
    <dgm:pt modelId="{D407FAC3-829D-4E5E-B3BB-1CBCDBA05424}" type="sibTrans" cxnId="{3009BF1B-B30A-4EF3-BDFE-71882A9D6F80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657410-E22D-428C-BF06-2667CC96E239}" type="parTrans" cxnId="{3009BF1B-B30A-4EF3-BDFE-71882A9D6F80}">
      <dgm:prSet/>
      <dgm:spPr/>
      <dgm:t>
        <a:bodyPr/>
        <a:lstStyle/>
        <a:p>
          <a:pPr algn="ctr">
            <a:lnSpc>
              <a:spcPct val="100000"/>
            </a:lnSpc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30374E-C864-41EE-A4F5-1F76DBADDC26}" type="pres">
      <dgm:prSet presAssocID="{76D342B0-B685-423C-9BC9-9FFD5F488A42}" presName="cycle" presStyleCnt="0">
        <dgm:presLayoutVars>
          <dgm:dir/>
          <dgm:resizeHandles val="exact"/>
        </dgm:presLayoutVars>
      </dgm:prSet>
      <dgm:spPr/>
    </dgm:pt>
    <dgm:pt modelId="{F74386A8-E1B8-4A54-A667-AD1B1C2DC8E0}" type="pres">
      <dgm:prSet presAssocID="{FF72E58E-0B87-4D18-BD74-AA2E8E0EA722}" presName="node" presStyleLbl="node1" presStyleIdx="0" presStyleCnt="6" custScaleX="223729" custScaleY="79554">
        <dgm:presLayoutVars>
          <dgm:bulletEnabled val="1"/>
        </dgm:presLayoutVars>
      </dgm:prSet>
      <dgm:spPr/>
    </dgm:pt>
    <dgm:pt modelId="{A7250DAE-E598-4E9F-B700-B829E5A4C8A4}" type="pres">
      <dgm:prSet presAssocID="{FF72E58E-0B87-4D18-BD74-AA2E8E0EA722}" presName="spNode" presStyleCnt="0"/>
      <dgm:spPr/>
    </dgm:pt>
    <dgm:pt modelId="{A45E0404-8C88-4417-A69A-0A4E3239FB70}" type="pres">
      <dgm:prSet presAssocID="{BA4B9711-42A2-431D-8A03-0153D5BF2DC7}" presName="sibTrans" presStyleLbl="sibTrans1D1" presStyleIdx="0" presStyleCnt="6"/>
      <dgm:spPr/>
    </dgm:pt>
    <dgm:pt modelId="{7902E89B-9D1C-4DED-A21E-DB2B616E08F1}" type="pres">
      <dgm:prSet presAssocID="{1F1042CD-EE30-480E-81CB-C35E7C6856F3}" presName="node" presStyleLbl="node1" presStyleIdx="1" presStyleCnt="6" custScaleX="242938" custRadScaleRad="97858" custRadScaleInc="24478">
        <dgm:presLayoutVars>
          <dgm:bulletEnabled val="1"/>
        </dgm:presLayoutVars>
      </dgm:prSet>
      <dgm:spPr/>
    </dgm:pt>
    <dgm:pt modelId="{FB7E6106-D51F-43A8-9EA1-666D593B7426}" type="pres">
      <dgm:prSet presAssocID="{1F1042CD-EE30-480E-81CB-C35E7C6856F3}" presName="spNode" presStyleCnt="0"/>
      <dgm:spPr/>
    </dgm:pt>
    <dgm:pt modelId="{1606E15E-452C-4FBF-99E1-C1F3D810052D}" type="pres">
      <dgm:prSet presAssocID="{5A6E9859-1D41-41AF-9270-29DFBB39D648}" presName="sibTrans" presStyleLbl="sibTrans1D1" presStyleIdx="1" presStyleCnt="6"/>
      <dgm:spPr/>
    </dgm:pt>
    <dgm:pt modelId="{D8B82160-0930-4AF3-A116-29ED7C7ABE56}" type="pres">
      <dgm:prSet presAssocID="{71EB4F5C-62C2-431F-823B-B847943DD021}" presName="node" presStyleLbl="node1" presStyleIdx="2" presStyleCnt="6" custScaleX="241595" custRadScaleRad="98532" custRadScaleInc="-53236">
        <dgm:presLayoutVars>
          <dgm:bulletEnabled val="1"/>
        </dgm:presLayoutVars>
      </dgm:prSet>
      <dgm:spPr/>
    </dgm:pt>
    <dgm:pt modelId="{E40860F0-7B71-4271-81C1-BE92278AA1A1}" type="pres">
      <dgm:prSet presAssocID="{71EB4F5C-62C2-431F-823B-B847943DD021}" presName="spNode" presStyleCnt="0"/>
      <dgm:spPr/>
    </dgm:pt>
    <dgm:pt modelId="{1E698158-4970-48B4-9153-D8332ECDB4B3}" type="pres">
      <dgm:prSet presAssocID="{CA5D6C43-8CDF-4EA0-BF4B-6E38AB224024}" presName="sibTrans" presStyleLbl="sibTrans1D1" presStyleIdx="2" presStyleCnt="6"/>
      <dgm:spPr/>
    </dgm:pt>
    <dgm:pt modelId="{B259E06A-9421-4CF1-95AC-921818C8D44A}" type="pres">
      <dgm:prSet presAssocID="{C12A54EB-B4FE-4CEF-9843-A4E97C157679}" presName="node" presStyleLbl="node1" presStyleIdx="3" presStyleCnt="6" custScaleX="228928" custScaleY="72197">
        <dgm:presLayoutVars>
          <dgm:bulletEnabled val="1"/>
        </dgm:presLayoutVars>
      </dgm:prSet>
      <dgm:spPr/>
    </dgm:pt>
    <dgm:pt modelId="{4CBD6EB5-48B3-4008-9C65-2B7A3C2D4D2E}" type="pres">
      <dgm:prSet presAssocID="{C12A54EB-B4FE-4CEF-9843-A4E97C157679}" presName="spNode" presStyleCnt="0"/>
      <dgm:spPr/>
    </dgm:pt>
    <dgm:pt modelId="{194E8176-1946-4A4B-BCF4-B8C317DE4EAF}" type="pres">
      <dgm:prSet presAssocID="{FF230139-FBB1-4653-A699-10045776CBA4}" presName="sibTrans" presStyleLbl="sibTrans1D1" presStyleIdx="3" presStyleCnt="6"/>
      <dgm:spPr/>
    </dgm:pt>
    <dgm:pt modelId="{2C73FE78-5965-4ABA-A0FF-75408442D0ED}" type="pres">
      <dgm:prSet presAssocID="{C3816DA5-A940-40B9-844A-D02CAA5216BF}" presName="node" presStyleLbl="node1" presStyleIdx="4" presStyleCnt="6" custScaleX="213808" custRadScaleRad="100360" custRadScaleInc="53320">
        <dgm:presLayoutVars>
          <dgm:bulletEnabled val="1"/>
        </dgm:presLayoutVars>
      </dgm:prSet>
      <dgm:spPr/>
    </dgm:pt>
    <dgm:pt modelId="{A67E9D22-C7F5-4B4A-9D32-E2D87276595E}" type="pres">
      <dgm:prSet presAssocID="{C3816DA5-A940-40B9-844A-D02CAA5216BF}" presName="spNode" presStyleCnt="0"/>
      <dgm:spPr/>
    </dgm:pt>
    <dgm:pt modelId="{5FEF8D75-93AA-4BEE-BC0F-F5CCA2699E9B}" type="pres">
      <dgm:prSet presAssocID="{4A857DAD-1ECC-40D3-934C-1DD9FC102463}" presName="sibTrans" presStyleLbl="sibTrans1D1" presStyleIdx="4" presStyleCnt="6"/>
      <dgm:spPr/>
    </dgm:pt>
    <dgm:pt modelId="{8560A751-822B-48AF-860C-2CA99B18C2CF}" type="pres">
      <dgm:prSet presAssocID="{C831BF45-FAD6-4103-AEB8-94DF8251784D}" presName="node" presStyleLbl="node1" presStyleIdx="5" presStyleCnt="6" custScaleX="222652" custRadScaleRad="100281" custRadScaleInc="-25477">
        <dgm:presLayoutVars>
          <dgm:bulletEnabled val="1"/>
        </dgm:presLayoutVars>
      </dgm:prSet>
      <dgm:spPr/>
    </dgm:pt>
    <dgm:pt modelId="{BF31EF56-FF09-4476-82E9-8086B5965BF6}" type="pres">
      <dgm:prSet presAssocID="{C831BF45-FAD6-4103-AEB8-94DF8251784D}" presName="spNode" presStyleCnt="0"/>
      <dgm:spPr/>
    </dgm:pt>
    <dgm:pt modelId="{F5840844-B1DD-404C-A732-CB3C3EADD86C}" type="pres">
      <dgm:prSet presAssocID="{D407FAC3-829D-4E5E-B3BB-1CBCDBA05424}" presName="sibTrans" presStyleLbl="sibTrans1D1" presStyleIdx="5" presStyleCnt="6"/>
      <dgm:spPr/>
    </dgm:pt>
  </dgm:ptLst>
  <dgm:cxnLst>
    <dgm:cxn modelId="{2EBD9508-50D4-4AAF-B0C6-74CF89DB5DD4}" type="presOf" srcId="{71EB4F5C-62C2-431F-823B-B847943DD021}" destId="{D8B82160-0930-4AF3-A116-29ED7C7ABE56}" srcOrd="0" destOrd="0" presId="urn:microsoft.com/office/officeart/2005/8/layout/cycle5"/>
    <dgm:cxn modelId="{C9E9B009-8152-4B95-8A0F-A465925567A4}" srcId="{76D342B0-B685-423C-9BC9-9FFD5F488A42}" destId="{1F1042CD-EE30-480E-81CB-C35E7C6856F3}" srcOrd="1" destOrd="0" parTransId="{6E8ABDFB-93F6-4999-9DE0-A2BD9A27C615}" sibTransId="{5A6E9859-1D41-41AF-9270-29DFBB39D648}"/>
    <dgm:cxn modelId="{D4F8620F-265F-4820-8231-59FD15247B38}" type="presOf" srcId="{D407FAC3-829D-4E5E-B3BB-1CBCDBA05424}" destId="{F5840844-B1DD-404C-A732-CB3C3EADD86C}" srcOrd="0" destOrd="0" presId="urn:microsoft.com/office/officeart/2005/8/layout/cycle5"/>
    <dgm:cxn modelId="{0318E712-9D89-488C-A0C8-9D487008C790}" type="presOf" srcId="{BA4B9711-42A2-431D-8A03-0153D5BF2DC7}" destId="{A45E0404-8C88-4417-A69A-0A4E3239FB70}" srcOrd="0" destOrd="0" presId="urn:microsoft.com/office/officeart/2005/8/layout/cycle5"/>
    <dgm:cxn modelId="{3009BF1B-B30A-4EF3-BDFE-71882A9D6F80}" srcId="{76D342B0-B685-423C-9BC9-9FFD5F488A42}" destId="{C831BF45-FAD6-4103-AEB8-94DF8251784D}" srcOrd="5" destOrd="0" parTransId="{85657410-E22D-428C-BF06-2667CC96E239}" sibTransId="{D407FAC3-829D-4E5E-B3BB-1CBCDBA05424}"/>
    <dgm:cxn modelId="{C4A23236-B40B-49B4-A905-352BF499E36A}" type="presOf" srcId="{5A6E9859-1D41-41AF-9270-29DFBB39D648}" destId="{1606E15E-452C-4FBF-99E1-C1F3D810052D}" srcOrd="0" destOrd="0" presId="urn:microsoft.com/office/officeart/2005/8/layout/cycle5"/>
    <dgm:cxn modelId="{877E1438-FD05-4A60-AD4D-2CFA7FE1650F}" type="presOf" srcId="{FF230139-FBB1-4653-A699-10045776CBA4}" destId="{194E8176-1946-4A4B-BCF4-B8C317DE4EAF}" srcOrd="0" destOrd="0" presId="urn:microsoft.com/office/officeart/2005/8/layout/cycle5"/>
    <dgm:cxn modelId="{B437966A-46EF-46A9-9652-E876F7AEA413}" type="presOf" srcId="{FF72E58E-0B87-4D18-BD74-AA2E8E0EA722}" destId="{F74386A8-E1B8-4A54-A667-AD1B1C2DC8E0}" srcOrd="0" destOrd="0" presId="urn:microsoft.com/office/officeart/2005/8/layout/cycle5"/>
    <dgm:cxn modelId="{5CD50E71-2F1D-430D-9CD0-D281688FC574}" srcId="{76D342B0-B685-423C-9BC9-9FFD5F488A42}" destId="{C3816DA5-A940-40B9-844A-D02CAA5216BF}" srcOrd="4" destOrd="0" parTransId="{F0DF11BA-C20E-4930-BBAC-2A0DF70AACF0}" sibTransId="{4A857DAD-1ECC-40D3-934C-1DD9FC102463}"/>
    <dgm:cxn modelId="{AEE17255-AC93-4CEA-BC66-996A4317E596}" srcId="{76D342B0-B685-423C-9BC9-9FFD5F488A42}" destId="{C12A54EB-B4FE-4CEF-9843-A4E97C157679}" srcOrd="3" destOrd="0" parTransId="{E125B853-C265-4140-8A89-65F31707F909}" sibTransId="{FF230139-FBB1-4653-A699-10045776CBA4}"/>
    <dgm:cxn modelId="{0C6A1F9D-6AD6-4392-846E-700E5FEDF53D}" srcId="{76D342B0-B685-423C-9BC9-9FFD5F488A42}" destId="{FF72E58E-0B87-4D18-BD74-AA2E8E0EA722}" srcOrd="0" destOrd="0" parTransId="{02A94691-3D62-46C4-A7C9-ECFA44D417CD}" sibTransId="{BA4B9711-42A2-431D-8A03-0153D5BF2DC7}"/>
    <dgm:cxn modelId="{0F5F63A4-A886-44C3-870D-114107DDF913}" type="presOf" srcId="{C12A54EB-B4FE-4CEF-9843-A4E97C157679}" destId="{B259E06A-9421-4CF1-95AC-921818C8D44A}" srcOrd="0" destOrd="0" presId="urn:microsoft.com/office/officeart/2005/8/layout/cycle5"/>
    <dgm:cxn modelId="{A5DF43A5-271A-4B57-BC12-6FACFEE7AA48}" type="presOf" srcId="{C831BF45-FAD6-4103-AEB8-94DF8251784D}" destId="{8560A751-822B-48AF-860C-2CA99B18C2CF}" srcOrd="0" destOrd="0" presId="urn:microsoft.com/office/officeart/2005/8/layout/cycle5"/>
    <dgm:cxn modelId="{FE5202BA-E3EE-4978-8B6D-C33726E87371}" type="presOf" srcId="{1F1042CD-EE30-480E-81CB-C35E7C6856F3}" destId="{7902E89B-9D1C-4DED-A21E-DB2B616E08F1}" srcOrd="0" destOrd="0" presId="urn:microsoft.com/office/officeart/2005/8/layout/cycle5"/>
    <dgm:cxn modelId="{D53A5EBA-AA64-4652-9866-F30BC622DE0F}" srcId="{76D342B0-B685-423C-9BC9-9FFD5F488A42}" destId="{71EB4F5C-62C2-431F-823B-B847943DD021}" srcOrd="2" destOrd="0" parTransId="{0BBA0512-B7A8-468D-B6AC-C2FCFBC193A7}" sibTransId="{CA5D6C43-8CDF-4EA0-BF4B-6E38AB224024}"/>
    <dgm:cxn modelId="{235484CC-27D9-48B4-9659-90737FDFF7A1}" type="presOf" srcId="{4A857DAD-1ECC-40D3-934C-1DD9FC102463}" destId="{5FEF8D75-93AA-4BEE-BC0F-F5CCA2699E9B}" srcOrd="0" destOrd="0" presId="urn:microsoft.com/office/officeart/2005/8/layout/cycle5"/>
    <dgm:cxn modelId="{99A8CDE3-F366-4EA3-9E54-71A19BBAD282}" type="presOf" srcId="{76D342B0-B685-423C-9BC9-9FFD5F488A42}" destId="{2730374E-C864-41EE-A4F5-1F76DBADDC26}" srcOrd="0" destOrd="0" presId="urn:microsoft.com/office/officeart/2005/8/layout/cycle5"/>
    <dgm:cxn modelId="{A3F1CBE7-818E-4806-BF48-11B254BA0759}" type="presOf" srcId="{C3816DA5-A940-40B9-844A-D02CAA5216BF}" destId="{2C73FE78-5965-4ABA-A0FF-75408442D0ED}" srcOrd="0" destOrd="0" presId="urn:microsoft.com/office/officeart/2005/8/layout/cycle5"/>
    <dgm:cxn modelId="{0253CEF4-AD45-4683-B0E1-B804CB4A38D2}" type="presOf" srcId="{CA5D6C43-8CDF-4EA0-BF4B-6E38AB224024}" destId="{1E698158-4970-48B4-9153-D8332ECDB4B3}" srcOrd="0" destOrd="0" presId="urn:microsoft.com/office/officeart/2005/8/layout/cycle5"/>
    <dgm:cxn modelId="{5C0D5B2E-FC1F-4429-8C40-A110A1FD65CF}" type="presParOf" srcId="{2730374E-C864-41EE-A4F5-1F76DBADDC26}" destId="{F74386A8-E1B8-4A54-A667-AD1B1C2DC8E0}" srcOrd="0" destOrd="0" presId="urn:microsoft.com/office/officeart/2005/8/layout/cycle5"/>
    <dgm:cxn modelId="{B0FFA862-DAF6-42BE-B20A-687EAE4EEF0D}" type="presParOf" srcId="{2730374E-C864-41EE-A4F5-1F76DBADDC26}" destId="{A7250DAE-E598-4E9F-B700-B829E5A4C8A4}" srcOrd="1" destOrd="0" presId="urn:microsoft.com/office/officeart/2005/8/layout/cycle5"/>
    <dgm:cxn modelId="{B3F560F3-7325-4C81-8B05-ED4BE87418C4}" type="presParOf" srcId="{2730374E-C864-41EE-A4F5-1F76DBADDC26}" destId="{A45E0404-8C88-4417-A69A-0A4E3239FB70}" srcOrd="2" destOrd="0" presId="urn:microsoft.com/office/officeart/2005/8/layout/cycle5"/>
    <dgm:cxn modelId="{611458FD-DFDB-4B84-8590-5E6512B798DF}" type="presParOf" srcId="{2730374E-C864-41EE-A4F5-1F76DBADDC26}" destId="{7902E89B-9D1C-4DED-A21E-DB2B616E08F1}" srcOrd="3" destOrd="0" presId="urn:microsoft.com/office/officeart/2005/8/layout/cycle5"/>
    <dgm:cxn modelId="{EED443C6-1CCF-4395-874E-F6F1B1C9F177}" type="presParOf" srcId="{2730374E-C864-41EE-A4F5-1F76DBADDC26}" destId="{FB7E6106-D51F-43A8-9EA1-666D593B7426}" srcOrd="4" destOrd="0" presId="urn:microsoft.com/office/officeart/2005/8/layout/cycle5"/>
    <dgm:cxn modelId="{C7BC7DEB-4AAB-4AAF-942B-F7F493DACE0F}" type="presParOf" srcId="{2730374E-C864-41EE-A4F5-1F76DBADDC26}" destId="{1606E15E-452C-4FBF-99E1-C1F3D810052D}" srcOrd="5" destOrd="0" presId="urn:microsoft.com/office/officeart/2005/8/layout/cycle5"/>
    <dgm:cxn modelId="{2472C0EF-EC6E-4350-AB73-CBDC0EAB8679}" type="presParOf" srcId="{2730374E-C864-41EE-A4F5-1F76DBADDC26}" destId="{D8B82160-0930-4AF3-A116-29ED7C7ABE56}" srcOrd="6" destOrd="0" presId="urn:microsoft.com/office/officeart/2005/8/layout/cycle5"/>
    <dgm:cxn modelId="{4F353A44-E50E-40A3-94D3-1AF11570C2B0}" type="presParOf" srcId="{2730374E-C864-41EE-A4F5-1F76DBADDC26}" destId="{E40860F0-7B71-4271-81C1-BE92278AA1A1}" srcOrd="7" destOrd="0" presId="urn:microsoft.com/office/officeart/2005/8/layout/cycle5"/>
    <dgm:cxn modelId="{1B37B2FA-3075-4BB8-90F0-89B87AC67C3F}" type="presParOf" srcId="{2730374E-C864-41EE-A4F5-1F76DBADDC26}" destId="{1E698158-4970-48B4-9153-D8332ECDB4B3}" srcOrd="8" destOrd="0" presId="urn:microsoft.com/office/officeart/2005/8/layout/cycle5"/>
    <dgm:cxn modelId="{CFDDDA3C-71A3-4CCC-A47C-338FB964B3B4}" type="presParOf" srcId="{2730374E-C864-41EE-A4F5-1F76DBADDC26}" destId="{B259E06A-9421-4CF1-95AC-921818C8D44A}" srcOrd="9" destOrd="0" presId="urn:microsoft.com/office/officeart/2005/8/layout/cycle5"/>
    <dgm:cxn modelId="{2A173094-8871-4D11-ADB6-B6D7EA18D6CB}" type="presParOf" srcId="{2730374E-C864-41EE-A4F5-1F76DBADDC26}" destId="{4CBD6EB5-48B3-4008-9C65-2B7A3C2D4D2E}" srcOrd="10" destOrd="0" presId="urn:microsoft.com/office/officeart/2005/8/layout/cycle5"/>
    <dgm:cxn modelId="{0E51C1CC-6CDD-4BEF-B1F5-928CFB83C35E}" type="presParOf" srcId="{2730374E-C864-41EE-A4F5-1F76DBADDC26}" destId="{194E8176-1946-4A4B-BCF4-B8C317DE4EAF}" srcOrd="11" destOrd="0" presId="urn:microsoft.com/office/officeart/2005/8/layout/cycle5"/>
    <dgm:cxn modelId="{44E4A44F-7941-49A8-8248-1BFE29ED38A1}" type="presParOf" srcId="{2730374E-C864-41EE-A4F5-1F76DBADDC26}" destId="{2C73FE78-5965-4ABA-A0FF-75408442D0ED}" srcOrd="12" destOrd="0" presId="urn:microsoft.com/office/officeart/2005/8/layout/cycle5"/>
    <dgm:cxn modelId="{7253F2A2-FD44-4786-A895-4526D2161298}" type="presParOf" srcId="{2730374E-C864-41EE-A4F5-1F76DBADDC26}" destId="{A67E9D22-C7F5-4B4A-9D32-E2D87276595E}" srcOrd="13" destOrd="0" presId="urn:microsoft.com/office/officeart/2005/8/layout/cycle5"/>
    <dgm:cxn modelId="{E83C4E96-16EC-4225-9436-13DDA41CC477}" type="presParOf" srcId="{2730374E-C864-41EE-A4F5-1F76DBADDC26}" destId="{5FEF8D75-93AA-4BEE-BC0F-F5CCA2699E9B}" srcOrd="14" destOrd="0" presId="urn:microsoft.com/office/officeart/2005/8/layout/cycle5"/>
    <dgm:cxn modelId="{0B1B0BC8-D7BD-4B06-97C0-D1944F588F13}" type="presParOf" srcId="{2730374E-C864-41EE-A4F5-1F76DBADDC26}" destId="{8560A751-822B-48AF-860C-2CA99B18C2CF}" srcOrd="15" destOrd="0" presId="urn:microsoft.com/office/officeart/2005/8/layout/cycle5"/>
    <dgm:cxn modelId="{2A71EECF-E0FE-4B6F-9635-D9AF2F42DB9A}" type="presParOf" srcId="{2730374E-C864-41EE-A4F5-1F76DBADDC26}" destId="{BF31EF56-FF09-4476-82E9-8086B5965BF6}" srcOrd="16" destOrd="0" presId="urn:microsoft.com/office/officeart/2005/8/layout/cycle5"/>
    <dgm:cxn modelId="{E23F3C68-EFBA-4064-AD5A-ABEC550541BE}" type="presParOf" srcId="{2730374E-C864-41EE-A4F5-1F76DBADDC26}" destId="{F5840844-B1DD-404C-A732-CB3C3EADD86C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4386A8-E1B8-4A54-A667-AD1B1C2DC8E0}">
      <dsp:nvSpPr>
        <dsp:cNvPr id="0" name=""/>
        <dsp:cNvSpPr/>
      </dsp:nvSpPr>
      <dsp:spPr>
        <a:xfrm>
          <a:off x="1591935" y="96612"/>
          <a:ext cx="2731158" cy="631247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Сбор и анализ информации</a:t>
          </a:r>
        </a:p>
      </dsp:txBody>
      <dsp:txXfrm>
        <a:off x="1622750" y="127427"/>
        <a:ext cx="2669528" cy="569617"/>
      </dsp:txXfrm>
    </dsp:sp>
    <dsp:sp modelId="{A45E0404-8C88-4417-A69A-0A4E3239FB70}">
      <dsp:nvSpPr>
        <dsp:cNvPr id="0" name=""/>
        <dsp:cNvSpPr/>
      </dsp:nvSpPr>
      <dsp:spPr>
        <a:xfrm>
          <a:off x="808919" y="572257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2738669" y="214459"/>
              </a:moveTo>
              <a:arcTo wR="1869307" hR="1869307" stAng="17862891" swAng="75791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2E89B-9D1C-4DED-A21E-DB2B616E08F1}">
      <dsp:nvSpPr>
        <dsp:cNvPr id="0" name=""/>
        <dsp:cNvSpPr/>
      </dsp:nvSpPr>
      <dsp:spPr>
        <a:xfrm>
          <a:off x="3093557" y="1108701"/>
          <a:ext cx="2965651" cy="7934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Изучение связей между структурными единицами</a:t>
          </a:r>
        </a:p>
      </dsp:txBody>
      <dsp:txXfrm>
        <a:off x="3132292" y="1147436"/>
        <a:ext cx="2888181" cy="716013"/>
      </dsp:txXfrm>
    </dsp:sp>
    <dsp:sp modelId="{1606E15E-452C-4FBF-99E1-C1F3D810052D}">
      <dsp:nvSpPr>
        <dsp:cNvPr id="0" name=""/>
        <dsp:cNvSpPr/>
      </dsp:nvSpPr>
      <dsp:spPr>
        <a:xfrm>
          <a:off x="982225" y="211710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3737643" y="1809049"/>
              </a:moveTo>
              <a:arcTo wR="1869307" hR="1869307" stAng="21489163" swAng="660301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82160-0930-4AF3-A116-29ED7C7ABE56}">
      <dsp:nvSpPr>
        <dsp:cNvPr id="0" name=""/>
        <dsp:cNvSpPr/>
      </dsp:nvSpPr>
      <dsp:spPr>
        <a:xfrm>
          <a:off x="3101754" y="2495167"/>
          <a:ext cx="2949256" cy="7934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коммуникационной модели взаимодействия отделов</a:t>
          </a:r>
        </a:p>
      </dsp:txBody>
      <dsp:txXfrm>
        <a:off x="3140489" y="2533902"/>
        <a:ext cx="2871786" cy="716013"/>
      </dsp:txXfrm>
    </dsp:sp>
    <dsp:sp modelId="{1E698158-4970-48B4-9153-D8332ECDB4B3}">
      <dsp:nvSpPr>
        <dsp:cNvPr id="0" name=""/>
        <dsp:cNvSpPr/>
      </dsp:nvSpPr>
      <dsp:spPr>
        <a:xfrm>
          <a:off x="715873" y="278794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3228631" y="3152487"/>
              </a:moveTo>
              <a:arcTo wR="1869307" hR="1869307" stAng="2600969" swAng="105353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9E06A-9421-4CF1-95AC-921818C8D44A}">
      <dsp:nvSpPr>
        <dsp:cNvPr id="0" name=""/>
        <dsp:cNvSpPr/>
      </dsp:nvSpPr>
      <dsp:spPr>
        <a:xfrm>
          <a:off x="1560202" y="3864416"/>
          <a:ext cx="2794625" cy="57287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системы коммуникаций в компании </a:t>
          </a:r>
        </a:p>
      </dsp:txBody>
      <dsp:txXfrm>
        <a:off x="1588167" y="3892381"/>
        <a:ext cx="2738695" cy="516941"/>
      </dsp:txXfrm>
    </dsp:sp>
    <dsp:sp modelId="{194E8176-1946-4A4B-BCF4-B8C317DE4EAF}">
      <dsp:nvSpPr>
        <dsp:cNvPr id="0" name=""/>
        <dsp:cNvSpPr/>
      </dsp:nvSpPr>
      <dsp:spPr>
        <a:xfrm>
          <a:off x="1425639" y="268636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983386" y="3515349"/>
              </a:moveTo>
              <a:arcTo wR="1869307" hR="1869307" stAng="7097383" swAng="105291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3FE78-5965-4ABA-A0FF-75408442D0ED}">
      <dsp:nvSpPr>
        <dsp:cNvPr id="0" name=""/>
        <dsp:cNvSpPr/>
      </dsp:nvSpPr>
      <dsp:spPr>
        <a:xfrm>
          <a:off x="0" y="2505971"/>
          <a:ext cx="2610048" cy="7934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Стандартизация обмена данных между подразделениями</a:t>
          </a:r>
        </a:p>
      </dsp:txBody>
      <dsp:txXfrm>
        <a:off x="38735" y="2544706"/>
        <a:ext cx="2532578" cy="716013"/>
      </dsp:txXfrm>
    </dsp:sp>
    <dsp:sp modelId="{5FEF8D75-93AA-4BEE-BC0F-F5CCA2699E9B}">
      <dsp:nvSpPr>
        <dsp:cNvPr id="0" name=""/>
        <dsp:cNvSpPr/>
      </dsp:nvSpPr>
      <dsp:spPr>
        <a:xfrm>
          <a:off x="1177357" y="308123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11431" y="2075719"/>
              </a:moveTo>
              <a:arcTo wR="1869307" hR="1869307" stAng="10419624" swAng="686161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0A751-822B-48AF-860C-2CA99B18C2CF}">
      <dsp:nvSpPr>
        <dsp:cNvPr id="0" name=""/>
        <dsp:cNvSpPr/>
      </dsp:nvSpPr>
      <dsp:spPr>
        <a:xfrm>
          <a:off x="-20358" y="1095408"/>
          <a:ext cx="2718011" cy="7934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 совершенствование действующей системы</a:t>
          </a:r>
        </a:p>
      </dsp:txBody>
      <dsp:txXfrm>
        <a:off x="18377" y="1134143"/>
        <a:ext cx="2640541" cy="716013"/>
      </dsp:txXfrm>
    </dsp:sp>
    <dsp:sp modelId="{F5840844-B1DD-404C-A732-CB3C3EADD86C}">
      <dsp:nvSpPr>
        <dsp:cNvPr id="0" name=""/>
        <dsp:cNvSpPr/>
      </dsp:nvSpPr>
      <dsp:spPr>
        <a:xfrm>
          <a:off x="1360515" y="572791"/>
          <a:ext cx="3738615" cy="3738615"/>
        </a:xfrm>
        <a:custGeom>
          <a:avLst/>
          <a:gdLst/>
          <a:ahLst/>
          <a:cxnLst/>
          <a:rect l="0" t="0" r="0" b="0"/>
          <a:pathLst>
            <a:path>
              <a:moveTo>
                <a:pt x="671479" y="434205"/>
              </a:moveTo>
              <a:arcTo wR="1869307" hR="1869307" stAng="13808968" swAng="737289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3248-7213-4845-864A-A98A349E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9604</TotalTime>
  <Pages>97</Pages>
  <Words>23622</Words>
  <Characters>134651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Муцольгов</dc:creator>
  <cp:keywords/>
  <dc:description/>
  <cp:lastModifiedBy>Руслан Муцольгов</cp:lastModifiedBy>
  <cp:revision>199</cp:revision>
  <cp:lastPrinted>2022-06-09T15:31:00Z</cp:lastPrinted>
  <dcterms:created xsi:type="dcterms:W3CDTF">2022-01-15T18:26:00Z</dcterms:created>
  <dcterms:modified xsi:type="dcterms:W3CDTF">2022-06-11T10:05:00Z</dcterms:modified>
</cp:coreProperties>
</file>