
<file path=[Content_Types].xml><?xml version="1.0" encoding="utf-8"?>
<Types xmlns="http://schemas.openxmlformats.org/package/2006/content-types">
  <Default Extension="tmp"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3A9" w:rsidRDefault="007829FD" w:rsidP="00DA244A">
      <w:pPr>
        <w:rPr>
          <w:rFonts w:ascii="Times New Roman" w:hAnsi="Times New Roman" w:cstheme="minorBidi"/>
          <w:sz w:val="28"/>
          <w:szCs w:val="28"/>
        </w:rPr>
      </w:pPr>
      <w:r>
        <w:rPr>
          <w:rFonts w:ascii="Times New Roman" w:hAnsi="Times New Roman" w:cstheme="minorBidi"/>
          <w:noProof/>
          <w:sz w:val="28"/>
          <w:szCs w:val="28"/>
          <w:lang w:eastAsia="ru-RU"/>
        </w:rPr>
        <w:drawing>
          <wp:inline distT="0" distB="0" distL="0" distR="0">
            <wp:extent cx="6073140" cy="8677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47D87.tmp"/>
                    <pic:cNvPicPr/>
                  </pic:nvPicPr>
                  <pic:blipFill>
                    <a:blip r:embed="rId8">
                      <a:extLst>
                        <a:ext uri="{28A0092B-C50C-407E-A947-70E740481C1C}">
                          <a14:useLocalDpi xmlns:a14="http://schemas.microsoft.com/office/drawing/2010/main" val="0"/>
                        </a:ext>
                      </a:extLst>
                    </a:blip>
                    <a:stretch>
                      <a:fillRect/>
                    </a:stretch>
                  </pic:blipFill>
                  <pic:spPr>
                    <a:xfrm>
                      <a:off x="0" y="0"/>
                      <a:ext cx="6073140" cy="8677275"/>
                    </a:xfrm>
                    <a:prstGeom prst="rect">
                      <a:avLst/>
                    </a:prstGeom>
                  </pic:spPr>
                </pic:pic>
              </a:graphicData>
            </a:graphic>
          </wp:inline>
        </w:drawing>
      </w:r>
    </w:p>
    <w:p w:rsidR="00366EC1" w:rsidRPr="00366EC1" w:rsidRDefault="00366EC1" w:rsidP="00366EC1">
      <w:pPr>
        <w:rPr>
          <w:rFonts w:ascii="Times New Roman" w:hAnsi="Times New Roman"/>
          <w:noProof/>
          <w:sz w:val="28"/>
          <w:szCs w:val="28"/>
          <w:lang w:eastAsia="ru-RU"/>
        </w:rPr>
        <w:sectPr w:rsidR="00366EC1" w:rsidRPr="00366EC1" w:rsidSect="00BE6563">
          <w:footerReference w:type="default" r:id="rId9"/>
          <w:pgSz w:w="11906" w:h="16838"/>
          <w:pgMar w:top="1134" w:right="851" w:bottom="1134" w:left="1701" w:header="709" w:footer="709" w:gutter="0"/>
          <w:cols w:space="708"/>
          <w:titlePg/>
          <w:docGrid w:linePitch="360"/>
        </w:sectPr>
      </w:pPr>
    </w:p>
    <w:p w:rsidR="00DA244A" w:rsidRDefault="00593A6F" w:rsidP="00593A6F">
      <w:pPr>
        <w:spacing w:after="180" w:line="360" w:lineRule="auto"/>
        <w:jc w:val="center"/>
        <w:rPr>
          <w:rFonts w:ascii="Times New Roman" w:hAnsi="Times New Roman"/>
          <w:sz w:val="28"/>
          <w:szCs w:val="28"/>
        </w:rPr>
      </w:pPr>
      <w:r w:rsidRPr="00593A6F">
        <w:rPr>
          <w:rFonts w:ascii="Times New Roman" w:hAnsi="Times New Roman"/>
          <w:b/>
          <w:caps/>
          <w:sz w:val="32"/>
          <w:szCs w:val="32"/>
        </w:rPr>
        <w:lastRenderedPageBreak/>
        <w:t>СОДЕРЖАНИЕ</w:t>
      </w:r>
    </w:p>
    <w:p w:rsidR="00145800" w:rsidRDefault="00593A6F" w:rsidP="00593A6F">
      <w:pPr>
        <w:tabs>
          <w:tab w:val="center" w:leader="dot" w:pos="9356"/>
        </w:tabs>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Введение</w:t>
      </w:r>
      <w:r w:rsidR="00DA244A">
        <w:rPr>
          <w:rFonts w:ascii="Times New Roman" w:hAnsi="Times New Roman"/>
          <w:color w:val="000000"/>
          <w:sz w:val="28"/>
          <w:szCs w:val="28"/>
          <w:lang w:eastAsia="ru-RU"/>
        </w:rPr>
        <w:tab/>
      </w:r>
      <w:r w:rsidR="00145800">
        <w:rPr>
          <w:rFonts w:ascii="Times New Roman" w:hAnsi="Times New Roman"/>
          <w:sz w:val="28"/>
          <w:szCs w:val="28"/>
        </w:rPr>
        <w:t xml:space="preserve"> 3</w:t>
      </w:r>
    </w:p>
    <w:p w:rsidR="00DA244A" w:rsidRDefault="00DA244A" w:rsidP="00593A6F">
      <w:pPr>
        <w:tabs>
          <w:tab w:val="center" w:leader="dot" w:pos="9356"/>
        </w:tabs>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1</w:t>
      </w:r>
      <w:r w:rsidR="00C412B4">
        <w:rPr>
          <w:rFonts w:ascii="Times New Roman" w:hAnsi="Times New Roman"/>
          <w:sz w:val="28"/>
          <w:szCs w:val="28"/>
        </w:rPr>
        <w:t xml:space="preserve">. Описание ООО «АРГО» </w:t>
      </w:r>
      <w:r>
        <w:rPr>
          <w:rFonts w:ascii="Times New Roman" w:hAnsi="Times New Roman"/>
          <w:color w:val="000000"/>
          <w:sz w:val="28"/>
          <w:szCs w:val="28"/>
          <w:lang w:eastAsia="ru-RU"/>
        </w:rPr>
        <w:tab/>
      </w:r>
      <w:r w:rsidR="00145800">
        <w:rPr>
          <w:rFonts w:ascii="Times New Roman" w:hAnsi="Times New Roman"/>
          <w:sz w:val="28"/>
          <w:szCs w:val="28"/>
        </w:rPr>
        <w:t xml:space="preserve"> 5</w:t>
      </w:r>
    </w:p>
    <w:p w:rsidR="00DA244A" w:rsidRDefault="00DA244A" w:rsidP="00593A6F">
      <w:pPr>
        <w:tabs>
          <w:tab w:val="center" w:leader="dot" w:pos="9356"/>
        </w:tabs>
        <w:autoSpaceDE w:val="0"/>
        <w:autoSpaceDN w:val="0"/>
        <w:adjustRightInd w:val="0"/>
        <w:spacing w:after="0" w:line="360" w:lineRule="auto"/>
        <w:ind w:firstLine="426"/>
        <w:rPr>
          <w:rFonts w:ascii="Times New Roman" w:hAnsi="Times New Roman"/>
          <w:sz w:val="28"/>
          <w:szCs w:val="28"/>
        </w:rPr>
      </w:pPr>
      <w:r>
        <w:rPr>
          <w:rFonts w:ascii="Times New Roman" w:hAnsi="Times New Roman"/>
          <w:sz w:val="28"/>
          <w:szCs w:val="28"/>
        </w:rPr>
        <w:t>1.1</w:t>
      </w:r>
      <w:r w:rsidR="00C412B4" w:rsidRPr="00803045">
        <w:rPr>
          <w:rFonts w:ascii="Times New Roman" w:hAnsi="Times New Roman"/>
          <w:sz w:val="28"/>
          <w:szCs w:val="28"/>
        </w:rPr>
        <w:t>Организационно-экономическая х</w:t>
      </w:r>
      <w:r w:rsidR="00C412B4">
        <w:rPr>
          <w:rFonts w:ascii="Times New Roman" w:hAnsi="Times New Roman"/>
          <w:sz w:val="28"/>
          <w:szCs w:val="28"/>
        </w:rPr>
        <w:t>арактеристика ООО «АРГО»</w:t>
      </w:r>
      <w:r w:rsidR="00C412B4">
        <w:rPr>
          <w:rFonts w:ascii="Times New Roman" w:hAnsi="Times New Roman"/>
          <w:color w:val="000000"/>
          <w:sz w:val="28"/>
          <w:szCs w:val="28"/>
          <w:lang w:eastAsia="ru-RU"/>
        </w:rPr>
        <w:tab/>
      </w:r>
      <w:r w:rsidR="00C63870">
        <w:rPr>
          <w:rFonts w:ascii="Times New Roman" w:hAnsi="Times New Roman"/>
          <w:sz w:val="28"/>
          <w:szCs w:val="28"/>
        </w:rPr>
        <w:t>5</w:t>
      </w:r>
    </w:p>
    <w:p w:rsidR="00DA244A" w:rsidRDefault="00DA244A" w:rsidP="00593A6F">
      <w:pPr>
        <w:tabs>
          <w:tab w:val="center" w:leader="dot" w:pos="9356"/>
        </w:tabs>
        <w:autoSpaceDE w:val="0"/>
        <w:autoSpaceDN w:val="0"/>
        <w:adjustRightInd w:val="0"/>
        <w:spacing w:after="0" w:line="360" w:lineRule="auto"/>
        <w:ind w:firstLine="426"/>
        <w:rPr>
          <w:rFonts w:ascii="Times New Roman" w:hAnsi="Times New Roman"/>
          <w:sz w:val="28"/>
          <w:szCs w:val="28"/>
        </w:rPr>
      </w:pPr>
      <w:r>
        <w:rPr>
          <w:rFonts w:ascii="Times New Roman" w:hAnsi="Times New Roman"/>
          <w:sz w:val="28"/>
          <w:szCs w:val="28"/>
        </w:rPr>
        <w:t>1.2 Анализ финансового состояния ООО «</w:t>
      </w:r>
      <w:r w:rsidR="00C412B4">
        <w:rPr>
          <w:rFonts w:ascii="Times New Roman" w:hAnsi="Times New Roman"/>
          <w:sz w:val="28"/>
          <w:szCs w:val="28"/>
          <w:lang w:eastAsia="ru-RU"/>
        </w:rPr>
        <w:t>АРГО</w:t>
      </w:r>
      <w:r>
        <w:rPr>
          <w:rFonts w:ascii="Times New Roman" w:hAnsi="Times New Roman"/>
          <w:sz w:val="28"/>
          <w:szCs w:val="28"/>
        </w:rPr>
        <w:t>»</w:t>
      </w:r>
      <w:r>
        <w:rPr>
          <w:rFonts w:ascii="Times New Roman" w:hAnsi="Times New Roman"/>
          <w:color w:val="000000"/>
          <w:sz w:val="28"/>
          <w:szCs w:val="28"/>
          <w:lang w:eastAsia="ru-RU"/>
        </w:rPr>
        <w:tab/>
      </w:r>
      <w:r>
        <w:rPr>
          <w:rFonts w:ascii="Times New Roman" w:hAnsi="Times New Roman"/>
          <w:sz w:val="28"/>
          <w:szCs w:val="28"/>
        </w:rPr>
        <w:t>8</w:t>
      </w:r>
    </w:p>
    <w:p w:rsidR="00DA244A" w:rsidRDefault="00DA244A" w:rsidP="00593A6F">
      <w:pPr>
        <w:tabs>
          <w:tab w:val="left" w:pos="9638"/>
        </w:tabs>
        <w:autoSpaceDE w:val="0"/>
        <w:autoSpaceDN w:val="0"/>
        <w:adjustRightInd w:val="0"/>
        <w:spacing w:after="0" w:line="360" w:lineRule="auto"/>
        <w:ind w:left="851" w:right="-1" w:hanging="425"/>
        <w:rPr>
          <w:rFonts w:ascii="Times New Roman" w:hAnsi="Times New Roman"/>
          <w:sz w:val="28"/>
          <w:szCs w:val="28"/>
        </w:rPr>
      </w:pPr>
      <w:r>
        <w:rPr>
          <w:rFonts w:ascii="Times New Roman" w:hAnsi="Times New Roman"/>
          <w:sz w:val="28"/>
          <w:szCs w:val="28"/>
        </w:rPr>
        <w:t>1.3</w:t>
      </w:r>
      <w:r w:rsidR="00C412B4">
        <w:rPr>
          <w:rFonts w:ascii="Times New Roman" w:hAnsi="Times New Roman"/>
          <w:sz w:val="28"/>
          <w:szCs w:val="28"/>
        </w:rPr>
        <w:t xml:space="preserve"> Оценка бухгалтерской информационной системы </w:t>
      </w:r>
      <w:r w:rsidR="00593A6F">
        <w:rPr>
          <w:rFonts w:ascii="Times New Roman" w:hAnsi="Times New Roman"/>
          <w:sz w:val="28"/>
          <w:szCs w:val="28"/>
        </w:rPr>
        <w:br/>
      </w:r>
      <w:r w:rsidR="00C412B4">
        <w:rPr>
          <w:rFonts w:ascii="Times New Roman" w:hAnsi="Times New Roman"/>
          <w:sz w:val="28"/>
          <w:szCs w:val="28"/>
        </w:rPr>
        <w:t>и анализ учетной политики ООО «</w:t>
      </w:r>
      <w:r w:rsidR="00C412B4">
        <w:rPr>
          <w:rFonts w:ascii="Times New Roman" w:hAnsi="Times New Roman"/>
          <w:sz w:val="28"/>
          <w:szCs w:val="28"/>
          <w:lang w:eastAsia="ru-RU"/>
        </w:rPr>
        <w:t>АРГО</w:t>
      </w:r>
      <w:r w:rsidR="00C412B4">
        <w:rPr>
          <w:rFonts w:ascii="Times New Roman" w:hAnsi="Times New Roman"/>
          <w:sz w:val="28"/>
          <w:szCs w:val="28"/>
        </w:rPr>
        <w:t>» …</w:t>
      </w:r>
      <w:r w:rsidR="00593A6F">
        <w:rPr>
          <w:rFonts w:ascii="Times New Roman" w:hAnsi="Times New Roman"/>
          <w:sz w:val="28"/>
          <w:szCs w:val="28"/>
        </w:rPr>
        <w:t>…...</w:t>
      </w:r>
      <w:r>
        <w:rPr>
          <w:rFonts w:ascii="Times New Roman" w:hAnsi="Times New Roman"/>
          <w:sz w:val="28"/>
          <w:szCs w:val="28"/>
        </w:rPr>
        <w:t>…………………</w:t>
      </w:r>
      <w:r w:rsidR="0061492D">
        <w:rPr>
          <w:rFonts w:ascii="Times New Roman" w:hAnsi="Times New Roman"/>
          <w:sz w:val="28"/>
          <w:szCs w:val="28"/>
        </w:rPr>
        <w:t>…</w:t>
      </w:r>
      <w:r w:rsidR="00C412B4">
        <w:rPr>
          <w:rFonts w:ascii="Times New Roman" w:hAnsi="Times New Roman"/>
          <w:sz w:val="28"/>
          <w:szCs w:val="28"/>
        </w:rPr>
        <w:t>.</w:t>
      </w:r>
      <w:r w:rsidR="0061492D">
        <w:rPr>
          <w:rFonts w:ascii="Times New Roman" w:hAnsi="Times New Roman"/>
          <w:sz w:val="28"/>
          <w:szCs w:val="28"/>
        </w:rPr>
        <w:t>13</w:t>
      </w:r>
    </w:p>
    <w:p w:rsidR="00DA244A" w:rsidRDefault="00DA244A" w:rsidP="00593A6F">
      <w:pPr>
        <w:tabs>
          <w:tab w:val="center" w:leader="dot" w:pos="9356"/>
        </w:tabs>
        <w:autoSpaceDE w:val="0"/>
        <w:autoSpaceDN w:val="0"/>
        <w:adjustRightInd w:val="0"/>
        <w:spacing w:after="0" w:line="360" w:lineRule="auto"/>
        <w:ind w:left="284" w:right="-1" w:hanging="284"/>
        <w:rPr>
          <w:rFonts w:ascii="Times New Roman" w:hAnsi="Times New Roman"/>
          <w:sz w:val="28"/>
          <w:szCs w:val="28"/>
        </w:rPr>
      </w:pPr>
      <w:r>
        <w:rPr>
          <w:rFonts w:ascii="Times New Roman" w:hAnsi="Times New Roman"/>
          <w:sz w:val="28"/>
          <w:szCs w:val="28"/>
        </w:rPr>
        <w:t xml:space="preserve">2 </w:t>
      </w:r>
      <w:r>
        <w:rPr>
          <w:rFonts w:ascii="Times New Roman" w:hAnsi="Times New Roman"/>
          <w:color w:val="000000"/>
          <w:sz w:val="28"/>
          <w:szCs w:val="28"/>
          <w:lang w:eastAsia="ru-RU"/>
        </w:rPr>
        <w:t>Организация и методи</w:t>
      </w:r>
      <w:r w:rsidR="00593A6F">
        <w:rPr>
          <w:rFonts w:ascii="Times New Roman" w:hAnsi="Times New Roman"/>
          <w:color w:val="000000"/>
          <w:sz w:val="28"/>
          <w:szCs w:val="28"/>
          <w:lang w:eastAsia="ru-RU"/>
        </w:rPr>
        <w:t>ка ведения бухгалтерского учета</w:t>
      </w:r>
      <w:r w:rsidR="00593A6F">
        <w:rPr>
          <w:rFonts w:ascii="Times New Roman" w:hAnsi="Times New Roman"/>
          <w:color w:val="000000"/>
          <w:sz w:val="28"/>
          <w:szCs w:val="28"/>
          <w:lang w:eastAsia="ru-RU"/>
        </w:rPr>
        <w:br/>
      </w:r>
      <w:r w:rsidR="00C412B4">
        <w:rPr>
          <w:rFonts w:ascii="Times New Roman" w:hAnsi="Times New Roman"/>
          <w:color w:val="000000"/>
          <w:sz w:val="28"/>
          <w:szCs w:val="28"/>
          <w:lang w:eastAsia="ru-RU"/>
        </w:rPr>
        <w:t xml:space="preserve">основных средств </w:t>
      </w:r>
      <w:r>
        <w:rPr>
          <w:rFonts w:ascii="Times New Roman" w:hAnsi="Times New Roman"/>
          <w:color w:val="000000"/>
          <w:sz w:val="28"/>
          <w:szCs w:val="28"/>
          <w:lang w:eastAsia="ru-RU"/>
        </w:rPr>
        <w:t xml:space="preserve">в </w:t>
      </w:r>
      <w:r>
        <w:rPr>
          <w:rFonts w:ascii="Times New Roman" w:hAnsi="Times New Roman"/>
          <w:sz w:val="28"/>
          <w:szCs w:val="28"/>
        </w:rPr>
        <w:t>ООО «</w:t>
      </w:r>
      <w:r w:rsidR="00C412B4">
        <w:rPr>
          <w:rFonts w:ascii="Times New Roman" w:hAnsi="Times New Roman"/>
          <w:sz w:val="28"/>
          <w:szCs w:val="28"/>
          <w:lang w:eastAsia="ru-RU"/>
        </w:rPr>
        <w:t>АРГО</w:t>
      </w:r>
      <w:r>
        <w:rPr>
          <w:rFonts w:ascii="Times New Roman" w:hAnsi="Times New Roman"/>
          <w:sz w:val="28"/>
          <w:szCs w:val="28"/>
        </w:rPr>
        <w:t>»</w:t>
      </w:r>
      <w:r>
        <w:rPr>
          <w:rFonts w:ascii="Times New Roman" w:hAnsi="Times New Roman"/>
          <w:color w:val="000000"/>
          <w:sz w:val="28"/>
          <w:szCs w:val="28"/>
          <w:lang w:eastAsia="ru-RU"/>
        </w:rPr>
        <w:tab/>
      </w:r>
      <w:r w:rsidR="0061492D">
        <w:rPr>
          <w:rFonts w:ascii="Times New Roman" w:hAnsi="Times New Roman"/>
          <w:sz w:val="28"/>
          <w:szCs w:val="28"/>
        </w:rPr>
        <w:t>17</w:t>
      </w:r>
    </w:p>
    <w:p w:rsidR="00DA244A" w:rsidRPr="00DB331E" w:rsidRDefault="00DA244A" w:rsidP="00593A6F">
      <w:pPr>
        <w:spacing w:after="0" w:line="360" w:lineRule="auto"/>
        <w:ind w:left="851" w:hanging="425"/>
        <w:rPr>
          <w:rFonts w:ascii="Times New Roman" w:hAnsi="Times New Roman"/>
          <w:sz w:val="28"/>
          <w:szCs w:val="28"/>
        </w:rPr>
      </w:pPr>
      <w:r>
        <w:rPr>
          <w:rFonts w:ascii="Times New Roman" w:hAnsi="Times New Roman"/>
          <w:sz w:val="28"/>
          <w:szCs w:val="28"/>
        </w:rPr>
        <w:t xml:space="preserve">2.1 </w:t>
      </w:r>
      <w:r w:rsidR="00C412B4">
        <w:rPr>
          <w:rFonts w:ascii="Times New Roman" w:hAnsi="Times New Roman"/>
          <w:color w:val="000000"/>
          <w:sz w:val="28"/>
          <w:szCs w:val="28"/>
          <w:lang w:eastAsia="ru-RU"/>
        </w:rPr>
        <w:t xml:space="preserve">Документальное оформление и учет поступления </w:t>
      </w:r>
      <w:r w:rsidR="00593A6F">
        <w:rPr>
          <w:rFonts w:ascii="Times New Roman" w:hAnsi="Times New Roman"/>
          <w:color w:val="000000"/>
          <w:sz w:val="28"/>
          <w:szCs w:val="28"/>
          <w:lang w:eastAsia="ru-RU"/>
        </w:rPr>
        <w:br/>
      </w:r>
      <w:r w:rsidR="00C412B4">
        <w:rPr>
          <w:rFonts w:ascii="Times New Roman" w:hAnsi="Times New Roman"/>
          <w:color w:val="000000"/>
          <w:sz w:val="28"/>
          <w:szCs w:val="28"/>
          <w:lang w:eastAsia="ru-RU"/>
        </w:rPr>
        <w:t>основных средств в ООО «АРГО» …</w:t>
      </w:r>
      <w:r>
        <w:rPr>
          <w:rFonts w:ascii="Times New Roman" w:hAnsi="Times New Roman"/>
          <w:color w:val="000000"/>
          <w:sz w:val="28"/>
          <w:szCs w:val="28"/>
          <w:lang w:eastAsia="ru-RU"/>
        </w:rPr>
        <w:t>………</w:t>
      </w:r>
      <w:r w:rsidR="00593A6F">
        <w:rPr>
          <w:rFonts w:ascii="Times New Roman" w:hAnsi="Times New Roman"/>
          <w:color w:val="000000"/>
          <w:sz w:val="28"/>
          <w:szCs w:val="28"/>
          <w:lang w:eastAsia="ru-RU"/>
        </w:rPr>
        <w:t>…………</w:t>
      </w:r>
      <w:r w:rsidR="00C412B4">
        <w:rPr>
          <w:rFonts w:ascii="Times New Roman" w:hAnsi="Times New Roman"/>
          <w:color w:val="000000"/>
          <w:sz w:val="28"/>
          <w:szCs w:val="28"/>
          <w:lang w:eastAsia="ru-RU"/>
        </w:rPr>
        <w:t>.</w:t>
      </w:r>
      <w:r>
        <w:rPr>
          <w:rFonts w:ascii="Times New Roman" w:hAnsi="Times New Roman"/>
          <w:color w:val="000000"/>
          <w:sz w:val="28"/>
          <w:szCs w:val="28"/>
          <w:lang w:eastAsia="ru-RU"/>
        </w:rPr>
        <w:t>….............</w:t>
      </w:r>
      <w:r w:rsidR="0061492D">
        <w:rPr>
          <w:rFonts w:ascii="Times New Roman" w:hAnsi="Times New Roman"/>
          <w:sz w:val="28"/>
          <w:szCs w:val="28"/>
        </w:rPr>
        <w:t>17</w:t>
      </w:r>
    </w:p>
    <w:p w:rsidR="00427CA1" w:rsidRDefault="00DA244A" w:rsidP="00593A6F">
      <w:pPr>
        <w:spacing w:after="0" w:line="360" w:lineRule="auto"/>
        <w:ind w:left="851" w:hanging="425"/>
        <w:rPr>
          <w:rFonts w:ascii="Times New Roman" w:hAnsi="Times New Roman"/>
          <w:sz w:val="28"/>
          <w:szCs w:val="28"/>
        </w:rPr>
      </w:pPr>
      <w:r>
        <w:rPr>
          <w:rFonts w:ascii="Times New Roman" w:hAnsi="Times New Roman"/>
          <w:sz w:val="28"/>
          <w:szCs w:val="28"/>
        </w:rPr>
        <w:t>2.2</w:t>
      </w:r>
      <w:r w:rsidR="00C412B4">
        <w:rPr>
          <w:rFonts w:ascii="Times New Roman" w:hAnsi="Times New Roman"/>
          <w:color w:val="000000"/>
          <w:sz w:val="28"/>
          <w:szCs w:val="28"/>
          <w:lang w:eastAsia="ru-RU"/>
        </w:rPr>
        <w:t xml:space="preserve">Амортизация основных средств </w:t>
      </w:r>
      <w:r>
        <w:rPr>
          <w:rFonts w:ascii="Times New Roman" w:hAnsi="Times New Roman"/>
          <w:color w:val="000000"/>
          <w:sz w:val="28"/>
          <w:szCs w:val="28"/>
          <w:lang w:eastAsia="ru-RU"/>
        </w:rPr>
        <w:t>…</w:t>
      </w:r>
      <w:r w:rsidR="00C412B4">
        <w:rPr>
          <w:rFonts w:ascii="Times New Roman" w:hAnsi="Times New Roman"/>
          <w:color w:val="000000"/>
          <w:sz w:val="28"/>
          <w:szCs w:val="28"/>
          <w:lang w:eastAsia="ru-RU"/>
        </w:rPr>
        <w:t>…………………</w:t>
      </w:r>
      <w:r>
        <w:rPr>
          <w:rFonts w:ascii="Times New Roman" w:hAnsi="Times New Roman"/>
          <w:color w:val="000000"/>
          <w:sz w:val="28"/>
          <w:szCs w:val="28"/>
          <w:lang w:eastAsia="ru-RU"/>
        </w:rPr>
        <w:t>………..</w:t>
      </w:r>
      <w:r w:rsidR="00593A6F">
        <w:rPr>
          <w:rFonts w:ascii="Times New Roman" w:hAnsi="Times New Roman"/>
          <w:sz w:val="28"/>
          <w:szCs w:val="28"/>
        </w:rPr>
        <w:t>…</w:t>
      </w:r>
      <w:r w:rsidR="0061492D">
        <w:rPr>
          <w:rFonts w:ascii="Times New Roman" w:hAnsi="Times New Roman"/>
          <w:sz w:val="28"/>
          <w:szCs w:val="28"/>
        </w:rPr>
        <w:t>….21</w:t>
      </w:r>
    </w:p>
    <w:p w:rsidR="00DA244A" w:rsidRDefault="00C412B4" w:rsidP="00593A6F">
      <w:pPr>
        <w:spacing w:after="0" w:line="360" w:lineRule="auto"/>
        <w:ind w:left="851" w:hanging="425"/>
        <w:rPr>
          <w:rFonts w:ascii="Times New Roman" w:hAnsi="Times New Roman"/>
          <w:sz w:val="28"/>
          <w:szCs w:val="28"/>
        </w:rPr>
      </w:pPr>
      <w:r>
        <w:rPr>
          <w:rFonts w:ascii="Times New Roman" w:hAnsi="Times New Roman"/>
          <w:sz w:val="28"/>
          <w:szCs w:val="28"/>
        </w:rPr>
        <w:t>2.3</w:t>
      </w:r>
      <w:r>
        <w:rPr>
          <w:rFonts w:ascii="Times New Roman" w:hAnsi="Times New Roman"/>
          <w:color w:val="000000"/>
          <w:sz w:val="28"/>
          <w:szCs w:val="28"/>
          <w:lang w:eastAsia="ru-RU"/>
        </w:rPr>
        <w:t xml:space="preserve">Документальное оформление и учет выбытия </w:t>
      </w:r>
      <w:r w:rsidR="00593A6F">
        <w:rPr>
          <w:rFonts w:ascii="Times New Roman" w:hAnsi="Times New Roman"/>
          <w:color w:val="000000"/>
          <w:sz w:val="28"/>
          <w:szCs w:val="28"/>
          <w:lang w:eastAsia="ru-RU"/>
        </w:rPr>
        <w:br/>
      </w:r>
      <w:r>
        <w:rPr>
          <w:rFonts w:ascii="Times New Roman" w:hAnsi="Times New Roman"/>
          <w:color w:val="000000"/>
          <w:sz w:val="28"/>
          <w:szCs w:val="28"/>
          <w:lang w:eastAsia="ru-RU"/>
        </w:rPr>
        <w:t xml:space="preserve">основных средств </w:t>
      </w:r>
      <w:r w:rsidR="00593A6F">
        <w:rPr>
          <w:rFonts w:ascii="Times New Roman" w:hAnsi="Times New Roman"/>
          <w:color w:val="000000"/>
          <w:sz w:val="28"/>
          <w:szCs w:val="28"/>
          <w:lang w:eastAsia="ru-RU"/>
        </w:rPr>
        <w:t>в ООО «АРГО»………………………………</w:t>
      </w:r>
      <w:r>
        <w:rPr>
          <w:rFonts w:ascii="Times New Roman" w:hAnsi="Times New Roman"/>
          <w:color w:val="000000"/>
          <w:sz w:val="28"/>
          <w:szCs w:val="28"/>
          <w:lang w:eastAsia="ru-RU"/>
        </w:rPr>
        <w:t xml:space="preserve">….. </w:t>
      </w:r>
      <w:r w:rsidR="0061492D">
        <w:rPr>
          <w:rFonts w:ascii="Times New Roman" w:hAnsi="Times New Roman"/>
          <w:sz w:val="28"/>
          <w:szCs w:val="28"/>
        </w:rPr>
        <w:t>26</w:t>
      </w:r>
    </w:p>
    <w:p w:rsidR="00DA244A" w:rsidRDefault="00593A6F" w:rsidP="00593A6F">
      <w:pPr>
        <w:tabs>
          <w:tab w:val="center" w:leader="dot" w:pos="9356"/>
        </w:tabs>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Заключение</w:t>
      </w:r>
      <w:r w:rsidR="00DA244A">
        <w:rPr>
          <w:rFonts w:ascii="Times New Roman" w:hAnsi="Times New Roman"/>
          <w:color w:val="000000"/>
          <w:sz w:val="28"/>
          <w:szCs w:val="28"/>
          <w:lang w:eastAsia="ru-RU"/>
        </w:rPr>
        <w:tab/>
      </w:r>
      <w:r w:rsidR="0061492D">
        <w:rPr>
          <w:rFonts w:ascii="Times New Roman" w:hAnsi="Times New Roman"/>
          <w:sz w:val="28"/>
          <w:szCs w:val="28"/>
        </w:rPr>
        <w:t>33</w:t>
      </w:r>
    </w:p>
    <w:p w:rsidR="00DA244A" w:rsidRDefault="00593A6F" w:rsidP="00593A6F">
      <w:pPr>
        <w:tabs>
          <w:tab w:val="right" w:pos="3969"/>
          <w:tab w:val="center" w:leader="dot" w:pos="9356"/>
        </w:tabs>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Список использованных источников</w:t>
      </w:r>
      <w:r w:rsidR="00DA244A">
        <w:rPr>
          <w:rFonts w:ascii="Times New Roman" w:hAnsi="Times New Roman"/>
          <w:color w:val="000000"/>
          <w:sz w:val="28"/>
          <w:szCs w:val="28"/>
          <w:lang w:eastAsia="ru-RU"/>
        </w:rPr>
        <w:tab/>
      </w:r>
      <w:r w:rsidR="0061492D">
        <w:rPr>
          <w:rFonts w:ascii="Times New Roman" w:hAnsi="Times New Roman"/>
          <w:sz w:val="28"/>
          <w:szCs w:val="28"/>
        </w:rPr>
        <w:t>35</w:t>
      </w:r>
    </w:p>
    <w:p w:rsidR="00DA244A" w:rsidRDefault="00593A6F" w:rsidP="00593A6F">
      <w:pPr>
        <w:tabs>
          <w:tab w:val="right" w:pos="1560"/>
          <w:tab w:val="center" w:leader="dot" w:pos="9356"/>
        </w:tabs>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Приложения</w:t>
      </w:r>
      <w:r w:rsidR="00DA244A">
        <w:rPr>
          <w:rFonts w:ascii="Times New Roman" w:hAnsi="Times New Roman"/>
          <w:color w:val="000000"/>
          <w:sz w:val="28"/>
          <w:szCs w:val="28"/>
          <w:lang w:eastAsia="ru-RU"/>
        </w:rPr>
        <w:tab/>
      </w:r>
      <w:r w:rsidR="0061492D">
        <w:rPr>
          <w:rFonts w:ascii="Times New Roman" w:hAnsi="Times New Roman"/>
          <w:sz w:val="28"/>
          <w:szCs w:val="28"/>
        </w:rPr>
        <w:t>38</w:t>
      </w:r>
    </w:p>
    <w:p w:rsidR="00DA244A" w:rsidRDefault="00DA244A" w:rsidP="00053B5E">
      <w:pPr>
        <w:jc w:val="both"/>
        <w:rPr>
          <w:rFonts w:ascii="Times New Roman" w:hAnsi="Times New Roman"/>
          <w:sz w:val="28"/>
          <w:szCs w:val="28"/>
        </w:rPr>
      </w:pPr>
      <w:r>
        <w:rPr>
          <w:rFonts w:ascii="Times New Roman" w:hAnsi="Times New Roman"/>
          <w:sz w:val="28"/>
          <w:szCs w:val="28"/>
        </w:rPr>
        <w:br w:type="page"/>
      </w:r>
    </w:p>
    <w:p w:rsidR="00C412B4" w:rsidRPr="00593A6F" w:rsidRDefault="00C412B4" w:rsidP="00593A6F">
      <w:pPr>
        <w:tabs>
          <w:tab w:val="right" w:pos="10035"/>
        </w:tabs>
        <w:spacing w:after="180" w:line="360" w:lineRule="auto"/>
        <w:ind w:firstLine="709"/>
        <w:jc w:val="center"/>
        <w:rPr>
          <w:rFonts w:ascii="Times New Roman" w:hAnsi="Times New Roman"/>
          <w:b/>
          <w:caps/>
          <w:sz w:val="32"/>
          <w:szCs w:val="32"/>
        </w:rPr>
      </w:pPr>
      <w:r w:rsidRPr="00593A6F">
        <w:rPr>
          <w:rFonts w:ascii="Times New Roman" w:hAnsi="Times New Roman"/>
          <w:b/>
          <w:caps/>
          <w:sz w:val="32"/>
          <w:szCs w:val="32"/>
        </w:rPr>
        <w:lastRenderedPageBreak/>
        <w:t>ВВЕДЕНИЕ</w:t>
      </w:r>
    </w:p>
    <w:p w:rsidR="00C412B4" w:rsidRPr="00081FA1" w:rsidRDefault="00C412B4" w:rsidP="00B02094">
      <w:pPr>
        <w:tabs>
          <w:tab w:val="right" w:pos="9351"/>
        </w:tabs>
        <w:spacing w:after="0" w:line="360" w:lineRule="auto"/>
        <w:ind w:firstLine="709"/>
        <w:jc w:val="both"/>
        <w:rPr>
          <w:rFonts w:ascii="Times New Roman" w:hAnsi="Times New Roman"/>
          <w:sz w:val="28"/>
          <w:szCs w:val="28"/>
        </w:rPr>
      </w:pPr>
      <w:r w:rsidRPr="00081FA1">
        <w:rPr>
          <w:rFonts w:ascii="Times New Roman" w:hAnsi="Times New Roman"/>
          <w:sz w:val="28"/>
          <w:szCs w:val="28"/>
        </w:rPr>
        <w:t>Учебная практика является одной из неотъемлемых частей подготовки квалифицированных специалистов. Актуальность прохождения практики в сегодняшнее время заключается в том, чтобы студент научился применять математический инструментарий для решения экономических задач, способность использовать не только закономерности и методы экономической науки, но и принципы функционирования систем хозяйствующих субъектов. Немало важно научиться подготавливать исходные данные, необходимые для расчета экономических показателей, на их основе выбрать методику и, руководствуясь действующей но</w:t>
      </w:r>
      <w:r w:rsidR="00593A6F">
        <w:rPr>
          <w:rFonts w:ascii="Times New Roman" w:hAnsi="Times New Roman"/>
          <w:sz w:val="28"/>
          <w:szCs w:val="28"/>
        </w:rPr>
        <w:t>рмативно-</w:t>
      </w:r>
      <w:r w:rsidRPr="00081FA1">
        <w:rPr>
          <w:rFonts w:ascii="Times New Roman" w:hAnsi="Times New Roman"/>
          <w:sz w:val="28"/>
          <w:szCs w:val="28"/>
        </w:rPr>
        <w:t>правовой базой, рассчитывать показатели, характеризующие деятельность хозяйствующих субъектов.</w:t>
      </w:r>
    </w:p>
    <w:p w:rsidR="00C412B4" w:rsidRPr="00320F67" w:rsidRDefault="00320F67" w:rsidP="00320F67">
      <w:pPr>
        <w:widowControl w:val="0"/>
        <w:tabs>
          <w:tab w:val="left" w:pos="6096"/>
        </w:tabs>
        <w:spacing w:after="0" w:line="360" w:lineRule="auto"/>
        <w:ind w:firstLine="709"/>
        <w:jc w:val="both"/>
        <w:outlineLvl w:val="0"/>
        <w:rPr>
          <w:rFonts w:eastAsia="Calibri"/>
          <w:bCs/>
          <w:kern w:val="28"/>
          <w:sz w:val="28"/>
          <w:lang w:eastAsia="ru-RU"/>
        </w:rPr>
      </w:pPr>
      <w:r w:rsidRPr="00153A89">
        <w:rPr>
          <w:rFonts w:ascii="Times New Roman" w:eastAsia="Calibri" w:hAnsi="Times New Roman"/>
          <w:bCs/>
          <w:kern w:val="28"/>
          <w:sz w:val="28"/>
          <w:szCs w:val="24"/>
          <w:lang w:eastAsia="ru-RU"/>
        </w:rPr>
        <w:t xml:space="preserve">Базой учебной практики </w:t>
      </w:r>
      <w:r w:rsidRPr="00153A89">
        <w:rPr>
          <w:rFonts w:ascii="Times New Roman" w:eastAsia="Calibri" w:hAnsi="Times New Roman"/>
          <w:bCs/>
          <w:sz w:val="28"/>
          <w:szCs w:val="28"/>
          <w:lang w:eastAsia="ru-RU"/>
        </w:rPr>
        <w:t xml:space="preserve">(практики по получению первичных профессиональных умений, в том числе первичных умений и навыков научно−исследовательской деятельности) </w:t>
      </w:r>
      <w:r w:rsidRPr="00153A89">
        <w:rPr>
          <w:rFonts w:ascii="Times New Roman" w:eastAsia="Calibri" w:hAnsi="Times New Roman"/>
          <w:bCs/>
          <w:kern w:val="28"/>
          <w:sz w:val="28"/>
          <w:szCs w:val="24"/>
          <w:lang w:eastAsia="ru-RU"/>
        </w:rPr>
        <w:t xml:space="preserve">выступает федеральное государственное бюджетное образовательное учреждение высшего образования </w:t>
      </w:r>
      <w:r w:rsidRPr="00153A89">
        <w:rPr>
          <w:rFonts w:ascii="Times New Roman" w:eastAsia="Calibri" w:hAnsi="Times New Roman"/>
          <w:b/>
          <w:bCs/>
          <w:kern w:val="28"/>
          <w:sz w:val="28"/>
          <w:szCs w:val="24"/>
          <w:lang w:eastAsia="ru-RU"/>
        </w:rPr>
        <w:t>«</w:t>
      </w:r>
      <w:r w:rsidRPr="00153A89">
        <w:rPr>
          <w:rFonts w:ascii="Times New Roman" w:eastAsia="Calibri" w:hAnsi="Times New Roman"/>
          <w:bCs/>
          <w:kern w:val="28"/>
          <w:sz w:val="28"/>
          <w:szCs w:val="24"/>
          <w:lang w:eastAsia="ru-RU"/>
        </w:rPr>
        <w:t xml:space="preserve">Кубанский государственный университет». </w:t>
      </w:r>
      <w:r w:rsidR="00C412B4" w:rsidRPr="00081FA1">
        <w:rPr>
          <w:rFonts w:ascii="Times New Roman" w:hAnsi="Times New Roman"/>
          <w:sz w:val="28"/>
          <w:szCs w:val="28"/>
        </w:rPr>
        <w:t>Субъектом исследования выступает</w:t>
      </w:r>
      <w:r w:rsidR="00920B7D">
        <w:rPr>
          <w:rFonts w:ascii="Times New Roman" w:hAnsi="Times New Roman"/>
          <w:sz w:val="28"/>
          <w:szCs w:val="28"/>
        </w:rPr>
        <w:t xml:space="preserve"> </w:t>
      </w:r>
      <w:r>
        <w:rPr>
          <w:rFonts w:ascii="Times New Roman" w:hAnsi="Times New Roman"/>
          <w:sz w:val="28"/>
          <w:szCs w:val="28"/>
        </w:rPr>
        <w:t xml:space="preserve">коммерческая организация </w:t>
      </w:r>
      <w:r w:rsidRPr="00081FA1">
        <w:rPr>
          <w:rFonts w:ascii="Times New Roman" w:hAnsi="Times New Roman"/>
          <w:sz w:val="28"/>
          <w:szCs w:val="28"/>
        </w:rPr>
        <w:t>ООО</w:t>
      </w:r>
      <w:r w:rsidR="00C412B4" w:rsidRPr="00081FA1">
        <w:rPr>
          <w:rFonts w:ascii="Times New Roman" w:hAnsi="Times New Roman"/>
          <w:sz w:val="28"/>
          <w:szCs w:val="28"/>
        </w:rPr>
        <w:t xml:space="preserve"> «</w:t>
      </w:r>
      <w:r w:rsidR="00936F86" w:rsidRPr="00081FA1">
        <w:rPr>
          <w:rFonts w:ascii="Times New Roman" w:hAnsi="Times New Roman"/>
          <w:sz w:val="28"/>
          <w:szCs w:val="28"/>
          <w:lang w:eastAsia="ru-RU"/>
        </w:rPr>
        <w:t>АРГО</w:t>
      </w:r>
      <w:r w:rsidR="00C412B4" w:rsidRPr="00081FA1">
        <w:rPr>
          <w:rFonts w:ascii="Times New Roman" w:hAnsi="Times New Roman"/>
          <w:sz w:val="28"/>
          <w:szCs w:val="28"/>
        </w:rPr>
        <w:t>».</w:t>
      </w:r>
      <w:r w:rsidR="00920B7D">
        <w:rPr>
          <w:rFonts w:ascii="Times New Roman" w:hAnsi="Times New Roman"/>
          <w:sz w:val="28"/>
          <w:szCs w:val="28"/>
        </w:rPr>
        <w:t xml:space="preserve"> </w:t>
      </w:r>
      <w:r w:rsidRPr="00153A89">
        <w:rPr>
          <w:rFonts w:ascii="Times New Roman" w:eastAsia="Calibri" w:hAnsi="Times New Roman"/>
          <w:bCs/>
          <w:kern w:val="28"/>
          <w:sz w:val="28"/>
          <w:lang w:eastAsia="ru-RU"/>
        </w:rPr>
        <w:t xml:space="preserve">Период прохождения учебной практики: с 6 </w:t>
      </w:r>
      <w:r>
        <w:rPr>
          <w:rFonts w:ascii="Times New Roman" w:eastAsia="Calibri" w:hAnsi="Times New Roman"/>
          <w:bCs/>
          <w:kern w:val="28"/>
          <w:sz w:val="28"/>
          <w:lang w:eastAsia="ru-RU"/>
        </w:rPr>
        <w:t xml:space="preserve">июля 2020 г. </w:t>
      </w:r>
      <w:r w:rsidRPr="00153A89">
        <w:rPr>
          <w:rFonts w:ascii="Times New Roman" w:eastAsia="Calibri" w:hAnsi="Times New Roman"/>
          <w:bCs/>
          <w:kern w:val="28"/>
          <w:sz w:val="28"/>
          <w:lang w:eastAsia="ru-RU"/>
        </w:rPr>
        <w:t>по 19 июля 2020 г.</w:t>
      </w:r>
    </w:p>
    <w:p w:rsidR="00C412B4" w:rsidRDefault="00C412B4" w:rsidP="00081FA1">
      <w:pPr>
        <w:tabs>
          <w:tab w:val="right" w:pos="10035"/>
        </w:tabs>
        <w:spacing w:after="0" w:line="360" w:lineRule="auto"/>
        <w:ind w:firstLine="709"/>
        <w:jc w:val="both"/>
        <w:rPr>
          <w:rFonts w:ascii="Times New Roman" w:hAnsi="Times New Roman"/>
          <w:sz w:val="28"/>
          <w:szCs w:val="28"/>
        </w:rPr>
      </w:pPr>
      <w:r w:rsidRPr="00081FA1">
        <w:rPr>
          <w:rFonts w:ascii="Times New Roman" w:hAnsi="Times New Roman"/>
          <w:sz w:val="28"/>
          <w:szCs w:val="28"/>
        </w:rPr>
        <w:t>Объектом изучения является</w:t>
      </w:r>
      <w:r w:rsidR="00936F86" w:rsidRPr="00081FA1">
        <w:rPr>
          <w:rFonts w:ascii="Times New Roman" w:hAnsi="Times New Roman"/>
          <w:sz w:val="28"/>
          <w:szCs w:val="28"/>
        </w:rPr>
        <w:t xml:space="preserve"> основны</w:t>
      </w:r>
      <w:r w:rsidR="00593A6F">
        <w:rPr>
          <w:rFonts w:ascii="Times New Roman" w:hAnsi="Times New Roman"/>
          <w:sz w:val="28"/>
          <w:szCs w:val="28"/>
        </w:rPr>
        <w:t>е</w:t>
      </w:r>
      <w:r w:rsidR="00936F86" w:rsidRPr="00081FA1">
        <w:rPr>
          <w:rFonts w:ascii="Times New Roman" w:hAnsi="Times New Roman"/>
          <w:sz w:val="28"/>
          <w:szCs w:val="28"/>
        </w:rPr>
        <w:t xml:space="preserve"> средств</w:t>
      </w:r>
      <w:r w:rsidR="00593A6F">
        <w:rPr>
          <w:rFonts w:ascii="Times New Roman" w:hAnsi="Times New Roman"/>
          <w:sz w:val="28"/>
          <w:szCs w:val="28"/>
        </w:rPr>
        <w:t>а</w:t>
      </w:r>
      <w:r w:rsidRPr="00081FA1">
        <w:rPr>
          <w:rFonts w:ascii="Times New Roman" w:hAnsi="Times New Roman"/>
          <w:sz w:val="28"/>
          <w:szCs w:val="28"/>
        </w:rPr>
        <w:t>.</w:t>
      </w:r>
    </w:p>
    <w:p w:rsidR="00320F67" w:rsidRPr="00320F67" w:rsidRDefault="00320F67" w:rsidP="00320F67">
      <w:pPr>
        <w:pStyle w:val="a5"/>
        <w:widowControl w:val="0"/>
        <w:tabs>
          <w:tab w:val="left" w:pos="1134"/>
          <w:tab w:val="right" w:leader="dot" w:pos="9356"/>
        </w:tabs>
        <w:spacing w:after="0" w:line="360" w:lineRule="auto"/>
        <w:ind w:left="0" w:firstLine="709"/>
        <w:jc w:val="both"/>
        <w:outlineLvl w:val="0"/>
        <w:rPr>
          <w:rFonts w:ascii="Times New Roman" w:eastAsia="Calibri" w:hAnsi="Times New Roman"/>
          <w:bCs/>
          <w:kern w:val="28"/>
          <w:sz w:val="28"/>
          <w:szCs w:val="28"/>
          <w:lang w:eastAsia="ru-RU"/>
        </w:rPr>
      </w:pPr>
      <w:r w:rsidRPr="00153A89">
        <w:rPr>
          <w:rFonts w:ascii="Times New Roman" w:eastAsia="Calibri" w:hAnsi="Times New Roman"/>
          <w:bCs/>
          <w:kern w:val="28"/>
          <w:sz w:val="28"/>
          <w:szCs w:val="28"/>
          <w:lang w:eastAsia="ru-RU"/>
        </w:rPr>
        <w:t xml:space="preserve">Предмет — оценка организации и методики ведения бухгалтерского учета </w:t>
      </w:r>
      <w:r>
        <w:rPr>
          <w:rFonts w:ascii="Times New Roman" w:eastAsia="Calibri" w:hAnsi="Times New Roman"/>
          <w:bCs/>
          <w:kern w:val="28"/>
          <w:sz w:val="28"/>
          <w:szCs w:val="28"/>
          <w:shd w:val="clear" w:color="auto" w:fill="FFFFFF" w:themeFill="background1"/>
          <w:lang w:eastAsia="ru-RU"/>
        </w:rPr>
        <w:t>основных средств.</w:t>
      </w:r>
    </w:p>
    <w:p w:rsidR="00C412B4" w:rsidRPr="00081FA1" w:rsidRDefault="00C412B4" w:rsidP="00081FA1">
      <w:pPr>
        <w:spacing w:after="0" w:line="360" w:lineRule="auto"/>
        <w:ind w:firstLine="709"/>
        <w:jc w:val="both"/>
        <w:rPr>
          <w:rFonts w:ascii="Times New Roman" w:eastAsiaTheme="minorHAnsi" w:hAnsi="Times New Roman"/>
          <w:i/>
          <w:sz w:val="28"/>
          <w:szCs w:val="28"/>
        </w:rPr>
      </w:pPr>
      <w:r w:rsidRPr="00081FA1">
        <w:rPr>
          <w:rFonts w:ascii="Times New Roman" w:hAnsi="Times New Roman"/>
          <w:sz w:val="28"/>
          <w:szCs w:val="28"/>
        </w:rPr>
        <w:t xml:space="preserve">Цель прохождения учебной практики состоит в </w:t>
      </w:r>
      <w:r w:rsidRPr="00081FA1">
        <w:rPr>
          <w:rFonts w:ascii="Times New Roman" w:eastAsiaTheme="minorHAnsi" w:hAnsi="Times New Roman"/>
          <w:sz w:val="28"/>
          <w:szCs w:val="28"/>
        </w:rPr>
        <w:t>формировании и закреплении теоретических знаний, профессиональных ум</w:t>
      </w:r>
      <w:r w:rsidR="00593A6F">
        <w:rPr>
          <w:rFonts w:ascii="Times New Roman" w:eastAsiaTheme="minorHAnsi" w:hAnsi="Times New Roman"/>
          <w:sz w:val="28"/>
          <w:szCs w:val="28"/>
        </w:rPr>
        <w:t>ений и навыков в сфере научно-</w:t>
      </w:r>
      <w:r w:rsidRPr="00081FA1">
        <w:rPr>
          <w:rFonts w:ascii="Times New Roman" w:eastAsiaTheme="minorHAnsi" w:hAnsi="Times New Roman"/>
          <w:sz w:val="28"/>
          <w:szCs w:val="28"/>
        </w:rPr>
        <w:t>исследовательской деятельности и профессиональных компетенций в области обеспечения экономической безопасности экономических субъе</w:t>
      </w:r>
      <w:r w:rsidR="00593A6F">
        <w:rPr>
          <w:rFonts w:ascii="Times New Roman" w:eastAsiaTheme="minorHAnsi" w:hAnsi="Times New Roman"/>
          <w:sz w:val="28"/>
          <w:szCs w:val="28"/>
        </w:rPr>
        <w:t>ктов различных организационно-</w:t>
      </w:r>
      <w:r w:rsidRPr="00081FA1">
        <w:rPr>
          <w:rFonts w:ascii="Times New Roman" w:eastAsiaTheme="minorHAnsi" w:hAnsi="Times New Roman"/>
          <w:sz w:val="28"/>
          <w:szCs w:val="28"/>
        </w:rPr>
        <w:t>правовых форм и видов деятельности.</w:t>
      </w:r>
    </w:p>
    <w:p w:rsidR="00C412B4" w:rsidRPr="00081FA1" w:rsidRDefault="00C412B4" w:rsidP="00081FA1">
      <w:pPr>
        <w:tabs>
          <w:tab w:val="right" w:pos="10035"/>
        </w:tabs>
        <w:spacing w:after="0" w:line="360" w:lineRule="auto"/>
        <w:ind w:firstLine="709"/>
        <w:jc w:val="both"/>
        <w:rPr>
          <w:rFonts w:ascii="Times New Roman" w:hAnsi="Times New Roman"/>
          <w:sz w:val="28"/>
          <w:szCs w:val="28"/>
        </w:rPr>
      </w:pPr>
      <w:r w:rsidRPr="00081FA1">
        <w:rPr>
          <w:rFonts w:ascii="Times New Roman" w:hAnsi="Times New Roman"/>
          <w:sz w:val="28"/>
          <w:szCs w:val="28"/>
        </w:rPr>
        <w:t>Для достижения поставленной цели потребовалось выполнить следующие задачи:</w:t>
      </w:r>
    </w:p>
    <w:p w:rsidR="00C412B4" w:rsidRPr="00081FA1" w:rsidRDefault="00C412B4" w:rsidP="00081FA1">
      <w:pPr>
        <w:numPr>
          <w:ilvl w:val="0"/>
          <w:numId w:val="1"/>
        </w:numPr>
        <w:tabs>
          <w:tab w:val="left" w:pos="1134"/>
          <w:tab w:val="right" w:leader="dot" w:pos="9638"/>
        </w:tabs>
        <w:spacing w:after="0" w:line="360" w:lineRule="auto"/>
        <w:ind w:left="0" w:firstLine="709"/>
        <w:contextualSpacing/>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закрепить и расширить приобретенные теоретические знания;</w:t>
      </w:r>
    </w:p>
    <w:p w:rsidR="00C412B4" w:rsidRPr="00081FA1" w:rsidRDefault="00C412B4" w:rsidP="00081FA1">
      <w:pPr>
        <w:numPr>
          <w:ilvl w:val="0"/>
          <w:numId w:val="1"/>
        </w:numPr>
        <w:tabs>
          <w:tab w:val="left" w:pos="1134"/>
          <w:tab w:val="right" w:leader="dot" w:pos="9638"/>
        </w:tabs>
        <w:spacing w:after="0" w:line="360" w:lineRule="auto"/>
        <w:ind w:left="0" w:firstLine="709"/>
        <w:contextualSpacing/>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lastRenderedPageBreak/>
        <w:t xml:space="preserve">изучить общую характеристику организации ООО </w:t>
      </w:r>
      <w:r w:rsidRPr="00081FA1">
        <w:rPr>
          <w:rFonts w:ascii="Times New Roman" w:hAnsi="Times New Roman"/>
          <w:sz w:val="28"/>
          <w:szCs w:val="28"/>
        </w:rPr>
        <w:t>«</w:t>
      </w:r>
      <w:r w:rsidR="00936F86" w:rsidRPr="00081FA1">
        <w:rPr>
          <w:rFonts w:ascii="Times New Roman" w:hAnsi="Times New Roman"/>
          <w:sz w:val="28"/>
          <w:szCs w:val="28"/>
          <w:lang w:eastAsia="ru-RU"/>
        </w:rPr>
        <w:t>АРГО</w:t>
      </w:r>
      <w:r w:rsidRPr="00081FA1">
        <w:rPr>
          <w:rFonts w:ascii="Times New Roman" w:hAnsi="Times New Roman"/>
          <w:sz w:val="28"/>
          <w:szCs w:val="28"/>
        </w:rPr>
        <w:t>»;</w:t>
      </w:r>
    </w:p>
    <w:p w:rsidR="00C412B4" w:rsidRPr="00081FA1" w:rsidRDefault="00C412B4" w:rsidP="00081FA1">
      <w:pPr>
        <w:numPr>
          <w:ilvl w:val="0"/>
          <w:numId w:val="1"/>
        </w:numPr>
        <w:tabs>
          <w:tab w:val="left" w:pos="1134"/>
          <w:tab w:val="right" w:leader="dot" w:pos="9638"/>
        </w:tabs>
        <w:spacing w:after="0" w:line="360" w:lineRule="auto"/>
        <w:ind w:left="0" w:firstLine="709"/>
        <w:contextualSpacing/>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 xml:space="preserve">исследовать нормативные документы, регламентирующие деятельность предприятия ООО </w:t>
      </w:r>
      <w:r w:rsidRPr="00081FA1">
        <w:rPr>
          <w:rFonts w:ascii="Times New Roman" w:hAnsi="Times New Roman"/>
          <w:sz w:val="28"/>
          <w:szCs w:val="28"/>
        </w:rPr>
        <w:t>«</w:t>
      </w:r>
      <w:r w:rsidR="00936F86" w:rsidRPr="00081FA1">
        <w:rPr>
          <w:rFonts w:ascii="Times New Roman" w:hAnsi="Times New Roman"/>
          <w:sz w:val="28"/>
          <w:szCs w:val="28"/>
          <w:lang w:eastAsia="ru-RU"/>
        </w:rPr>
        <w:t>АРГО</w:t>
      </w:r>
      <w:r w:rsidRPr="00081FA1">
        <w:rPr>
          <w:rFonts w:ascii="Times New Roman" w:hAnsi="Times New Roman"/>
          <w:sz w:val="28"/>
          <w:szCs w:val="28"/>
        </w:rPr>
        <w:t>»</w:t>
      </w:r>
      <w:r w:rsidRPr="00081FA1">
        <w:rPr>
          <w:rFonts w:ascii="Times New Roman" w:hAnsi="Times New Roman"/>
          <w:color w:val="000000"/>
          <w:sz w:val="28"/>
          <w:szCs w:val="28"/>
          <w:lang w:eastAsia="ru-RU"/>
        </w:rPr>
        <w:t>;</w:t>
      </w:r>
    </w:p>
    <w:p w:rsidR="00C412B4" w:rsidRPr="00081FA1" w:rsidRDefault="00C412B4" w:rsidP="00081FA1">
      <w:pPr>
        <w:numPr>
          <w:ilvl w:val="0"/>
          <w:numId w:val="1"/>
        </w:numPr>
        <w:tabs>
          <w:tab w:val="left" w:pos="1134"/>
          <w:tab w:val="right" w:leader="dot" w:pos="9638"/>
        </w:tabs>
        <w:spacing w:after="0" w:line="360" w:lineRule="auto"/>
        <w:ind w:left="0" w:firstLine="709"/>
        <w:contextualSpacing/>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проанализировать эффективность планирования деятельности предприятия;</w:t>
      </w:r>
    </w:p>
    <w:p w:rsidR="00C412B4" w:rsidRPr="00081FA1" w:rsidRDefault="00C412B4" w:rsidP="00081FA1">
      <w:pPr>
        <w:numPr>
          <w:ilvl w:val="0"/>
          <w:numId w:val="1"/>
        </w:numPr>
        <w:tabs>
          <w:tab w:val="left" w:pos="1134"/>
          <w:tab w:val="right" w:leader="dot" w:pos="9638"/>
        </w:tabs>
        <w:spacing w:after="0" w:line="360" w:lineRule="auto"/>
        <w:ind w:left="0" w:firstLine="709"/>
        <w:contextualSpacing/>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изучить различные методики, необходимые для поиска и анализа необходимой информации о предприятии;</w:t>
      </w:r>
    </w:p>
    <w:p w:rsidR="00C412B4" w:rsidRPr="00081FA1" w:rsidRDefault="00C412B4" w:rsidP="00081FA1">
      <w:pPr>
        <w:numPr>
          <w:ilvl w:val="0"/>
          <w:numId w:val="1"/>
        </w:numPr>
        <w:tabs>
          <w:tab w:val="left" w:pos="1134"/>
          <w:tab w:val="right" w:leader="dot" w:pos="9638"/>
        </w:tabs>
        <w:spacing w:after="0" w:line="360" w:lineRule="auto"/>
        <w:ind w:left="0" w:firstLine="709"/>
        <w:contextualSpacing/>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приобрести опыт расчета экономических показателей, характеризующих деятельность экономического субъекта;</w:t>
      </w:r>
    </w:p>
    <w:p w:rsidR="00C412B4" w:rsidRPr="00081FA1" w:rsidRDefault="00C412B4" w:rsidP="00081FA1">
      <w:pPr>
        <w:numPr>
          <w:ilvl w:val="0"/>
          <w:numId w:val="1"/>
        </w:numPr>
        <w:tabs>
          <w:tab w:val="left" w:pos="1134"/>
          <w:tab w:val="right" w:leader="dot" w:pos="9638"/>
        </w:tabs>
        <w:spacing w:after="0" w:line="360" w:lineRule="auto"/>
        <w:ind w:left="0" w:firstLine="709"/>
        <w:contextualSpacing/>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 xml:space="preserve">изучить основные экономические показатели деятельности предприятия ООО </w:t>
      </w:r>
      <w:r w:rsidRPr="00081FA1">
        <w:rPr>
          <w:rFonts w:ascii="Times New Roman" w:hAnsi="Times New Roman"/>
          <w:sz w:val="28"/>
          <w:szCs w:val="28"/>
        </w:rPr>
        <w:t>«</w:t>
      </w:r>
      <w:r w:rsidR="00936F86" w:rsidRPr="00081FA1">
        <w:rPr>
          <w:rFonts w:ascii="Times New Roman" w:hAnsi="Times New Roman"/>
          <w:sz w:val="28"/>
          <w:szCs w:val="28"/>
          <w:lang w:eastAsia="ru-RU"/>
        </w:rPr>
        <w:t>АРГО</w:t>
      </w:r>
      <w:r w:rsidRPr="00081FA1">
        <w:rPr>
          <w:rFonts w:ascii="Times New Roman" w:hAnsi="Times New Roman"/>
          <w:sz w:val="28"/>
          <w:szCs w:val="28"/>
        </w:rPr>
        <w:t>»</w:t>
      </w:r>
      <w:r w:rsidRPr="00081FA1">
        <w:rPr>
          <w:rFonts w:ascii="Times New Roman" w:hAnsi="Times New Roman"/>
          <w:color w:val="000000"/>
          <w:sz w:val="28"/>
          <w:szCs w:val="28"/>
          <w:lang w:eastAsia="ru-RU"/>
        </w:rPr>
        <w:t>;</w:t>
      </w:r>
    </w:p>
    <w:p w:rsidR="00C412B4" w:rsidRPr="00081FA1" w:rsidRDefault="00936F86" w:rsidP="00081FA1">
      <w:pPr>
        <w:numPr>
          <w:ilvl w:val="0"/>
          <w:numId w:val="1"/>
        </w:numPr>
        <w:tabs>
          <w:tab w:val="left" w:pos="1134"/>
          <w:tab w:val="right" w:leader="dot" w:pos="9638"/>
        </w:tabs>
        <w:spacing w:after="0" w:line="360" w:lineRule="auto"/>
        <w:ind w:left="0" w:firstLine="709"/>
        <w:contextualSpacing/>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 xml:space="preserve">исследовать документальное оформление и учет поступления </w:t>
      </w:r>
      <w:r w:rsidR="00061CAC" w:rsidRPr="00081FA1">
        <w:rPr>
          <w:rFonts w:ascii="Times New Roman" w:hAnsi="Times New Roman"/>
          <w:color w:val="000000"/>
          <w:sz w:val="28"/>
          <w:szCs w:val="28"/>
          <w:lang w:eastAsia="ru-RU"/>
        </w:rPr>
        <w:t xml:space="preserve">и выбытия </w:t>
      </w:r>
      <w:r w:rsidRPr="00081FA1">
        <w:rPr>
          <w:rFonts w:ascii="Times New Roman" w:hAnsi="Times New Roman"/>
          <w:color w:val="000000"/>
          <w:sz w:val="28"/>
          <w:szCs w:val="28"/>
          <w:lang w:eastAsia="ru-RU"/>
        </w:rPr>
        <w:t>основных средств</w:t>
      </w:r>
      <w:r w:rsidR="00C412B4" w:rsidRPr="00081FA1">
        <w:rPr>
          <w:rFonts w:ascii="Times New Roman" w:hAnsi="Times New Roman"/>
          <w:color w:val="000000"/>
          <w:sz w:val="28"/>
          <w:szCs w:val="28"/>
          <w:lang w:eastAsia="ru-RU"/>
        </w:rPr>
        <w:t>;</w:t>
      </w:r>
    </w:p>
    <w:p w:rsidR="00C412B4" w:rsidRPr="00081FA1" w:rsidRDefault="00C412B4" w:rsidP="00081FA1">
      <w:pPr>
        <w:numPr>
          <w:ilvl w:val="0"/>
          <w:numId w:val="1"/>
        </w:numPr>
        <w:tabs>
          <w:tab w:val="left" w:pos="1134"/>
          <w:tab w:val="right" w:leader="dot" w:pos="9638"/>
        </w:tabs>
        <w:spacing w:after="0" w:line="360" w:lineRule="auto"/>
        <w:ind w:left="0" w:firstLine="709"/>
        <w:contextualSpacing/>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рассмотреть способы и методику</w:t>
      </w:r>
      <w:r w:rsidR="00936F86" w:rsidRPr="00081FA1">
        <w:rPr>
          <w:rFonts w:ascii="Times New Roman" w:hAnsi="Times New Roman"/>
          <w:color w:val="000000"/>
          <w:sz w:val="28"/>
          <w:szCs w:val="28"/>
          <w:lang w:eastAsia="ru-RU"/>
        </w:rPr>
        <w:t xml:space="preserve"> начисления амортизации основных средств</w:t>
      </w:r>
      <w:r w:rsidRPr="00081FA1">
        <w:rPr>
          <w:rFonts w:ascii="Times New Roman" w:hAnsi="Times New Roman"/>
          <w:color w:val="000000"/>
          <w:sz w:val="28"/>
          <w:szCs w:val="28"/>
          <w:lang w:eastAsia="ru-RU"/>
        </w:rPr>
        <w:t>;</w:t>
      </w:r>
    </w:p>
    <w:p w:rsidR="00C412B4" w:rsidRPr="00081FA1" w:rsidRDefault="00C412B4" w:rsidP="00081FA1">
      <w:pPr>
        <w:spacing w:after="0" w:line="360" w:lineRule="auto"/>
        <w:ind w:firstLine="709"/>
        <w:jc w:val="both"/>
        <w:rPr>
          <w:rFonts w:ascii="Times New Roman" w:hAnsi="Times New Roman"/>
          <w:sz w:val="28"/>
          <w:szCs w:val="28"/>
        </w:rPr>
      </w:pPr>
      <w:r w:rsidRPr="00081FA1">
        <w:rPr>
          <w:rFonts w:ascii="Times New Roman" w:hAnsi="Times New Roman"/>
          <w:color w:val="000000"/>
          <w:sz w:val="28"/>
          <w:szCs w:val="28"/>
          <w:lang w:eastAsia="ru-RU"/>
        </w:rPr>
        <w:t>Методологической основой выступают методы системного анализа, дедукции, квалификационно-аналитический метод, расчет и анализ показателей эффективности внешнеэкономической деятельности и другие, которые были использованы в процессе сбора и обработки данных.</w:t>
      </w:r>
    </w:p>
    <w:p w:rsidR="00320F67" w:rsidRDefault="00C412B4" w:rsidP="00320F67">
      <w:pPr>
        <w:spacing w:after="0" w:line="360" w:lineRule="auto"/>
        <w:ind w:firstLine="709"/>
        <w:jc w:val="both"/>
        <w:rPr>
          <w:rFonts w:ascii="Times New Roman" w:eastAsia="Calibri" w:hAnsi="Times New Roman"/>
          <w:sz w:val="28"/>
          <w:szCs w:val="28"/>
        </w:rPr>
      </w:pPr>
      <w:r w:rsidRPr="00081FA1">
        <w:rPr>
          <w:rFonts w:ascii="Times New Roman" w:eastAsia="Calibri" w:hAnsi="Times New Roman"/>
          <w:sz w:val="28"/>
          <w:szCs w:val="28"/>
        </w:rPr>
        <w:t xml:space="preserve">Отчет по учебной практике состоит из введения, первой главы, в которой </w:t>
      </w:r>
      <w:r w:rsidR="00593A6F">
        <w:rPr>
          <w:rFonts w:ascii="Times New Roman" w:eastAsia="Calibri" w:hAnsi="Times New Roman"/>
          <w:sz w:val="28"/>
          <w:szCs w:val="28"/>
        </w:rPr>
        <w:t>расписывается организационно-</w:t>
      </w:r>
      <w:r w:rsidRPr="00081FA1">
        <w:rPr>
          <w:rFonts w:ascii="Times New Roman" w:eastAsiaTheme="minorHAnsi" w:hAnsi="Times New Roman"/>
          <w:sz w:val="28"/>
          <w:szCs w:val="28"/>
        </w:rPr>
        <w:t xml:space="preserve">экономическая характеристика </w:t>
      </w:r>
      <w:r w:rsidRPr="00081FA1">
        <w:rPr>
          <w:rFonts w:ascii="Times New Roman" w:hAnsi="Times New Roman"/>
          <w:sz w:val="28"/>
          <w:szCs w:val="28"/>
        </w:rPr>
        <w:t>ООО «</w:t>
      </w:r>
      <w:r w:rsidR="00061CAC" w:rsidRPr="00081FA1">
        <w:rPr>
          <w:rFonts w:ascii="Times New Roman" w:hAnsi="Times New Roman"/>
          <w:sz w:val="28"/>
          <w:szCs w:val="28"/>
          <w:lang w:eastAsia="ru-RU"/>
        </w:rPr>
        <w:t>АРГО</w:t>
      </w:r>
      <w:r w:rsidRPr="00081FA1">
        <w:rPr>
          <w:rFonts w:ascii="Times New Roman" w:hAnsi="Times New Roman"/>
          <w:sz w:val="28"/>
          <w:szCs w:val="28"/>
        </w:rPr>
        <w:t>»</w:t>
      </w:r>
      <w:r w:rsidRPr="00081FA1">
        <w:rPr>
          <w:rFonts w:ascii="Times New Roman" w:eastAsia="Calibri" w:hAnsi="Times New Roman"/>
          <w:sz w:val="28"/>
          <w:szCs w:val="28"/>
        </w:rPr>
        <w:t xml:space="preserve">, второй главы, которая посвящена </w:t>
      </w:r>
      <w:r w:rsidRPr="00081FA1">
        <w:rPr>
          <w:rFonts w:ascii="Times New Roman" w:hAnsi="Times New Roman"/>
          <w:color w:val="000000"/>
          <w:sz w:val="28"/>
          <w:szCs w:val="28"/>
          <w:lang w:eastAsia="ru-RU"/>
        </w:rPr>
        <w:t>организации и методик</w:t>
      </w:r>
      <w:r w:rsidR="00061CAC" w:rsidRPr="00081FA1">
        <w:rPr>
          <w:rFonts w:ascii="Times New Roman" w:hAnsi="Times New Roman"/>
          <w:color w:val="000000"/>
          <w:sz w:val="28"/>
          <w:szCs w:val="28"/>
          <w:lang w:eastAsia="ru-RU"/>
        </w:rPr>
        <w:t>е ведения бухгалтерского учета учет поступления и выбытия основных средств</w:t>
      </w:r>
      <w:r w:rsidRPr="00081FA1">
        <w:rPr>
          <w:rFonts w:ascii="Times New Roman" w:hAnsi="Times New Roman"/>
          <w:sz w:val="28"/>
          <w:szCs w:val="28"/>
        </w:rPr>
        <w:t>,</w:t>
      </w:r>
      <w:r w:rsidRPr="00081FA1">
        <w:rPr>
          <w:rFonts w:ascii="Times New Roman" w:eastAsia="Calibri" w:hAnsi="Times New Roman"/>
          <w:sz w:val="28"/>
          <w:szCs w:val="28"/>
        </w:rPr>
        <w:t xml:space="preserve"> заключения, списка использованных источников и приложени</w:t>
      </w:r>
      <w:r w:rsidR="00593A6F">
        <w:rPr>
          <w:rFonts w:ascii="Times New Roman" w:eastAsia="Calibri" w:hAnsi="Times New Roman"/>
          <w:sz w:val="28"/>
          <w:szCs w:val="28"/>
        </w:rPr>
        <w:t>й</w:t>
      </w:r>
      <w:r w:rsidRPr="00081FA1">
        <w:rPr>
          <w:rFonts w:ascii="Times New Roman" w:eastAsia="Calibri" w:hAnsi="Times New Roman"/>
          <w:sz w:val="28"/>
          <w:szCs w:val="28"/>
        </w:rPr>
        <w:t>.</w:t>
      </w:r>
    </w:p>
    <w:p w:rsidR="00061CAC" w:rsidRPr="00BE6563" w:rsidRDefault="003635D2" w:rsidP="00593A6F">
      <w:pPr>
        <w:pageBreakBefore/>
        <w:tabs>
          <w:tab w:val="center" w:leader="dot" w:pos="9356"/>
        </w:tabs>
        <w:autoSpaceDE w:val="0"/>
        <w:autoSpaceDN w:val="0"/>
        <w:adjustRightInd w:val="0"/>
        <w:spacing w:after="180" w:line="360" w:lineRule="auto"/>
        <w:ind w:firstLine="709"/>
        <w:rPr>
          <w:rFonts w:ascii="Times New Roman" w:hAnsi="Times New Roman"/>
          <w:b/>
          <w:sz w:val="32"/>
          <w:szCs w:val="32"/>
        </w:rPr>
      </w:pPr>
      <w:r>
        <w:rPr>
          <w:rFonts w:ascii="Times New Roman" w:hAnsi="Times New Roman"/>
          <w:b/>
          <w:sz w:val="32"/>
          <w:szCs w:val="32"/>
        </w:rPr>
        <w:lastRenderedPageBreak/>
        <w:t>1</w:t>
      </w:r>
      <w:r w:rsidR="00061CAC" w:rsidRPr="00BE6563">
        <w:rPr>
          <w:rFonts w:ascii="Times New Roman" w:hAnsi="Times New Roman"/>
          <w:b/>
          <w:sz w:val="32"/>
          <w:szCs w:val="32"/>
        </w:rPr>
        <w:t xml:space="preserve"> Описание ООО «АРГО» </w:t>
      </w:r>
    </w:p>
    <w:p w:rsidR="00C009F7" w:rsidRPr="00081FA1" w:rsidRDefault="00061CAC" w:rsidP="00593A6F">
      <w:pPr>
        <w:spacing w:before="360" w:after="360" w:line="360" w:lineRule="auto"/>
        <w:ind w:firstLine="709"/>
        <w:rPr>
          <w:rFonts w:ascii="Times New Roman" w:hAnsi="Times New Roman"/>
          <w:b/>
          <w:sz w:val="28"/>
          <w:szCs w:val="28"/>
        </w:rPr>
      </w:pPr>
      <w:r w:rsidRPr="00081FA1">
        <w:rPr>
          <w:rFonts w:ascii="Times New Roman" w:hAnsi="Times New Roman"/>
          <w:b/>
          <w:sz w:val="28"/>
          <w:szCs w:val="28"/>
        </w:rPr>
        <w:t>1.1 Организационно-экономическая характеристика ООО «АРГО»</w:t>
      </w:r>
    </w:p>
    <w:p w:rsidR="002E05F9" w:rsidRPr="00081FA1" w:rsidRDefault="002E05F9"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ООО «АРГО» зарегистрировано 03.06.2015 г.</w:t>
      </w:r>
    </w:p>
    <w:p w:rsidR="002E05F9" w:rsidRPr="00081FA1" w:rsidRDefault="002E05F9"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Ор</w:t>
      </w:r>
      <w:r w:rsidR="00593A6F">
        <w:rPr>
          <w:rFonts w:ascii="Times New Roman" w:hAnsi="Times New Roman"/>
          <w:sz w:val="28"/>
          <w:szCs w:val="28"/>
        </w:rPr>
        <w:t xml:space="preserve">ганизационно-правовая форма –– </w:t>
      </w:r>
      <w:r w:rsidRPr="00081FA1">
        <w:rPr>
          <w:rFonts w:ascii="Times New Roman" w:hAnsi="Times New Roman"/>
          <w:sz w:val="28"/>
          <w:szCs w:val="28"/>
        </w:rPr>
        <w:t>общество с ограниченной ответственностью.</w:t>
      </w:r>
    </w:p>
    <w:p w:rsidR="002E05F9" w:rsidRPr="00081FA1" w:rsidRDefault="002E05F9" w:rsidP="00593A6F">
      <w:pPr>
        <w:pStyle w:val="a5"/>
        <w:widowControl w:val="0"/>
        <w:tabs>
          <w:tab w:val="left" w:pos="1134"/>
          <w:tab w:val="right" w:leader="dot" w:pos="9638"/>
        </w:tabs>
        <w:spacing w:after="0" w:line="360" w:lineRule="auto"/>
        <w:ind w:left="0" w:firstLine="709"/>
        <w:contextualSpacing w:val="0"/>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 xml:space="preserve">Основной целью деятельности </w:t>
      </w:r>
      <w:r w:rsidRPr="00081FA1">
        <w:rPr>
          <w:rFonts w:ascii="Times New Roman" w:hAnsi="Times New Roman"/>
          <w:sz w:val="28"/>
          <w:szCs w:val="28"/>
        </w:rPr>
        <w:t>ООО «</w:t>
      </w:r>
      <w:r w:rsidRPr="00081FA1">
        <w:rPr>
          <w:rFonts w:ascii="Times New Roman" w:hAnsi="Times New Roman"/>
          <w:sz w:val="28"/>
          <w:szCs w:val="28"/>
          <w:lang w:eastAsia="ru-RU"/>
        </w:rPr>
        <w:t>АРГО</w:t>
      </w:r>
      <w:r w:rsidRPr="00081FA1">
        <w:rPr>
          <w:rFonts w:ascii="Times New Roman" w:hAnsi="Times New Roman"/>
          <w:sz w:val="28"/>
          <w:szCs w:val="28"/>
        </w:rPr>
        <w:t xml:space="preserve">» </w:t>
      </w:r>
      <w:r w:rsidRPr="00081FA1">
        <w:rPr>
          <w:rFonts w:ascii="Times New Roman" w:hAnsi="Times New Roman"/>
          <w:color w:val="000000"/>
          <w:sz w:val="28"/>
          <w:szCs w:val="28"/>
          <w:lang w:eastAsia="ru-RU"/>
        </w:rPr>
        <w:t xml:space="preserve">является извлечение прибыли. </w:t>
      </w:r>
    </w:p>
    <w:p w:rsidR="00061CAC" w:rsidRPr="00081FA1" w:rsidRDefault="002E05F9"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Уставной капитал Общества состоит из стоимости долей и составляет   10 300 000 </w:t>
      </w:r>
      <w:r w:rsidRPr="00320F67">
        <w:rPr>
          <w:rFonts w:ascii="Times New Roman" w:hAnsi="Times New Roman"/>
          <w:sz w:val="28"/>
          <w:szCs w:val="28"/>
        </w:rPr>
        <w:t>тысяч рублей.</w:t>
      </w:r>
    </w:p>
    <w:p w:rsidR="002E05F9" w:rsidRPr="00081FA1" w:rsidRDefault="002E05F9"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Основной вид деятельности ООО «</w:t>
      </w:r>
      <w:r w:rsidR="00593A6F">
        <w:rPr>
          <w:rFonts w:ascii="Times New Roman" w:hAnsi="Times New Roman"/>
          <w:sz w:val="28"/>
          <w:szCs w:val="28"/>
        </w:rPr>
        <w:t>АРГО» —</w:t>
      </w:r>
      <w:r w:rsidR="00D54C27" w:rsidRPr="00081FA1">
        <w:rPr>
          <w:rFonts w:ascii="Times New Roman" w:hAnsi="Times New Roman"/>
          <w:sz w:val="28"/>
          <w:szCs w:val="28"/>
        </w:rPr>
        <w:t xml:space="preserve"> производство вина и</w:t>
      </w:r>
      <w:r w:rsidR="003B6161" w:rsidRPr="00081FA1">
        <w:rPr>
          <w:rFonts w:ascii="Times New Roman" w:hAnsi="Times New Roman"/>
          <w:sz w:val="28"/>
          <w:szCs w:val="28"/>
        </w:rPr>
        <w:t>з</w:t>
      </w:r>
      <w:r w:rsidR="00D54C27" w:rsidRPr="00081FA1">
        <w:rPr>
          <w:rFonts w:ascii="Times New Roman" w:hAnsi="Times New Roman"/>
          <w:sz w:val="28"/>
          <w:szCs w:val="28"/>
        </w:rPr>
        <w:t xml:space="preserve"> винограда (код вида деятельности по ОКВЭД 11.02).</w:t>
      </w:r>
    </w:p>
    <w:p w:rsidR="00D54C27" w:rsidRPr="00081FA1" w:rsidRDefault="00D54C27"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Общество также осуществляет такие виды деятельности, как:</w:t>
      </w:r>
    </w:p>
    <w:p w:rsidR="00D54C27" w:rsidRPr="00081FA1" w:rsidRDefault="00320F67" w:rsidP="00320F67">
      <w:pPr>
        <w:widowControl w:val="0"/>
        <w:spacing w:after="0" w:line="360" w:lineRule="auto"/>
        <w:jc w:val="both"/>
        <w:rPr>
          <w:rFonts w:ascii="Times New Roman" w:hAnsi="Times New Roman"/>
          <w:sz w:val="28"/>
          <w:szCs w:val="28"/>
        </w:rPr>
      </w:pPr>
      <w:r w:rsidRPr="00320F67">
        <w:rPr>
          <w:rFonts w:ascii="Times New Roman" w:hAnsi="Times New Roman"/>
          <w:sz w:val="28"/>
          <w:szCs w:val="28"/>
        </w:rPr>
        <w:t>—</w:t>
      </w:r>
      <w:r w:rsidR="00D54C27" w:rsidRPr="00081FA1">
        <w:rPr>
          <w:rFonts w:ascii="Times New Roman" w:hAnsi="Times New Roman"/>
          <w:sz w:val="28"/>
          <w:szCs w:val="28"/>
        </w:rPr>
        <w:t>производство виноградного вина;</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производство прочих винных напитков;</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выращивание винограда;</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выращивание прочих фруктов и орехов;</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выращивание плодовых и ягодных культур;</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выращивание культур для производства напитков;</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переработка и консервирование фруктов и орехов;</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производство дистиллированных алкогольных напитков;</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производство сидра и фруктовых (плодовых) вин;</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оптовая торговля алкогольными и другими напитками;</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деятельность автомобильного и грузового транспорта;</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хранение и складирование;</w:t>
      </w:r>
    </w:p>
    <w:p w:rsidR="00D54C27" w:rsidRPr="00081FA1" w:rsidRDefault="00320F67" w:rsidP="00593A6F">
      <w:pPr>
        <w:widowControl w:val="0"/>
        <w:spacing w:after="0" w:line="360" w:lineRule="auto"/>
        <w:ind w:firstLine="709"/>
        <w:jc w:val="both"/>
        <w:rPr>
          <w:rFonts w:ascii="Times New Roman" w:hAnsi="Times New Roman"/>
          <w:sz w:val="28"/>
          <w:szCs w:val="28"/>
        </w:rPr>
      </w:pPr>
      <w:r w:rsidRPr="00320F67">
        <w:rPr>
          <w:rFonts w:ascii="Times New Roman" w:hAnsi="Times New Roman"/>
          <w:sz w:val="28"/>
          <w:szCs w:val="28"/>
        </w:rPr>
        <w:t>—</w:t>
      </w:r>
      <w:r w:rsidR="00920B7D">
        <w:rPr>
          <w:rFonts w:ascii="Times New Roman" w:hAnsi="Times New Roman"/>
          <w:sz w:val="28"/>
          <w:szCs w:val="28"/>
        </w:rPr>
        <w:t xml:space="preserve"> </w:t>
      </w:r>
      <w:r w:rsidR="00D54C27" w:rsidRPr="00081FA1">
        <w:rPr>
          <w:rFonts w:ascii="Times New Roman" w:hAnsi="Times New Roman"/>
          <w:sz w:val="28"/>
          <w:szCs w:val="28"/>
        </w:rPr>
        <w:t>упаковывание;</w:t>
      </w:r>
    </w:p>
    <w:p w:rsidR="00D54C27" w:rsidRPr="00081FA1" w:rsidRDefault="00D54C27"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Фактически ООО «АРГО» выполняет производство виноградного вина в г. Горячий Ключ. ООО «АРГО» поставляет продукцию в сетевые магазины: «Магнит», «Лента», «Табрис», «Пятерочка», «Перекресток» и «Светофор».</w:t>
      </w:r>
    </w:p>
    <w:p w:rsidR="001749DF" w:rsidRPr="00081FA1" w:rsidRDefault="001749DF" w:rsidP="00593A6F">
      <w:pPr>
        <w:widowControl w:val="0"/>
        <w:spacing w:after="0" w:line="360" w:lineRule="auto"/>
        <w:ind w:firstLine="709"/>
        <w:jc w:val="both"/>
        <w:rPr>
          <w:rFonts w:ascii="Times New Roman" w:hAnsi="Times New Roman"/>
          <w:strike/>
          <w:sz w:val="28"/>
          <w:szCs w:val="28"/>
        </w:rPr>
      </w:pPr>
      <w:r w:rsidRPr="00081FA1">
        <w:rPr>
          <w:rFonts w:ascii="Times New Roman" w:hAnsi="Times New Roman"/>
          <w:sz w:val="28"/>
          <w:szCs w:val="28"/>
        </w:rPr>
        <w:lastRenderedPageBreak/>
        <w:t xml:space="preserve">Организационную структуру ООО «АРГО» можно представить в виде схемы проставленной на рисунке </w:t>
      </w:r>
      <w:r w:rsidR="00593A6F" w:rsidRPr="00320F67">
        <w:rPr>
          <w:rFonts w:ascii="Times New Roman" w:hAnsi="Times New Roman"/>
          <w:sz w:val="28"/>
          <w:szCs w:val="28"/>
        </w:rPr>
        <w:t>1.</w:t>
      </w:r>
      <w:r w:rsidRPr="00320F67">
        <w:rPr>
          <w:rFonts w:ascii="Times New Roman" w:hAnsi="Times New Roman"/>
          <w:sz w:val="28"/>
          <w:szCs w:val="28"/>
        </w:rPr>
        <w:t>1.</w:t>
      </w:r>
    </w:p>
    <w:p w:rsidR="00CD681D" w:rsidRPr="00081FA1" w:rsidRDefault="001B3F34" w:rsidP="00081FA1">
      <w:pPr>
        <w:spacing w:line="360" w:lineRule="auto"/>
        <w:ind w:firstLine="709"/>
        <w:jc w:val="both"/>
        <w:rPr>
          <w:rFonts w:ascii="Times New Roman" w:hAnsi="Times New Roman"/>
          <w:strike/>
          <w:sz w:val="28"/>
          <w:szCs w:val="28"/>
        </w:rPr>
      </w:pPr>
      <w:r>
        <w:rPr>
          <w:rFonts w:ascii="Times New Roman" w:hAnsi="Times New Roman"/>
          <w:strike/>
          <w:noProof/>
          <w:sz w:val="28"/>
          <w:szCs w:val="28"/>
          <w:lang w:eastAsia="ru-RU"/>
        </w:rPr>
        <w:pict>
          <v:group id="Группа 1" o:spid="_x0000_s1026" style="position:absolute;left:0;text-align:left;margin-left:7.2pt;margin-top:12.75pt;width:398.75pt;height:282.75pt;z-index:251680768;mso-width-relative:margin;mso-height-relative:margin" coordorigin="381" coordsize="67334,35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">
            <v:shapetype id="_x0000_t202" coordsize="21600,21600" o:spt="202" path="m,l,21600r21600,l21600,xe">
              <v:stroke joinstyle="miter"/>
              <v:path gradientshapeok="t" o:connecttype="rect"/>
            </v:shapetype>
            <v:shape id="Надпись 7" o:spid="_x0000_s1027" type="#_x0000_t202" style="position:absolute;left:381;top:7334;width:15831;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rsidR="00920B7D" w:rsidRDefault="00920B7D" w:rsidP="00813AD1">
                    <w:pPr>
                      <w:jc w:val="center"/>
                    </w:pPr>
                    <w:r>
                      <w:t>Коммерческий директор</w:t>
                    </w:r>
                  </w:p>
                </w:txbxContent>
              </v:textbox>
            </v:shape>
            <v:shape id="Надпись 8" o:spid="_x0000_s1028" type="#_x0000_t202" style="position:absolute;left:1299;top:15716;width:1124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920B7D" w:rsidRDefault="00920B7D" w:rsidP="00813AD1">
                    <w:pPr>
                      <w:jc w:val="center"/>
                    </w:pPr>
                    <w:r>
                      <w:t>Менеджеры по продажам</w:t>
                    </w:r>
                  </w:p>
                </w:txbxContent>
              </v:textbox>
            </v:shape>
            <v:shape id="Надпись 9" o:spid="_x0000_s1029" type="#_x0000_t202" style="position:absolute;left:22288;top:7905;width:24194;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rsidR="00920B7D" w:rsidRDefault="00920B7D">
                    <w:r>
                      <w:t xml:space="preserve">   Начальник производства </w:t>
                    </w:r>
                  </w:p>
                </w:txbxContent>
              </v:textbox>
            </v:shape>
            <v:shape id="Надпись 10" o:spid="_x0000_s1030" type="#_x0000_t202" style="position:absolute;left:19716;top:15716;width:1247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LEsQA&#10;AADbAAAADwAAAGRycy9kb3ducmV2LnhtbESPQU8CMRCF7yT+h2ZMvEkXY4SsFKJGgsQTi3qebMfd&#10;hu10aQus/945kHCbyXvz3jfz5eA7daKYXGADk3EBirgO1nFj4Gu3up+BShnZYheYDPxRguXiZjTH&#10;0oYzb+lU5UZJCKcSDbQ596XWqW7JYxqHnli03xA9Zlljo23Es4T7Tj8UxZP26FgaWuzpraV6Xx29&#10;gcN33D1O3PvPqttU7jDdf76ucWrM3e3w8gwq05Cv5sv1hxV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8SxLEAAAA2wAAAA8AAAAAAAAAAAAAAAAAmAIAAGRycy9k&#10;b3ducmV2LnhtbFBLBQYAAAAABAAEAPUAAACJAwAAAAA=&#10;" fillcolor="white [3201]" strokeweight=".5pt">
              <v:textbox>
                <w:txbxContent>
                  <w:p w:rsidR="00920B7D" w:rsidRDefault="00920B7D" w:rsidP="00813AD1">
                    <w:pPr>
                      <w:jc w:val="center"/>
                    </w:pPr>
                    <w:r>
                      <w:t>Главный технолог</w:t>
                    </w:r>
                  </w:p>
                  <w:p w:rsidR="00920B7D" w:rsidRDefault="00920B7D"/>
                </w:txbxContent>
              </v:textbox>
            </v:shape>
            <v:shape id="Надпись 11" o:spid="_x0000_s1031" type="#_x0000_t202" style="position:absolute;left:21050;top:23145;width:9906;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920B7D" w:rsidRDefault="00920B7D" w:rsidP="00813AD1">
                    <w:pPr>
                      <w:jc w:val="center"/>
                    </w:pPr>
                    <w:r>
                      <w:t>Начальник цеха</w:t>
                    </w:r>
                  </w:p>
                </w:txbxContent>
              </v:textbox>
            </v:shape>
            <v:shape id="Надпись 12" o:spid="_x0000_s1032" type="#_x0000_t202" style="position:absolute;left:21621;top:30670;width:933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rsidR="00920B7D" w:rsidRDefault="00920B7D" w:rsidP="00813AD1">
                    <w:pPr>
                      <w:jc w:val="center"/>
                    </w:pPr>
                    <w:r>
                      <w:t>Рабочие цеха</w:t>
                    </w:r>
                  </w:p>
                </w:txbxContent>
              </v:textbox>
            </v:shape>
            <v:shape id="Надпись 13" o:spid="_x0000_s1033" type="#_x0000_t202" style="position:absolute;left:36385;top:15811;width:1076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920B7D" w:rsidRDefault="00920B7D" w:rsidP="00813AD1">
                    <w:pPr>
                      <w:jc w:val="center"/>
                    </w:pPr>
                    <w:r>
                      <w:t>Зав. Склада</w:t>
                    </w:r>
                  </w:p>
                </w:txbxContent>
              </v:textbox>
            </v:shape>
            <v:shape id="Надпись 14" o:spid="_x0000_s1034" type="#_x0000_t202" style="position:absolute;left:49140;top:6381;width:18575;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rsidR="00920B7D" w:rsidRDefault="00920B7D" w:rsidP="00813AD1">
                    <w:pPr>
                      <w:jc w:val="center"/>
                    </w:pPr>
                    <w:r>
                      <w:t>Главный бухгалтер</w:t>
                    </w:r>
                  </w:p>
                </w:txbxContent>
              </v:textbox>
            </v:shape>
            <v:shape id="Надпись 15" o:spid="_x0000_s1035" type="#_x0000_t202" style="position:absolute;left:54009;top:15049;width:12573;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920B7D" w:rsidRDefault="00920B7D" w:rsidP="00813AD1">
                    <w:pPr>
                      <w:jc w:val="center"/>
                    </w:pPr>
                    <w:r>
                      <w:t>Старший бухгалтер</w:t>
                    </w:r>
                  </w:p>
                </w:txbxContent>
              </v:textbox>
            </v:shape>
            <v:shape id="Надпись 16" o:spid="_x0000_s1036" type="#_x0000_t202" style="position:absolute;left:56168;top:23431;width:8382;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rsidR="00920B7D" w:rsidRDefault="00920B7D" w:rsidP="00813AD1">
                    <w:pPr>
                      <w:jc w:val="center"/>
                    </w:pPr>
                    <w:r>
                      <w:t>Бухгалтер</w:t>
                    </w:r>
                  </w:p>
                  <w:p w:rsidR="00920B7D" w:rsidRDefault="00920B7D"/>
                </w:txbxContent>
              </v:textbox>
            </v:shape>
            <v:shapetype id="_x0000_t32" coordsize="21600,21600" o:spt="32" o:oned="t" path="m,l21600,21600e" filled="f">
              <v:path arrowok="t" fillok="f" o:connecttype="none"/>
              <o:lock v:ext="edit" shapetype="t"/>
            </v:shapetype>
            <v:shape id="Прямая со стрелкой 17" o:spid="_x0000_s1037" type="#_x0000_t32" style="position:absolute;left:6667;top:952;width:20098;height:6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Gci8IAAADbAAAADwAAAGRycy9kb3ducmV2LnhtbERPzWrCQBC+F3yHZYRexOy2hyrRVURq&#10;SSkVND7AkB2TYHY2ZldN3r5bKPQ2H9/vLNe9bcSdOl871vCSKBDEhTM1lxpO+W46B+EDssHGMWkY&#10;yMN6NXpaYmrcgw90P4ZSxBD2KWqoQmhTKX1RkUWfuJY4cmfXWQwRdqU0HT5iuG3kq1Jv0mLNsaHC&#10;lrYVFZfjzWqw7x/ZrJ8M3xPbXHPz5dXnPiitn8f9ZgEiUB/+xX/uzMT5M/j9JR4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Gci8IAAADbAAAADwAAAAAAAAAAAAAA&#10;AAChAgAAZHJzL2Rvd25yZXYueG1sUEsFBgAAAAAEAAQA+QAAAJADAAAAAA==&#10;" strokecolor="black [3213]" strokeweight=".5pt">
              <v:stroke endarrow="block" joinstyle="miter"/>
            </v:shape>
            <v:shape id="Прямая со стрелкой 18" o:spid="_x0000_s1038" type="#_x0000_t32" style="position:absolute;left:40576;width:18288;height:6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i+8YAAADbAAAADwAAAGRycy9kb3ducmV2LnhtbESPS2vDMBCE74H8B7GB3hI5DfThWg6l&#10;UNqSS+uGPm6LtbVFrJWx1Nj9991DILddZnbm22I7+U4daYgusIH1KgNFXAfruDGwf39c3oCKCdli&#10;F5gM/FGEbTmfFZjbMPIbHavUKAnhmKOBNqU+1zrWLXmMq9ATi/YTBo9J1qHRdsBRwn2nL7PsSnt0&#10;LA0t9vTQUn2ofr2Bev/1eUuv7sOOG3f91O++d5vqxZiLxXR/ByrRlM7m0/WzFXyBlV9kAF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M4vvGAAAA2wAAAA8AAAAAAAAA&#10;AAAAAAAAoQIAAGRycy9kb3ducmV2LnhtbFBLBQYAAAAABAAEAPkAAACUAwAAAAA=&#10;" strokecolor="black [3213]" strokeweight=".5pt">
              <v:stroke endarrow="block" joinstyle="miter"/>
            </v:shape>
            <v:shape id="Прямая со стрелкой 22" o:spid="_x0000_s1039" type="#_x0000_t32" style="position:absolute;left:26765;top:12858;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frMUAAADbAAAADwAAAGRycy9kb3ducmV2LnhtbESPQWvCQBSE70L/w/IKvenGCNZGV5FC&#10;qeKlRmnr7ZF9JovZtyG7mvTfdwsFj8PMfMMsVr2txY1abxwrGI8SEMSF04ZLBcfD23AGwgdkjbVj&#10;UvBDHlbLh8ECM+063tMtD6WIEPYZKqhCaDIpfVGRRT9yDXH0zq61GKJsS6lb7CLc1jJNkqm0aDgu&#10;VNjQa0XFJb9aBcXx++uFPsyn7ibm+b3ZnXaTfKvU02O/noMI1Id7+L+90QrS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gfrMUAAADbAAAADwAAAAAAAAAA&#10;AAAAAAChAgAAZHJzL2Rvd25yZXYueG1sUEsFBgAAAAAEAAQA+QAAAJMDAAAAAA==&#10;" strokecolor="black [3213]" strokeweight=".5pt">
              <v:stroke endarrow="block" joinstyle="miter"/>
            </v:shape>
            <v:shape id="Прямая со стрелкой 23" o:spid="_x0000_s1040" type="#_x0000_t32" style="position:absolute;left:7331;top:12192;width:0;height:3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S6N8UAAADbAAAADwAAAGRycy9kb3ducmV2LnhtbESPQWvCQBSE70L/w/IKvelGA9ZGVxFB&#10;WvFSo7T19sg+k8Xs25DdmvTfdwsFj8PMfMMsVr2txY1abxwrGI8SEMSF04ZLBafjdjgD4QOyxtox&#10;KfghD6vlw2CBmXYdH+iWh1JECPsMFVQhNJmUvqjIoh+5hjh6F9daDFG2pdQtdhFuazlJkqm0aDgu&#10;VNjQpqLimn9bBcXp6/OF3s2H7lLz/Nrsz/s03yn19Niv5yAC9eEe/m+/aQW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S6N8UAAADbAAAADwAAAAAAAAAA&#10;AAAAAAChAgAAZHJzL2Rvd25yZXYueG1sUEsFBgAAAAAEAAQA+QAAAJMDAAAAAA==&#10;" strokecolor="black [3213]" strokeweight=".5pt">
              <v:stroke endarrow="block" joinstyle="miter"/>
            </v:shape>
            <v:shape id="Прямая со стрелкой 25" o:spid="_x0000_s1041" type="#_x0000_t32" style="position:absolute;left:33623;top:2667;width:286;height:5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H2MYAAADbAAAADwAAAGRycy9kb3ducmV2LnhtbESPT2vCQBTE74LfYXlCb3VTpVWjqxRB&#10;2uJFo/jn9si+Jkuzb0N2a9Jv3y0UPA4z8xtmsepsJW7UeONYwdMwAUGcO224UHA8bB6nIHxA1lg5&#10;JgU/5GG17PcWmGrX8p5uWShEhLBPUUEZQp1K6fOSLPqhq4mj9+kaiyHKppC6wTbCbSVHSfIiLRqO&#10;CyXWtC4p/8q+rYL8eDnPaGdOuh2byVu9vW7H2YdSD4PudQ4iUBfu4f/2u1Yweoa/L/EH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hh9jGAAAA2wAAAA8AAAAAAAAA&#10;AAAAAAAAoQIAAGRycy9kb3ducmV2LnhtbFBLBQYAAAAABAAEAPkAAACUAwAAAAA=&#10;" strokecolor="black [3213]" strokeweight=".5pt">
              <v:stroke endarrow="block" joinstyle="miter"/>
            </v:shape>
            <v:shape id="Прямая со стрелкой 26" o:spid="_x0000_s1042" type="#_x0000_t32" style="position:absolute;left:26765;top:20288;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MZr8UAAADbAAAADwAAAGRycy9kb3ducmV2LnhtbESPQWvCQBSE70L/w/IKvZlNFbSmriJC&#10;qeJFo2h7e2Rfk6XZtyG7Nem/7wpCj8PMfMPMl72txZVabxwreE5SEMSF04ZLBafj2/AFhA/IGmvH&#10;pOCXPCwXD4M5Ztp1fKBrHkoRIewzVFCF0GRS+qIiiz5xDXH0vlxrMUTZllK32EW4reUoTSfSouG4&#10;UGFD64qK7/zHKihOH5cZ7c1Zd2MzfW92n7txvlXq6bFfvYII1If/8L290QpGE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MZr8UAAADbAAAADwAAAAAAAAAA&#10;AAAAAAChAgAAZHJzL2Rvd25yZXYueG1sUEsFBgAAAAAEAAQA+QAAAJMDAAAAAA==&#10;" strokecolor="black [3213]" strokeweight=".5pt">
              <v:stroke endarrow="block" joinstyle="miter"/>
            </v:shape>
            <v:shape id="Прямая со стрелкой 27" o:spid="_x0000_s1043" type="#_x0000_t32" style="position:absolute;left:26765;top:27813;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8NMUAAADbAAAADwAAAGRycy9kb3ducmV2LnhtbESPQWvCQBSE70L/w/IKvZlNFbSmriJC&#10;qeKlRtH29si+Jkuzb0N2a+K/d4VCj8PMfMPMl72txYVabxwreE5SEMSF04ZLBcfD2/AFhA/IGmvH&#10;pOBKHpaLh8EcM+063tMlD6WIEPYZKqhCaDIpfVGRRZ+4hjh63661GKJsS6lb7CLc1nKUphNp0XBc&#10;qLChdUXFT/5rFRTHz/OMPsxJd2MzfW92X7txvlXq6bFfvYII1If/8F97oxWMpnD/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8NMUAAADbAAAADwAAAAAAAAAA&#10;AAAAAAChAgAAZHJzL2Rvd25yZXYueG1sUEsFBgAAAAAEAAQA+QAAAJMDAAAAAA==&#10;" strokecolor="black [3213]" strokeweight=".5pt">
              <v:stroke endarrow="block" joinstyle="miter"/>
            </v:shape>
            <v:shape id="Прямая со стрелкой 28" o:spid="_x0000_s1044" type="#_x0000_t32" style="position:absolute;left:40576;top:12858;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oRsIAAADbAAAADwAAAGRycy9kb3ducmV2LnhtbERPz2vCMBS+C/sfwht4m6kKbnZNZQyG&#10;ipfZibrbo3m2Yc1LaaLt/vvlMPD48f3OVoNtxI06bxwrmE4SEMSl04YrBYevj6cXED4ga2wck4Jf&#10;8rDKH0YZptr1vKdbESoRQ9inqKAOoU2l9GVNFv3EtcSRu7jOYoiwq6TusI/htpGzJFlIi4ZjQ40t&#10;vddU/hRXq6A8nE9L+jRH3c/N87rdfe/mxVap8ePw9goi0BDu4n/3RiuYxbHxS/wBM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AoRsIAAADbAAAADwAAAAAAAAAAAAAA&#10;AAChAgAAZHJzL2Rvd25yZXYueG1sUEsFBgAAAAAEAAQA+QAAAJADAAAAAA==&#10;" strokecolor="black [3213]" strokeweight=".5pt">
              <v:stroke endarrow="block" joinstyle="miter"/>
            </v:shape>
            <v:shape id="Прямая со стрелкой 29" o:spid="_x0000_s1045" type="#_x0000_t32" style="position:absolute;left:59693;top:11239;width:191;height:3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N3cUAAADbAAAADwAAAGRycy9kb3ducmV2LnhtbESPQWvCQBSE74X+h+UVvNVNFaqmrlIE&#10;scWLRlF7e2Rfk6XZtyG7NfHfu4LgcZiZb5jpvLOVOFPjjWMFb/0EBHHutOFCwX63fB2D8AFZY+WY&#10;FFzIw3z2/DTFVLuWt3TOQiEihH2KCsoQ6lRKn5dk0fddTRy9X9dYDFE2hdQNthFuKzlIkndp0XBc&#10;KLGmRUn5X/ZvFeT703FCG3PQ7dCMVvX6Zz3MvpXqvXSfHyACdeERvre/tILBBG5f4g+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yN3cUAAADbAAAADwAAAAAAAAAA&#10;AAAAAAChAgAAZHJzL2Rvd25yZXYueG1sUEsFBgAAAAAEAAQA+QAAAJMDAAAAAA==&#10;" strokecolor="black [3213]" strokeweight=".5pt">
              <v:stroke endarrow="block" joinstyle="miter"/>
            </v:shape>
            <v:shape id="Прямая со стрелкой 30" o:spid="_x0000_s1046" type="#_x0000_t32" style="position:absolute;left:60243;top:19812;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ncIAAADbAAAADwAAAGRycy9kb3ducmV2LnhtbERPy2rCQBTdF/yH4Qru6sQGao2OUgrF&#10;Fjc2io/dJXNNBjN3QmZq4t87i0KXh/NerHpbixu13jhWMBknIIgLpw2XCva7z+c3ED4ga6wdk4I7&#10;eVgtB08LzLTr+IdueShFDGGfoYIqhCaT0hcVWfRj1xBH7uJaiyHCtpS6xS6G21q+JMmrtGg4NlTY&#10;0EdFxTX/tQqK/ek4o6056C4103WzOW/S/Fup0bB/n4MI1Id/8Z/7SytI4/r4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4+yncIAAADbAAAADwAAAAAAAAAAAAAA&#10;AAChAgAAZHJzL2Rvd25yZXYueG1sUEsFBgAAAAAEAAQA+QAAAJADAAAAAA==&#10;" strokecolor="black [3213]" strokeweight=".5pt">
              <v:stroke endarrow="block" joinstyle="miter"/>
            </v:shape>
          </v:group>
        </w:pict>
      </w:r>
      <w:r>
        <w:rPr>
          <w:rFonts w:ascii="Times New Roman" w:hAnsi="Times New Roman"/>
          <w:strike/>
          <w:noProof/>
          <w:sz w:val="28"/>
          <w:szCs w:val="28"/>
          <w:lang w:eastAsia="ru-RU"/>
        </w:rPr>
        <w:pict>
          <v:shape id="Надпись 6" o:spid="_x0000_s1047" type="#_x0000_t202" style="position:absolute;left:0;text-align:left;margin-left:163.2pt;margin-top:108pt;width:82pt;height:27pt;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" fillcolor="white [3201]" strokeweight=".5pt">
            <v:textbox>
              <w:txbxContent>
                <w:p w:rsidR="00920B7D" w:rsidRDefault="00920B7D">
                  <w:r>
                    <w:t xml:space="preserve">      Директор </w:t>
                  </w:r>
                </w:p>
              </w:txbxContent>
            </v:textbox>
            <w10:wrap type="square" anchory="page"/>
          </v:shape>
        </w:pict>
      </w:r>
    </w:p>
    <w:p w:rsidR="00C361FC" w:rsidRPr="00081FA1" w:rsidRDefault="00C361FC" w:rsidP="00081FA1">
      <w:pPr>
        <w:spacing w:line="360" w:lineRule="auto"/>
        <w:ind w:firstLine="709"/>
        <w:jc w:val="both"/>
        <w:rPr>
          <w:rFonts w:ascii="Times New Roman" w:hAnsi="Times New Roman"/>
          <w:strike/>
          <w:sz w:val="28"/>
          <w:szCs w:val="28"/>
        </w:rPr>
      </w:pPr>
    </w:p>
    <w:p w:rsidR="00C361FC" w:rsidRPr="00081FA1" w:rsidRDefault="00C361FC" w:rsidP="00081FA1">
      <w:pPr>
        <w:spacing w:line="360" w:lineRule="auto"/>
        <w:ind w:firstLine="709"/>
        <w:jc w:val="both"/>
        <w:rPr>
          <w:rFonts w:ascii="Times New Roman" w:hAnsi="Times New Roman"/>
          <w:strike/>
          <w:sz w:val="28"/>
          <w:szCs w:val="28"/>
        </w:rPr>
      </w:pPr>
    </w:p>
    <w:p w:rsidR="00C361FC" w:rsidRPr="00081FA1" w:rsidRDefault="00C361FC" w:rsidP="00081FA1">
      <w:pPr>
        <w:spacing w:line="360" w:lineRule="auto"/>
        <w:ind w:firstLine="709"/>
        <w:jc w:val="both"/>
        <w:rPr>
          <w:rFonts w:ascii="Times New Roman" w:hAnsi="Times New Roman"/>
          <w:strike/>
          <w:sz w:val="28"/>
          <w:szCs w:val="28"/>
        </w:rPr>
      </w:pPr>
    </w:p>
    <w:p w:rsidR="00C361FC" w:rsidRPr="00081FA1" w:rsidRDefault="00C361FC" w:rsidP="00081FA1">
      <w:pPr>
        <w:spacing w:line="360" w:lineRule="auto"/>
        <w:ind w:firstLine="709"/>
        <w:jc w:val="both"/>
        <w:rPr>
          <w:rFonts w:ascii="Times New Roman" w:hAnsi="Times New Roman"/>
          <w:strike/>
          <w:sz w:val="28"/>
          <w:szCs w:val="28"/>
        </w:rPr>
      </w:pPr>
    </w:p>
    <w:p w:rsidR="00C361FC" w:rsidRPr="00081FA1" w:rsidRDefault="00C361FC" w:rsidP="00081FA1">
      <w:pPr>
        <w:spacing w:line="360" w:lineRule="auto"/>
        <w:ind w:firstLine="709"/>
        <w:jc w:val="both"/>
        <w:rPr>
          <w:rFonts w:ascii="Times New Roman" w:hAnsi="Times New Roman"/>
          <w:strike/>
          <w:sz w:val="28"/>
          <w:szCs w:val="28"/>
        </w:rPr>
      </w:pPr>
    </w:p>
    <w:p w:rsidR="00C361FC" w:rsidRPr="00081FA1" w:rsidRDefault="00C361FC" w:rsidP="00081FA1">
      <w:pPr>
        <w:spacing w:line="360" w:lineRule="auto"/>
        <w:ind w:firstLine="709"/>
        <w:jc w:val="both"/>
        <w:rPr>
          <w:rFonts w:ascii="Times New Roman" w:hAnsi="Times New Roman"/>
          <w:strike/>
          <w:sz w:val="28"/>
          <w:szCs w:val="28"/>
        </w:rPr>
      </w:pPr>
    </w:p>
    <w:p w:rsidR="00C361FC" w:rsidRPr="00081FA1" w:rsidRDefault="00C361FC" w:rsidP="00081FA1">
      <w:pPr>
        <w:spacing w:line="360" w:lineRule="auto"/>
        <w:ind w:firstLine="709"/>
        <w:jc w:val="both"/>
        <w:rPr>
          <w:rFonts w:ascii="Times New Roman" w:hAnsi="Times New Roman"/>
          <w:strike/>
          <w:sz w:val="28"/>
          <w:szCs w:val="28"/>
        </w:rPr>
      </w:pPr>
    </w:p>
    <w:p w:rsidR="00C361FC" w:rsidRPr="00081FA1" w:rsidRDefault="00C361FC" w:rsidP="00593A6F">
      <w:pPr>
        <w:spacing w:line="360" w:lineRule="auto"/>
        <w:jc w:val="both"/>
        <w:rPr>
          <w:rFonts w:ascii="Times New Roman" w:hAnsi="Times New Roman"/>
          <w:strike/>
          <w:sz w:val="28"/>
          <w:szCs w:val="28"/>
        </w:rPr>
      </w:pPr>
    </w:p>
    <w:p w:rsidR="00C361FC" w:rsidRPr="00081FA1" w:rsidRDefault="001E5F05" w:rsidP="00081FA1">
      <w:pPr>
        <w:spacing w:line="360" w:lineRule="auto"/>
        <w:ind w:firstLine="709"/>
        <w:jc w:val="both"/>
        <w:rPr>
          <w:rFonts w:ascii="Times New Roman" w:hAnsi="Times New Roman"/>
          <w:sz w:val="28"/>
          <w:szCs w:val="28"/>
        </w:rPr>
      </w:pPr>
      <w:r w:rsidRPr="00081FA1">
        <w:rPr>
          <w:rFonts w:ascii="Times New Roman" w:hAnsi="Times New Roman"/>
          <w:sz w:val="28"/>
          <w:szCs w:val="28"/>
        </w:rPr>
        <w:t>Рисунок 1</w:t>
      </w:r>
      <w:r w:rsidR="00506C73">
        <w:rPr>
          <w:rFonts w:ascii="Times New Roman" w:hAnsi="Times New Roman"/>
          <w:sz w:val="28"/>
          <w:szCs w:val="28"/>
        </w:rPr>
        <w:t>.1</w:t>
      </w:r>
      <w:r w:rsidR="00593A6F" w:rsidRPr="00320F67">
        <w:rPr>
          <w:rFonts w:ascii="Times New Roman" w:hAnsi="Times New Roman"/>
          <w:sz w:val="28"/>
          <w:szCs w:val="28"/>
        </w:rPr>
        <w:t>—</w:t>
      </w:r>
      <w:r w:rsidRPr="00081FA1">
        <w:rPr>
          <w:rFonts w:ascii="Times New Roman" w:hAnsi="Times New Roman"/>
          <w:sz w:val="28"/>
          <w:szCs w:val="28"/>
        </w:rPr>
        <w:t>Орган</w:t>
      </w:r>
      <w:r w:rsidR="00506C73">
        <w:rPr>
          <w:rFonts w:ascii="Times New Roman" w:hAnsi="Times New Roman"/>
          <w:sz w:val="28"/>
          <w:szCs w:val="28"/>
        </w:rPr>
        <w:t>изационная структура ООО «АРГО»</w:t>
      </w:r>
    </w:p>
    <w:p w:rsidR="00984A9C" w:rsidRPr="00081FA1" w:rsidRDefault="00984A9C"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Общее руководство компанией непосредственно возложено на директора, который осуществляет руководство финансовой и хозяйственной деятельностью организации в соответствии с действующим законодательством, осуществляет стратегическое планирование деятельности, организует эффективное взаимодействие работы всех структурных подразделений компании.</w:t>
      </w:r>
    </w:p>
    <w:p w:rsidR="00984A9C" w:rsidRPr="00081FA1" w:rsidRDefault="00984A9C"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Коммерческий директор разрабатывает финансовую стратегию компании, организует управление движением финансовых ресурсов предприятия, влияет на координацию маркетинговой активности, регулирование финансовых отношений, возникающих в процессе деятельности организации, а также обеспечивает финансовую устойчивость и оперативный контроль менеджеров по продажам.</w:t>
      </w:r>
    </w:p>
    <w:p w:rsidR="00984A9C" w:rsidRPr="00081FA1" w:rsidRDefault="00984A9C"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Начальник производства осуществляет техническую подготовку производства и руководство текущим и перспективным планированием технического развития предприятия. Он организовывает оперативный контроль хода </w:t>
      </w:r>
      <w:r w:rsidRPr="00081FA1">
        <w:rPr>
          <w:rFonts w:ascii="Times New Roman" w:hAnsi="Times New Roman"/>
          <w:sz w:val="28"/>
          <w:szCs w:val="28"/>
        </w:rPr>
        <w:lastRenderedPageBreak/>
        <w:t>производства, обеспечение производства технической документацией, оборудованием, инструментом, материалами, комплектующими изделиями и пр., а также осуществление подготовки производства новых видов продукции. Начальник производства принимает меры по обеспечению ритмичности выполнения календарных планов производства, предупреждению и устранению нарушений хода производственного процесса.</w:t>
      </w:r>
    </w:p>
    <w:p w:rsidR="00766ECA" w:rsidRPr="00081FA1" w:rsidRDefault="00766ECA" w:rsidP="00081FA1">
      <w:pPr>
        <w:spacing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Главный технолог досконально знает техническую политику предприятия, и в каком направлении оно может развиваться. Он определяет нормативные и методические материалы по технологической подготовке производства в соответствии с законодательством, перспективы технического развития производства, также он проводит мероприятия, которые помогли бы увеличить производительность труда и способствовали рациональному подходу в использовании ресурсов. Главный технолог отвечает за качество производимой продукции. Соблюдение стандартов производства также контролируется главным технологом. При необходимости главный технолог имеет полномочия предпринимать руководство по улучшению качества производимой продукции. </w:t>
      </w:r>
    </w:p>
    <w:p w:rsidR="00766ECA" w:rsidRPr="00081FA1" w:rsidRDefault="00766ECA"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Начальник цеха осуществляет руководство производственно-хозяйственной структурой цеха(участка). Начальник цеха обязан обеспечит на производстве соблюдение технических требований, предъявляемых к продукции цеха, а также технологии производства. Ритмичность выпуска продукции, эффективное использование основных и оборотных средств тоже обеспечивает начальник цеха. Координация работы мастеров и цеховых служб, обеспечение технически правильной эксплуатации оборудования, выполнение графиков ремонта и безопасные и здоровые условия труда контролируются начальником цеха.</w:t>
      </w:r>
    </w:p>
    <w:p w:rsidR="00766ECA" w:rsidRPr="00081FA1" w:rsidRDefault="0050479D" w:rsidP="00593A6F">
      <w:pPr>
        <w:widowControl w:val="0"/>
        <w:spacing w:after="0" w:line="360" w:lineRule="auto"/>
        <w:ind w:firstLine="709"/>
        <w:jc w:val="both"/>
        <w:rPr>
          <w:rFonts w:ascii="Times New Roman" w:hAnsi="Times New Roman"/>
          <w:sz w:val="28"/>
          <w:szCs w:val="28"/>
        </w:rPr>
      </w:pPr>
      <w:r w:rsidRPr="00081FA1">
        <w:rPr>
          <w:rFonts w:ascii="Times New Roman" w:hAnsi="Times New Roman"/>
          <w:sz w:val="28"/>
          <w:szCs w:val="28"/>
        </w:rPr>
        <w:t>Главный бухгалтер координирует работу бухгалтерского отдела, который в свою очередь обязан осуществлять ведение бухгалтерского налогового учета финансово-хозяйственной деятельности предприятия, своевременное проведение инвентаризации, подготовку и организацию расчетов по хозяй</w:t>
      </w:r>
      <w:r w:rsidRPr="00081FA1">
        <w:rPr>
          <w:rFonts w:ascii="Times New Roman" w:hAnsi="Times New Roman"/>
          <w:sz w:val="28"/>
          <w:szCs w:val="28"/>
        </w:rPr>
        <w:lastRenderedPageBreak/>
        <w:t>ственным договорам.</w:t>
      </w:r>
    </w:p>
    <w:p w:rsidR="00BE6563" w:rsidRPr="00081FA1" w:rsidRDefault="0050479D" w:rsidP="00BE6563">
      <w:pPr>
        <w:spacing w:after="0" w:line="360" w:lineRule="auto"/>
        <w:ind w:firstLine="709"/>
        <w:jc w:val="both"/>
        <w:rPr>
          <w:rFonts w:ascii="Times New Roman" w:hAnsi="Times New Roman"/>
          <w:sz w:val="28"/>
          <w:szCs w:val="28"/>
        </w:rPr>
      </w:pPr>
      <w:r w:rsidRPr="00081FA1">
        <w:rPr>
          <w:rFonts w:ascii="Times New Roman" w:hAnsi="Times New Roman"/>
          <w:sz w:val="28"/>
          <w:szCs w:val="28"/>
        </w:rPr>
        <w:t>Структура управления организации построена для того, чтобы все протекающие в ней процессы осуществлялись своевременно и качественно. В компании используется линейно-функциональная структура. Преимуществами такой структуры являются расширение возможности принятия компетентных решений, сокращение времени на решение управленческих и технологических вопросов.</w:t>
      </w:r>
    </w:p>
    <w:p w:rsidR="0050479D" w:rsidRPr="00081FA1" w:rsidRDefault="0050479D" w:rsidP="00593A6F">
      <w:pPr>
        <w:spacing w:before="360" w:after="360" w:line="360" w:lineRule="auto"/>
        <w:ind w:firstLine="709"/>
        <w:rPr>
          <w:rFonts w:ascii="Times New Roman" w:hAnsi="Times New Roman"/>
          <w:b/>
          <w:sz w:val="28"/>
          <w:szCs w:val="28"/>
        </w:rPr>
      </w:pPr>
      <w:r w:rsidRPr="00081FA1">
        <w:rPr>
          <w:rFonts w:ascii="Times New Roman" w:hAnsi="Times New Roman"/>
          <w:b/>
          <w:sz w:val="28"/>
          <w:szCs w:val="28"/>
        </w:rPr>
        <w:t>1.2 Анализ финансового состояния ООО «</w:t>
      </w:r>
      <w:r w:rsidRPr="00081FA1">
        <w:rPr>
          <w:rFonts w:ascii="Times New Roman" w:hAnsi="Times New Roman"/>
          <w:b/>
          <w:sz w:val="28"/>
          <w:szCs w:val="28"/>
          <w:lang w:eastAsia="ru-RU"/>
        </w:rPr>
        <w:t>АРГО</w:t>
      </w:r>
      <w:r w:rsidRPr="00081FA1">
        <w:rPr>
          <w:rFonts w:ascii="Times New Roman" w:hAnsi="Times New Roman"/>
          <w:b/>
          <w:sz w:val="28"/>
          <w:szCs w:val="28"/>
        </w:rPr>
        <w:t>»</w:t>
      </w:r>
    </w:p>
    <w:p w:rsidR="0050479D" w:rsidRPr="00081FA1" w:rsidRDefault="0050479D" w:rsidP="00593A6F">
      <w:pPr>
        <w:spacing w:after="0" w:line="360" w:lineRule="auto"/>
        <w:ind w:firstLine="709"/>
        <w:jc w:val="both"/>
        <w:rPr>
          <w:rFonts w:ascii="Times New Roman" w:hAnsi="Times New Roman"/>
          <w:sz w:val="28"/>
          <w:szCs w:val="28"/>
        </w:rPr>
      </w:pPr>
      <w:r w:rsidRPr="00081FA1">
        <w:rPr>
          <w:rFonts w:ascii="Times New Roman" w:hAnsi="Times New Roman"/>
          <w:sz w:val="28"/>
          <w:szCs w:val="28"/>
          <w:lang w:eastAsia="ru-RU"/>
        </w:rPr>
        <w:t xml:space="preserve">Эффективность деятельности предприятия можно определить с помощью анализа структуры и анализа ликвидности бухгалтерского баланса. Вертикальный анализ показывает структуру средств предприятия и их источников. Он позволяет определить относительные оценки и проводить хозяйственные сравнения экономических показателей деятельности предприятий, различающихся по величине использованных ресурсов, сглаживать влияние инфляционных процессов, искажающих абсолютные показатели финансовой отчетности. </w:t>
      </w:r>
    </w:p>
    <w:p w:rsidR="0050479D" w:rsidRPr="00081FA1" w:rsidRDefault="0050479D" w:rsidP="00081FA1">
      <w:pPr>
        <w:spacing w:after="0" w:line="360" w:lineRule="auto"/>
        <w:ind w:firstLine="709"/>
        <w:jc w:val="both"/>
        <w:rPr>
          <w:rFonts w:ascii="Times New Roman" w:hAnsi="Times New Roman"/>
          <w:sz w:val="28"/>
          <w:szCs w:val="28"/>
        </w:rPr>
      </w:pPr>
      <w:r w:rsidRPr="00081FA1">
        <w:rPr>
          <w:rFonts w:ascii="Times New Roman" w:hAnsi="Times New Roman"/>
          <w:sz w:val="28"/>
          <w:szCs w:val="28"/>
          <w:lang w:eastAsia="ru-RU"/>
        </w:rPr>
        <w:t xml:space="preserve">Горизонтальный анализ отчетности заключается в построении одной или нескольких аналитических таблиц, в которых абсолютные показатели дополняются относительными темпами роста (снижения). Степень агрегированности показателей определяется аналитиком. Как правило, берутся базисные темпы роста за ряд лет (смежных периодов), что позволяет анализировать не только изменение отдельных показателей, но и прогнозировать их значения. </w:t>
      </w:r>
    </w:p>
    <w:p w:rsidR="0050479D" w:rsidRPr="00081FA1" w:rsidRDefault="0050479D" w:rsidP="00081FA1">
      <w:pPr>
        <w:spacing w:after="0" w:line="360" w:lineRule="auto"/>
        <w:ind w:firstLine="709"/>
        <w:jc w:val="both"/>
        <w:rPr>
          <w:rFonts w:ascii="Times New Roman" w:hAnsi="Times New Roman"/>
          <w:sz w:val="28"/>
          <w:szCs w:val="28"/>
        </w:rPr>
      </w:pPr>
      <w:r w:rsidRPr="00081FA1">
        <w:rPr>
          <w:rFonts w:ascii="Times New Roman" w:hAnsi="Times New Roman"/>
          <w:sz w:val="28"/>
          <w:szCs w:val="28"/>
          <w:lang w:eastAsia="ru-RU"/>
        </w:rPr>
        <w:t xml:space="preserve">Горизонтальный и вертикальный анализы взаимно дополняют друг друга. Поэтому на практике не редко строят аналитические таблицы, характеризующие как структуру бухгалтерской отчетности, так и динамику отдельных ее показателей. Оба этих вида анализа особенно ценны при межхозяйственных сопоставлениях, так как позволяют сравнивать отчетность различных по виду деятельности и объемам производства предприятий. </w:t>
      </w:r>
    </w:p>
    <w:p w:rsidR="0050479D" w:rsidRPr="00081FA1" w:rsidRDefault="0050479D"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lastRenderedPageBreak/>
        <w:t xml:space="preserve">Для выполнения аналитических исследований и оценки структуры актива и пассива баланса его статьи подлежат группировке. Главными признаками группировки статей актива считают степень их ликвидности (т.е. скорости превращения их денежную наличность) и направление использования активов в хозяйственной деятельности предприятия. В зависимости от степени ликвидности, активы разделяют на две большие группы: внеоборотные и оборотные. В основе аналитической группировки пассива лежит юридическая принадлежность используемых предприятием средств и продолжительность использования их в обороте предприятия. </w:t>
      </w:r>
    </w:p>
    <w:p w:rsidR="00506C73" w:rsidRPr="00081FA1" w:rsidRDefault="003519DC" w:rsidP="00B34869">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 xml:space="preserve">Анализ структуры бухгалтерского баланса </w:t>
      </w:r>
      <w:r w:rsidRPr="00081FA1">
        <w:rPr>
          <w:rFonts w:ascii="Times New Roman" w:hAnsi="Times New Roman"/>
          <w:sz w:val="28"/>
          <w:szCs w:val="28"/>
        </w:rPr>
        <w:t>ООО «</w:t>
      </w:r>
      <w:r w:rsidRPr="00081FA1">
        <w:rPr>
          <w:rFonts w:ascii="Times New Roman" w:hAnsi="Times New Roman"/>
          <w:sz w:val="28"/>
          <w:szCs w:val="28"/>
          <w:lang w:eastAsia="ru-RU"/>
        </w:rPr>
        <w:t>АРГО</w:t>
      </w:r>
      <w:r w:rsidRPr="00081FA1">
        <w:rPr>
          <w:rFonts w:ascii="Times New Roman" w:hAnsi="Times New Roman"/>
          <w:sz w:val="28"/>
          <w:szCs w:val="28"/>
        </w:rPr>
        <w:t>»</w:t>
      </w:r>
      <w:r w:rsidRPr="00081FA1">
        <w:rPr>
          <w:rFonts w:ascii="Times New Roman" w:hAnsi="Times New Roman"/>
          <w:sz w:val="28"/>
          <w:szCs w:val="28"/>
          <w:lang w:eastAsia="ru-RU"/>
        </w:rPr>
        <w:t xml:space="preserve"> представлен в </w:t>
      </w:r>
      <w:r w:rsidRPr="00C64E24">
        <w:rPr>
          <w:rFonts w:ascii="Times New Roman" w:hAnsi="Times New Roman"/>
          <w:sz w:val="28"/>
          <w:szCs w:val="28"/>
          <w:lang w:eastAsia="ru-RU"/>
        </w:rPr>
        <w:t>таблице 1</w:t>
      </w:r>
      <w:r w:rsidR="00760BC2" w:rsidRPr="00C64E24">
        <w:rPr>
          <w:rFonts w:ascii="Times New Roman" w:hAnsi="Times New Roman"/>
          <w:sz w:val="28"/>
          <w:szCs w:val="28"/>
          <w:lang w:eastAsia="ru-RU"/>
        </w:rPr>
        <w:t>.1.</w:t>
      </w:r>
    </w:p>
    <w:p w:rsidR="00984A9C" w:rsidRPr="00081FA1" w:rsidRDefault="003519DC" w:rsidP="00B34869">
      <w:pPr>
        <w:spacing w:before="120" w:after="120" w:line="240" w:lineRule="auto"/>
        <w:jc w:val="both"/>
        <w:rPr>
          <w:rFonts w:ascii="Times New Roman" w:hAnsi="Times New Roman"/>
          <w:sz w:val="28"/>
          <w:szCs w:val="28"/>
        </w:rPr>
      </w:pPr>
      <w:r w:rsidRPr="00081FA1">
        <w:rPr>
          <w:rFonts w:ascii="Times New Roman" w:hAnsi="Times New Roman"/>
          <w:sz w:val="28"/>
          <w:szCs w:val="28"/>
        </w:rPr>
        <w:t xml:space="preserve">Таблица </w:t>
      </w:r>
      <w:r w:rsidRPr="00C64E24">
        <w:rPr>
          <w:rFonts w:ascii="Times New Roman" w:hAnsi="Times New Roman"/>
          <w:sz w:val="28"/>
          <w:szCs w:val="28"/>
        </w:rPr>
        <w:t>1</w:t>
      </w:r>
      <w:r w:rsidR="00B34869" w:rsidRPr="00C64E24">
        <w:rPr>
          <w:rFonts w:ascii="Times New Roman" w:hAnsi="Times New Roman"/>
          <w:sz w:val="28"/>
          <w:szCs w:val="28"/>
        </w:rPr>
        <w:t>.1—</w:t>
      </w:r>
      <w:r w:rsidRPr="00081FA1">
        <w:rPr>
          <w:rFonts w:ascii="Times New Roman" w:hAnsi="Times New Roman"/>
          <w:sz w:val="28"/>
          <w:szCs w:val="28"/>
        </w:rPr>
        <w:t>Аналитический баланс ООО «АРГО»</w:t>
      </w:r>
    </w:p>
    <w:tbl>
      <w:tblPr>
        <w:tblW w:w="9214" w:type="dxa"/>
        <w:jc w:val="center"/>
        <w:tblLook w:val="04A0" w:firstRow="1" w:lastRow="0" w:firstColumn="1" w:lastColumn="0" w:noHBand="0" w:noVBand="1"/>
      </w:tblPr>
      <w:tblGrid>
        <w:gridCol w:w="3539"/>
        <w:gridCol w:w="992"/>
        <w:gridCol w:w="942"/>
        <w:gridCol w:w="1004"/>
        <w:gridCol w:w="941"/>
        <w:gridCol w:w="10"/>
        <w:gridCol w:w="947"/>
        <w:gridCol w:w="839"/>
      </w:tblGrid>
      <w:tr w:rsidR="004C2F10" w:rsidRPr="00506C73" w:rsidTr="00760BC2">
        <w:trPr>
          <w:trHeight w:val="300"/>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Показатели</w:t>
            </w:r>
          </w:p>
        </w:tc>
        <w:tc>
          <w:tcPr>
            <w:tcW w:w="1934" w:type="dxa"/>
            <w:gridSpan w:val="2"/>
            <w:tcBorders>
              <w:top w:val="single" w:sz="4" w:space="0" w:color="auto"/>
              <w:left w:val="nil"/>
              <w:bottom w:val="single" w:sz="4" w:space="0" w:color="auto"/>
              <w:right w:val="single" w:sz="4" w:space="0" w:color="auto"/>
            </w:tcBorders>
            <w:shd w:val="clear" w:color="auto" w:fill="auto"/>
            <w:noWrap/>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2018</w:t>
            </w:r>
            <w:r w:rsidR="0057532F" w:rsidRPr="00506C73">
              <w:rPr>
                <w:rFonts w:ascii="Times New Roman" w:hAnsi="Times New Roman"/>
                <w:color w:val="000000"/>
                <w:lang w:eastAsia="ru-RU"/>
              </w:rPr>
              <w:t>г.</w:t>
            </w:r>
          </w:p>
        </w:tc>
        <w:tc>
          <w:tcPr>
            <w:tcW w:w="1955" w:type="dxa"/>
            <w:gridSpan w:val="3"/>
            <w:tcBorders>
              <w:top w:val="single" w:sz="4" w:space="0" w:color="auto"/>
              <w:left w:val="nil"/>
              <w:bottom w:val="single" w:sz="4" w:space="0" w:color="auto"/>
              <w:right w:val="single" w:sz="4" w:space="0" w:color="auto"/>
            </w:tcBorders>
            <w:shd w:val="clear" w:color="auto" w:fill="auto"/>
            <w:noWrap/>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2019</w:t>
            </w:r>
            <w:r w:rsidR="0057532F" w:rsidRPr="00506C73">
              <w:rPr>
                <w:rFonts w:ascii="Times New Roman" w:hAnsi="Times New Roman"/>
                <w:color w:val="000000"/>
                <w:lang w:eastAsia="ru-RU"/>
              </w:rPr>
              <w:t>г.</w:t>
            </w:r>
          </w:p>
        </w:tc>
        <w:tc>
          <w:tcPr>
            <w:tcW w:w="17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Изменения</w:t>
            </w:r>
          </w:p>
        </w:tc>
      </w:tr>
      <w:tr w:rsidR="004C2F10" w:rsidRPr="00506C73" w:rsidTr="00760BC2">
        <w:trPr>
          <w:trHeight w:val="657"/>
          <w:jc w:val="center"/>
        </w:trPr>
        <w:tc>
          <w:tcPr>
            <w:tcW w:w="3539" w:type="dxa"/>
            <w:vMerge/>
            <w:tcBorders>
              <w:top w:val="single" w:sz="4" w:space="0" w:color="auto"/>
              <w:left w:val="single" w:sz="4" w:space="0" w:color="auto"/>
              <w:bottom w:val="single" w:sz="4" w:space="0" w:color="auto"/>
              <w:right w:val="single" w:sz="4" w:space="0" w:color="auto"/>
            </w:tcBorders>
            <w:vAlign w:val="center"/>
            <w:hideMark/>
          </w:tcPr>
          <w:p w:rsidR="009C1585" w:rsidRPr="00506C73" w:rsidRDefault="009C1585" w:rsidP="00355B16">
            <w:pPr>
              <w:spacing w:after="0" w:line="288" w:lineRule="auto"/>
              <w:ind w:firstLine="709"/>
              <w:contextualSpacing/>
              <w:jc w:val="center"/>
              <w:rPr>
                <w:rFonts w:ascii="Times New Roman" w:hAnsi="Times New Roman"/>
                <w:color w:val="000000"/>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тыс. р.</w:t>
            </w:r>
          </w:p>
        </w:tc>
        <w:tc>
          <w:tcPr>
            <w:tcW w:w="942" w:type="dxa"/>
            <w:tcBorders>
              <w:top w:val="nil"/>
              <w:left w:val="nil"/>
              <w:bottom w:val="single" w:sz="4" w:space="0" w:color="auto"/>
              <w:right w:val="single" w:sz="4" w:space="0" w:color="auto"/>
            </w:tcBorders>
            <w:shd w:val="clear" w:color="auto" w:fill="auto"/>
            <w:noWrap/>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в % к итогу</w:t>
            </w:r>
          </w:p>
        </w:tc>
        <w:tc>
          <w:tcPr>
            <w:tcW w:w="1004" w:type="dxa"/>
            <w:tcBorders>
              <w:top w:val="nil"/>
              <w:left w:val="nil"/>
              <w:bottom w:val="single" w:sz="4" w:space="0" w:color="auto"/>
              <w:right w:val="single" w:sz="4" w:space="0" w:color="auto"/>
            </w:tcBorders>
            <w:shd w:val="clear" w:color="auto" w:fill="auto"/>
            <w:noWrap/>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тыс. р.</w:t>
            </w:r>
          </w:p>
        </w:tc>
        <w:tc>
          <w:tcPr>
            <w:tcW w:w="941" w:type="dxa"/>
            <w:tcBorders>
              <w:top w:val="nil"/>
              <w:left w:val="nil"/>
              <w:bottom w:val="single" w:sz="4" w:space="0" w:color="auto"/>
              <w:right w:val="single" w:sz="4" w:space="0" w:color="auto"/>
            </w:tcBorders>
            <w:shd w:val="clear" w:color="auto" w:fill="auto"/>
            <w:noWrap/>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в % к итогу</w:t>
            </w:r>
          </w:p>
        </w:tc>
        <w:tc>
          <w:tcPr>
            <w:tcW w:w="957" w:type="dxa"/>
            <w:gridSpan w:val="2"/>
            <w:tcBorders>
              <w:top w:val="nil"/>
              <w:left w:val="nil"/>
              <w:bottom w:val="single" w:sz="4" w:space="0" w:color="auto"/>
              <w:right w:val="single" w:sz="4" w:space="0" w:color="auto"/>
            </w:tcBorders>
            <w:shd w:val="clear" w:color="auto" w:fill="auto"/>
            <w:noWrap/>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тыс. р.</w:t>
            </w:r>
          </w:p>
        </w:tc>
        <w:tc>
          <w:tcPr>
            <w:tcW w:w="834" w:type="dxa"/>
            <w:tcBorders>
              <w:top w:val="nil"/>
              <w:left w:val="nil"/>
              <w:bottom w:val="single" w:sz="4" w:space="0" w:color="auto"/>
              <w:right w:val="single" w:sz="4" w:space="0" w:color="auto"/>
            </w:tcBorders>
            <w:shd w:val="clear" w:color="auto" w:fill="auto"/>
            <w:vAlign w:val="center"/>
            <w:hideMark/>
          </w:tcPr>
          <w:p w:rsidR="009C1585" w:rsidRPr="00506C73" w:rsidRDefault="009C1585" w:rsidP="00355B16">
            <w:pPr>
              <w:spacing w:after="0" w:line="288" w:lineRule="auto"/>
              <w:contextualSpacing/>
              <w:jc w:val="center"/>
              <w:rPr>
                <w:rFonts w:ascii="Times New Roman" w:hAnsi="Times New Roman"/>
                <w:color w:val="000000"/>
                <w:lang w:eastAsia="ru-RU"/>
              </w:rPr>
            </w:pPr>
            <w:r w:rsidRPr="00506C73">
              <w:rPr>
                <w:rFonts w:ascii="Times New Roman" w:hAnsi="Times New Roman"/>
                <w:color w:val="000000"/>
                <w:lang w:eastAsia="ru-RU"/>
              </w:rPr>
              <w:t>темп роста, %</w:t>
            </w:r>
          </w:p>
        </w:tc>
      </w:tr>
      <w:tr w:rsidR="009C1585" w:rsidRPr="00506C73" w:rsidTr="00760BC2">
        <w:trPr>
          <w:cantSplit/>
          <w:trHeight w:val="301"/>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9C1585" w:rsidRPr="00506C73" w:rsidRDefault="009C1585" w:rsidP="00760BC2">
            <w:pPr>
              <w:spacing w:after="0" w:line="288" w:lineRule="auto"/>
              <w:ind w:firstLine="709"/>
              <w:contextualSpacing/>
              <w:jc w:val="center"/>
              <w:rPr>
                <w:rFonts w:ascii="Times New Roman" w:hAnsi="Times New Roman"/>
                <w:color w:val="000000"/>
                <w:lang w:eastAsia="ru-RU"/>
              </w:rPr>
            </w:pPr>
            <w:r w:rsidRPr="00506C73">
              <w:rPr>
                <w:rFonts w:ascii="Times New Roman" w:hAnsi="Times New Roman"/>
                <w:color w:val="000000"/>
                <w:lang w:eastAsia="ru-RU"/>
              </w:rPr>
              <w:t>АКТИВ</w:t>
            </w:r>
          </w:p>
        </w:tc>
      </w:tr>
      <w:tr w:rsidR="004C2F10" w:rsidRPr="00506C73" w:rsidTr="00760BC2">
        <w:trPr>
          <w:cantSplit/>
          <w:trHeight w:val="341"/>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rPr>
                <w:rFonts w:ascii="Times New Roman" w:hAnsi="Times New Roman"/>
                <w:b/>
                <w:bCs/>
                <w:color w:val="000000"/>
                <w:lang w:eastAsia="ru-RU"/>
              </w:rPr>
            </w:pPr>
            <w:r w:rsidRPr="00506C73">
              <w:rPr>
                <w:rFonts w:ascii="Times New Roman" w:hAnsi="Times New Roman"/>
                <w:b/>
                <w:bCs/>
                <w:color w:val="000000"/>
                <w:lang w:eastAsia="ru-RU"/>
              </w:rPr>
              <w:t>1.Внеоборотные активы</w:t>
            </w:r>
          </w:p>
        </w:tc>
        <w:tc>
          <w:tcPr>
            <w:tcW w:w="992"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7 619</w:t>
            </w:r>
          </w:p>
        </w:tc>
        <w:tc>
          <w:tcPr>
            <w:tcW w:w="94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12,09</w:t>
            </w:r>
          </w:p>
        </w:tc>
        <w:tc>
          <w:tcPr>
            <w:tcW w:w="100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6 504</w:t>
            </w:r>
          </w:p>
        </w:tc>
        <w:tc>
          <w:tcPr>
            <w:tcW w:w="941"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8,38</w:t>
            </w:r>
          </w:p>
        </w:tc>
        <w:tc>
          <w:tcPr>
            <w:tcW w:w="957" w:type="dxa"/>
            <w:gridSpan w:val="2"/>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1 115</w:t>
            </w:r>
          </w:p>
        </w:tc>
        <w:tc>
          <w:tcPr>
            <w:tcW w:w="83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0,85</w:t>
            </w:r>
          </w:p>
        </w:tc>
      </w:tr>
      <w:tr w:rsidR="004C2F10" w:rsidRPr="00506C73" w:rsidTr="00760BC2">
        <w:trPr>
          <w:cantSplit/>
          <w:trHeight w:val="279"/>
          <w:jc w:val="center"/>
        </w:trPr>
        <w:tc>
          <w:tcPr>
            <w:tcW w:w="3539" w:type="dxa"/>
            <w:tcBorders>
              <w:top w:val="nil"/>
              <w:left w:val="single" w:sz="4" w:space="0" w:color="auto"/>
              <w:bottom w:val="single" w:sz="4" w:space="0" w:color="auto"/>
              <w:right w:val="single" w:sz="4" w:space="0" w:color="auto"/>
            </w:tcBorders>
            <w:shd w:val="clear" w:color="auto" w:fill="auto"/>
            <w:hideMark/>
          </w:tcPr>
          <w:p w:rsidR="009C1585" w:rsidRPr="00506C73" w:rsidRDefault="009C1585" w:rsidP="00760BC2">
            <w:pPr>
              <w:spacing w:after="0" w:line="288" w:lineRule="auto"/>
              <w:contextualSpacing/>
              <w:rPr>
                <w:rFonts w:ascii="Times New Roman" w:hAnsi="Times New Roman"/>
                <w:color w:val="000000"/>
                <w:lang w:eastAsia="ru-RU"/>
              </w:rPr>
            </w:pPr>
            <w:r w:rsidRPr="00506C73">
              <w:rPr>
                <w:rFonts w:ascii="Times New Roman" w:hAnsi="Times New Roman"/>
                <w:color w:val="000000"/>
                <w:lang w:eastAsia="ru-RU"/>
              </w:rPr>
              <w:t>в том числе: основные средства</w:t>
            </w:r>
          </w:p>
        </w:tc>
        <w:tc>
          <w:tcPr>
            <w:tcW w:w="992"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7 318</w:t>
            </w:r>
          </w:p>
        </w:tc>
        <w:tc>
          <w:tcPr>
            <w:tcW w:w="94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11,62</w:t>
            </w:r>
          </w:p>
        </w:tc>
        <w:tc>
          <w:tcPr>
            <w:tcW w:w="100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6 288</w:t>
            </w:r>
          </w:p>
        </w:tc>
        <w:tc>
          <w:tcPr>
            <w:tcW w:w="941"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8,10</w:t>
            </w:r>
          </w:p>
        </w:tc>
        <w:tc>
          <w:tcPr>
            <w:tcW w:w="957" w:type="dxa"/>
            <w:gridSpan w:val="2"/>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1 030</w:t>
            </w:r>
          </w:p>
        </w:tc>
        <w:tc>
          <w:tcPr>
            <w:tcW w:w="83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0,86</w:t>
            </w:r>
          </w:p>
        </w:tc>
      </w:tr>
      <w:tr w:rsidR="004C2F10" w:rsidRPr="00506C73" w:rsidTr="00760BC2">
        <w:trPr>
          <w:cantSplit/>
          <w:trHeight w:val="266"/>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rPr>
                <w:rFonts w:ascii="Times New Roman" w:hAnsi="Times New Roman"/>
                <w:b/>
                <w:bCs/>
                <w:color w:val="000000"/>
                <w:lang w:eastAsia="ru-RU"/>
              </w:rPr>
            </w:pPr>
            <w:r w:rsidRPr="00506C73">
              <w:rPr>
                <w:rFonts w:ascii="Times New Roman" w:hAnsi="Times New Roman"/>
                <w:b/>
                <w:bCs/>
                <w:color w:val="000000"/>
                <w:lang w:eastAsia="ru-RU"/>
              </w:rPr>
              <w:t>2.Оборотные активы</w:t>
            </w:r>
          </w:p>
        </w:tc>
        <w:tc>
          <w:tcPr>
            <w:tcW w:w="992"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55 379</w:t>
            </w:r>
          </w:p>
        </w:tc>
        <w:tc>
          <w:tcPr>
            <w:tcW w:w="94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87,91</w:t>
            </w:r>
          </w:p>
        </w:tc>
        <w:tc>
          <w:tcPr>
            <w:tcW w:w="100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71 143</w:t>
            </w:r>
          </w:p>
        </w:tc>
        <w:tc>
          <w:tcPr>
            <w:tcW w:w="941"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91,62</w:t>
            </w:r>
          </w:p>
        </w:tc>
        <w:tc>
          <w:tcPr>
            <w:tcW w:w="957" w:type="dxa"/>
            <w:gridSpan w:val="2"/>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15 764</w:t>
            </w:r>
          </w:p>
        </w:tc>
        <w:tc>
          <w:tcPr>
            <w:tcW w:w="83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1,28</w:t>
            </w:r>
          </w:p>
        </w:tc>
      </w:tr>
      <w:tr w:rsidR="004C2F10" w:rsidRPr="00506C73" w:rsidTr="00760BC2">
        <w:trPr>
          <w:cantSplit/>
          <w:trHeight w:val="275"/>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rPr>
                <w:rFonts w:ascii="Times New Roman" w:hAnsi="Times New Roman"/>
                <w:color w:val="000000"/>
                <w:lang w:eastAsia="ru-RU"/>
              </w:rPr>
            </w:pPr>
            <w:r w:rsidRPr="00506C73">
              <w:rPr>
                <w:rFonts w:ascii="Times New Roman" w:hAnsi="Times New Roman"/>
                <w:color w:val="000000"/>
                <w:lang w:eastAsia="ru-RU"/>
              </w:rPr>
              <w:t>в том числе: запасы</w:t>
            </w:r>
          </w:p>
        </w:tc>
        <w:tc>
          <w:tcPr>
            <w:tcW w:w="992"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32 157</w:t>
            </w:r>
          </w:p>
        </w:tc>
        <w:tc>
          <w:tcPr>
            <w:tcW w:w="94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51,04</w:t>
            </w:r>
          </w:p>
        </w:tc>
        <w:tc>
          <w:tcPr>
            <w:tcW w:w="100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27 566</w:t>
            </w:r>
          </w:p>
        </w:tc>
        <w:tc>
          <w:tcPr>
            <w:tcW w:w="941"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35,50</w:t>
            </w:r>
          </w:p>
        </w:tc>
        <w:tc>
          <w:tcPr>
            <w:tcW w:w="957" w:type="dxa"/>
            <w:gridSpan w:val="2"/>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4 591</w:t>
            </w:r>
          </w:p>
        </w:tc>
        <w:tc>
          <w:tcPr>
            <w:tcW w:w="83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0,86</w:t>
            </w:r>
          </w:p>
        </w:tc>
      </w:tr>
      <w:tr w:rsidR="004C2F10" w:rsidRPr="00506C73" w:rsidTr="00760BC2">
        <w:trPr>
          <w:cantSplit/>
          <w:trHeight w:val="269"/>
          <w:jc w:val="center"/>
        </w:trPr>
        <w:tc>
          <w:tcPr>
            <w:tcW w:w="3539" w:type="dxa"/>
            <w:tcBorders>
              <w:top w:val="nil"/>
              <w:left w:val="single" w:sz="4" w:space="0" w:color="auto"/>
              <w:bottom w:val="single" w:sz="4" w:space="0" w:color="auto"/>
              <w:right w:val="single" w:sz="4" w:space="0" w:color="auto"/>
            </w:tcBorders>
            <w:shd w:val="clear" w:color="auto" w:fill="auto"/>
            <w:hideMark/>
          </w:tcPr>
          <w:p w:rsidR="009C1585" w:rsidRPr="00506C73" w:rsidRDefault="009C1585" w:rsidP="00760BC2">
            <w:pPr>
              <w:spacing w:after="0" w:line="288" w:lineRule="auto"/>
              <w:contextualSpacing/>
              <w:rPr>
                <w:rFonts w:ascii="Times New Roman" w:hAnsi="Times New Roman"/>
                <w:color w:val="000000"/>
                <w:lang w:eastAsia="ru-RU"/>
              </w:rPr>
            </w:pPr>
            <w:r w:rsidRPr="00506C73">
              <w:rPr>
                <w:rFonts w:ascii="Times New Roman" w:hAnsi="Times New Roman"/>
                <w:color w:val="000000"/>
                <w:lang w:eastAsia="ru-RU"/>
              </w:rPr>
              <w:t>финансовые вложения</w:t>
            </w:r>
          </w:p>
        </w:tc>
        <w:tc>
          <w:tcPr>
            <w:tcW w:w="99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p>
        </w:tc>
        <w:tc>
          <w:tcPr>
            <w:tcW w:w="94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0,00</w:t>
            </w:r>
          </w:p>
        </w:tc>
        <w:tc>
          <w:tcPr>
            <w:tcW w:w="100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2000</w:t>
            </w:r>
          </w:p>
        </w:tc>
        <w:tc>
          <w:tcPr>
            <w:tcW w:w="941"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2,58</w:t>
            </w:r>
          </w:p>
        </w:tc>
        <w:tc>
          <w:tcPr>
            <w:tcW w:w="957" w:type="dxa"/>
            <w:gridSpan w:val="2"/>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2 000</w:t>
            </w:r>
          </w:p>
        </w:tc>
        <w:tc>
          <w:tcPr>
            <w:tcW w:w="834"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p>
        </w:tc>
      </w:tr>
      <w:tr w:rsidR="004C2F10" w:rsidRPr="00506C73" w:rsidTr="00760BC2">
        <w:trPr>
          <w:cantSplit/>
          <w:trHeight w:val="335"/>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rPr>
                <w:rFonts w:ascii="Times New Roman" w:hAnsi="Times New Roman"/>
                <w:color w:val="000000"/>
                <w:lang w:eastAsia="ru-RU"/>
              </w:rPr>
            </w:pPr>
            <w:r w:rsidRPr="00506C73">
              <w:rPr>
                <w:rFonts w:ascii="Times New Roman" w:hAnsi="Times New Roman"/>
                <w:color w:val="000000"/>
                <w:lang w:eastAsia="ru-RU"/>
              </w:rPr>
              <w:t>денежные средства</w:t>
            </w:r>
          </w:p>
        </w:tc>
        <w:tc>
          <w:tcPr>
            <w:tcW w:w="992"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33</w:t>
            </w:r>
          </w:p>
        </w:tc>
        <w:tc>
          <w:tcPr>
            <w:tcW w:w="94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0,05</w:t>
            </w:r>
          </w:p>
        </w:tc>
        <w:tc>
          <w:tcPr>
            <w:tcW w:w="100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186</w:t>
            </w:r>
          </w:p>
        </w:tc>
        <w:tc>
          <w:tcPr>
            <w:tcW w:w="941"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0,24</w:t>
            </w:r>
          </w:p>
        </w:tc>
        <w:tc>
          <w:tcPr>
            <w:tcW w:w="957" w:type="dxa"/>
            <w:gridSpan w:val="2"/>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153</w:t>
            </w:r>
          </w:p>
        </w:tc>
        <w:tc>
          <w:tcPr>
            <w:tcW w:w="83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5,64</w:t>
            </w:r>
          </w:p>
        </w:tc>
      </w:tr>
      <w:tr w:rsidR="009C1585" w:rsidRPr="00506C73" w:rsidTr="00760BC2">
        <w:trPr>
          <w:cantSplit/>
          <w:trHeight w:val="360"/>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9C1585" w:rsidRPr="00506C73" w:rsidRDefault="009C1585" w:rsidP="00760BC2">
            <w:pPr>
              <w:spacing w:after="0" w:line="288" w:lineRule="auto"/>
              <w:ind w:firstLine="709"/>
              <w:contextualSpacing/>
              <w:jc w:val="center"/>
              <w:rPr>
                <w:rFonts w:ascii="Times New Roman" w:hAnsi="Times New Roman"/>
                <w:color w:val="000000"/>
                <w:lang w:eastAsia="ru-RU"/>
              </w:rPr>
            </w:pPr>
            <w:r w:rsidRPr="00506C73">
              <w:rPr>
                <w:rFonts w:ascii="Times New Roman" w:hAnsi="Times New Roman"/>
                <w:color w:val="000000"/>
                <w:lang w:eastAsia="ru-RU"/>
              </w:rPr>
              <w:t>ПАССИВ</w:t>
            </w:r>
          </w:p>
        </w:tc>
      </w:tr>
      <w:tr w:rsidR="004C2F10" w:rsidRPr="00506C73" w:rsidTr="00760BC2">
        <w:trPr>
          <w:cantSplit/>
          <w:trHeight w:val="273"/>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rPr>
                <w:rFonts w:ascii="Times New Roman" w:hAnsi="Times New Roman"/>
                <w:b/>
                <w:bCs/>
                <w:color w:val="000000"/>
                <w:lang w:eastAsia="ru-RU"/>
              </w:rPr>
            </w:pPr>
            <w:r w:rsidRPr="00506C73">
              <w:rPr>
                <w:rFonts w:ascii="Times New Roman" w:hAnsi="Times New Roman"/>
                <w:b/>
                <w:bCs/>
                <w:color w:val="000000"/>
                <w:lang w:eastAsia="ru-RU"/>
              </w:rPr>
              <w:t>1.Капитал и резервы</w:t>
            </w:r>
          </w:p>
        </w:tc>
        <w:tc>
          <w:tcPr>
            <w:tcW w:w="99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9 248</w:t>
            </w:r>
          </w:p>
        </w:tc>
        <w:tc>
          <w:tcPr>
            <w:tcW w:w="94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–14,68</w:t>
            </w:r>
          </w:p>
        </w:tc>
        <w:tc>
          <w:tcPr>
            <w:tcW w:w="100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7 194</w:t>
            </w:r>
          </w:p>
        </w:tc>
        <w:tc>
          <w:tcPr>
            <w:tcW w:w="941"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9,27</w:t>
            </w:r>
          </w:p>
        </w:tc>
        <w:tc>
          <w:tcPr>
            <w:tcW w:w="957" w:type="dxa"/>
            <w:gridSpan w:val="2"/>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16 442</w:t>
            </w:r>
          </w:p>
        </w:tc>
        <w:tc>
          <w:tcPr>
            <w:tcW w:w="834" w:type="dxa"/>
            <w:tcBorders>
              <w:top w:val="nil"/>
              <w:left w:val="nil"/>
              <w:bottom w:val="single" w:sz="4" w:space="0" w:color="auto"/>
              <w:right w:val="single" w:sz="4" w:space="0" w:color="auto"/>
            </w:tcBorders>
            <w:shd w:val="clear" w:color="auto" w:fill="auto"/>
            <w:noWrap/>
            <w:hideMark/>
          </w:tcPr>
          <w:p w:rsidR="009C1585" w:rsidRPr="00760BC2" w:rsidRDefault="009C1585" w:rsidP="00760BC2">
            <w:pPr>
              <w:spacing w:after="0" w:line="288" w:lineRule="auto"/>
              <w:contextualSpacing/>
              <w:jc w:val="right"/>
              <w:rPr>
                <w:rFonts w:ascii="Times New Roman" w:hAnsi="Times New Roman"/>
                <w:color w:val="000000"/>
                <w:highlight w:val="yellow"/>
                <w:lang w:eastAsia="ru-RU"/>
              </w:rPr>
            </w:pPr>
            <w:r w:rsidRPr="00C64E24">
              <w:rPr>
                <w:rFonts w:ascii="Times New Roman" w:hAnsi="Times New Roman"/>
                <w:color w:val="000000"/>
                <w:lang w:eastAsia="ru-RU"/>
              </w:rPr>
              <w:t>0,78</w:t>
            </w:r>
          </w:p>
        </w:tc>
      </w:tr>
      <w:tr w:rsidR="004C2F10" w:rsidRPr="00506C73" w:rsidTr="00760BC2">
        <w:trPr>
          <w:cantSplit/>
          <w:trHeight w:val="425"/>
          <w:jc w:val="center"/>
        </w:trPr>
        <w:tc>
          <w:tcPr>
            <w:tcW w:w="3539" w:type="dxa"/>
            <w:tcBorders>
              <w:top w:val="nil"/>
              <w:left w:val="single" w:sz="4" w:space="0" w:color="auto"/>
              <w:bottom w:val="single" w:sz="4" w:space="0" w:color="auto"/>
              <w:right w:val="single" w:sz="4" w:space="0" w:color="auto"/>
            </w:tcBorders>
            <w:shd w:val="clear" w:color="auto" w:fill="auto"/>
            <w:hideMark/>
          </w:tcPr>
          <w:p w:rsidR="009C1585" w:rsidRPr="00506C73" w:rsidRDefault="009C1585" w:rsidP="00760BC2">
            <w:pPr>
              <w:spacing w:after="0" w:line="288" w:lineRule="auto"/>
              <w:contextualSpacing/>
              <w:rPr>
                <w:rFonts w:ascii="Times New Roman" w:hAnsi="Times New Roman"/>
                <w:b/>
                <w:bCs/>
                <w:color w:val="000000"/>
                <w:lang w:eastAsia="ru-RU"/>
              </w:rPr>
            </w:pPr>
            <w:r w:rsidRPr="00506C73">
              <w:rPr>
                <w:rFonts w:ascii="Times New Roman" w:hAnsi="Times New Roman"/>
                <w:b/>
                <w:bCs/>
                <w:color w:val="000000"/>
                <w:lang w:eastAsia="ru-RU"/>
              </w:rPr>
              <w:t>2.Красткосрочные обязательства</w:t>
            </w:r>
          </w:p>
        </w:tc>
        <w:tc>
          <w:tcPr>
            <w:tcW w:w="992"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72 246</w:t>
            </w:r>
          </w:p>
        </w:tc>
        <w:tc>
          <w:tcPr>
            <w:tcW w:w="94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114,68</w:t>
            </w:r>
          </w:p>
        </w:tc>
        <w:tc>
          <w:tcPr>
            <w:tcW w:w="100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70 453</w:t>
            </w:r>
          </w:p>
        </w:tc>
        <w:tc>
          <w:tcPr>
            <w:tcW w:w="941"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90,73</w:t>
            </w:r>
          </w:p>
        </w:tc>
        <w:tc>
          <w:tcPr>
            <w:tcW w:w="957" w:type="dxa"/>
            <w:gridSpan w:val="2"/>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1 793</w:t>
            </w:r>
          </w:p>
        </w:tc>
        <w:tc>
          <w:tcPr>
            <w:tcW w:w="83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0,98</w:t>
            </w:r>
          </w:p>
        </w:tc>
      </w:tr>
      <w:tr w:rsidR="004C2F10" w:rsidRPr="00506C73" w:rsidTr="00760BC2">
        <w:trPr>
          <w:cantSplit/>
          <w:trHeight w:val="691"/>
          <w:jc w:val="center"/>
        </w:trPr>
        <w:tc>
          <w:tcPr>
            <w:tcW w:w="3539" w:type="dxa"/>
            <w:tcBorders>
              <w:top w:val="nil"/>
              <w:left w:val="single" w:sz="4" w:space="0" w:color="auto"/>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rPr>
                <w:rFonts w:ascii="Times New Roman" w:hAnsi="Times New Roman"/>
                <w:color w:val="000000"/>
                <w:lang w:eastAsia="ru-RU"/>
              </w:rPr>
            </w:pPr>
            <w:r>
              <w:rPr>
                <w:rFonts w:ascii="Times New Roman" w:hAnsi="Times New Roman"/>
                <w:color w:val="000000"/>
                <w:lang w:eastAsia="ru-RU"/>
              </w:rPr>
              <w:t xml:space="preserve">в том числе </w:t>
            </w:r>
            <w:r w:rsidR="009C1585" w:rsidRPr="00506C73">
              <w:rPr>
                <w:rFonts w:ascii="Times New Roman" w:hAnsi="Times New Roman"/>
                <w:color w:val="000000"/>
                <w:lang w:eastAsia="ru-RU"/>
              </w:rPr>
              <w:t>кредиторская задолженность</w:t>
            </w:r>
          </w:p>
        </w:tc>
        <w:tc>
          <w:tcPr>
            <w:tcW w:w="992"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41 103</w:t>
            </w:r>
          </w:p>
        </w:tc>
        <w:tc>
          <w:tcPr>
            <w:tcW w:w="942"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65,24</w:t>
            </w:r>
          </w:p>
        </w:tc>
        <w:tc>
          <w:tcPr>
            <w:tcW w:w="100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56 614</w:t>
            </w:r>
          </w:p>
        </w:tc>
        <w:tc>
          <w:tcPr>
            <w:tcW w:w="941" w:type="dxa"/>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72,91</w:t>
            </w:r>
          </w:p>
        </w:tc>
        <w:tc>
          <w:tcPr>
            <w:tcW w:w="957" w:type="dxa"/>
            <w:gridSpan w:val="2"/>
            <w:tcBorders>
              <w:top w:val="nil"/>
              <w:left w:val="nil"/>
              <w:bottom w:val="single" w:sz="4" w:space="0" w:color="auto"/>
              <w:right w:val="single" w:sz="4" w:space="0" w:color="auto"/>
            </w:tcBorders>
            <w:shd w:val="clear" w:color="auto" w:fill="auto"/>
            <w:noWrap/>
            <w:hideMark/>
          </w:tcPr>
          <w:p w:rsidR="009C1585" w:rsidRPr="00506C73" w:rsidRDefault="00760BC2" w:rsidP="00760BC2">
            <w:pPr>
              <w:spacing w:after="0" w:line="288" w:lineRule="auto"/>
              <w:contextualSpacing/>
              <w:jc w:val="right"/>
              <w:rPr>
                <w:rFonts w:ascii="Times New Roman" w:hAnsi="Times New Roman"/>
                <w:color w:val="000000"/>
                <w:lang w:eastAsia="ru-RU"/>
              </w:rPr>
            </w:pPr>
            <w:r>
              <w:rPr>
                <w:rFonts w:ascii="Times New Roman" w:hAnsi="Times New Roman"/>
                <w:color w:val="000000"/>
                <w:lang w:eastAsia="ru-RU"/>
              </w:rPr>
              <w:t>+</w:t>
            </w:r>
            <w:r w:rsidR="009C1585" w:rsidRPr="00506C73">
              <w:rPr>
                <w:rFonts w:ascii="Times New Roman" w:hAnsi="Times New Roman"/>
                <w:color w:val="000000"/>
                <w:lang w:eastAsia="ru-RU"/>
              </w:rPr>
              <w:t>15 511</w:t>
            </w:r>
          </w:p>
        </w:tc>
        <w:tc>
          <w:tcPr>
            <w:tcW w:w="834" w:type="dxa"/>
            <w:tcBorders>
              <w:top w:val="nil"/>
              <w:left w:val="nil"/>
              <w:bottom w:val="single" w:sz="4" w:space="0" w:color="auto"/>
              <w:right w:val="single" w:sz="4" w:space="0" w:color="auto"/>
            </w:tcBorders>
            <w:shd w:val="clear" w:color="auto" w:fill="auto"/>
            <w:noWrap/>
            <w:hideMark/>
          </w:tcPr>
          <w:p w:rsidR="009C1585" w:rsidRPr="00506C73" w:rsidRDefault="009C1585" w:rsidP="00760BC2">
            <w:pPr>
              <w:spacing w:after="0" w:line="288" w:lineRule="auto"/>
              <w:contextualSpacing/>
              <w:jc w:val="right"/>
              <w:rPr>
                <w:rFonts w:ascii="Times New Roman" w:hAnsi="Times New Roman"/>
                <w:color w:val="000000"/>
                <w:lang w:eastAsia="ru-RU"/>
              </w:rPr>
            </w:pPr>
            <w:r w:rsidRPr="00506C73">
              <w:rPr>
                <w:rFonts w:ascii="Times New Roman" w:hAnsi="Times New Roman"/>
                <w:color w:val="000000"/>
                <w:lang w:eastAsia="ru-RU"/>
              </w:rPr>
              <w:t>1,38</w:t>
            </w:r>
          </w:p>
        </w:tc>
      </w:tr>
    </w:tbl>
    <w:p w:rsidR="009C1585" w:rsidRPr="00081FA1" w:rsidRDefault="003519DC" w:rsidP="00355B16">
      <w:pPr>
        <w:spacing w:before="240"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Активы организации в течение всего анализируемого периода </w:t>
      </w:r>
      <w:r w:rsidR="009C1585" w:rsidRPr="00081FA1">
        <w:rPr>
          <w:rFonts w:ascii="Times New Roman" w:hAnsi="Times New Roman"/>
          <w:sz w:val="28"/>
          <w:szCs w:val="28"/>
        </w:rPr>
        <w:t>характеризуются</w:t>
      </w:r>
      <w:r w:rsidRPr="00081FA1">
        <w:rPr>
          <w:rFonts w:ascii="Times New Roman" w:hAnsi="Times New Roman"/>
          <w:sz w:val="28"/>
          <w:szCs w:val="28"/>
        </w:rPr>
        <w:t xml:space="preserve"> общей долей (то 88% до 92%) текущих активов и </w:t>
      </w:r>
      <w:r w:rsidR="009C1585" w:rsidRPr="00081FA1">
        <w:rPr>
          <w:rFonts w:ascii="Times New Roman" w:hAnsi="Times New Roman"/>
          <w:sz w:val="28"/>
          <w:szCs w:val="28"/>
        </w:rPr>
        <w:t>незначительным</w:t>
      </w:r>
      <w:r w:rsidRPr="00081FA1">
        <w:rPr>
          <w:rFonts w:ascii="Times New Roman" w:hAnsi="Times New Roman"/>
          <w:sz w:val="28"/>
          <w:szCs w:val="28"/>
        </w:rPr>
        <w:t xml:space="preserve"> процентом (</w:t>
      </w:r>
      <w:r w:rsidR="009C1585" w:rsidRPr="00081FA1">
        <w:rPr>
          <w:rFonts w:ascii="Times New Roman" w:hAnsi="Times New Roman"/>
          <w:sz w:val="28"/>
          <w:szCs w:val="28"/>
        </w:rPr>
        <w:t>12% и 8%). Внеоборотные активы организации уменьшились на 15% по сравнении с предыдущим годом, однако оборотные активы предприятия увеличились на 28%, что свидетельствует о росте хозяйственно деятельности организации.</w:t>
      </w:r>
      <w:r w:rsidR="00920B7D">
        <w:rPr>
          <w:rFonts w:ascii="Times New Roman" w:hAnsi="Times New Roman"/>
          <w:sz w:val="28"/>
          <w:szCs w:val="28"/>
        </w:rPr>
        <w:t xml:space="preserve"> </w:t>
      </w:r>
      <w:r w:rsidR="009C1585" w:rsidRPr="00081FA1">
        <w:rPr>
          <w:rFonts w:ascii="Times New Roman" w:hAnsi="Times New Roman"/>
          <w:sz w:val="28"/>
          <w:szCs w:val="28"/>
        </w:rPr>
        <w:t>Уменьшение величины внеоборотных активов предприя</w:t>
      </w:r>
      <w:r w:rsidR="009C1585" w:rsidRPr="00081FA1">
        <w:rPr>
          <w:rFonts w:ascii="Times New Roman" w:hAnsi="Times New Roman"/>
          <w:sz w:val="28"/>
          <w:szCs w:val="28"/>
        </w:rPr>
        <w:lastRenderedPageBreak/>
        <w:t xml:space="preserve">тия связано с понижение </w:t>
      </w:r>
      <w:r w:rsidR="00A12916" w:rsidRPr="00081FA1">
        <w:rPr>
          <w:rFonts w:ascii="Times New Roman" w:hAnsi="Times New Roman"/>
          <w:sz w:val="28"/>
          <w:szCs w:val="28"/>
        </w:rPr>
        <w:t>статьи баланса «основные средства», которые стали меньше на 14% или 1 030 тыс. р.</w:t>
      </w:r>
    </w:p>
    <w:p w:rsidR="00A12916" w:rsidRPr="00081FA1" w:rsidRDefault="00A12916" w:rsidP="00081FA1">
      <w:pPr>
        <w:spacing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Увеличение оборотных активов предприятия, связано с увеличением следующих статей баланса: </w:t>
      </w:r>
    </w:p>
    <w:p w:rsidR="00A12916" w:rsidRPr="00081FA1" w:rsidRDefault="00760BC2" w:rsidP="00081FA1">
      <w:pPr>
        <w:spacing w:after="0" w:line="360" w:lineRule="auto"/>
        <w:ind w:firstLine="709"/>
        <w:jc w:val="both"/>
        <w:rPr>
          <w:rFonts w:ascii="Times New Roman" w:hAnsi="Times New Roman"/>
          <w:sz w:val="28"/>
          <w:szCs w:val="28"/>
        </w:rPr>
      </w:pPr>
      <w:r>
        <w:rPr>
          <w:rFonts w:ascii="Times New Roman" w:hAnsi="Times New Roman"/>
          <w:sz w:val="28"/>
          <w:szCs w:val="28"/>
        </w:rPr>
        <w:t>— финансовые вложения увеличились на 2 000 тыс. р.;</w:t>
      </w:r>
    </w:p>
    <w:p w:rsidR="00A12916" w:rsidRPr="00081FA1" w:rsidRDefault="00760BC2" w:rsidP="00081FA1">
      <w:pPr>
        <w:spacing w:after="0" w:line="360" w:lineRule="auto"/>
        <w:ind w:firstLine="709"/>
        <w:jc w:val="both"/>
        <w:rPr>
          <w:rFonts w:ascii="Times New Roman" w:hAnsi="Times New Roman"/>
          <w:sz w:val="28"/>
          <w:szCs w:val="28"/>
        </w:rPr>
      </w:pPr>
      <w:r>
        <w:rPr>
          <w:rFonts w:ascii="Times New Roman" w:hAnsi="Times New Roman"/>
          <w:sz w:val="28"/>
          <w:szCs w:val="28"/>
        </w:rPr>
        <w:t xml:space="preserve">— денежные средства </w:t>
      </w:r>
      <w:r w:rsidR="00A12916" w:rsidRPr="00081FA1">
        <w:rPr>
          <w:rFonts w:ascii="Times New Roman" w:hAnsi="Times New Roman"/>
          <w:sz w:val="28"/>
          <w:szCs w:val="28"/>
        </w:rPr>
        <w:t>увеличились на 153 тыс. р.</w:t>
      </w:r>
    </w:p>
    <w:p w:rsidR="00A12916" w:rsidRPr="00081FA1" w:rsidRDefault="00A12916"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rPr>
        <w:t xml:space="preserve">Таким </w:t>
      </w:r>
      <w:r w:rsidR="00F57612" w:rsidRPr="00081FA1">
        <w:rPr>
          <w:rFonts w:ascii="Times New Roman" w:hAnsi="Times New Roman"/>
          <w:sz w:val="28"/>
          <w:szCs w:val="28"/>
        </w:rPr>
        <w:t>образом,</w:t>
      </w:r>
      <w:r w:rsidRPr="00081FA1">
        <w:rPr>
          <w:rFonts w:ascii="Times New Roman" w:hAnsi="Times New Roman"/>
          <w:sz w:val="28"/>
          <w:szCs w:val="28"/>
        </w:rPr>
        <w:t xml:space="preserve"> мы можем сделать </w:t>
      </w:r>
      <w:r w:rsidR="00F57612" w:rsidRPr="00081FA1">
        <w:rPr>
          <w:rFonts w:ascii="Times New Roman" w:hAnsi="Times New Roman"/>
          <w:sz w:val="28"/>
          <w:szCs w:val="28"/>
        </w:rPr>
        <w:t>вывод,</w:t>
      </w:r>
      <w:r w:rsidRPr="00081FA1">
        <w:rPr>
          <w:rFonts w:ascii="Times New Roman" w:hAnsi="Times New Roman"/>
          <w:sz w:val="28"/>
          <w:szCs w:val="28"/>
        </w:rPr>
        <w:t xml:space="preserve"> что предприятию необходимо интенсивно развивать производство и привлекать клиентов, используя при этом собственные </w:t>
      </w:r>
      <w:r w:rsidR="00F57612" w:rsidRPr="00081FA1">
        <w:rPr>
          <w:rFonts w:ascii="Times New Roman" w:hAnsi="Times New Roman"/>
          <w:sz w:val="28"/>
          <w:szCs w:val="28"/>
        </w:rPr>
        <w:t>активы, а не кредиторскую за должность, которая возросла по сравнению с предыдущим годом на 38% или15 511тыс.р.</w:t>
      </w:r>
      <w:r w:rsidR="00F57612" w:rsidRPr="00081FA1">
        <w:rPr>
          <w:rFonts w:ascii="Times New Roman" w:hAnsi="Times New Roman"/>
          <w:sz w:val="28"/>
          <w:szCs w:val="28"/>
          <w:lang w:eastAsia="ru-RU"/>
        </w:rPr>
        <w:t xml:space="preserve"> Прирост (уменьшение) величины активов можно рассматривать как расширение (сокращение) деятельности, либо потенциала, либо возможности предприятия.</w:t>
      </w:r>
    </w:p>
    <w:p w:rsidR="00F57612" w:rsidRDefault="00F57612"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 xml:space="preserve">В таблице </w:t>
      </w:r>
      <w:r w:rsidR="00760BC2" w:rsidRPr="00C64E24">
        <w:rPr>
          <w:rFonts w:ascii="Times New Roman" w:hAnsi="Times New Roman"/>
          <w:sz w:val="28"/>
          <w:szCs w:val="28"/>
          <w:lang w:eastAsia="ru-RU"/>
        </w:rPr>
        <w:t>1.</w:t>
      </w:r>
      <w:r w:rsidRPr="00C64E24">
        <w:rPr>
          <w:rFonts w:ascii="Times New Roman" w:hAnsi="Times New Roman"/>
          <w:sz w:val="28"/>
          <w:szCs w:val="28"/>
          <w:lang w:eastAsia="ru-RU"/>
        </w:rPr>
        <w:t xml:space="preserve">2 </w:t>
      </w:r>
      <w:r w:rsidRPr="00081FA1">
        <w:rPr>
          <w:rFonts w:ascii="Times New Roman" w:hAnsi="Times New Roman"/>
          <w:sz w:val="28"/>
          <w:szCs w:val="28"/>
          <w:lang w:eastAsia="ru-RU"/>
        </w:rPr>
        <w:t>представлены основные технико-экономические показатели деятельности ООО «АРГО».</w:t>
      </w:r>
    </w:p>
    <w:p w:rsidR="0074642F" w:rsidRPr="004C2F10" w:rsidRDefault="0074642F" w:rsidP="00760BC2">
      <w:pPr>
        <w:spacing w:before="120" w:after="120" w:line="240" w:lineRule="auto"/>
        <w:ind w:left="1843" w:hanging="1843"/>
        <w:rPr>
          <w:rFonts w:ascii="Times New Roman" w:hAnsi="Times New Roman"/>
          <w:lang w:eastAsia="ru-RU"/>
        </w:rPr>
      </w:pPr>
      <w:r w:rsidRPr="00081FA1">
        <w:rPr>
          <w:rFonts w:ascii="Times New Roman" w:hAnsi="Times New Roman"/>
          <w:sz w:val="28"/>
          <w:szCs w:val="28"/>
          <w:lang w:eastAsia="ru-RU"/>
        </w:rPr>
        <w:t xml:space="preserve">Таблица </w:t>
      </w:r>
      <w:r w:rsidR="00760BC2" w:rsidRPr="00C64E24">
        <w:rPr>
          <w:rFonts w:ascii="Times New Roman" w:hAnsi="Times New Roman"/>
          <w:sz w:val="28"/>
          <w:szCs w:val="28"/>
          <w:lang w:eastAsia="ru-RU"/>
        </w:rPr>
        <w:t>1.2 —</w:t>
      </w:r>
      <w:r w:rsidRPr="00081FA1">
        <w:rPr>
          <w:rFonts w:ascii="Times New Roman" w:hAnsi="Times New Roman"/>
          <w:sz w:val="28"/>
          <w:szCs w:val="28"/>
          <w:lang w:eastAsia="ru-RU"/>
        </w:rPr>
        <w:t>Основные технико-экономические показатели деятельности ООО «АРГО»</w:t>
      </w:r>
    </w:p>
    <w:tbl>
      <w:tblPr>
        <w:tblW w:w="9319" w:type="dxa"/>
        <w:tblLayout w:type="fixed"/>
        <w:tblLook w:val="04A0" w:firstRow="1" w:lastRow="0" w:firstColumn="1" w:lastColumn="0" w:noHBand="0" w:noVBand="1"/>
      </w:tblPr>
      <w:tblGrid>
        <w:gridCol w:w="2393"/>
        <w:gridCol w:w="1004"/>
        <w:gridCol w:w="993"/>
        <w:gridCol w:w="992"/>
        <w:gridCol w:w="992"/>
        <w:gridCol w:w="992"/>
        <w:gridCol w:w="993"/>
        <w:gridCol w:w="960"/>
      </w:tblGrid>
      <w:tr w:rsidR="00601BB5" w:rsidRPr="004C2F10" w:rsidTr="00DA312A">
        <w:trPr>
          <w:trHeight w:val="300"/>
        </w:trPr>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Показатель</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2017г.</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2018г.</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Изменения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2019г.</w:t>
            </w:r>
          </w:p>
        </w:tc>
        <w:tc>
          <w:tcPr>
            <w:tcW w:w="1953" w:type="dxa"/>
            <w:gridSpan w:val="2"/>
            <w:tcBorders>
              <w:top w:val="single" w:sz="4" w:space="0" w:color="auto"/>
              <w:left w:val="nil"/>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Изменения</w:t>
            </w:r>
          </w:p>
        </w:tc>
      </w:tr>
      <w:tr w:rsidR="00DA312A" w:rsidRPr="004C2F10" w:rsidTr="00DA312A">
        <w:trPr>
          <w:trHeight w:val="904"/>
        </w:trPr>
        <w:tc>
          <w:tcPr>
            <w:tcW w:w="2393" w:type="dxa"/>
            <w:vMerge/>
            <w:tcBorders>
              <w:top w:val="single" w:sz="4" w:space="0" w:color="auto"/>
              <w:left w:val="single" w:sz="4" w:space="0" w:color="auto"/>
              <w:bottom w:val="single" w:sz="4" w:space="0" w:color="auto"/>
              <w:right w:val="single" w:sz="4" w:space="0" w:color="auto"/>
            </w:tcBorders>
            <w:vAlign w:val="center"/>
            <w:hideMark/>
          </w:tcPr>
          <w:p w:rsidR="00090961" w:rsidRPr="00355B16" w:rsidRDefault="00090961" w:rsidP="00355B16">
            <w:pPr>
              <w:spacing w:after="0" w:line="288" w:lineRule="auto"/>
              <w:jc w:val="center"/>
              <w:rPr>
                <w:rFonts w:ascii="Times New Roman" w:hAnsi="Times New Roman"/>
                <w:color w:val="000000"/>
                <w:lang w:eastAsia="ru-RU"/>
              </w:rPr>
            </w:pPr>
          </w:p>
        </w:tc>
        <w:tc>
          <w:tcPr>
            <w:tcW w:w="1004" w:type="dxa"/>
            <w:vMerge/>
            <w:tcBorders>
              <w:top w:val="single" w:sz="4" w:space="0" w:color="auto"/>
              <w:left w:val="single" w:sz="4" w:space="0" w:color="auto"/>
              <w:bottom w:val="single" w:sz="4" w:space="0" w:color="auto"/>
              <w:right w:val="single" w:sz="4" w:space="0" w:color="auto"/>
            </w:tcBorders>
            <w:vAlign w:val="center"/>
            <w:hideMark/>
          </w:tcPr>
          <w:p w:rsidR="00090961" w:rsidRPr="00355B16" w:rsidRDefault="00090961" w:rsidP="00355B16">
            <w:pPr>
              <w:spacing w:after="0" w:line="288" w:lineRule="auto"/>
              <w:jc w:val="center"/>
              <w:rPr>
                <w:rFonts w:ascii="Times New Roman" w:hAnsi="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090961" w:rsidRPr="00355B16" w:rsidRDefault="00090961" w:rsidP="00355B16">
            <w:pPr>
              <w:spacing w:after="0" w:line="288" w:lineRule="auto"/>
              <w:jc w:val="center"/>
              <w:rPr>
                <w:rFonts w:ascii="Times New Roman" w:hAnsi="Times New Roman"/>
                <w:color w:val="000000"/>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абс.</w:t>
            </w:r>
            <w:r w:rsidR="00920B7D">
              <w:rPr>
                <w:rFonts w:ascii="Times New Roman" w:hAnsi="Times New Roman"/>
                <w:color w:val="000000"/>
                <w:lang w:eastAsia="ru-RU"/>
              </w:rPr>
              <w:t xml:space="preserve"> </w:t>
            </w:r>
            <w:r w:rsidRPr="00355B16">
              <w:rPr>
                <w:rFonts w:ascii="Times New Roman" w:hAnsi="Times New Roman"/>
                <w:color w:val="000000"/>
                <w:lang w:eastAsia="ru-RU"/>
              </w:rPr>
              <w:t>откл.</w:t>
            </w:r>
          </w:p>
        </w:tc>
        <w:tc>
          <w:tcPr>
            <w:tcW w:w="992" w:type="dxa"/>
            <w:tcBorders>
              <w:top w:val="nil"/>
              <w:left w:val="nil"/>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темп прироста, %</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90961" w:rsidRPr="00355B16" w:rsidRDefault="00090961" w:rsidP="00355B16">
            <w:pPr>
              <w:spacing w:after="0" w:line="288" w:lineRule="auto"/>
              <w:jc w:val="center"/>
              <w:rPr>
                <w:rFonts w:ascii="Times New Roman" w:hAnsi="Times New Roman"/>
                <w:color w:val="000000"/>
                <w:lang w:eastAsia="ru-RU"/>
              </w:rPr>
            </w:pPr>
          </w:p>
        </w:tc>
        <w:tc>
          <w:tcPr>
            <w:tcW w:w="993" w:type="dxa"/>
            <w:tcBorders>
              <w:top w:val="nil"/>
              <w:left w:val="nil"/>
              <w:bottom w:val="single" w:sz="4" w:space="0" w:color="auto"/>
              <w:right w:val="single" w:sz="4" w:space="0" w:color="auto"/>
            </w:tcBorders>
            <w:shd w:val="clear" w:color="auto" w:fill="auto"/>
            <w:vAlign w:val="center"/>
            <w:hideMark/>
          </w:tcPr>
          <w:p w:rsidR="00090961" w:rsidRPr="00355B16" w:rsidRDefault="004C2F10"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абс. о</w:t>
            </w:r>
            <w:r w:rsidR="00090961" w:rsidRPr="00355B16">
              <w:rPr>
                <w:rFonts w:ascii="Times New Roman" w:hAnsi="Times New Roman"/>
                <w:color w:val="000000"/>
                <w:lang w:eastAsia="ru-RU"/>
              </w:rPr>
              <w:t>ткл.</w:t>
            </w:r>
          </w:p>
        </w:tc>
        <w:tc>
          <w:tcPr>
            <w:tcW w:w="960" w:type="dxa"/>
            <w:tcBorders>
              <w:top w:val="nil"/>
              <w:left w:val="nil"/>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jc w:val="center"/>
              <w:rPr>
                <w:rFonts w:ascii="Times New Roman" w:hAnsi="Times New Roman"/>
                <w:color w:val="000000"/>
                <w:lang w:eastAsia="ru-RU"/>
              </w:rPr>
            </w:pPr>
            <w:r w:rsidRPr="00355B16">
              <w:rPr>
                <w:rFonts w:ascii="Times New Roman" w:hAnsi="Times New Roman"/>
                <w:color w:val="000000"/>
                <w:lang w:eastAsia="ru-RU"/>
              </w:rPr>
              <w:t>темп прироста, %</w:t>
            </w:r>
          </w:p>
        </w:tc>
      </w:tr>
      <w:tr w:rsidR="00DA312A" w:rsidRPr="004C2F10" w:rsidTr="00DA312A">
        <w:trPr>
          <w:trHeight w:val="300"/>
        </w:trPr>
        <w:tc>
          <w:tcPr>
            <w:tcW w:w="2393" w:type="dxa"/>
            <w:tcBorders>
              <w:top w:val="nil"/>
              <w:left w:val="single" w:sz="4" w:space="0" w:color="auto"/>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rPr>
                <w:rFonts w:ascii="Times New Roman" w:hAnsi="Times New Roman"/>
                <w:color w:val="000000"/>
                <w:lang w:eastAsia="ru-RU"/>
              </w:rPr>
            </w:pPr>
            <w:r w:rsidRPr="00355B16">
              <w:rPr>
                <w:rFonts w:ascii="Times New Roman" w:hAnsi="Times New Roman"/>
                <w:color w:val="000000"/>
                <w:lang w:eastAsia="ru-RU"/>
              </w:rPr>
              <w:t>1.Выручка, тыс.р.</w:t>
            </w:r>
          </w:p>
        </w:tc>
        <w:tc>
          <w:tcPr>
            <w:tcW w:w="1004"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47 329</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77 698</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30</w:t>
            </w:r>
            <w:r w:rsidR="00884398" w:rsidRPr="00355B16">
              <w:rPr>
                <w:rFonts w:ascii="Times New Roman" w:hAnsi="Times New Roman"/>
                <w:color w:val="000000"/>
                <w:lang w:eastAsia="ru-RU"/>
              </w:rPr>
              <w:t> </w:t>
            </w:r>
            <w:r w:rsidR="00090961" w:rsidRPr="00355B16">
              <w:rPr>
                <w:rFonts w:ascii="Times New Roman" w:hAnsi="Times New Roman"/>
                <w:color w:val="000000"/>
                <w:lang w:eastAsia="ru-RU"/>
              </w:rPr>
              <w:t>369</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64,17</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89 386</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ind w:hanging="120"/>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11 688</w:t>
            </w:r>
          </w:p>
        </w:tc>
        <w:tc>
          <w:tcPr>
            <w:tcW w:w="960" w:type="dxa"/>
            <w:tcBorders>
              <w:top w:val="nil"/>
              <w:left w:val="nil"/>
              <w:bottom w:val="single" w:sz="4" w:space="0" w:color="auto"/>
              <w:right w:val="single" w:sz="4" w:space="0" w:color="auto"/>
            </w:tcBorders>
            <w:shd w:val="clear" w:color="auto" w:fill="auto"/>
            <w:noWrap/>
            <w:vAlign w:val="center"/>
            <w:hideMark/>
          </w:tcPr>
          <w:p w:rsidR="00090961" w:rsidRPr="00355B16" w:rsidRDefault="00DA312A"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15,04</w:t>
            </w:r>
          </w:p>
        </w:tc>
      </w:tr>
      <w:tr w:rsidR="00DA312A" w:rsidRPr="004C2F10" w:rsidTr="00DA312A">
        <w:trPr>
          <w:trHeight w:val="602"/>
        </w:trPr>
        <w:tc>
          <w:tcPr>
            <w:tcW w:w="2393" w:type="dxa"/>
            <w:tcBorders>
              <w:top w:val="nil"/>
              <w:left w:val="single" w:sz="4" w:space="0" w:color="auto"/>
              <w:bottom w:val="single" w:sz="4" w:space="0" w:color="auto"/>
              <w:right w:val="single" w:sz="4" w:space="0" w:color="auto"/>
            </w:tcBorders>
            <w:shd w:val="clear" w:color="auto" w:fill="auto"/>
            <w:vAlign w:val="center"/>
            <w:hideMark/>
          </w:tcPr>
          <w:p w:rsidR="00090961" w:rsidRPr="00355B16" w:rsidRDefault="00601BB5" w:rsidP="00355B16">
            <w:pPr>
              <w:spacing w:after="0" w:line="288" w:lineRule="auto"/>
              <w:rPr>
                <w:rFonts w:ascii="Times New Roman" w:hAnsi="Times New Roman"/>
                <w:color w:val="000000"/>
                <w:lang w:eastAsia="ru-RU"/>
              </w:rPr>
            </w:pPr>
            <w:r w:rsidRPr="00355B16">
              <w:rPr>
                <w:rFonts w:ascii="Times New Roman" w:hAnsi="Times New Roman"/>
                <w:color w:val="000000"/>
                <w:lang w:eastAsia="ru-RU"/>
              </w:rPr>
              <w:t>2.Себестоимость, тыс.р.</w:t>
            </w:r>
          </w:p>
        </w:tc>
        <w:tc>
          <w:tcPr>
            <w:tcW w:w="1004"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39 064</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66 138</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27</w:t>
            </w:r>
            <w:r w:rsidR="00884398" w:rsidRPr="00355B16">
              <w:rPr>
                <w:rFonts w:ascii="Times New Roman" w:hAnsi="Times New Roman"/>
                <w:color w:val="000000"/>
                <w:lang w:eastAsia="ru-RU"/>
              </w:rPr>
              <w:t> </w:t>
            </w:r>
            <w:r w:rsidR="00090961" w:rsidRPr="00355B16">
              <w:rPr>
                <w:rFonts w:ascii="Times New Roman" w:hAnsi="Times New Roman"/>
                <w:color w:val="000000"/>
                <w:lang w:eastAsia="ru-RU"/>
              </w:rPr>
              <w:t>074</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69,31</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74 908</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ind w:hanging="120"/>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8</w:t>
            </w:r>
            <w:r w:rsidR="00884398" w:rsidRPr="00355B16">
              <w:rPr>
                <w:rFonts w:ascii="Times New Roman" w:hAnsi="Times New Roman"/>
                <w:color w:val="000000"/>
                <w:lang w:eastAsia="ru-RU"/>
              </w:rPr>
              <w:t> </w:t>
            </w:r>
            <w:r w:rsidR="00090961" w:rsidRPr="00355B16">
              <w:rPr>
                <w:rFonts w:ascii="Times New Roman" w:hAnsi="Times New Roman"/>
                <w:color w:val="000000"/>
                <w:lang w:eastAsia="ru-RU"/>
              </w:rPr>
              <w:t>770</w:t>
            </w:r>
          </w:p>
        </w:tc>
        <w:tc>
          <w:tcPr>
            <w:tcW w:w="960" w:type="dxa"/>
            <w:tcBorders>
              <w:top w:val="nil"/>
              <w:left w:val="nil"/>
              <w:bottom w:val="single" w:sz="4" w:space="0" w:color="auto"/>
              <w:right w:val="single" w:sz="4" w:space="0" w:color="auto"/>
            </w:tcBorders>
            <w:shd w:val="clear" w:color="auto" w:fill="auto"/>
            <w:noWrap/>
            <w:vAlign w:val="center"/>
            <w:hideMark/>
          </w:tcPr>
          <w:p w:rsidR="00090961" w:rsidRPr="00355B16" w:rsidRDefault="00DA312A"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13,26</w:t>
            </w:r>
          </w:p>
        </w:tc>
      </w:tr>
      <w:tr w:rsidR="00DA312A" w:rsidRPr="004C2F10" w:rsidTr="00DA312A">
        <w:trPr>
          <w:trHeight w:val="602"/>
        </w:trPr>
        <w:tc>
          <w:tcPr>
            <w:tcW w:w="2393" w:type="dxa"/>
            <w:tcBorders>
              <w:top w:val="nil"/>
              <w:left w:val="single" w:sz="4" w:space="0" w:color="auto"/>
              <w:bottom w:val="single" w:sz="4" w:space="0" w:color="auto"/>
              <w:right w:val="single" w:sz="4" w:space="0" w:color="auto"/>
            </w:tcBorders>
            <w:shd w:val="clear" w:color="auto" w:fill="auto"/>
            <w:vAlign w:val="center"/>
            <w:hideMark/>
          </w:tcPr>
          <w:p w:rsidR="00090961" w:rsidRPr="00355B16" w:rsidRDefault="00090961" w:rsidP="00355B16">
            <w:pPr>
              <w:tabs>
                <w:tab w:val="left" w:pos="2474"/>
              </w:tabs>
              <w:spacing w:after="0" w:line="288" w:lineRule="auto"/>
              <w:rPr>
                <w:rFonts w:ascii="Times New Roman" w:hAnsi="Times New Roman"/>
                <w:color w:val="000000"/>
                <w:lang w:eastAsia="ru-RU"/>
              </w:rPr>
            </w:pPr>
            <w:r w:rsidRPr="00355B16">
              <w:rPr>
                <w:rFonts w:ascii="Times New Roman" w:hAnsi="Times New Roman"/>
                <w:color w:val="000000"/>
                <w:lang w:eastAsia="ru-RU"/>
              </w:rPr>
              <w:t>3.Прибыль (</w:t>
            </w:r>
            <w:r w:rsidR="00601BB5" w:rsidRPr="00355B16">
              <w:rPr>
                <w:rFonts w:ascii="Times New Roman" w:hAnsi="Times New Roman"/>
                <w:color w:val="000000"/>
                <w:lang w:eastAsia="ru-RU"/>
              </w:rPr>
              <w:t>убыток), тыс.р.</w:t>
            </w:r>
          </w:p>
        </w:tc>
        <w:tc>
          <w:tcPr>
            <w:tcW w:w="1004"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3 564</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11 451</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7</w:t>
            </w:r>
            <w:r w:rsidR="00884398" w:rsidRPr="00355B16">
              <w:rPr>
                <w:rFonts w:ascii="Times New Roman" w:hAnsi="Times New Roman"/>
                <w:color w:val="000000"/>
                <w:lang w:eastAsia="ru-RU"/>
              </w:rPr>
              <w:t> </w:t>
            </w:r>
            <w:r w:rsidR="00090961" w:rsidRPr="00355B16">
              <w:rPr>
                <w:rFonts w:ascii="Times New Roman" w:hAnsi="Times New Roman"/>
                <w:color w:val="000000"/>
                <w:lang w:eastAsia="ru-RU"/>
              </w:rPr>
              <w:t>887</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21,30</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16 855</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28 306</w:t>
            </w:r>
          </w:p>
        </w:tc>
        <w:tc>
          <w:tcPr>
            <w:tcW w:w="960" w:type="dxa"/>
            <w:tcBorders>
              <w:top w:val="nil"/>
              <w:left w:val="nil"/>
              <w:bottom w:val="single" w:sz="4" w:space="0" w:color="auto"/>
              <w:right w:val="single" w:sz="4" w:space="0" w:color="auto"/>
            </w:tcBorders>
            <w:shd w:val="clear" w:color="auto" w:fill="auto"/>
            <w:noWrap/>
            <w:vAlign w:val="center"/>
            <w:hideMark/>
          </w:tcPr>
          <w:p w:rsidR="00090961" w:rsidRPr="00DA312A" w:rsidRDefault="00DA312A" w:rsidP="00355B16">
            <w:pPr>
              <w:spacing w:after="0" w:line="288" w:lineRule="auto"/>
              <w:jc w:val="right"/>
              <w:rPr>
                <w:rFonts w:ascii="Times New Roman" w:hAnsi="Times New Roman"/>
                <w:color w:val="000000"/>
                <w:lang w:eastAsia="ru-RU"/>
              </w:rPr>
            </w:pPr>
            <w:r w:rsidRPr="00DA312A">
              <w:rPr>
                <w:rFonts w:ascii="Times New Roman" w:hAnsi="Times New Roman"/>
                <w:color w:val="000000"/>
                <w:lang w:eastAsia="ru-RU"/>
              </w:rPr>
              <w:t>+</w:t>
            </w:r>
            <w:r w:rsidR="00090961" w:rsidRPr="00DA312A">
              <w:rPr>
                <w:rFonts w:ascii="Times New Roman" w:hAnsi="Times New Roman"/>
                <w:color w:val="000000"/>
                <w:lang w:eastAsia="ru-RU"/>
              </w:rPr>
              <w:t>47,19</w:t>
            </w:r>
          </w:p>
        </w:tc>
      </w:tr>
      <w:tr w:rsidR="00DA312A" w:rsidRPr="004C2F10" w:rsidTr="00DA312A">
        <w:trPr>
          <w:trHeight w:val="904"/>
        </w:trPr>
        <w:tc>
          <w:tcPr>
            <w:tcW w:w="2393" w:type="dxa"/>
            <w:tcBorders>
              <w:top w:val="nil"/>
              <w:left w:val="single" w:sz="4" w:space="0" w:color="auto"/>
              <w:bottom w:val="single" w:sz="4" w:space="0" w:color="auto"/>
              <w:right w:val="single" w:sz="4" w:space="0" w:color="auto"/>
            </w:tcBorders>
            <w:shd w:val="clear" w:color="auto" w:fill="auto"/>
            <w:vAlign w:val="center"/>
            <w:hideMark/>
          </w:tcPr>
          <w:p w:rsidR="00090961" w:rsidRPr="00355B16" w:rsidRDefault="00090961" w:rsidP="00355B16">
            <w:pPr>
              <w:spacing w:after="0" w:line="288" w:lineRule="auto"/>
              <w:rPr>
                <w:rFonts w:ascii="Times New Roman" w:hAnsi="Times New Roman"/>
                <w:color w:val="000000"/>
                <w:lang w:eastAsia="ru-RU"/>
              </w:rPr>
            </w:pPr>
            <w:r w:rsidRPr="00355B16">
              <w:rPr>
                <w:rFonts w:ascii="Times New Roman" w:hAnsi="Times New Roman"/>
                <w:color w:val="000000"/>
                <w:lang w:eastAsia="ru-RU"/>
              </w:rPr>
              <w:t>4. Чистая прибыль(убыток)</w:t>
            </w:r>
            <w:r w:rsidR="00355B16">
              <w:rPr>
                <w:rFonts w:ascii="Times New Roman" w:hAnsi="Times New Roman"/>
                <w:color w:val="000000"/>
                <w:lang w:eastAsia="ru-RU"/>
              </w:rPr>
              <w:t xml:space="preserve">, </w:t>
            </w:r>
            <w:r w:rsidRPr="00355B16">
              <w:rPr>
                <w:rFonts w:ascii="Times New Roman" w:hAnsi="Times New Roman"/>
                <w:color w:val="000000"/>
                <w:lang w:eastAsia="ru-RU"/>
              </w:rPr>
              <w:t>тыс.р.</w:t>
            </w:r>
          </w:p>
        </w:tc>
        <w:tc>
          <w:tcPr>
            <w:tcW w:w="1004"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3 568</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11 997</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8</w:t>
            </w:r>
            <w:r w:rsidR="00884398" w:rsidRPr="00355B16">
              <w:rPr>
                <w:rFonts w:ascii="Times New Roman" w:hAnsi="Times New Roman"/>
                <w:color w:val="000000"/>
                <w:lang w:eastAsia="ru-RU"/>
              </w:rPr>
              <w:t> </w:t>
            </w:r>
            <w:r w:rsidR="00090961" w:rsidRPr="00355B16">
              <w:rPr>
                <w:rFonts w:ascii="Times New Roman" w:hAnsi="Times New Roman"/>
                <w:color w:val="000000"/>
                <w:lang w:eastAsia="ru-RU"/>
              </w:rPr>
              <w:t>429</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36,24</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16 442</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28 439</w:t>
            </w:r>
          </w:p>
        </w:tc>
        <w:tc>
          <w:tcPr>
            <w:tcW w:w="960" w:type="dxa"/>
            <w:tcBorders>
              <w:top w:val="nil"/>
              <w:left w:val="nil"/>
              <w:bottom w:val="single" w:sz="4" w:space="0" w:color="auto"/>
              <w:right w:val="single" w:sz="4" w:space="0" w:color="auto"/>
            </w:tcBorders>
            <w:shd w:val="clear" w:color="auto" w:fill="auto"/>
            <w:noWrap/>
            <w:vAlign w:val="center"/>
            <w:hideMark/>
          </w:tcPr>
          <w:p w:rsidR="00090961" w:rsidRPr="00DA312A" w:rsidRDefault="00DA312A" w:rsidP="00355B16">
            <w:pPr>
              <w:spacing w:after="0" w:line="288" w:lineRule="auto"/>
              <w:jc w:val="right"/>
              <w:rPr>
                <w:rFonts w:ascii="Times New Roman" w:hAnsi="Times New Roman"/>
                <w:color w:val="000000"/>
                <w:lang w:eastAsia="ru-RU"/>
              </w:rPr>
            </w:pPr>
            <w:r w:rsidRPr="00DA312A">
              <w:rPr>
                <w:rFonts w:ascii="Times New Roman" w:hAnsi="Times New Roman"/>
                <w:color w:val="000000"/>
                <w:lang w:eastAsia="ru-RU"/>
              </w:rPr>
              <w:t>+</w:t>
            </w:r>
            <w:r w:rsidR="00090961" w:rsidRPr="00DA312A">
              <w:rPr>
                <w:rFonts w:ascii="Times New Roman" w:hAnsi="Times New Roman"/>
                <w:color w:val="000000"/>
                <w:lang w:eastAsia="ru-RU"/>
              </w:rPr>
              <w:t>37,05</w:t>
            </w:r>
          </w:p>
        </w:tc>
      </w:tr>
      <w:tr w:rsidR="00DA312A" w:rsidRPr="004C2F10" w:rsidTr="00DA312A">
        <w:trPr>
          <w:trHeight w:val="602"/>
        </w:trPr>
        <w:tc>
          <w:tcPr>
            <w:tcW w:w="2393" w:type="dxa"/>
            <w:tcBorders>
              <w:top w:val="nil"/>
              <w:left w:val="single" w:sz="4" w:space="0" w:color="auto"/>
              <w:bottom w:val="single" w:sz="4" w:space="0" w:color="auto"/>
              <w:right w:val="single" w:sz="4" w:space="0" w:color="auto"/>
            </w:tcBorders>
            <w:shd w:val="clear" w:color="auto" w:fill="auto"/>
            <w:vAlign w:val="center"/>
            <w:hideMark/>
          </w:tcPr>
          <w:p w:rsidR="003B6161" w:rsidRPr="00355B16" w:rsidRDefault="00601BB5" w:rsidP="00355B16">
            <w:pPr>
              <w:spacing w:after="0" w:line="288" w:lineRule="auto"/>
              <w:rPr>
                <w:rFonts w:ascii="Times New Roman" w:hAnsi="Times New Roman"/>
                <w:color w:val="000000"/>
                <w:lang w:eastAsia="ru-RU"/>
              </w:rPr>
            </w:pPr>
            <w:r w:rsidRPr="00355B16">
              <w:rPr>
                <w:rFonts w:ascii="Times New Roman" w:hAnsi="Times New Roman"/>
                <w:color w:val="000000"/>
                <w:lang w:eastAsia="ru-RU"/>
              </w:rPr>
              <w:t>5.Рентабельность, %</w:t>
            </w:r>
          </w:p>
          <w:p w:rsidR="00090961" w:rsidRPr="00355B16" w:rsidRDefault="00601BB5" w:rsidP="00355B16">
            <w:pPr>
              <w:spacing w:after="0" w:line="288" w:lineRule="auto"/>
              <w:rPr>
                <w:rFonts w:ascii="Times New Roman" w:hAnsi="Times New Roman"/>
                <w:color w:val="000000"/>
                <w:lang w:eastAsia="ru-RU"/>
              </w:rPr>
            </w:pPr>
            <w:r w:rsidRPr="00355B16">
              <w:rPr>
                <w:rFonts w:ascii="Times New Roman" w:hAnsi="Times New Roman"/>
                <w:color w:val="000000"/>
                <w:lang w:eastAsia="ru-RU"/>
              </w:rPr>
              <w:t>(</w:t>
            </w:r>
            <w:r w:rsidR="00090961" w:rsidRPr="00355B16">
              <w:rPr>
                <w:rFonts w:ascii="Times New Roman" w:hAnsi="Times New Roman"/>
                <w:color w:val="000000"/>
                <w:lang w:eastAsia="ru-RU"/>
              </w:rPr>
              <w:t>к выручке)</w:t>
            </w:r>
          </w:p>
        </w:tc>
        <w:tc>
          <w:tcPr>
            <w:tcW w:w="1004"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7,54</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15,44</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7,90</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104,82</w:t>
            </w:r>
          </w:p>
        </w:tc>
        <w:tc>
          <w:tcPr>
            <w:tcW w:w="992"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18,39</w:t>
            </w:r>
          </w:p>
        </w:tc>
        <w:tc>
          <w:tcPr>
            <w:tcW w:w="993" w:type="dxa"/>
            <w:tcBorders>
              <w:top w:val="nil"/>
              <w:left w:val="nil"/>
              <w:bottom w:val="single" w:sz="4" w:space="0" w:color="auto"/>
              <w:right w:val="single" w:sz="4" w:space="0" w:color="auto"/>
            </w:tcBorders>
            <w:shd w:val="clear" w:color="auto" w:fill="auto"/>
            <w:noWrap/>
            <w:vAlign w:val="center"/>
            <w:hideMark/>
          </w:tcPr>
          <w:p w:rsidR="00090961" w:rsidRPr="00355B16" w:rsidRDefault="00090961" w:rsidP="00355B16">
            <w:pPr>
              <w:spacing w:after="0" w:line="288" w:lineRule="auto"/>
              <w:jc w:val="right"/>
              <w:rPr>
                <w:rFonts w:ascii="Times New Roman" w:hAnsi="Times New Roman"/>
                <w:color w:val="000000"/>
                <w:lang w:eastAsia="ru-RU"/>
              </w:rPr>
            </w:pPr>
            <w:r w:rsidRPr="00355B16">
              <w:rPr>
                <w:rFonts w:ascii="Times New Roman" w:hAnsi="Times New Roman"/>
                <w:color w:val="000000"/>
                <w:lang w:eastAsia="ru-RU"/>
              </w:rPr>
              <w:t>33,83</w:t>
            </w:r>
          </w:p>
        </w:tc>
        <w:tc>
          <w:tcPr>
            <w:tcW w:w="960" w:type="dxa"/>
            <w:tcBorders>
              <w:top w:val="nil"/>
              <w:left w:val="nil"/>
              <w:bottom w:val="single" w:sz="4" w:space="0" w:color="auto"/>
              <w:right w:val="single" w:sz="4" w:space="0" w:color="auto"/>
            </w:tcBorders>
            <w:shd w:val="clear" w:color="auto" w:fill="auto"/>
            <w:noWrap/>
            <w:vAlign w:val="center"/>
            <w:hideMark/>
          </w:tcPr>
          <w:p w:rsidR="00090961" w:rsidRPr="00355B16" w:rsidRDefault="00355B16" w:rsidP="00355B16">
            <w:pPr>
              <w:spacing w:after="0" w:line="288" w:lineRule="auto"/>
              <w:jc w:val="right"/>
              <w:rPr>
                <w:rFonts w:ascii="Times New Roman" w:hAnsi="Times New Roman"/>
                <w:color w:val="000000"/>
                <w:lang w:eastAsia="ru-RU"/>
              </w:rPr>
            </w:pPr>
            <w:r>
              <w:rPr>
                <w:rFonts w:ascii="Times New Roman" w:hAnsi="Times New Roman"/>
                <w:color w:val="000000"/>
                <w:lang w:eastAsia="ru-RU"/>
              </w:rPr>
              <w:t>+</w:t>
            </w:r>
            <w:r w:rsidR="00090961" w:rsidRPr="00355B16">
              <w:rPr>
                <w:rFonts w:ascii="Times New Roman" w:hAnsi="Times New Roman"/>
                <w:color w:val="000000"/>
                <w:lang w:eastAsia="ru-RU"/>
              </w:rPr>
              <w:t>19,13</w:t>
            </w:r>
          </w:p>
        </w:tc>
      </w:tr>
    </w:tbl>
    <w:p w:rsidR="00C63870" w:rsidRPr="00081FA1" w:rsidRDefault="00884398" w:rsidP="00355B16">
      <w:pPr>
        <w:spacing w:before="240" w:after="0" w:line="360" w:lineRule="auto"/>
        <w:ind w:firstLine="709"/>
        <w:jc w:val="both"/>
        <w:rPr>
          <w:rFonts w:ascii="Times New Roman" w:hAnsi="Times New Roman"/>
          <w:sz w:val="28"/>
          <w:szCs w:val="28"/>
          <w:shd w:val="clear" w:color="auto" w:fill="FFFFFF"/>
        </w:rPr>
      </w:pPr>
      <w:r w:rsidRPr="00081FA1">
        <w:rPr>
          <w:rFonts w:ascii="Times New Roman" w:hAnsi="Times New Roman"/>
          <w:sz w:val="28"/>
          <w:szCs w:val="28"/>
          <w:lang w:eastAsia="ru-RU"/>
        </w:rPr>
        <w:t>Изучив основные технико-экономические показатели деятельности ООО «АРГО» можно сделать выводы о тенденции развития предприятия</w:t>
      </w:r>
      <w:r w:rsidR="00C63870" w:rsidRPr="00081FA1">
        <w:rPr>
          <w:rFonts w:ascii="Times New Roman" w:hAnsi="Times New Roman"/>
          <w:sz w:val="28"/>
          <w:szCs w:val="28"/>
          <w:lang w:eastAsia="ru-RU"/>
        </w:rPr>
        <w:t>. Активное повышение себестоимости свидетельствует о</w:t>
      </w:r>
      <w:r w:rsidR="00C63870" w:rsidRPr="00081FA1">
        <w:rPr>
          <w:rFonts w:ascii="Times New Roman" w:hAnsi="Times New Roman"/>
          <w:sz w:val="28"/>
          <w:szCs w:val="28"/>
          <w:shd w:val="clear" w:color="auto" w:fill="FFFFFF"/>
        </w:rPr>
        <w:t xml:space="preserve"> улучшении свойств, характеристик и структуры выпускаемой продукции</w:t>
      </w:r>
      <w:r w:rsidR="00C63870" w:rsidRPr="00081FA1">
        <w:rPr>
          <w:rFonts w:ascii="Times New Roman" w:hAnsi="Times New Roman"/>
          <w:sz w:val="28"/>
          <w:szCs w:val="28"/>
          <w:lang w:eastAsia="ru-RU"/>
        </w:rPr>
        <w:t>. Чистая прибыль предприятия в 2019 г</w:t>
      </w:r>
      <w:r w:rsidR="00355B16">
        <w:rPr>
          <w:rFonts w:ascii="Times New Roman" w:hAnsi="Times New Roman"/>
          <w:sz w:val="28"/>
          <w:szCs w:val="28"/>
          <w:lang w:eastAsia="ru-RU"/>
        </w:rPr>
        <w:t>.</w:t>
      </w:r>
      <w:r w:rsidR="00C63870" w:rsidRPr="00081FA1">
        <w:rPr>
          <w:rFonts w:ascii="Times New Roman" w:hAnsi="Times New Roman"/>
          <w:sz w:val="28"/>
          <w:szCs w:val="28"/>
          <w:lang w:eastAsia="ru-RU"/>
        </w:rPr>
        <w:t xml:space="preserve"> увеличилась на 37%</w:t>
      </w:r>
      <w:r w:rsidR="00C63870" w:rsidRPr="00081FA1">
        <w:rPr>
          <w:rFonts w:ascii="Times New Roman" w:hAnsi="Times New Roman"/>
          <w:sz w:val="28"/>
          <w:szCs w:val="28"/>
          <w:shd w:val="clear" w:color="auto" w:fill="FFFFFF"/>
        </w:rPr>
        <w:t xml:space="preserve">, к этому могло привести избавление от </w:t>
      </w:r>
      <w:r w:rsidR="00C63870" w:rsidRPr="00081FA1">
        <w:rPr>
          <w:rFonts w:ascii="Times New Roman" w:hAnsi="Times New Roman"/>
          <w:sz w:val="28"/>
          <w:szCs w:val="28"/>
          <w:shd w:val="clear" w:color="auto" w:fill="FFFFFF"/>
        </w:rPr>
        <w:lastRenderedPageBreak/>
        <w:t>простаивающего оборудования (его продаже или сдаче в аренду), грамотное использование производственных площадей и имеющихся ресурсов.</w:t>
      </w:r>
    </w:p>
    <w:p w:rsidR="00C63870" w:rsidRPr="00081FA1" w:rsidRDefault="00355B16" w:rsidP="00081FA1">
      <w:pPr>
        <w:spacing w:after="0" w:line="360" w:lineRule="auto"/>
        <w:ind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И</w:t>
      </w:r>
      <w:r w:rsidR="00C63870" w:rsidRPr="00081FA1">
        <w:rPr>
          <w:rFonts w:ascii="Times New Roman" w:hAnsi="Times New Roman"/>
          <w:sz w:val="28"/>
          <w:szCs w:val="28"/>
          <w:shd w:val="clear" w:color="auto" w:fill="FFFFFF"/>
        </w:rPr>
        <w:t>сходя из ан</w:t>
      </w:r>
      <w:r>
        <w:rPr>
          <w:rFonts w:ascii="Times New Roman" w:hAnsi="Times New Roman"/>
          <w:sz w:val="28"/>
          <w:szCs w:val="28"/>
          <w:shd w:val="clear" w:color="auto" w:fill="FFFFFF"/>
        </w:rPr>
        <w:t>ализа финансового состояния ООО</w:t>
      </w:r>
      <w:r>
        <w:t> </w:t>
      </w:r>
      <w:r>
        <w:rPr>
          <w:rFonts w:ascii="Times New Roman" w:hAnsi="Times New Roman"/>
          <w:sz w:val="28"/>
          <w:szCs w:val="28"/>
          <w:shd w:val="clear" w:color="auto" w:fill="FFFFFF"/>
        </w:rPr>
        <w:t xml:space="preserve">«АРГО», </w:t>
      </w:r>
      <w:r w:rsidR="00C63870" w:rsidRPr="00081FA1">
        <w:rPr>
          <w:rFonts w:ascii="Times New Roman" w:hAnsi="Times New Roman"/>
          <w:sz w:val="28"/>
          <w:szCs w:val="28"/>
          <w:shd w:val="clear" w:color="auto" w:fill="FFFFFF"/>
        </w:rPr>
        <w:t>наблюдаем, что предприятие ведет политику по повышению производства и качества своей продукции, также специалисты на предприятии активно работают над повышением показателей рентабельности, однако организация имеет высокую зави</w:t>
      </w:r>
      <w:r w:rsidR="00CA382F">
        <w:rPr>
          <w:rFonts w:ascii="Times New Roman" w:hAnsi="Times New Roman"/>
          <w:sz w:val="28"/>
          <w:szCs w:val="28"/>
          <w:shd w:val="clear" w:color="auto" w:fill="FFFFFF"/>
        </w:rPr>
        <w:t>симость от кредиторской задолженн</w:t>
      </w:r>
      <w:r w:rsidR="00CA382F" w:rsidRPr="00081FA1">
        <w:rPr>
          <w:rFonts w:ascii="Times New Roman" w:hAnsi="Times New Roman"/>
          <w:sz w:val="28"/>
          <w:szCs w:val="28"/>
          <w:shd w:val="clear" w:color="auto" w:fill="FFFFFF"/>
        </w:rPr>
        <w:t>ости</w:t>
      </w:r>
      <w:r w:rsidR="00C63870" w:rsidRPr="00081FA1">
        <w:rPr>
          <w:rFonts w:ascii="Times New Roman" w:hAnsi="Times New Roman"/>
          <w:sz w:val="28"/>
          <w:szCs w:val="28"/>
          <w:shd w:val="clear" w:color="auto" w:fill="FFFFFF"/>
        </w:rPr>
        <w:t>.</w:t>
      </w:r>
    </w:p>
    <w:p w:rsidR="00C63870" w:rsidRPr="00081FA1" w:rsidRDefault="00C63870" w:rsidP="00355B16">
      <w:pPr>
        <w:spacing w:before="360" w:after="360" w:line="360" w:lineRule="auto"/>
        <w:ind w:left="1134" w:hanging="425"/>
        <w:rPr>
          <w:rFonts w:ascii="Times New Roman" w:hAnsi="Times New Roman"/>
          <w:b/>
          <w:sz w:val="28"/>
          <w:szCs w:val="28"/>
        </w:rPr>
      </w:pPr>
      <w:r w:rsidRPr="00081FA1">
        <w:rPr>
          <w:rFonts w:ascii="Times New Roman" w:hAnsi="Times New Roman"/>
          <w:b/>
          <w:sz w:val="28"/>
          <w:szCs w:val="28"/>
        </w:rPr>
        <w:t>1.3 Оценка бухгалтерской информационной системы и анализ учетной политики ООО «</w:t>
      </w:r>
      <w:r w:rsidRPr="00081FA1">
        <w:rPr>
          <w:rFonts w:ascii="Times New Roman" w:hAnsi="Times New Roman"/>
          <w:b/>
          <w:sz w:val="28"/>
          <w:szCs w:val="28"/>
          <w:lang w:eastAsia="ru-RU"/>
        </w:rPr>
        <w:t>АРГО</w:t>
      </w:r>
      <w:r w:rsidRPr="00081FA1">
        <w:rPr>
          <w:rFonts w:ascii="Times New Roman" w:hAnsi="Times New Roman"/>
          <w:b/>
          <w:sz w:val="28"/>
          <w:szCs w:val="28"/>
        </w:rPr>
        <w:t>»</w:t>
      </w:r>
    </w:p>
    <w:p w:rsidR="00424B87" w:rsidRPr="00081FA1" w:rsidRDefault="00424B87"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 xml:space="preserve">ООО «АРГО» представляет собой </w:t>
      </w:r>
      <w:r w:rsidR="001B6854" w:rsidRPr="00081FA1">
        <w:rPr>
          <w:rFonts w:ascii="Times New Roman" w:hAnsi="Times New Roman"/>
          <w:sz w:val="28"/>
          <w:szCs w:val="28"/>
          <w:lang w:eastAsia="ru-RU"/>
        </w:rPr>
        <w:t xml:space="preserve">субъект малого </w:t>
      </w:r>
      <w:r w:rsidRPr="00081FA1">
        <w:rPr>
          <w:rFonts w:ascii="Times New Roman" w:hAnsi="Times New Roman"/>
          <w:sz w:val="28"/>
          <w:szCs w:val="28"/>
          <w:lang w:eastAsia="ru-RU"/>
        </w:rPr>
        <w:t>предпринимательства, критерии отнесения организации к субъектам малого предпринимательства определены в ст. 4 Федерального закона от 24.07.2007№209-ФЗ «О развитии малого и среднего предпринимательства в Российской Федерации».</w:t>
      </w:r>
    </w:p>
    <w:p w:rsidR="00424B87" w:rsidRPr="00081FA1" w:rsidRDefault="00424B87"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 xml:space="preserve">Учетная политика предприятия является важнейшим элементом организации бухгалтерского учета. Она дает возможность сформировать достоверную и полную информацию о результатах финансово-хозяйственной </w:t>
      </w:r>
      <w:r w:rsidR="001B6854" w:rsidRPr="00081FA1">
        <w:rPr>
          <w:rFonts w:ascii="Times New Roman" w:hAnsi="Times New Roman"/>
          <w:sz w:val="28"/>
          <w:szCs w:val="28"/>
          <w:lang w:eastAsia="ru-RU"/>
        </w:rPr>
        <w:t>деятельности предприятия</w:t>
      </w:r>
      <w:r w:rsidRPr="00081FA1">
        <w:rPr>
          <w:rFonts w:ascii="Times New Roman" w:hAnsi="Times New Roman"/>
          <w:sz w:val="28"/>
          <w:szCs w:val="28"/>
          <w:lang w:eastAsia="ru-RU"/>
        </w:rPr>
        <w:t>, а также эффективно регулировать эту деятельность в интересах всех заинтересованных лиц.</w:t>
      </w:r>
    </w:p>
    <w:p w:rsidR="001B6854" w:rsidRPr="00081FA1" w:rsidRDefault="001B6854" w:rsidP="00081FA1">
      <w:pPr>
        <w:widowControl w:val="0"/>
        <w:tabs>
          <w:tab w:val="left" w:pos="1134"/>
          <w:tab w:val="left" w:pos="1260"/>
        </w:tabs>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Малые предприятия формируют свою учетную политику согласно Положениям Федерального закона «О бухгалтерском учете»</w:t>
      </w:r>
      <w:r w:rsidRPr="00081FA1">
        <w:rPr>
          <w:rFonts w:ascii="Times New Roman" w:hAnsi="Times New Roman"/>
          <w:color w:val="000000" w:themeColor="text1"/>
          <w:sz w:val="28"/>
          <w:szCs w:val="28"/>
          <w:lang w:eastAsia="ru-RU"/>
        </w:rPr>
        <w:t>[</w:t>
      </w:r>
      <w:r w:rsidR="00E26A64" w:rsidRPr="00081FA1">
        <w:rPr>
          <w:rFonts w:ascii="Times New Roman" w:hAnsi="Times New Roman"/>
          <w:color w:val="000000" w:themeColor="text1"/>
          <w:sz w:val="28"/>
          <w:szCs w:val="28"/>
        </w:rPr>
        <w:t>19</w:t>
      </w:r>
      <w:r w:rsidRPr="00081FA1">
        <w:rPr>
          <w:rFonts w:ascii="Times New Roman" w:hAnsi="Times New Roman"/>
          <w:color w:val="000000" w:themeColor="text1"/>
          <w:sz w:val="28"/>
          <w:szCs w:val="28"/>
          <w:lang w:eastAsia="ru-RU"/>
        </w:rPr>
        <w:t xml:space="preserve">]; </w:t>
      </w:r>
      <w:r w:rsidR="003635D2" w:rsidRPr="00157AEE">
        <w:rPr>
          <w:rFonts w:ascii="Times New Roman" w:hAnsi="Times New Roman"/>
          <w:sz w:val="28"/>
          <w:szCs w:val="28"/>
          <w:lang w:eastAsia="ru-RU"/>
        </w:rPr>
        <w:t xml:space="preserve">ПБУ 1/08 </w:t>
      </w:r>
      <w:r w:rsidRPr="00081FA1">
        <w:rPr>
          <w:rFonts w:ascii="Times New Roman" w:hAnsi="Times New Roman"/>
          <w:sz w:val="28"/>
          <w:szCs w:val="28"/>
          <w:lang w:eastAsia="ru-RU"/>
        </w:rPr>
        <w:t>«Учетная политика организации»</w:t>
      </w:r>
      <w:r w:rsidRPr="00081FA1">
        <w:rPr>
          <w:rFonts w:ascii="Times New Roman" w:hAnsi="Times New Roman"/>
          <w:color w:val="000000" w:themeColor="text1"/>
          <w:sz w:val="28"/>
          <w:szCs w:val="28"/>
          <w:lang w:eastAsia="ru-RU"/>
        </w:rPr>
        <w:t>[</w:t>
      </w:r>
      <w:r w:rsidR="00E26A64" w:rsidRPr="00081FA1">
        <w:rPr>
          <w:rFonts w:ascii="Times New Roman" w:hAnsi="Times New Roman"/>
          <w:color w:val="000000" w:themeColor="text1"/>
          <w:sz w:val="28"/>
          <w:szCs w:val="28"/>
        </w:rPr>
        <w:t>18</w:t>
      </w:r>
      <w:r w:rsidRPr="00081FA1">
        <w:rPr>
          <w:rFonts w:ascii="Times New Roman" w:hAnsi="Times New Roman"/>
          <w:color w:val="000000" w:themeColor="text1"/>
          <w:sz w:val="28"/>
          <w:szCs w:val="28"/>
          <w:lang w:eastAsia="ru-RU"/>
        </w:rPr>
        <w:t xml:space="preserve">]; </w:t>
      </w:r>
      <w:r w:rsidRPr="00081FA1">
        <w:rPr>
          <w:rFonts w:ascii="Times New Roman" w:hAnsi="Times New Roman"/>
          <w:sz w:val="28"/>
          <w:szCs w:val="28"/>
          <w:lang w:eastAsia="ru-RU"/>
        </w:rPr>
        <w:t>«Типовыми рекомендациями по организации бухгалтерского учета для субъектов малого предпринимательства</w:t>
      </w:r>
      <w:r w:rsidRPr="00081FA1">
        <w:rPr>
          <w:rFonts w:ascii="Times New Roman" w:hAnsi="Times New Roman"/>
          <w:color w:val="000000" w:themeColor="text1"/>
          <w:sz w:val="28"/>
          <w:szCs w:val="28"/>
          <w:lang w:eastAsia="ru-RU"/>
        </w:rPr>
        <w:t>»[</w:t>
      </w:r>
      <w:r w:rsidR="00E26A64" w:rsidRPr="00081FA1">
        <w:rPr>
          <w:rFonts w:ascii="Times New Roman" w:hAnsi="Times New Roman"/>
          <w:color w:val="000000" w:themeColor="text1"/>
          <w:sz w:val="28"/>
          <w:szCs w:val="28"/>
        </w:rPr>
        <w:t>16</w:t>
      </w:r>
      <w:r w:rsidRPr="00081FA1">
        <w:rPr>
          <w:rFonts w:ascii="Times New Roman" w:hAnsi="Times New Roman"/>
          <w:color w:val="000000" w:themeColor="text1"/>
          <w:sz w:val="28"/>
          <w:szCs w:val="28"/>
          <w:lang w:eastAsia="ru-RU"/>
        </w:rPr>
        <w:t xml:space="preserve">]; </w:t>
      </w:r>
      <w:r w:rsidRPr="00081FA1">
        <w:rPr>
          <w:rFonts w:ascii="Times New Roman" w:hAnsi="Times New Roman"/>
          <w:sz w:val="28"/>
          <w:szCs w:val="28"/>
          <w:lang w:eastAsia="ru-RU"/>
        </w:rPr>
        <w:t>положениями Госкомстата Российской Федерации по применению и заполнению унифицированных форм первичной учетной документации и др., которые устанавливают основы формирования (выбора и обоснования) и раскрытия (придания гласности) учетной политики организаций, включая малые организации, а также методические основы этой политики.</w:t>
      </w:r>
    </w:p>
    <w:p w:rsidR="001B6854" w:rsidRPr="00081FA1" w:rsidRDefault="001B6854"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Учетная политика любой организации, являющейся юридическим лицом по законодательству Российской Федерации (кроме бюджетных и кре</w:t>
      </w:r>
      <w:r w:rsidRPr="00081FA1">
        <w:rPr>
          <w:rFonts w:ascii="Times New Roman" w:hAnsi="Times New Roman"/>
          <w:sz w:val="28"/>
          <w:szCs w:val="28"/>
          <w:lang w:eastAsia="ru-RU"/>
        </w:rPr>
        <w:lastRenderedPageBreak/>
        <w:t>дитных), определяется как принятая этой организацией совокупность способов ведения бухгалтерског</w:t>
      </w:r>
      <w:r w:rsidR="003635D2">
        <w:rPr>
          <w:rFonts w:ascii="Times New Roman" w:hAnsi="Times New Roman"/>
          <w:sz w:val="28"/>
          <w:szCs w:val="28"/>
          <w:lang w:eastAsia="ru-RU"/>
        </w:rPr>
        <w:t>о учета —</w:t>
      </w:r>
      <w:r w:rsidRPr="00081FA1">
        <w:rPr>
          <w:rFonts w:ascii="Times New Roman" w:hAnsi="Times New Roman"/>
          <w:sz w:val="28"/>
          <w:szCs w:val="28"/>
          <w:lang w:eastAsia="ru-RU"/>
        </w:rPr>
        <w:t xml:space="preserve"> первичного наблюдения, стоимостного измерения, текущей группировки и итогового обобщения фактов хозяйственной деятельности [</w:t>
      </w:r>
      <w:r w:rsidR="00E26A64" w:rsidRPr="00081FA1">
        <w:rPr>
          <w:rFonts w:ascii="Times New Roman" w:hAnsi="Times New Roman"/>
          <w:color w:val="000000" w:themeColor="text1"/>
          <w:sz w:val="28"/>
          <w:szCs w:val="28"/>
        </w:rPr>
        <w:t>18</w:t>
      </w:r>
      <w:r w:rsidRPr="00081FA1">
        <w:rPr>
          <w:rFonts w:ascii="Times New Roman" w:hAnsi="Times New Roman"/>
          <w:sz w:val="28"/>
          <w:szCs w:val="28"/>
          <w:lang w:eastAsia="ru-RU"/>
        </w:rPr>
        <w:t>].</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Согласно п.1 ст.6 Федерального закона «О бухгалтерском учете» ответственность за формирование и организацию учетной политики в организациях, включая малые предприятия, а также соблюдение законодательства при выполнении хозяйственных операций возложены на руководителя организации.</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Для малого предприятия данная норма является важной, поскольку она позволяет руководителю-хозяину или доверенному лицу хозяина (менеджеру) держать под контролем финансово-экономическую ситуацию на предприятии.</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В зависимости от объема учетной работы руководитель малого предприятия имеет право:</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а) создать бухгалтерскую службу как структурное подразделение во главе с главным бухгалтером;</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б) ввести дополнительно в штат должность бухгалтера;</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в) на договорных началах передать ведение учетной политики специализированной организации (центральной бухгалтерии);</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г) лично вести бухгалтерский учет.</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Использование одного из представленных четырех вариантов зависит от таких факторов, как: вид осуществляемой хозяйственной деятельности, количество направлений осуществляемой хозяйственной деятельности, объем осуществляемых хозяйственных операций, применяемая система налогообложения и т.д.</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Создание бухгалтерской службы целесообразно для малых предприятий с объемом выручки более одного миллиона рублей в месяц, широкой номенклатурой производимой и реализуемой продукции, значительным коли</w:t>
      </w:r>
      <w:r w:rsidRPr="00081FA1">
        <w:rPr>
          <w:rFonts w:ascii="Times New Roman" w:hAnsi="Times New Roman"/>
          <w:sz w:val="28"/>
          <w:szCs w:val="28"/>
          <w:lang w:eastAsia="ru-RU"/>
        </w:rPr>
        <w:lastRenderedPageBreak/>
        <w:t>чеством поставщиков и покупателей, что требует четкого разделения обязанностей по участкам учетной работы в бухгалтерской службе.</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К таким организациям относится малое предприятие ООО «АРГО», у которого основной вид деятельности производство и реализация собственной продукции.</w:t>
      </w:r>
    </w:p>
    <w:p w:rsidR="003F100F" w:rsidRPr="00081FA1" w:rsidRDefault="003F100F"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На анализируемом предприятии согласно утвержденному варианту бухгалтерскийучет организации ведется бухгалтерской службой как структурным подразделением во главе с главным бухгалтером.</w:t>
      </w:r>
    </w:p>
    <w:p w:rsidR="00145800" w:rsidRPr="00081FA1" w:rsidRDefault="006D28BE"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ООО «АРГО» представляет собой субъект малого предпринимательства, поэтому для него характерны следующие отступления от общих правил учета согласно его учетной политике:</w:t>
      </w:r>
    </w:p>
    <w:p w:rsidR="006D28BE" w:rsidRPr="00081FA1" w:rsidRDefault="006D28BE" w:rsidP="003635D2">
      <w:pPr>
        <w:pStyle w:val="a5"/>
        <w:numPr>
          <w:ilvl w:val="0"/>
          <w:numId w:val="3"/>
        </w:numPr>
        <w:spacing w:after="0" w:line="360" w:lineRule="auto"/>
        <w:ind w:left="0" w:firstLine="709"/>
        <w:jc w:val="both"/>
        <w:rPr>
          <w:rFonts w:ascii="Times New Roman" w:hAnsi="Times New Roman"/>
          <w:sz w:val="28"/>
          <w:szCs w:val="28"/>
        </w:rPr>
      </w:pPr>
      <w:r w:rsidRPr="00081FA1">
        <w:rPr>
          <w:rFonts w:ascii="Times New Roman" w:hAnsi="Times New Roman"/>
          <w:sz w:val="28"/>
          <w:szCs w:val="28"/>
        </w:rPr>
        <w:t>не применять ПБУ 18/02 «Учет расчетов по налогу на прибыль»;</w:t>
      </w:r>
    </w:p>
    <w:p w:rsidR="006D28BE" w:rsidRPr="00081FA1" w:rsidRDefault="006D28BE" w:rsidP="00081FA1">
      <w:pPr>
        <w:pStyle w:val="a5"/>
        <w:numPr>
          <w:ilvl w:val="0"/>
          <w:numId w:val="3"/>
        </w:numPr>
        <w:spacing w:after="0" w:line="360" w:lineRule="auto"/>
        <w:ind w:left="0" w:firstLine="709"/>
        <w:jc w:val="both"/>
        <w:rPr>
          <w:rFonts w:ascii="Times New Roman" w:hAnsi="Times New Roman"/>
          <w:sz w:val="28"/>
          <w:szCs w:val="28"/>
        </w:rPr>
      </w:pPr>
      <w:r w:rsidRPr="00081FA1">
        <w:rPr>
          <w:rFonts w:ascii="Times New Roman" w:hAnsi="Times New Roman"/>
          <w:sz w:val="28"/>
          <w:szCs w:val="28"/>
        </w:rPr>
        <w:t xml:space="preserve">признавать все расходы по займам в соответствии </w:t>
      </w:r>
      <w:r w:rsidR="001F3086" w:rsidRPr="00081FA1">
        <w:rPr>
          <w:rFonts w:ascii="Times New Roman" w:hAnsi="Times New Roman"/>
          <w:sz w:val="28"/>
          <w:szCs w:val="28"/>
        </w:rPr>
        <w:t xml:space="preserve">с </w:t>
      </w:r>
      <w:r w:rsidRPr="00081FA1">
        <w:rPr>
          <w:rFonts w:ascii="Times New Roman" w:hAnsi="Times New Roman"/>
          <w:sz w:val="28"/>
          <w:szCs w:val="28"/>
        </w:rPr>
        <w:t>прочими расходами;</w:t>
      </w:r>
    </w:p>
    <w:p w:rsidR="006D28BE" w:rsidRPr="00081FA1" w:rsidRDefault="006D28BE" w:rsidP="00081FA1">
      <w:pPr>
        <w:pStyle w:val="a5"/>
        <w:numPr>
          <w:ilvl w:val="0"/>
          <w:numId w:val="3"/>
        </w:numPr>
        <w:spacing w:after="0" w:line="360" w:lineRule="auto"/>
        <w:ind w:left="0" w:firstLine="709"/>
        <w:jc w:val="both"/>
        <w:rPr>
          <w:rFonts w:ascii="Times New Roman" w:hAnsi="Times New Roman"/>
          <w:sz w:val="28"/>
          <w:szCs w:val="28"/>
        </w:rPr>
      </w:pPr>
      <w:r w:rsidRPr="00081FA1">
        <w:rPr>
          <w:rFonts w:ascii="Times New Roman" w:hAnsi="Times New Roman"/>
          <w:sz w:val="28"/>
          <w:szCs w:val="28"/>
        </w:rPr>
        <w:t xml:space="preserve">не применять Положение по бухгалтерскому учету «Информация о связанных сторонах»; </w:t>
      </w:r>
    </w:p>
    <w:p w:rsidR="006D28BE" w:rsidRPr="00081FA1" w:rsidRDefault="006D28BE" w:rsidP="00081FA1">
      <w:pPr>
        <w:pStyle w:val="a5"/>
        <w:numPr>
          <w:ilvl w:val="0"/>
          <w:numId w:val="3"/>
        </w:numPr>
        <w:spacing w:after="0" w:line="360" w:lineRule="auto"/>
        <w:ind w:left="0" w:firstLine="709"/>
        <w:jc w:val="both"/>
        <w:rPr>
          <w:rFonts w:ascii="Times New Roman" w:hAnsi="Times New Roman"/>
          <w:sz w:val="28"/>
          <w:szCs w:val="28"/>
        </w:rPr>
      </w:pPr>
      <w:r w:rsidRPr="00081FA1">
        <w:rPr>
          <w:rFonts w:ascii="Times New Roman" w:hAnsi="Times New Roman"/>
          <w:sz w:val="28"/>
          <w:szCs w:val="28"/>
        </w:rPr>
        <w:t>не применять Положение по бухгалтерскому учету «Оценочные обязательства, условные обязательства и условные активы»;</w:t>
      </w:r>
    </w:p>
    <w:p w:rsidR="006D28BE" w:rsidRPr="00081FA1" w:rsidRDefault="006D28BE" w:rsidP="00081FA1">
      <w:pPr>
        <w:pStyle w:val="a5"/>
        <w:numPr>
          <w:ilvl w:val="0"/>
          <w:numId w:val="3"/>
        </w:numPr>
        <w:spacing w:after="0" w:line="360" w:lineRule="auto"/>
        <w:ind w:left="0" w:firstLine="709"/>
        <w:jc w:val="both"/>
        <w:rPr>
          <w:rFonts w:ascii="Times New Roman" w:hAnsi="Times New Roman"/>
          <w:sz w:val="28"/>
          <w:szCs w:val="28"/>
        </w:rPr>
      </w:pPr>
      <w:r w:rsidRPr="00081FA1">
        <w:rPr>
          <w:rFonts w:ascii="Times New Roman" w:hAnsi="Times New Roman"/>
          <w:sz w:val="28"/>
          <w:szCs w:val="28"/>
        </w:rPr>
        <w:t>не применять Положение по бухгалтерскому учету «Информация по прекращаемой деятельности»;</w:t>
      </w:r>
    </w:p>
    <w:p w:rsidR="006D28BE" w:rsidRPr="00081FA1" w:rsidRDefault="006D28BE" w:rsidP="00081FA1">
      <w:pPr>
        <w:pStyle w:val="a5"/>
        <w:spacing w:after="0" w:line="360" w:lineRule="auto"/>
        <w:ind w:left="0" w:firstLine="709"/>
        <w:jc w:val="both"/>
        <w:rPr>
          <w:rFonts w:ascii="Times New Roman" w:hAnsi="Times New Roman"/>
          <w:sz w:val="28"/>
          <w:szCs w:val="28"/>
        </w:rPr>
      </w:pPr>
      <w:r w:rsidRPr="00081FA1">
        <w:rPr>
          <w:rFonts w:ascii="Times New Roman" w:hAnsi="Times New Roman"/>
          <w:sz w:val="28"/>
          <w:szCs w:val="28"/>
        </w:rPr>
        <w:t>На предприятии ООО «АРГО» существенной признается ошибка, составляющая более 10% от общей суммы соответствующей статьи бухгалтерской отчетности Организация, являясь субъектом малого предпринимательства, исправляет существенные ошибки предшествующего отчетного года, выявленные после утверждения бухгалтерской отчетности за этот год, без ретроспективного пересчета сравнительных показателей отчетности с включением прибыли или убытка, возникших в результате исправления указанной ошибки, в состав прочих доходов или расходов текущего отчетного периода в соответствии с п. п. 9, 14 Положения по бухгалтерско</w:t>
      </w:r>
      <w:r w:rsidR="003635D2">
        <w:rPr>
          <w:rFonts w:ascii="Times New Roman" w:hAnsi="Times New Roman"/>
          <w:sz w:val="28"/>
          <w:szCs w:val="28"/>
        </w:rPr>
        <w:t xml:space="preserve">му учету «Исправление ошибок в </w:t>
      </w:r>
      <w:r w:rsidRPr="00081FA1">
        <w:rPr>
          <w:rFonts w:ascii="Times New Roman" w:hAnsi="Times New Roman"/>
          <w:sz w:val="28"/>
          <w:szCs w:val="28"/>
        </w:rPr>
        <w:t>бухгалтерском учете и отчетности».</w:t>
      </w:r>
    </w:p>
    <w:p w:rsidR="006D28BE" w:rsidRPr="00081FA1" w:rsidRDefault="006D28BE" w:rsidP="00081FA1">
      <w:pPr>
        <w:pStyle w:val="a5"/>
        <w:spacing w:after="0" w:line="360" w:lineRule="auto"/>
        <w:ind w:left="0" w:firstLine="709"/>
        <w:jc w:val="both"/>
        <w:rPr>
          <w:rFonts w:ascii="Times New Roman" w:hAnsi="Times New Roman"/>
          <w:sz w:val="28"/>
          <w:szCs w:val="28"/>
        </w:rPr>
      </w:pPr>
      <w:r w:rsidRPr="00081FA1">
        <w:rPr>
          <w:rFonts w:ascii="Times New Roman" w:hAnsi="Times New Roman"/>
          <w:sz w:val="28"/>
          <w:szCs w:val="28"/>
        </w:rPr>
        <w:lastRenderedPageBreak/>
        <w:t xml:space="preserve">Последствия изменения Учетной политики организация отражает в бухгалтерской отчетности перспективно. </w:t>
      </w:r>
    </w:p>
    <w:p w:rsidR="006D28BE" w:rsidRPr="00081FA1" w:rsidRDefault="006D28BE" w:rsidP="00081FA1">
      <w:pPr>
        <w:pStyle w:val="a5"/>
        <w:spacing w:after="0" w:line="360" w:lineRule="auto"/>
        <w:ind w:left="0" w:firstLine="709"/>
        <w:jc w:val="both"/>
        <w:rPr>
          <w:rFonts w:ascii="Times New Roman" w:hAnsi="Times New Roman"/>
          <w:sz w:val="28"/>
          <w:szCs w:val="28"/>
        </w:rPr>
      </w:pPr>
      <w:r w:rsidRPr="00081FA1">
        <w:rPr>
          <w:rFonts w:ascii="Times New Roman" w:hAnsi="Times New Roman"/>
          <w:sz w:val="28"/>
          <w:szCs w:val="28"/>
        </w:rPr>
        <w:t>Организация определяет степень вероятности, на основании которой дебиторская задолженность может быть не погашена в сроки, установленные договором, и признана сомнительной, путем оценки каждого сомнительного долга один раз в год, по состоянию на 31 декабря.</w:t>
      </w:r>
    </w:p>
    <w:p w:rsidR="00145800" w:rsidRPr="00081FA1" w:rsidRDefault="006D28BE" w:rsidP="00081FA1">
      <w:pPr>
        <w:pStyle w:val="a5"/>
        <w:spacing w:after="0" w:line="360" w:lineRule="auto"/>
        <w:ind w:left="0" w:firstLine="709"/>
        <w:jc w:val="both"/>
        <w:rPr>
          <w:rFonts w:ascii="Times New Roman" w:hAnsi="Times New Roman"/>
          <w:sz w:val="28"/>
          <w:szCs w:val="28"/>
        </w:rPr>
      </w:pPr>
      <w:r w:rsidRPr="00081FA1">
        <w:rPr>
          <w:rFonts w:ascii="Times New Roman" w:hAnsi="Times New Roman"/>
          <w:sz w:val="28"/>
          <w:szCs w:val="28"/>
        </w:rPr>
        <w:t xml:space="preserve">Согласно учетной политике предприятия ООО «АРГО» составление годовой отчетности бухгалтером формируют по упрощенной системе (Бухгалтерский баланс и отчет о финансовых результатах) без раскрытия пояснений на основании п.6 Приказа Минфина России от 02.07.2010 №66н. </w:t>
      </w:r>
    </w:p>
    <w:p w:rsidR="006D28BE" w:rsidRPr="00081FA1" w:rsidRDefault="006D28BE" w:rsidP="00081FA1">
      <w:pPr>
        <w:pStyle w:val="a5"/>
        <w:spacing w:after="0" w:line="360" w:lineRule="auto"/>
        <w:ind w:left="0" w:firstLine="709"/>
        <w:jc w:val="both"/>
        <w:rPr>
          <w:rFonts w:ascii="Times New Roman" w:hAnsi="Times New Roman"/>
          <w:color w:val="FF0000"/>
          <w:sz w:val="28"/>
          <w:szCs w:val="28"/>
        </w:rPr>
      </w:pPr>
      <w:r w:rsidRPr="00081FA1">
        <w:rPr>
          <w:rFonts w:ascii="Times New Roman" w:hAnsi="Times New Roman"/>
          <w:sz w:val="28"/>
          <w:szCs w:val="28"/>
        </w:rPr>
        <w:t>Порядок контроля за хозяйственным</w:t>
      </w:r>
      <w:r w:rsidR="00145800" w:rsidRPr="00081FA1">
        <w:rPr>
          <w:rFonts w:ascii="Times New Roman" w:hAnsi="Times New Roman"/>
          <w:sz w:val="28"/>
          <w:szCs w:val="28"/>
        </w:rPr>
        <w:t xml:space="preserve">и операциями в организации </w:t>
      </w:r>
      <w:r w:rsidR="003635D2">
        <w:rPr>
          <w:rFonts w:ascii="Times New Roman" w:hAnsi="Times New Roman"/>
          <w:sz w:val="28"/>
          <w:szCs w:val="28"/>
        </w:rPr>
        <w:t>ООО </w:t>
      </w:r>
      <w:r w:rsidRPr="00081FA1">
        <w:rPr>
          <w:rFonts w:ascii="Times New Roman" w:hAnsi="Times New Roman"/>
          <w:sz w:val="28"/>
          <w:szCs w:val="28"/>
        </w:rPr>
        <w:t>«АРГО» осуществляется с разрешения директора организации, что подтверждается его подписью на соответствующих первичных документах. Порядок хранения бухгалтерских документов, в том числе хранение первичных учетных документов, регистров бухгалтерского учета и бухгалтерской отчетности осуществляется в течение сроков, устанавливаемых в соответствии с правилами организации государственного архивного дела, но не менее 5 лет</w:t>
      </w:r>
      <w:r w:rsidRPr="00081FA1">
        <w:rPr>
          <w:rFonts w:ascii="Times New Roman" w:hAnsi="Times New Roman"/>
          <w:color w:val="FF0000"/>
          <w:sz w:val="28"/>
          <w:szCs w:val="28"/>
        </w:rPr>
        <w:t>.</w:t>
      </w:r>
    </w:p>
    <w:p w:rsidR="006D28BE" w:rsidRPr="00BE6563" w:rsidRDefault="003635D2" w:rsidP="003635D2">
      <w:pPr>
        <w:pageBreakBefore/>
        <w:tabs>
          <w:tab w:val="center" w:leader="dot" w:pos="9356"/>
        </w:tabs>
        <w:autoSpaceDE w:val="0"/>
        <w:autoSpaceDN w:val="0"/>
        <w:adjustRightInd w:val="0"/>
        <w:spacing w:after="180" w:line="360" w:lineRule="auto"/>
        <w:ind w:left="993" w:hanging="284"/>
        <w:rPr>
          <w:rFonts w:ascii="Times New Roman" w:hAnsi="Times New Roman"/>
          <w:b/>
          <w:sz w:val="32"/>
          <w:szCs w:val="32"/>
        </w:rPr>
      </w:pPr>
      <w:r>
        <w:rPr>
          <w:rFonts w:ascii="Times New Roman" w:hAnsi="Times New Roman"/>
          <w:b/>
          <w:sz w:val="32"/>
          <w:szCs w:val="32"/>
        </w:rPr>
        <w:lastRenderedPageBreak/>
        <w:t>2</w:t>
      </w:r>
      <w:r w:rsidR="00920B7D">
        <w:rPr>
          <w:rFonts w:ascii="Times New Roman" w:hAnsi="Times New Roman"/>
          <w:b/>
          <w:sz w:val="32"/>
          <w:szCs w:val="32"/>
        </w:rPr>
        <w:t xml:space="preserve"> </w:t>
      </w:r>
      <w:r w:rsidR="006D28BE" w:rsidRPr="00BE6563">
        <w:rPr>
          <w:rFonts w:ascii="Times New Roman" w:hAnsi="Times New Roman"/>
          <w:b/>
          <w:color w:val="000000"/>
          <w:sz w:val="32"/>
          <w:szCs w:val="32"/>
          <w:lang w:eastAsia="ru-RU"/>
        </w:rPr>
        <w:t xml:space="preserve">Организация и методика ведения бухгалтерского учета основных средств в </w:t>
      </w:r>
      <w:r w:rsidR="006D28BE" w:rsidRPr="00BE6563">
        <w:rPr>
          <w:rFonts w:ascii="Times New Roman" w:hAnsi="Times New Roman"/>
          <w:b/>
          <w:sz w:val="32"/>
          <w:szCs w:val="32"/>
        </w:rPr>
        <w:t>ООО «</w:t>
      </w:r>
      <w:r w:rsidR="006D28BE" w:rsidRPr="00BE6563">
        <w:rPr>
          <w:rFonts w:ascii="Times New Roman" w:hAnsi="Times New Roman"/>
          <w:b/>
          <w:sz w:val="32"/>
          <w:szCs w:val="32"/>
          <w:lang w:eastAsia="ru-RU"/>
        </w:rPr>
        <w:t>АРГО</w:t>
      </w:r>
      <w:r w:rsidR="006D28BE" w:rsidRPr="00BE6563">
        <w:rPr>
          <w:rFonts w:ascii="Times New Roman" w:hAnsi="Times New Roman"/>
          <w:b/>
          <w:sz w:val="32"/>
          <w:szCs w:val="32"/>
        </w:rPr>
        <w:t>»</w:t>
      </w:r>
    </w:p>
    <w:p w:rsidR="00F57612" w:rsidRPr="00081FA1" w:rsidRDefault="006D28BE" w:rsidP="003635D2">
      <w:pPr>
        <w:spacing w:before="360" w:after="360" w:line="360" w:lineRule="auto"/>
        <w:ind w:left="1134" w:hanging="425"/>
        <w:rPr>
          <w:rFonts w:ascii="Times New Roman" w:hAnsi="Times New Roman"/>
          <w:b/>
          <w:color w:val="000000"/>
          <w:sz w:val="28"/>
          <w:szCs w:val="28"/>
          <w:lang w:eastAsia="ru-RU"/>
        </w:rPr>
      </w:pPr>
      <w:r w:rsidRPr="00081FA1">
        <w:rPr>
          <w:rFonts w:ascii="Times New Roman" w:hAnsi="Times New Roman"/>
          <w:b/>
          <w:sz w:val="28"/>
          <w:szCs w:val="28"/>
        </w:rPr>
        <w:t xml:space="preserve">2.1 </w:t>
      </w:r>
      <w:r w:rsidRPr="00081FA1">
        <w:rPr>
          <w:rFonts w:ascii="Times New Roman" w:hAnsi="Times New Roman"/>
          <w:b/>
          <w:color w:val="000000"/>
          <w:sz w:val="28"/>
          <w:szCs w:val="28"/>
          <w:lang w:eastAsia="ru-RU"/>
        </w:rPr>
        <w:t>Документальное оформление и учет поступления основных средств в ООО «АРГО</w:t>
      </w:r>
      <w:r w:rsidR="00903380" w:rsidRPr="00081FA1">
        <w:rPr>
          <w:rFonts w:ascii="Times New Roman" w:hAnsi="Times New Roman"/>
          <w:b/>
          <w:color w:val="000000"/>
          <w:sz w:val="28"/>
          <w:szCs w:val="28"/>
          <w:lang w:eastAsia="ru-RU"/>
        </w:rPr>
        <w:t>»</w:t>
      </w:r>
    </w:p>
    <w:p w:rsidR="002A4119" w:rsidRPr="00081FA1" w:rsidRDefault="002A4119" w:rsidP="00081FA1">
      <w:pPr>
        <w:spacing w:after="0" w:line="360" w:lineRule="auto"/>
        <w:ind w:firstLine="709"/>
        <w:jc w:val="both"/>
        <w:rPr>
          <w:rFonts w:ascii="Times New Roman" w:hAnsi="Times New Roman"/>
          <w:color w:val="000000"/>
          <w:sz w:val="28"/>
          <w:szCs w:val="28"/>
        </w:rPr>
      </w:pPr>
      <w:r w:rsidRPr="00081FA1">
        <w:rPr>
          <w:rFonts w:ascii="Times New Roman" w:hAnsi="Times New Roman"/>
          <w:color w:val="000000"/>
          <w:sz w:val="28"/>
          <w:szCs w:val="28"/>
        </w:rPr>
        <w:t xml:space="preserve">Основные </w:t>
      </w:r>
      <w:r w:rsidR="003635D2" w:rsidRPr="00081FA1">
        <w:rPr>
          <w:rFonts w:ascii="Times New Roman" w:hAnsi="Times New Roman"/>
          <w:color w:val="000000"/>
          <w:sz w:val="28"/>
          <w:szCs w:val="28"/>
        </w:rPr>
        <w:t>средства могут</w:t>
      </w:r>
      <w:r w:rsidRPr="00081FA1">
        <w:rPr>
          <w:rFonts w:ascii="Times New Roman" w:hAnsi="Times New Roman"/>
          <w:color w:val="000000"/>
          <w:sz w:val="28"/>
          <w:szCs w:val="28"/>
        </w:rPr>
        <w:t xml:space="preserve"> поступать в организацию различными способами. От этого зависит не только порядок определения первоначальной стоимости объекта основных средств, но и формируемые бухгалтерские записи.</w:t>
      </w:r>
    </w:p>
    <w:p w:rsidR="00903380" w:rsidRPr="00081FA1" w:rsidRDefault="00903380" w:rsidP="00081FA1">
      <w:pPr>
        <w:widowControl w:val="0"/>
        <w:tabs>
          <w:tab w:val="left" w:pos="3075"/>
        </w:tabs>
        <w:spacing w:after="0" w:line="360" w:lineRule="auto"/>
        <w:ind w:firstLine="709"/>
        <w:jc w:val="both"/>
        <w:rPr>
          <w:rFonts w:ascii="Times New Roman" w:hAnsi="Times New Roman"/>
          <w:sz w:val="28"/>
          <w:szCs w:val="28"/>
        </w:rPr>
      </w:pPr>
      <w:r w:rsidRPr="00081FA1">
        <w:rPr>
          <w:rFonts w:ascii="Times New Roman" w:hAnsi="Times New Roman"/>
          <w:sz w:val="28"/>
          <w:szCs w:val="28"/>
        </w:rPr>
        <w:t>Основные средства могут поступить на предприятие одним из следующих способов:</w:t>
      </w:r>
    </w:p>
    <w:p w:rsidR="00903380" w:rsidRPr="00081FA1" w:rsidRDefault="00903380" w:rsidP="00081FA1">
      <w:pPr>
        <w:widowControl w:val="0"/>
        <w:tabs>
          <w:tab w:val="left" w:pos="3075"/>
        </w:tabs>
        <w:spacing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1.Приобретением за плату </w:t>
      </w:r>
      <w:r w:rsidR="003635D2">
        <w:rPr>
          <w:rFonts w:ascii="Times New Roman" w:hAnsi="Times New Roman"/>
          <w:sz w:val="28"/>
          <w:szCs w:val="28"/>
        </w:rPr>
        <w:t>или в обмен на другое имущество.</w:t>
      </w:r>
    </w:p>
    <w:p w:rsidR="00903380" w:rsidRPr="00081FA1" w:rsidRDefault="00903380" w:rsidP="00081FA1">
      <w:pPr>
        <w:widowControl w:val="0"/>
        <w:tabs>
          <w:tab w:val="left" w:pos="3075"/>
        </w:tabs>
        <w:spacing w:after="0" w:line="360" w:lineRule="auto"/>
        <w:ind w:firstLine="709"/>
        <w:jc w:val="both"/>
        <w:rPr>
          <w:rFonts w:ascii="Times New Roman" w:hAnsi="Times New Roman"/>
          <w:sz w:val="28"/>
          <w:szCs w:val="28"/>
        </w:rPr>
      </w:pPr>
      <w:r w:rsidRPr="00081FA1">
        <w:rPr>
          <w:rFonts w:ascii="Times New Roman" w:hAnsi="Times New Roman"/>
          <w:sz w:val="28"/>
          <w:szCs w:val="28"/>
        </w:rPr>
        <w:t>2.</w:t>
      </w:r>
      <w:r w:rsidR="003635D2">
        <w:rPr>
          <w:rFonts w:ascii="Times New Roman" w:hAnsi="Times New Roman"/>
          <w:sz w:val="28"/>
          <w:szCs w:val="28"/>
        </w:rPr>
        <w:t xml:space="preserve"> Сооружением и изготовлением.</w:t>
      </w:r>
    </w:p>
    <w:p w:rsidR="00903380" w:rsidRPr="00081FA1" w:rsidRDefault="00903380" w:rsidP="00081FA1">
      <w:pPr>
        <w:widowControl w:val="0"/>
        <w:tabs>
          <w:tab w:val="left" w:pos="3075"/>
        </w:tabs>
        <w:spacing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3.Внесением учредителями в </w:t>
      </w:r>
      <w:r w:rsidR="003635D2">
        <w:rPr>
          <w:rFonts w:ascii="Times New Roman" w:hAnsi="Times New Roman"/>
          <w:sz w:val="28"/>
          <w:szCs w:val="28"/>
        </w:rPr>
        <w:t>счет вкладов в уставный капитал.</w:t>
      </w:r>
    </w:p>
    <w:p w:rsidR="00903380" w:rsidRPr="00081FA1" w:rsidRDefault="00903380" w:rsidP="00081FA1">
      <w:pPr>
        <w:widowControl w:val="0"/>
        <w:tabs>
          <w:tab w:val="left" w:pos="3075"/>
        </w:tabs>
        <w:spacing w:after="0" w:line="360" w:lineRule="auto"/>
        <w:ind w:firstLine="709"/>
        <w:jc w:val="both"/>
        <w:rPr>
          <w:rFonts w:ascii="Times New Roman" w:hAnsi="Times New Roman"/>
          <w:sz w:val="28"/>
          <w:szCs w:val="28"/>
        </w:rPr>
      </w:pPr>
      <w:r w:rsidRPr="00081FA1">
        <w:rPr>
          <w:rFonts w:ascii="Times New Roman" w:hAnsi="Times New Roman"/>
          <w:sz w:val="28"/>
          <w:szCs w:val="28"/>
        </w:rPr>
        <w:t>4.</w:t>
      </w:r>
      <w:r w:rsidR="003635D2">
        <w:rPr>
          <w:rFonts w:ascii="Times New Roman" w:hAnsi="Times New Roman"/>
          <w:sz w:val="28"/>
          <w:szCs w:val="28"/>
        </w:rPr>
        <w:t xml:space="preserve"> Безвозмездным получением.</w:t>
      </w:r>
    </w:p>
    <w:p w:rsidR="00903380" w:rsidRPr="00081FA1" w:rsidRDefault="00903380" w:rsidP="00081FA1">
      <w:pPr>
        <w:widowControl w:val="0"/>
        <w:tabs>
          <w:tab w:val="left" w:pos="3075"/>
        </w:tabs>
        <w:spacing w:after="0" w:line="360" w:lineRule="auto"/>
        <w:ind w:firstLine="709"/>
        <w:jc w:val="both"/>
        <w:rPr>
          <w:rFonts w:ascii="Times New Roman" w:hAnsi="Times New Roman"/>
          <w:sz w:val="28"/>
          <w:szCs w:val="28"/>
        </w:rPr>
      </w:pPr>
      <w:r w:rsidRPr="00081FA1">
        <w:rPr>
          <w:rFonts w:ascii="Times New Roman" w:hAnsi="Times New Roman"/>
          <w:sz w:val="28"/>
          <w:szCs w:val="28"/>
        </w:rPr>
        <w:t>5.В других случаях.</w:t>
      </w:r>
    </w:p>
    <w:p w:rsidR="00903380" w:rsidRPr="00081FA1" w:rsidRDefault="00903380" w:rsidP="00081FA1">
      <w:pPr>
        <w:widowControl w:val="0"/>
        <w:tabs>
          <w:tab w:val="left" w:pos="3075"/>
        </w:tabs>
        <w:spacing w:after="0" w:line="360" w:lineRule="auto"/>
        <w:ind w:firstLine="709"/>
        <w:jc w:val="both"/>
        <w:rPr>
          <w:rFonts w:ascii="Times New Roman" w:hAnsi="Times New Roman"/>
          <w:sz w:val="28"/>
          <w:szCs w:val="28"/>
        </w:rPr>
      </w:pPr>
      <w:r w:rsidRPr="00081FA1">
        <w:rPr>
          <w:rFonts w:ascii="Times New Roman" w:hAnsi="Times New Roman"/>
          <w:sz w:val="28"/>
          <w:szCs w:val="28"/>
        </w:rPr>
        <w:t>В случае приобретения основные средства принимаются к учету по первоначальной стоимости, включающей в себя все фактические затраты по приобретению, за исключением возмещаемых налогов, в частности НДС.</w:t>
      </w:r>
    </w:p>
    <w:p w:rsidR="002A4119" w:rsidRDefault="003635D2" w:rsidP="00081FA1">
      <w:pPr>
        <w:spacing w:after="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Неза</w:t>
      </w:r>
      <w:r w:rsidR="002A4119" w:rsidRPr="00081FA1">
        <w:rPr>
          <w:rFonts w:ascii="Times New Roman" w:hAnsi="Times New Roman"/>
          <w:sz w:val="28"/>
          <w:szCs w:val="28"/>
          <w:lang w:eastAsia="ru-RU"/>
        </w:rPr>
        <w:t>ви</w:t>
      </w:r>
      <w:r>
        <w:rPr>
          <w:rFonts w:ascii="Times New Roman" w:hAnsi="Times New Roman"/>
          <w:sz w:val="28"/>
          <w:szCs w:val="28"/>
          <w:lang w:eastAsia="ru-RU"/>
        </w:rPr>
        <w:t>симо от способа поступления объектов основных средств в орга</w:t>
      </w:r>
      <w:r>
        <w:rPr>
          <w:rFonts w:ascii="Times New Roman" w:hAnsi="Times New Roman"/>
          <w:sz w:val="28"/>
          <w:szCs w:val="28"/>
          <w:lang w:eastAsia="ru-RU"/>
        </w:rPr>
        <w:softHyphen/>
        <w:t>низацию их первоначальная стоимость формируется по дебету счета 08 «Вло</w:t>
      </w:r>
      <w:r>
        <w:rPr>
          <w:rFonts w:ascii="Times New Roman" w:hAnsi="Times New Roman"/>
          <w:sz w:val="28"/>
          <w:szCs w:val="28"/>
          <w:lang w:eastAsia="ru-RU"/>
        </w:rPr>
        <w:softHyphen/>
        <w:t>же</w:t>
      </w:r>
      <w:r w:rsidR="002A4119" w:rsidRPr="00081FA1">
        <w:rPr>
          <w:rFonts w:ascii="Times New Roman" w:hAnsi="Times New Roman"/>
          <w:sz w:val="28"/>
          <w:szCs w:val="28"/>
          <w:lang w:eastAsia="ru-RU"/>
        </w:rPr>
        <w:t>н</w:t>
      </w:r>
      <w:r>
        <w:rPr>
          <w:rFonts w:ascii="Times New Roman" w:hAnsi="Times New Roman"/>
          <w:sz w:val="28"/>
          <w:szCs w:val="28"/>
          <w:lang w:eastAsia="ru-RU"/>
        </w:rPr>
        <w:t>ия во внеоборотные активы». С этого счета в момент ввода объекта основного средства в эксплуатацию сформированная стоимость объекта основного средства списывает</w:t>
      </w:r>
      <w:r w:rsidR="002A4119" w:rsidRPr="00081FA1">
        <w:rPr>
          <w:rFonts w:ascii="Times New Roman" w:hAnsi="Times New Roman"/>
          <w:sz w:val="28"/>
          <w:szCs w:val="28"/>
          <w:lang w:eastAsia="ru-RU"/>
        </w:rPr>
        <w:t>ся.</w:t>
      </w:r>
    </w:p>
    <w:p w:rsidR="00993F66" w:rsidRPr="00D13160" w:rsidRDefault="00D13160" w:rsidP="00081FA1">
      <w:pPr>
        <w:spacing w:after="0" w:line="36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В учёте ООО «АРГО</w:t>
      </w:r>
      <w:r w:rsidR="00993F66" w:rsidRPr="00D13160">
        <w:rPr>
          <w:rFonts w:ascii="Times New Roman" w:hAnsi="Times New Roman"/>
          <w:sz w:val="28"/>
          <w:szCs w:val="28"/>
          <w:lang w:eastAsia="ru-RU"/>
        </w:rPr>
        <w:t>» поступление основных средств отражается следующими записями:</w:t>
      </w:r>
    </w:p>
    <w:p w:rsidR="00572B6E" w:rsidRPr="00081FA1" w:rsidRDefault="00572B6E" w:rsidP="00993F66">
      <w:pPr>
        <w:pStyle w:val="a5"/>
        <w:widowControl w:val="0"/>
        <w:numPr>
          <w:ilvl w:val="0"/>
          <w:numId w:val="15"/>
        </w:numPr>
        <w:tabs>
          <w:tab w:val="left" w:pos="1134"/>
        </w:tabs>
        <w:spacing w:after="0" w:line="360" w:lineRule="auto"/>
        <w:ind w:left="0" w:firstLine="709"/>
        <w:jc w:val="both"/>
        <w:rPr>
          <w:rFonts w:ascii="Times New Roman" w:hAnsi="Times New Roman"/>
          <w:sz w:val="28"/>
          <w:szCs w:val="28"/>
        </w:rPr>
      </w:pPr>
      <w:r w:rsidRPr="00081FA1">
        <w:rPr>
          <w:rFonts w:ascii="Times New Roman" w:hAnsi="Times New Roman"/>
          <w:sz w:val="28"/>
          <w:szCs w:val="28"/>
        </w:rPr>
        <w:t>Приняты к оплате счета подрядчика за выполненные строительные работы по договору строительного подряда и иным договорам:</w:t>
      </w:r>
    </w:p>
    <w:p w:rsidR="00572B6E" w:rsidRPr="00081FA1" w:rsidRDefault="00903380"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Д</w:t>
      </w:r>
      <w:r w:rsidR="00572B6E" w:rsidRPr="00081FA1">
        <w:rPr>
          <w:rFonts w:ascii="Times New Roman" w:hAnsi="Times New Roman"/>
          <w:i/>
          <w:sz w:val="28"/>
          <w:szCs w:val="28"/>
        </w:rPr>
        <w:t>ебет</w:t>
      </w:r>
      <w:r w:rsidRPr="00081FA1">
        <w:rPr>
          <w:rFonts w:ascii="Times New Roman" w:hAnsi="Times New Roman"/>
          <w:i/>
          <w:sz w:val="28"/>
          <w:szCs w:val="28"/>
        </w:rPr>
        <w:t xml:space="preserve"> 08</w:t>
      </w:r>
      <w:r w:rsidR="00572B6E" w:rsidRPr="00081FA1">
        <w:rPr>
          <w:rFonts w:ascii="Times New Roman" w:hAnsi="Times New Roman"/>
          <w:i/>
          <w:sz w:val="28"/>
          <w:szCs w:val="28"/>
        </w:rPr>
        <w:t xml:space="preserve"> «Вложения во внеоборотные активы»</w:t>
      </w:r>
    </w:p>
    <w:p w:rsidR="00572B6E" w:rsidRPr="00081FA1" w:rsidRDefault="00572B6E"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 xml:space="preserve">Кредит 60 «Расчеты с поставщиками и подрядчиками»; 76 «Расчеты </w:t>
      </w:r>
      <w:r w:rsidRPr="00081FA1">
        <w:rPr>
          <w:rFonts w:ascii="Times New Roman" w:hAnsi="Times New Roman"/>
          <w:i/>
          <w:sz w:val="28"/>
          <w:szCs w:val="28"/>
        </w:rPr>
        <w:lastRenderedPageBreak/>
        <w:t>с разными дебиторами и кредиторами».</w:t>
      </w:r>
    </w:p>
    <w:p w:rsidR="00572B6E" w:rsidRPr="00081FA1" w:rsidRDefault="00572B6E" w:rsidP="00993F66">
      <w:pPr>
        <w:pStyle w:val="a5"/>
        <w:widowControl w:val="0"/>
        <w:numPr>
          <w:ilvl w:val="0"/>
          <w:numId w:val="15"/>
        </w:numPr>
        <w:tabs>
          <w:tab w:val="left" w:pos="1134"/>
        </w:tabs>
        <w:spacing w:after="0" w:line="360" w:lineRule="auto"/>
        <w:ind w:left="0" w:firstLine="709"/>
        <w:jc w:val="both"/>
        <w:rPr>
          <w:rFonts w:ascii="Times New Roman" w:hAnsi="Times New Roman"/>
          <w:sz w:val="28"/>
          <w:szCs w:val="28"/>
        </w:rPr>
      </w:pPr>
      <w:r w:rsidRPr="00081FA1">
        <w:rPr>
          <w:rFonts w:ascii="Times New Roman" w:hAnsi="Times New Roman"/>
          <w:sz w:val="28"/>
          <w:szCs w:val="28"/>
        </w:rPr>
        <w:t>Приняты к оплате счета за информационные и консультационные услуги, связанные с приобретением основных средств:</w:t>
      </w:r>
    </w:p>
    <w:p w:rsidR="00572B6E" w:rsidRPr="00081FA1" w:rsidRDefault="00572B6E"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Дебет 08 «Вложения во внеоборотные активы»</w:t>
      </w:r>
    </w:p>
    <w:p w:rsidR="00572B6E" w:rsidRPr="00081FA1" w:rsidRDefault="00572B6E"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Кредит 60 «Расчеты с поставщиками и подрядчиками»; 76 «Расчеты с разными дебиторами и кредиторами».</w:t>
      </w:r>
    </w:p>
    <w:p w:rsidR="00572B6E" w:rsidRPr="00081FA1" w:rsidRDefault="00572B6E" w:rsidP="00993F66">
      <w:pPr>
        <w:pStyle w:val="a5"/>
        <w:widowControl w:val="0"/>
        <w:numPr>
          <w:ilvl w:val="0"/>
          <w:numId w:val="15"/>
        </w:numPr>
        <w:tabs>
          <w:tab w:val="left" w:pos="1134"/>
        </w:tabs>
        <w:spacing w:after="0" w:line="360" w:lineRule="auto"/>
        <w:ind w:left="0" w:firstLine="709"/>
        <w:jc w:val="both"/>
        <w:rPr>
          <w:rFonts w:ascii="Times New Roman" w:hAnsi="Times New Roman"/>
          <w:sz w:val="28"/>
          <w:szCs w:val="28"/>
        </w:rPr>
      </w:pPr>
      <w:r w:rsidRPr="00081FA1">
        <w:rPr>
          <w:rFonts w:ascii="Times New Roman" w:hAnsi="Times New Roman"/>
          <w:sz w:val="28"/>
          <w:szCs w:val="28"/>
        </w:rPr>
        <w:t>Учтены суммы НДС уплаченные по объектам основных средств, которые подлежат возврату из бюджета (зачету):</w:t>
      </w:r>
    </w:p>
    <w:p w:rsidR="00D13160" w:rsidRDefault="00903380"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Д</w:t>
      </w:r>
      <w:r w:rsidR="00572B6E" w:rsidRPr="00081FA1">
        <w:rPr>
          <w:rFonts w:ascii="Times New Roman" w:hAnsi="Times New Roman"/>
          <w:i/>
          <w:sz w:val="28"/>
          <w:szCs w:val="28"/>
        </w:rPr>
        <w:t xml:space="preserve">ебет </w:t>
      </w:r>
      <w:r w:rsidRPr="00081FA1">
        <w:rPr>
          <w:rFonts w:ascii="Times New Roman" w:hAnsi="Times New Roman"/>
          <w:i/>
          <w:sz w:val="28"/>
          <w:szCs w:val="28"/>
        </w:rPr>
        <w:t>19</w:t>
      </w:r>
      <w:r w:rsidR="00572B6E" w:rsidRPr="00081FA1">
        <w:rPr>
          <w:rFonts w:ascii="Times New Roman" w:hAnsi="Times New Roman"/>
          <w:i/>
          <w:sz w:val="28"/>
          <w:szCs w:val="28"/>
        </w:rPr>
        <w:t xml:space="preserve"> «Налог на добавленную стоимость по приобретенным ценностям»</w:t>
      </w:r>
    </w:p>
    <w:p w:rsidR="00903380" w:rsidRPr="00081FA1" w:rsidRDefault="00572B6E"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Кредит 60«Расчеты с поставщиками и подрядчиками».</w:t>
      </w:r>
    </w:p>
    <w:p w:rsidR="00572B6E" w:rsidRPr="00081FA1" w:rsidRDefault="00572B6E" w:rsidP="00993F66">
      <w:pPr>
        <w:pStyle w:val="a5"/>
        <w:widowControl w:val="0"/>
        <w:numPr>
          <w:ilvl w:val="0"/>
          <w:numId w:val="15"/>
        </w:numPr>
        <w:tabs>
          <w:tab w:val="left" w:pos="1134"/>
        </w:tabs>
        <w:spacing w:after="0" w:line="360" w:lineRule="auto"/>
        <w:ind w:left="0" w:firstLine="709"/>
        <w:jc w:val="both"/>
        <w:rPr>
          <w:rFonts w:ascii="Times New Roman" w:hAnsi="Times New Roman"/>
          <w:sz w:val="28"/>
          <w:szCs w:val="28"/>
        </w:rPr>
      </w:pPr>
      <w:r w:rsidRPr="00081FA1">
        <w:rPr>
          <w:rFonts w:ascii="Times New Roman" w:hAnsi="Times New Roman"/>
          <w:sz w:val="28"/>
          <w:szCs w:val="28"/>
        </w:rPr>
        <w:t>Принят к оплате счет посреднической организации (начислено вознаграждение посреднической организации, через которую приобретены объекты основных средств):</w:t>
      </w:r>
    </w:p>
    <w:p w:rsidR="00572B6E" w:rsidRPr="00081FA1" w:rsidRDefault="00572B6E"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Дебет 08 «Вложения во внеоборотные активы»</w:t>
      </w:r>
    </w:p>
    <w:p w:rsidR="00572B6E" w:rsidRPr="00081FA1" w:rsidRDefault="00572B6E"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Кредит 60 «Расчеты с поставщиками и подрядчиками»; 76 «Расчеты с разными дебиторами и кредиторами».</w:t>
      </w:r>
    </w:p>
    <w:p w:rsidR="00572B6E" w:rsidRPr="00081FA1" w:rsidRDefault="00572B6E" w:rsidP="00993F66">
      <w:pPr>
        <w:pStyle w:val="a5"/>
        <w:widowControl w:val="0"/>
        <w:numPr>
          <w:ilvl w:val="0"/>
          <w:numId w:val="15"/>
        </w:numPr>
        <w:tabs>
          <w:tab w:val="left" w:pos="1134"/>
        </w:tabs>
        <w:spacing w:after="0" w:line="360" w:lineRule="auto"/>
        <w:ind w:left="0" w:firstLine="709"/>
        <w:jc w:val="both"/>
        <w:rPr>
          <w:rFonts w:ascii="Times New Roman" w:hAnsi="Times New Roman"/>
          <w:sz w:val="28"/>
          <w:szCs w:val="28"/>
        </w:rPr>
      </w:pPr>
      <w:r w:rsidRPr="00081FA1">
        <w:rPr>
          <w:rFonts w:ascii="Times New Roman" w:hAnsi="Times New Roman"/>
          <w:sz w:val="28"/>
          <w:szCs w:val="28"/>
        </w:rPr>
        <w:t>Отражены проценты за кредит, полученный на приобретение основного средства (до момента ввода объекта в эксплуатацию):</w:t>
      </w:r>
    </w:p>
    <w:p w:rsidR="00572B6E" w:rsidRPr="00081FA1" w:rsidRDefault="00572B6E"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Дебет 08 «Вложения во внеоборотные активы»</w:t>
      </w:r>
    </w:p>
    <w:p w:rsidR="00572B6E" w:rsidRPr="00081FA1" w:rsidRDefault="00903380"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К</w:t>
      </w:r>
      <w:r w:rsidR="00572B6E" w:rsidRPr="00081FA1">
        <w:rPr>
          <w:rFonts w:ascii="Times New Roman" w:hAnsi="Times New Roman"/>
          <w:i/>
          <w:sz w:val="28"/>
          <w:szCs w:val="28"/>
        </w:rPr>
        <w:t>редит 66 «Расчеты по краткосрочным кредитам и займам».</w:t>
      </w:r>
    </w:p>
    <w:p w:rsidR="00572B6E" w:rsidRPr="00993F66" w:rsidRDefault="00572B6E" w:rsidP="00993F66">
      <w:pPr>
        <w:pStyle w:val="a5"/>
        <w:widowControl w:val="0"/>
        <w:numPr>
          <w:ilvl w:val="0"/>
          <w:numId w:val="15"/>
        </w:numPr>
        <w:tabs>
          <w:tab w:val="left" w:pos="1134"/>
        </w:tabs>
        <w:spacing w:after="0" w:line="360" w:lineRule="auto"/>
        <w:ind w:left="0" w:firstLine="709"/>
        <w:jc w:val="both"/>
        <w:rPr>
          <w:rFonts w:ascii="Times New Roman" w:hAnsi="Times New Roman"/>
          <w:sz w:val="28"/>
          <w:szCs w:val="28"/>
        </w:rPr>
      </w:pPr>
      <w:r w:rsidRPr="00993F66">
        <w:rPr>
          <w:rFonts w:ascii="Times New Roman" w:hAnsi="Times New Roman"/>
          <w:sz w:val="28"/>
          <w:szCs w:val="28"/>
        </w:rPr>
        <w:t xml:space="preserve"> Приняты к бухгалтерскому учету объекты основных средств в сумме фактических затрат (по первоначальной стоимости):</w:t>
      </w:r>
    </w:p>
    <w:p w:rsidR="00572B6E" w:rsidRPr="00081FA1" w:rsidRDefault="00903380"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Д</w:t>
      </w:r>
      <w:r w:rsidR="00572B6E" w:rsidRPr="00081FA1">
        <w:rPr>
          <w:rFonts w:ascii="Times New Roman" w:hAnsi="Times New Roman"/>
          <w:i/>
          <w:sz w:val="28"/>
          <w:szCs w:val="28"/>
        </w:rPr>
        <w:t>ебет</w:t>
      </w:r>
      <w:r w:rsidR="00993F66">
        <w:rPr>
          <w:rFonts w:ascii="Times New Roman" w:hAnsi="Times New Roman"/>
          <w:i/>
          <w:sz w:val="28"/>
          <w:szCs w:val="28"/>
        </w:rPr>
        <w:t>0</w:t>
      </w:r>
      <w:r w:rsidR="00572B6E" w:rsidRPr="00081FA1">
        <w:rPr>
          <w:rFonts w:ascii="Times New Roman" w:hAnsi="Times New Roman"/>
          <w:i/>
          <w:sz w:val="28"/>
          <w:szCs w:val="28"/>
        </w:rPr>
        <w:t>1 «Основные средства»</w:t>
      </w:r>
    </w:p>
    <w:p w:rsidR="00DC3671" w:rsidRPr="00081FA1" w:rsidRDefault="00DC3671" w:rsidP="00993F66">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Кредит 08 «Вложения во внеоборотные активы».</w:t>
      </w:r>
    </w:p>
    <w:p w:rsidR="00BA02CF" w:rsidRPr="00081FA1" w:rsidRDefault="00BA02CF" w:rsidP="00993F66">
      <w:pPr>
        <w:widowControl w:val="0"/>
        <w:tabs>
          <w:tab w:val="left" w:pos="1134"/>
        </w:tabs>
        <w:spacing w:after="0" w:line="360" w:lineRule="auto"/>
        <w:ind w:firstLine="709"/>
        <w:jc w:val="both"/>
        <w:rPr>
          <w:rFonts w:ascii="Times New Roman" w:hAnsi="Times New Roman"/>
          <w:sz w:val="28"/>
          <w:szCs w:val="28"/>
        </w:rPr>
      </w:pPr>
      <w:r w:rsidRPr="00081FA1">
        <w:rPr>
          <w:rFonts w:ascii="Times New Roman" w:hAnsi="Times New Roman"/>
          <w:sz w:val="28"/>
          <w:szCs w:val="28"/>
        </w:rPr>
        <w:t>Основанием ввода в эксплуатацию основного средства выступает письменного приказ руководителя организации.</w:t>
      </w:r>
    </w:p>
    <w:p w:rsidR="00903380" w:rsidRPr="00081FA1" w:rsidRDefault="00903380" w:rsidP="00081FA1">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081FA1">
        <w:rPr>
          <w:sz w:val="28"/>
          <w:szCs w:val="28"/>
        </w:rPr>
        <w:t>Согласно учетной политики в ООО «АРГО» не производится переоценка основных средств в соответствии с п.15 ПБУ 6/01</w:t>
      </w:r>
      <w:r w:rsidR="00993F66" w:rsidRPr="002B500A">
        <w:rPr>
          <w:sz w:val="28"/>
          <w:szCs w:val="28"/>
        </w:rPr>
        <w:t>[</w:t>
      </w:r>
      <w:r w:rsidR="002B500A">
        <w:rPr>
          <w:sz w:val="28"/>
          <w:szCs w:val="28"/>
        </w:rPr>
        <w:t>15</w:t>
      </w:r>
      <w:r w:rsidR="00993F66" w:rsidRPr="00993F66">
        <w:rPr>
          <w:sz w:val="28"/>
          <w:szCs w:val="28"/>
        </w:rPr>
        <w:t>]</w:t>
      </w:r>
      <w:r w:rsidRPr="00081FA1">
        <w:rPr>
          <w:sz w:val="28"/>
          <w:szCs w:val="28"/>
        </w:rPr>
        <w:t>. Стоимость не амортизируемого имущества погашается ежемесячно равными частями в те</w:t>
      </w:r>
      <w:r w:rsidRPr="00081FA1">
        <w:rPr>
          <w:sz w:val="28"/>
          <w:szCs w:val="28"/>
        </w:rPr>
        <w:lastRenderedPageBreak/>
        <w:t>чение срока полезного использования с первого числа месяца, следующего за месяцем его ввода в эксплуатацию. Сроки полезного использования основных средств определяются по Классификации основных средств, утвержденной постановлением Правительства РФ от 1 января 2002 г. № 1</w:t>
      </w:r>
      <w:r w:rsidR="00993F66" w:rsidRPr="008D2D69">
        <w:rPr>
          <w:sz w:val="28"/>
          <w:szCs w:val="28"/>
        </w:rPr>
        <w:t>[</w:t>
      </w:r>
      <w:r w:rsidR="008D2D69">
        <w:rPr>
          <w:sz w:val="28"/>
          <w:szCs w:val="28"/>
        </w:rPr>
        <w:t>20</w:t>
      </w:r>
      <w:r w:rsidR="00993F66" w:rsidRPr="00993F66">
        <w:rPr>
          <w:sz w:val="28"/>
          <w:szCs w:val="28"/>
        </w:rPr>
        <w:t>]</w:t>
      </w:r>
      <w:r w:rsidRPr="00081FA1">
        <w:rPr>
          <w:sz w:val="28"/>
          <w:szCs w:val="28"/>
        </w:rPr>
        <w:t>.</w:t>
      </w:r>
    </w:p>
    <w:p w:rsidR="00903380" w:rsidRPr="00081FA1" w:rsidRDefault="00903380" w:rsidP="00081FA1">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sz w:val="28"/>
          <w:szCs w:val="28"/>
        </w:rPr>
      </w:pPr>
      <w:r w:rsidRPr="00081FA1">
        <w:rPr>
          <w:sz w:val="28"/>
          <w:szCs w:val="28"/>
        </w:rPr>
        <w:t xml:space="preserve">Основание: пункт 20 ПБУ 6/01, абзац 2 пункта 1 постановления Правительства РФ от 1 января 2002 г. № 1. По основным средствам, предназначенным для использования в условиях повышенной сменности, срок полезного использования, определенный в соответствии с Классификацией основных средств, сокращается в два раза. </w:t>
      </w:r>
    </w:p>
    <w:p w:rsidR="00903380" w:rsidRPr="00081FA1" w:rsidRDefault="008D2D69" w:rsidP="00920B7D">
      <w:pPr>
        <w:widowControl w:val="0"/>
        <w:spacing w:after="0" w:line="360" w:lineRule="auto"/>
        <w:ind w:firstLine="709"/>
        <w:jc w:val="both"/>
        <w:rPr>
          <w:rFonts w:ascii="Times New Roman" w:hAnsi="Times New Roman"/>
          <w:sz w:val="28"/>
          <w:szCs w:val="28"/>
        </w:rPr>
      </w:pPr>
      <w:r>
        <w:rPr>
          <w:rFonts w:ascii="Times New Roman" w:hAnsi="Times New Roman"/>
          <w:sz w:val="28"/>
          <w:szCs w:val="28"/>
        </w:rPr>
        <w:t xml:space="preserve">Поступление </w:t>
      </w:r>
      <w:r w:rsidR="00BA02CF" w:rsidRPr="00081FA1">
        <w:rPr>
          <w:rFonts w:ascii="Times New Roman" w:hAnsi="Times New Roman"/>
          <w:sz w:val="28"/>
          <w:szCs w:val="28"/>
        </w:rPr>
        <w:t>объектов в состав основных средств оформляются актом приемки-передачи</w:t>
      </w:r>
      <w:r w:rsidR="00971CFB" w:rsidRPr="00081FA1">
        <w:rPr>
          <w:rFonts w:ascii="Times New Roman" w:hAnsi="Times New Roman"/>
          <w:sz w:val="28"/>
          <w:szCs w:val="28"/>
        </w:rPr>
        <w:t>.</w:t>
      </w:r>
      <w:r w:rsidR="00920B7D">
        <w:rPr>
          <w:rFonts w:ascii="Times New Roman" w:hAnsi="Times New Roman"/>
          <w:sz w:val="28"/>
          <w:szCs w:val="28"/>
        </w:rPr>
        <w:t xml:space="preserve"> </w:t>
      </w:r>
      <w:r w:rsidR="00993F66">
        <w:rPr>
          <w:rFonts w:ascii="Times New Roman" w:hAnsi="Times New Roman"/>
          <w:sz w:val="28"/>
          <w:szCs w:val="28"/>
        </w:rPr>
        <w:t>Акт формы ОС-</w:t>
      </w:r>
      <w:r w:rsidR="00BA02CF" w:rsidRPr="00081FA1">
        <w:rPr>
          <w:rFonts w:ascii="Times New Roman" w:hAnsi="Times New Roman"/>
          <w:sz w:val="28"/>
          <w:szCs w:val="28"/>
        </w:rPr>
        <w:t>1 заполняется при поступлении объектов основных средств, исключение составляет объекты приобретения, которыми являются здание или сооруже</w:t>
      </w:r>
      <w:r w:rsidR="00993F66">
        <w:rPr>
          <w:rFonts w:ascii="Times New Roman" w:hAnsi="Times New Roman"/>
          <w:sz w:val="28"/>
          <w:szCs w:val="28"/>
        </w:rPr>
        <w:t>ние (оформляется акт формы ОС-</w:t>
      </w:r>
      <w:r w:rsidR="00BA02CF" w:rsidRPr="00081FA1">
        <w:rPr>
          <w:rFonts w:ascii="Times New Roman" w:hAnsi="Times New Roman"/>
          <w:sz w:val="28"/>
          <w:szCs w:val="28"/>
        </w:rPr>
        <w:t>1а)</w:t>
      </w:r>
      <w:r w:rsidR="00295672" w:rsidRPr="00081FA1">
        <w:rPr>
          <w:rFonts w:ascii="Times New Roman" w:hAnsi="Times New Roman"/>
          <w:sz w:val="28"/>
          <w:szCs w:val="28"/>
        </w:rPr>
        <w:t>.</w:t>
      </w:r>
    </w:p>
    <w:p w:rsidR="00295672" w:rsidRPr="00081FA1" w:rsidRDefault="00295672" w:rsidP="00081FA1">
      <w:pPr>
        <w:spacing w:after="0" w:line="360" w:lineRule="auto"/>
        <w:ind w:firstLine="709"/>
        <w:jc w:val="both"/>
        <w:rPr>
          <w:rFonts w:ascii="Times New Roman" w:hAnsi="Times New Roman"/>
          <w:sz w:val="28"/>
          <w:szCs w:val="28"/>
        </w:rPr>
      </w:pPr>
      <w:r w:rsidRPr="00081FA1">
        <w:rPr>
          <w:rFonts w:ascii="Times New Roman" w:hAnsi="Times New Roman"/>
          <w:sz w:val="28"/>
          <w:szCs w:val="28"/>
        </w:rPr>
        <w:t>На каждый принятый объект составляется акт по приемке-передаче объекта, в одном экземпляре. В акте дается полная характеристика объекта, год выпуска объекта или постройки, соответствие его техническим условиям, дата ввода в эксплуатацию.</w:t>
      </w:r>
      <w:r w:rsidR="00920B7D">
        <w:rPr>
          <w:rFonts w:ascii="Times New Roman" w:hAnsi="Times New Roman"/>
          <w:sz w:val="28"/>
          <w:szCs w:val="28"/>
        </w:rPr>
        <w:t xml:space="preserve"> </w:t>
      </w:r>
      <w:r w:rsidRPr="00081FA1">
        <w:rPr>
          <w:rFonts w:ascii="Times New Roman" w:hAnsi="Times New Roman"/>
          <w:sz w:val="28"/>
          <w:szCs w:val="28"/>
        </w:rPr>
        <w:t xml:space="preserve">Приложением к акту выступает техническая документация по объекту, которая передается в бухгалтерию организации, для принятия к учету объекта основных средств и открытия инвентарной карточки, форма ОС – 6 по </w:t>
      </w:r>
      <w:r w:rsidR="002A4119" w:rsidRPr="00081FA1">
        <w:rPr>
          <w:rFonts w:ascii="Times New Roman" w:hAnsi="Times New Roman"/>
          <w:sz w:val="28"/>
          <w:szCs w:val="28"/>
        </w:rPr>
        <w:t>каждому объекту</w:t>
      </w:r>
      <w:r w:rsidRPr="00081FA1">
        <w:rPr>
          <w:rFonts w:ascii="Times New Roman" w:hAnsi="Times New Roman"/>
          <w:sz w:val="28"/>
          <w:szCs w:val="28"/>
        </w:rPr>
        <w:t>.</w:t>
      </w:r>
    </w:p>
    <w:p w:rsidR="002A4119" w:rsidRPr="00081FA1" w:rsidRDefault="002A4119" w:rsidP="00081FA1">
      <w:pPr>
        <w:spacing w:after="0" w:line="360" w:lineRule="auto"/>
        <w:ind w:firstLine="709"/>
        <w:jc w:val="both"/>
        <w:rPr>
          <w:rFonts w:ascii="Times New Roman" w:hAnsi="Times New Roman"/>
          <w:sz w:val="28"/>
          <w:szCs w:val="28"/>
        </w:rPr>
      </w:pPr>
      <w:r w:rsidRPr="00081FA1">
        <w:rPr>
          <w:rFonts w:ascii="Times New Roman" w:hAnsi="Times New Roman"/>
          <w:sz w:val="28"/>
          <w:szCs w:val="28"/>
        </w:rPr>
        <w:t>Все основные средства в ООО «АРГО» является вкладом в уставной капитал</w:t>
      </w:r>
      <w:r w:rsidR="00993F66">
        <w:rPr>
          <w:rFonts w:ascii="Times New Roman" w:hAnsi="Times New Roman"/>
          <w:sz w:val="28"/>
          <w:szCs w:val="28"/>
        </w:rPr>
        <w:t>.</w:t>
      </w:r>
      <w:r w:rsidR="00227ECD" w:rsidRPr="00081FA1">
        <w:rPr>
          <w:rFonts w:ascii="Times New Roman" w:hAnsi="Times New Roman"/>
          <w:sz w:val="28"/>
          <w:szCs w:val="28"/>
        </w:rPr>
        <w:t xml:space="preserve"> Отражение в бухгалтерском учете поступления основных средств, в счет уставного капитала организации оформляется в соответствии с рыночными ценами на аналогичную продукцию (т.е. по стоимости, которая была согласованна учредителями данной организации), согласно п</w:t>
      </w:r>
      <w:r w:rsidR="00993F66">
        <w:rPr>
          <w:rFonts w:ascii="Times New Roman" w:hAnsi="Times New Roman"/>
          <w:sz w:val="28"/>
          <w:szCs w:val="28"/>
        </w:rPr>
        <w:t>.</w:t>
      </w:r>
      <w:r w:rsidR="00227ECD" w:rsidRPr="00081FA1">
        <w:rPr>
          <w:rFonts w:ascii="Times New Roman" w:hAnsi="Times New Roman"/>
          <w:sz w:val="28"/>
          <w:szCs w:val="28"/>
        </w:rPr>
        <w:t xml:space="preserve"> 9</w:t>
      </w:r>
      <w:r w:rsidRPr="00081FA1">
        <w:rPr>
          <w:rFonts w:ascii="Times New Roman" w:hAnsi="Times New Roman"/>
          <w:sz w:val="28"/>
          <w:szCs w:val="28"/>
        </w:rPr>
        <w:t>ПБУ6/01</w:t>
      </w:r>
      <w:r w:rsidR="001757FB" w:rsidRPr="00081FA1">
        <w:rPr>
          <w:rFonts w:ascii="Times New Roman" w:hAnsi="Times New Roman"/>
          <w:sz w:val="28"/>
          <w:szCs w:val="28"/>
        </w:rPr>
        <w:t>.</w:t>
      </w:r>
    </w:p>
    <w:p w:rsidR="001757FB" w:rsidRPr="00081FA1" w:rsidRDefault="001757FB" w:rsidP="00993F66">
      <w:pPr>
        <w:spacing w:before="120" w:after="120" w:line="240" w:lineRule="auto"/>
        <w:ind w:left="1843" w:hanging="1843"/>
        <w:rPr>
          <w:rFonts w:ascii="Times New Roman" w:hAnsi="Times New Roman"/>
          <w:sz w:val="28"/>
          <w:szCs w:val="28"/>
        </w:rPr>
      </w:pPr>
      <w:r w:rsidRPr="00081FA1">
        <w:rPr>
          <w:rFonts w:ascii="Times New Roman" w:hAnsi="Times New Roman"/>
          <w:sz w:val="28"/>
          <w:szCs w:val="28"/>
        </w:rPr>
        <w:t xml:space="preserve">Таблица </w:t>
      </w:r>
      <w:r w:rsidR="00993F66">
        <w:rPr>
          <w:rFonts w:ascii="Times New Roman" w:hAnsi="Times New Roman"/>
          <w:sz w:val="28"/>
          <w:szCs w:val="28"/>
        </w:rPr>
        <w:t>2.1 —</w:t>
      </w:r>
      <w:r w:rsidRPr="00081FA1">
        <w:rPr>
          <w:rFonts w:ascii="Times New Roman" w:hAnsi="Times New Roman"/>
          <w:sz w:val="28"/>
          <w:szCs w:val="28"/>
        </w:rPr>
        <w:t xml:space="preserve"> Учет операций по поступлению основных средств в качестве вкл</w:t>
      </w:r>
      <w:r w:rsidR="004C2F10">
        <w:rPr>
          <w:rFonts w:ascii="Times New Roman" w:hAnsi="Times New Roman"/>
          <w:sz w:val="28"/>
          <w:szCs w:val="28"/>
        </w:rPr>
        <w:t>ада в уставной капитал</w:t>
      </w:r>
    </w:p>
    <w:tbl>
      <w:tblPr>
        <w:tblStyle w:val="af7"/>
        <w:tblW w:w="0" w:type="auto"/>
        <w:tblLook w:val="04A0" w:firstRow="1" w:lastRow="0" w:firstColumn="1" w:lastColumn="0" w:noHBand="0" w:noVBand="1"/>
      </w:tblPr>
      <w:tblGrid>
        <w:gridCol w:w="5949"/>
        <w:gridCol w:w="1843"/>
        <w:gridCol w:w="1553"/>
      </w:tblGrid>
      <w:tr w:rsidR="001757FB" w:rsidRPr="004C2F10" w:rsidTr="001757FB">
        <w:tc>
          <w:tcPr>
            <w:tcW w:w="5949" w:type="dxa"/>
          </w:tcPr>
          <w:p w:rsidR="001757FB" w:rsidRPr="004C2F10" w:rsidRDefault="001757FB" w:rsidP="00993F66">
            <w:pPr>
              <w:spacing w:after="0" w:line="288" w:lineRule="auto"/>
              <w:jc w:val="center"/>
              <w:rPr>
                <w:rFonts w:ascii="Times New Roman" w:hAnsi="Times New Roman"/>
              </w:rPr>
            </w:pPr>
            <w:r w:rsidRPr="004C2F10">
              <w:rPr>
                <w:rFonts w:ascii="Times New Roman" w:hAnsi="Times New Roman"/>
                <w:color w:val="000000"/>
                <w:shd w:val="clear" w:color="auto" w:fill="FEFEF8"/>
              </w:rPr>
              <w:t>Содержание операции</w:t>
            </w:r>
          </w:p>
        </w:tc>
        <w:tc>
          <w:tcPr>
            <w:tcW w:w="1843" w:type="dxa"/>
          </w:tcPr>
          <w:p w:rsidR="001757FB" w:rsidRPr="004C2F10" w:rsidRDefault="001757FB" w:rsidP="00993F66">
            <w:pPr>
              <w:spacing w:after="0" w:line="288" w:lineRule="auto"/>
              <w:jc w:val="center"/>
              <w:rPr>
                <w:rFonts w:ascii="Times New Roman" w:hAnsi="Times New Roman"/>
              </w:rPr>
            </w:pPr>
            <w:r w:rsidRPr="004C2F10">
              <w:rPr>
                <w:rFonts w:ascii="Times New Roman" w:hAnsi="Times New Roman"/>
                <w:color w:val="000000"/>
                <w:shd w:val="clear" w:color="auto" w:fill="FEFEF8"/>
              </w:rPr>
              <w:t>Дебет</w:t>
            </w:r>
          </w:p>
        </w:tc>
        <w:tc>
          <w:tcPr>
            <w:tcW w:w="1553" w:type="dxa"/>
          </w:tcPr>
          <w:p w:rsidR="001757FB" w:rsidRPr="004C2F10" w:rsidRDefault="001757FB" w:rsidP="00993F66">
            <w:pPr>
              <w:spacing w:after="0" w:line="288" w:lineRule="auto"/>
              <w:jc w:val="center"/>
              <w:rPr>
                <w:rFonts w:ascii="Times New Roman" w:hAnsi="Times New Roman"/>
              </w:rPr>
            </w:pPr>
            <w:r w:rsidRPr="004C2F10">
              <w:rPr>
                <w:rFonts w:ascii="Times New Roman" w:hAnsi="Times New Roman"/>
                <w:color w:val="000000"/>
                <w:shd w:val="clear" w:color="auto" w:fill="FEFEF8"/>
              </w:rPr>
              <w:t>Кредит</w:t>
            </w:r>
          </w:p>
        </w:tc>
      </w:tr>
      <w:tr w:rsidR="001757FB" w:rsidRPr="004C2F10" w:rsidTr="001757FB">
        <w:tc>
          <w:tcPr>
            <w:tcW w:w="5949" w:type="dxa"/>
          </w:tcPr>
          <w:p w:rsidR="001757FB" w:rsidRPr="004C2F10" w:rsidRDefault="001757FB" w:rsidP="00993F66">
            <w:pPr>
              <w:spacing w:after="0" w:line="288" w:lineRule="auto"/>
              <w:rPr>
                <w:rFonts w:ascii="Times New Roman" w:hAnsi="Times New Roman"/>
              </w:rPr>
            </w:pPr>
            <w:r w:rsidRPr="004C2F10">
              <w:rPr>
                <w:rFonts w:ascii="Times New Roman" w:hAnsi="Times New Roman"/>
                <w:color w:val="000000"/>
                <w:shd w:val="clear" w:color="auto" w:fill="FEFEF8"/>
              </w:rPr>
              <w:t>Сформирован уставный капитал предприятия</w:t>
            </w:r>
          </w:p>
        </w:tc>
        <w:tc>
          <w:tcPr>
            <w:tcW w:w="1843" w:type="dxa"/>
          </w:tcPr>
          <w:p w:rsidR="001757FB" w:rsidRPr="004C2F10" w:rsidRDefault="001757FB" w:rsidP="00993F66">
            <w:pPr>
              <w:spacing w:after="0" w:line="288" w:lineRule="auto"/>
              <w:jc w:val="center"/>
              <w:rPr>
                <w:rFonts w:ascii="Times New Roman" w:hAnsi="Times New Roman"/>
              </w:rPr>
            </w:pPr>
            <w:r w:rsidRPr="004C2F10">
              <w:rPr>
                <w:rFonts w:ascii="Times New Roman" w:hAnsi="Times New Roman"/>
              </w:rPr>
              <w:t>75</w:t>
            </w:r>
          </w:p>
        </w:tc>
        <w:tc>
          <w:tcPr>
            <w:tcW w:w="1553" w:type="dxa"/>
          </w:tcPr>
          <w:p w:rsidR="001757FB" w:rsidRPr="004C2F10" w:rsidRDefault="001757FB" w:rsidP="00993F66">
            <w:pPr>
              <w:spacing w:after="0" w:line="288" w:lineRule="auto"/>
              <w:jc w:val="center"/>
              <w:rPr>
                <w:rFonts w:ascii="Times New Roman" w:hAnsi="Times New Roman"/>
              </w:rPr>
            </w:pPr>
            <w:r w:rsidRPr="004C2F10">
              <w:rPr>
                <w:rFonts w:ascii="Times New Roman" w:hAnsi="Times New Roman"/>
              </w:rPr>
              <w:t>80</w:t>
            </w:r>
          </w:p>
        </w:tc>
      </w:tr>
      <w:tr w:rsidR="001757FB" w:rsidRPr="004C2F10" w:rsidTr="001757FB">
        <w:tc>
          <w:tcPr>
            <w:tcW w:w="5949" w:type="dxa"/>
          </w:tcPr>
          <w:p w:rsidR="001757FB" w:rsidRPr="004C2F10" w:rsidRDefault="001757FB" w:rsidP="00993F66">
            <w:pPr>
              <w:spacing w:after="0" w:line="288" w:lineRule="auto"/>
              <w:rPr>
                <w:rFonts w:ascii="Times New Roman" w:hAnsi="Times New Roman"/>
              </w:rPr>
            </w:pPr>
            <w:r w:rsidRPr="004C2F10">
              <w:rPr>
                <w:rFonts w:ascii="Times New Roman" w:hAnsi="Times New Roman"/>
                <w:color w:val="000000"/>
                <w:shd w:val="clear" w:color="auto" w:fill="FEFEF8"/>
              </w:rPr>
              <w:t>Поступили от учредителей основные средства в качестве вклада в уставный капитал</w:t>
            </w:r>
          </w:p>
        </w:tc>
        <w:tc>
          <w:tcPr>
            <w:tcW w:w="1843" w:type="dxa"/>
          </w:tcPr>
          <w:p w:rsidR="001757FB" w:rsidRPr="004C2F10" w:rsidRDefault="001757FB" w:rsidP="00993F66">
            <w:pPr>
              <w:spacing w:after="0" w:line="288" w:lineRule="auto"/>
              <w:jc w:val="center"/>
              <w:rPr>
                <w:rFonts w:ascii="Times New Roman" w:hAnsi="Times New Roman"/>
              </w:rPr>
            </w:pPr>
            <w:r w:rsidRPr="004C2F10">
              <w:rPr>
                <w:rFonts w:ascii="Times New Roman" w:hAnsi="Times New Roman"/>
              </w:rPr>
              <w:t>08</w:t>
            </w:r>
          </w:p>
        </w:tc>
        <w:tc>
          <w:tcPr>
            <w:tcW w:w="1553" w:type="dxa"/>
          </w:tcPr>
          <w:p w:rsidR="001757FB" w:rsidRPr="004C2F10" w:rsidRDefault="001757FB" w:rsidP="00993F66">
            <w:pPr>
              <w:spacing w:after="0" w:line="288" w:lineRule="auto"/>
              <w:jc w:val="center"/>
              <w:rPr>
                <w:rFonts w:ascii="Times New Roman" w:hAnsi="Times New Roman"/>
              </w:rPr>
            </w:pPr>
            <w:r w:rsidRPr="004C2F10">
              <w:rPr>
                <w:rFonts w:ascii="Times New Roman" w:hAnsi="Times New Roman"/>
              </w:rPr>
              <w:t>75</w:t>
            </w:r>
          </w:p>
        </w:tc>
      </w:tr>
      <w:tr w:rsidR="001757FB" w:rsidRPr="004C2F10" w:rsidTr="001757FB">
        <w:tc>
          <w:tcPr>
            <w:tcW w:w="5949" w:type="dxa"/>
          </w:tcPr>
          <w:p w:rsidR="001757FB" w:rsidRPr="004C2F10" w:rsidRDefault="001757FB" w:rsidP="00993F66">
            <w:pPr>
              <w:spacing w:after="0" w:line="288" w:lineRule="auto"/>
              <w:rPr>
                <w:rFonts w:ascii="Times New Roman" w:hAnsi="Times New Roman"/>
              </w:rPr>
            </w:pPr>
            <w:r w:rsidRPr="004C2F10">
              <w:rPr>
                <w:rFonts w:ascii="Times New Roman" w:hAnsi="Times New Roman"/>
                <w:color w:val="000000"/>
                <w:shd w:val="clear" w:color="auto" w:fill="FEFEF8"/>
              </w:rPr>
              <w:t>Объект основных средств введен в эксплуатацию</w:t>
            </w:r>
          </w:p>
        </w:tc>
        <w:tc>
          <w:tcPr>
            <w:tcW w:w="1843" w:type="dxa"/>
          </w:tcPr>
          <w:p w:rsidR="001757FB" w:rsidRPr="004C2F10" w:rsidRDefault="001757FB" w:rsidP="00993F66">
            <w:pPr>
              <w:spacing w:after="0" w:line="288" w:lineRule="auto"/>
              <w:jc w:val="center"/>
              <w:rPr>
                <w:rFonts w:ascii="Times New Roman" w:hAnsi="Times New Roman"/>
              </w:rPr>
            </w:pPr>
            <w:r w:rsidRPr="004C2F10">
              <w:rPr>
                <w:rFonts w:ascii="Times New Roman" w:hAnsi="Times New Roman"/>
              </w:rPr>
              <w:t>01</w:t>
            </w:r>
          </w:p>
        </w:tc>
        <w:tc>
          <w:tcPr>
            <w:tcW w:w="1553" w:type="dxa"/>
          </w:tcPr>
          <w:p w:rsidR="001757FB" w:rsidRPr="004C2F10" w:rsidRDefault="001757FB" w:rsidP="00993F66">
            <w:pPr>
              <w:spacing w:after="0" w:line="288" w:lineRule="auto"/>
              <w:jc w:val="center"/>
              <w:rPr>
                <w:rFonts w:ascii="Times New Roman" w:hAnsi="Times New Roman"/>
              </w:rPr>
            </w:pPr>
            <w:r w:rsidRPr="004C2F10">
              <w:rPr>
                <w:rFonts w:ascii="Times New Roman" w:hAnsi="Times New Roman"/>
              </w:rPr>
              <w:t>08</w:t>
            </w:r>
          </w:p>
        </w:tc>
      </w:tr>
    </w:tbl>
    <w:p w:rsidR="00295672" w:rsidRPr="00081FA1" w:rsidRDefault="00295672" w:rsidP="00993F66">
      <w:pPr>
        <w:spacing w:before="240" w:after="0" w:line="360" w:lineRule="auto"/>
        <w:ind w:firstLine="709"/>
        <w:jc w:val="both"/>
        <w:rPr>
          <w:rFonts w:ascii="Times New Roman" w:hAnsi="Times New Roman"/>
          <w:sz w:val="28"/>
          <w:szCs w:val="28"/>
        </w:rPr>
      </w:pPr>
      <w:r w:rsidRPr="00081FA1">
        <w:rPr>
          <w:rFonts w:ascii="Times New Roman" w:hAnsi="Times New Roman"/>
          <w:sz w:val="28"/>
          <w:szCs w:val="28"/>
        </w:rPr>
        <w:lastRenderedPageBreak/>
        <w:t xml:space="preserve">Аналитический </w:t>
      </w:r>
      <w:r w:rsidR="001757FB" w:rsidRPr="00081FA1">
        <w:rPr>
          <w:rFonts w:ascii="Times New Roman" w:hAnsi="Times New Roman"/>
          <w:sz w:val="28"/>
          <w:szCs w:val="28"/>
        </w:rPr>
        <w:t xml:space="preserve">учет основных средств </w:t>
      </w:r>
      <w:r w:rsidRPr="00081FA1">
        <w:rPr>
          <w:rFonts w:ascii="Times New Roman" w:hAnsi="Times New Roman"/>
          <w:sz w:val="28"/>
          <w:szCs w:val="28"/>
        </w:rPr>
        <w:t>ведется в случаях перемещения объекта основного средства внутри организации, из одного структурного подразделения в другое (цех, отдел, участок), передача от одн</w:t>
      </w:r>
      <w:r w:rsidR="00993F66">
        <w:rPr>
          <w:rFonts w:ascii="Times New Roman" w:hAnsi="Times New Roman"/>
          <w:sz w:val="28"/>
          <w:szCs w:val="28"/>
        </w:rPr>
        <w:t>ого ответственного лица другом. Б</w:t>
      </w:r>
      <w:r w:rsidRPr="00081FA1">
        <w:rPr>
          <w:rFonts w:ascii="Times New Roman" w:hAnsi="Times New Roman"/>
          <w:sz w:val="28"/>
          <w:szCs w:val="28"/>
        </w:rPr>
        <w:t>ухгалтерская проводка будет следующая:</w:t>
      </w:r>
    </w:p>
    <w:p w:rsidR="00DC3671" w:rsidRPr="00081FA1" w:rsidRDefault="00295672" w:rsidP="00081FA1">
      <w:pPr>
        <w:spacing w:after="0" w:line="360" w:lineRule="auto"/>
        <w:ind w:firstLine="709"/>
        <w:jc w:val="both"/>
        <w:rPr>
          <w:rFonts w:ascii="Times New Roman" w:hAnsi="Times New Roman"/>
          <w:sz w:val="28"/>
          <w:szCs w:val="28"/>
        </w:rPr>
      </w:pPr>
      <w:r w:rsidRPr="00081FA1">
        <w:rPr>
          <w:rFonts w:ascii="Times New Roman" w:hAnsi="Times New Roman"/>
          <w:i/>
          <w:sz w:val="28"/>
          <w:szCs w:val="28"/>
        </w:rPr>
        <w:t>Д</w:t>
      </w:r>
      <w:r w:rsidR="00DC3671" w:rsidRPr="00081FA1">
        <w:rPr>
          <w:rFonts w:ascii="Times New Roman" w:hAnsi="Times New Roman"/>
          <w:i/>
          <w:sz w:val="28"/>
          <w:szCs w:val="28"/>
        </w:rPr>
        <w:t xml:space="preserve">ебет 01 «Основные средства», субсчет 1, </w:t>
      </w:r>
      <w:r w:rsidR="00993F66">
        <w:rPr>
          <w:rFonts w:ascii="Times New Roman" w:hAnsi="Times New Roman"/>
          <w:i/>
          <w:sz w:val="28"/>
          <w:szCs w:val="28"/>
        </w:rPr>
        <w:t>«Ц</w:t>
      </w:r>
      <w:r w:rsidR="00DC3671" w:rsidRPr="00081FA1">
        <w:rPr>
          <w:rFonts w:ascii="Times New Roman" w:hAnsi="Times New Roman"/>
          <w:i/>
          <w:sz w:val="28"/>
          <w:szCs w:val="28"/>
        </w:rPr>
        <w:t>ех</w:t>
      </w:r>
      <w:r w:rsidRPr="00081FA1">
        <w:rPr>
          <w:rFonts w:ascii="Times New Roman" w:hAnsi="Times New Roman"/>
          <w:i/>
          <w:sz w:val="28"/>
          <w:szCs w:val="28"/>
        </w:rPr>
        <w:t>1</w:t>
      </w:r>
      <w:r w:rsidR="00993F66">
        <w:rPr>
          <w:rFonts w:ascii="Times New Roman" w:hAnsi="Times New Roman"/>
          <w:i/>
          <w:sz w:val="28"/>
          <w:szCs w:val="28"/>
        </w:rPr>
        <w:t>»</w:t>
      </w:r>
    </w:p>
    <w:p w:rsidR="00DC3671" w:rsidRPr="00081FA1" w:rsidRDefault="00DC3671" w:rsidP="00081FA1">
      <w:pPr>
        <w:spacing w:after="0" w:line="360" w:lineRule="auto"/>
        <w:ind w:firstLine="709"/>
        <w:jc w:val="both"/>
        <w:rPr>
          <w:rFonts w:ascii="Times New Roman" w:hAnsi="Times New Roman"/>
          <w:sz w:val="28"/>
          <w:szCs w:val="28"/>
        </w:rPr>
      </w:pPr>
      <w:r w:rsidRPr="00081FA1">
        <w:rPr>
          <w:rFonts w:ascii="Times New Roman" w:hAnsi="Times New Roman"/>
          <w:i/>
          <w:sz w:val="28"/>
          <w:szCs w:val="28"/>
        </w:rPr>
        <w:t>Кредит 01 «</w:t>
      </w:r>
      <w:r w:rsidR="00993F66">
        <w:rPr>
          <w:rFonts w:ascii="Times New Roman" w:hAnsi="Times New Roman"/>
          <w:i/>
          <w:sz w:val="28"/>
          <w:szCs w:val="28"/>
        </w:rPr>
        <w:t>О</w:t>
      </w:r>
      <w:r w:rsidRPr="00081FA1">
        <w:rPr>
          <w:rFonts w:ascii="Times New Roman" w:hAnsi="Times New Roman"/>
          <w:i/>
          <w:sz w:val="28"/>
          <w:szCs w:val="28"/>
        </w:rPr>
        <w:t>сновные средства», субсчет</w:t>
      </w:r>
      <w:r w:rsidRPr="008D2D69">
        <w:rPr>
          <w:rFonts w:ascii="Times New Roman" w:hAnsi="Times New Roman"/>
          <w:i/>
          <w:sz w:val="28"/>
          <w:szCs w:val="28"/>
        </w:rPr>
        <w:t xml:space="preserve">1, </w:t>
      </w:r>
      <w:r w:rsidR="008D2D69" w:rsidRPr="008D2D69">
        <w:rPr>
          <w:rFonts w:ascii="Times New Roman" w:hAnsi="Times New Roman"/>
          <w:i/>
          <w:sz w:val="28"/>
          <w:szCs w:val="28"/>
        </w:rPr>
        <w:t>«Ц</w:t>
      </w:r>
      <w:r w:rsidRPr="008D2D69">
        <w:rPr>
          <w:rFonts w:ascii="Times New Roman" w:hAnsi="Times New Roman"/>
          <w:i/>
          <w:sz w:val="28"/>
          <w:szCs w:val="28"/>
        </w:rPr>
        <w:t>ех 2</w:t>
      </w:r>
      <w:r w:rsidR="008D2D69" w:rsidRPr="008D2D69">
        <w:rPr>
          <w:rFonts w:ascii="Times New Roman" w:hAnsi="Times New Roman"/>
          <w:i/>
          <w:sz w:val="28"/>
          <w:szCs w:val="28"/>
        </w:rPr>
        <w:t>».</w:t>
      </w:r>
    </w:p>
    <w:p w:rsidR="00295672" w:rsidRPr="00920B7D" w:rsidRDefault="00295672" w:rsidP="00081FA1">
      <w:pPr>
        <w:spacing w:after="0" w:line="360" w:lineRule="auto"/>
        <w:ind w:firstLine="709"/>
        <w:jc w:val="both"/>
        <w:rPr>
          <w:rFonts w:ascii="Times New Roman" w:hAnsi="Times New Roman"/>
          <w:sz w:val="28"/>
          <w:szCs w:val="28"/>
        </w:rPr>
      </w:pPr>
      <w:r w:rsidRPr="00081FA1">
        <w:rPr>
          <w:rFonts w:ascii="Times New Roman" w:hAnsi="Times New Roman"/>
          <w:sz w:val="28"/>
          <w:szCs w:val="28"/>
        </w:rPr>
        <w:t>Внутренне перемещение оформляется накладной на внутре</w:t>
      </w:r>
      <w:r w:rsidR="001241CF">
        <w:rPr>
          <w:rFonts w:ascii="Times New Roman" w:hAnsi="Times New Roman"/>
          <w:sz w:val="28"/>
          <w:szCs w:val="28"/>
        </w:rPr>
        <w:t>ннее перемещение, по форме ОС-</w:t>
      </w:r>
      <w:r w:rsidRPr="00081FA1">
        <w:rPr>
          <w:rFonts w:ascii="Times New Roman" w:hAnsi="Times New Roman"/>
          <w:sz w:val="28"/>
          <w:szCs w:val="28"/>
        </w:rPr>
        <w:t>2, выписывается данная накладная передающей стороной (сдатчиком) в трех экземплярах, подписывают ответственные лица структурных подразделений получателя и сдатчика. Один экземпляр пе</w:t>
      </w:r>
      <w:r w:rsidR="001241CF">
        <w:rPr>
          <w:rFonts w:ascii="Times New Roman" w:hAnsi="Times New Roman"/>
          <w:sz w:val="28"/>
          <w:szCs w:val="28"/>
        </w:rPr>
        <w:t>редается в бухгалтерию, другой —</w:t>
      </w:r>
      <w:r w:rsidRPr="00081FA1">
        <w:rPr>
          <w:rFonts w:ascii="Times New Roman" w:hAnsi="Times New Roman"/>
          <w:sz w:val="28"/>
          <w:szCs w:val="28"/>
        </w:rPr>
        <w:t xml:space="preserve"> остается у лица, ответственного за сохранность объекта основных средств сдатчика, третий экземпляр передается получателю. По окончании перемещения объектов основных средств оформляется инвентарная карточка (книга) учета объектов основных средств (формы </w:t>
      </w:r>
      <w:r w:rsidR="001241CF">
        <w:rPr>
          <w:rFonts w:ascii="Times New Roman" w:hAnsi="Times New Roman"/>
          <w:sz w:val="28"/>
          <w:szCs w:val="28"/>
        </w:rPr>
        <w:t>№</w:t>
      </w:r>
      <w:r w:rsidRPr="00081FA1">
        <w:rPr>
          <w:rFonts w:ascii="Times New Roman" w:hAnsi="Times New Roman"/>
          <w:sz w:val="28"/>
          <w:szCs w:val="28"/>
        </w:rPr>
        <w:t>ОС-6</w:t>
      </w:r>
      <w:r w:rsidR="001241CF">
        <w:rPr>
          <w:rFonts w:ascii="Times New Roman" w:hAnsi="Times New Roman"/>
          <w:sz w:val="28"/>
          <w:szCs w:val="28"/>
        </w:rPr>
        <w:t>, №ОС-</w:t>
      </w:r>
      <w:r w:rsidR="001241CF" w:rsidRPr="00920B7D">
        <w:rPr>
          <w:rFonts w:ascii="Times New Roman" w:hAnsi="Times New Roman"/>
          <w:sz w:val="28"/>
          <w:szCs w:val="28"/>
        </w:rPr>
        <w:t>6а, №</w:t>
      </w:r>
      <w:r w:rsidRPr="00920B7D">
        <w:rPr>
          <w:rFonts w:ascii="Times New Roman" w:hAnsi="Times New Roman"/>
          <w:sz w:val="28"/>
          <w:szCs w:val="28"/>
        </w:rPr>
        <w:t>ОС-6б)</w:t>
      </w:r>
      <w:r w:rsidR="00227ECD" w:rsidRPr="00920B7D">
        <w:rPr>
          <w:rFonts w:ascii="Times New Roman" w:hAnsi="Times New Roman"/>
          <w:sz w:val="28"/>
          <w:szCs w:val="28"/>
        </w:rPr>
        <w:t>.</w:t>
      </w:r>
    </w:p>
    <w:p w:rsidR="00721125" w:rsidRPr="00920B7D" w:rsidRDefault="00227ECD" w:rsidP="00920B7D">
      <w:pPr>
        <w:spacing w:after="0" w:line="360" w:lineRule="auto"/>
        <w:ind w:firstLine="709"/>
        <w:jc w:val="both"/>
        <w:rPr>
          <w:rFonts w:ascii="Times New Roman" w:hAnsi="Times New Roman"/>
          <w:color w:val="000000" w:themeColor="text1"/>
          <w:sz w:val="28"/>
          <w:szCs w:val="28"/>
        </w:rPr>
      </w:pPr>
      <w:r w:rsidRPr="00920B7D">
        <w:rPr>
          <w:rFonts w:ascii="Times New Roman" w:hAnsi="Times New Roman"/>
          <w:sz w:val="28"/>
          <w:szCs w:val="28"/>
        </w:rPr>
        <w:t xml:space="preserve">Говоря об учете основных средств необходимо отметить и аренду основных средств, а именно лизинг. В ООО «АРГО» взят автомобиль для производственных нужд в лизинг. </w:t>
      </w:r>
      <w:r w:rsidR="00721125" w:rsidRPr="00920B7D">
        <w:rPr>
          <w:rFonts w:ascii="Times New Roman" w:hAnsi="Times New Roman"/>
          <w:color w:val="000000" w:themeColor="text1"/>
          <w:sz w:val="28"/>
          <w:szCs w:val="28"/>
        </w:rPr>
        <w:t>Если основные средства передаются от одной организации к другой по договору финансовой аренды (лизинга), то в соответствии с этим договором организация-получатель постепенно выплатит полную стоимость полученных основных средств и после этого приобретет право собственности на основные средства. Но момент передачи имущества с баланса одной организации на баланс другой организации (т. е. с учета на балансовых счетах одной организации на учет на балансовых счетах другой организации) может быть оговорен в договоре финансовой аренды отдельно. Эта передача может быть произведена досрочно, до приобретения права собственности на объект основных средств организацией-получателем.</w:t>
      </w:r>
    </w:p>
    <w:p w:rsidR="00721125" w:rsidRPr="00081FA1" w:rsidRDefault="00721125" w:rsidP="00920B7D">
      <w:pPr>
        <w:pStyle w:val="p1"/>
        <w:widowControl w:val="0"/>
        <w:spacing w:before="0" w:beforeAutospacing="0" w:after="0" w:afterAutospacing="0" w:line="360" w:lineRule="auto"/>
        <w:ind w:firstLine="709"/>
        <w:jc w:val="both"/>
        <w:rPr>
          <w:color w:val="000000" w:themeColor="text1"/>
          <w:sz w:val="28"/>
          <w:szCs w:val="28"/>
        </w:rPr>
      </w:pPr>
      <w:r w:rsidRPr="00920B7D">
        <w:rPr>
          <w:color w:val="000000" w:themeColor="text1"/>
          <w:sz w:val="28"/>
          <w:szCs w:val="28"/>
        </w:rPr>
        <w:t>Согласно правилам бухгалтерского учета основных средств</w:t>
      </w:r>
      <w:r w:rsidRPr="00081FA1">
        <w:rPr>
          <w:color w:val="000000" w:themeColor="text1"/>
          <w:sz w:val="28"/>
          <w:szCs w:val="28"/>
        </w:rPr>
        <w:t>, каждый объект основных средств отражается на балансовых сче</w:t>
      </w:r>
      <w:r w:rsidR="001241CF">
        <w:rPr>
          <w:color w:val="000000" w:themeColor="text1"/>
          <w:sz w:val="28"/>
          <w:szCs w:val="28"/>
        </w:rPr>
        <w:t>тах только в одной организации —</w:t>
      </w:r>
      <w:r w:rsidRPr="00081FA1">
        <w:rPr>
          <w:color w:val="000000" w:themeColor="text1"/>
          <w:sz w:val="28"/>
          <w:szCs w:val="28"/>
        </w:rPr>
        <w:t xml:space="preserve"> в той, которая имеет право собственности на этот объект.</w:t>
      </w:r>
    </w:p>
    <w:p w:rsidR="00B42A35" w:rsidRPr="00081FA1" w:rsidRDefault="00B42A35" w:rsidP="001241CF">
      <w:pPr>
        <w:spacing w:before="360" w:after="360" w:line="360" w:lineRule="auto"/>
        <w:ind w:firstLine="709"/>
        <w:rPr>
          <w:rFonts w:ascii="Times New Roman" w:hAnsi="Times New Roman"/>
          <w:b/>
          <w:color w:val="000000"/>
          <w:sz w:val="28"/>
          <w:szCs w:val="28"/>
          <w:lang w:eastAsia="ru-RU"/>
        </w:rPr>
      </w:pPr>
      <w:r w:rsidRPr="00081FA1">
        <w:rPr>
          <w:rFonts w:ascii="Times New Roman" w:hAnsi="Times New Roman"/>
          <w:b/>
          <w:color w:val="000000"/>
          <w:sz w:val="28"/>
          <w:szCs w:val="28"/>
          <w:lang w:eastAsia="ru-RU"/>
        </w:rPr>
        <w:lastRenderedPageBreak/>
        <w:t>2</w:t>
      </w:r>
      <w:r w:rsidR="00145800" w:rsidRPr="00081FA1">
        <w:rPr>
          <w:rFonts w:ascii="Times New Roman" w:hAnsi="Times New Roman"/>
          <w:b/>
          <w:color w:val="000000"/>
          <w:sz w:val="28"/>
          <w:szCs w:val="28"/>
          <w:lang w:eastAsia="ru-RU"/>
        </w:rPr>
        <w:t xml:space="preserve">.2 </w:t>
      </w:r>
      <w:r w:rsidRPr="00081FA1">
        <w:rPr>
          <w:rFonts w:ascii="Times New Roman" w:hAnsi="Times New Roman"/>
          <w:b/>
          <w:color w:val="000000"/>
          <w:sz w:val="28"/>
          <w:szCs w:val="28"/>
          <w:lang w:eastAsia="ru-RU"/>
        </w:rPr>
        <w:t>Амортизация основных средств</w:t>
      </w:r>
    </w:p>
    <w:p w:rsidR="00BC4BBD" w:rsidRPr="00BC4BBD" w:rsidRDefault="00080278"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 xml:space="preserve">Для восстановления ценности капитальных благ на предприятии используют амортизацию. Таким образом, </w:t>
      </w:r>
      <w:r w:rsidRPr="00BC4BBD">
        <w:rPr>
          <w:rFonts w:ascii="Times New Roman" w:hAnsi="Times New Roman"/>
          <w:color w:val="000000"/>
          <w:sz w:val="28"/>
          <w:szCs w:val="28"/>
          <w:lang w:eastAsia="ru-RU"/>
        </w:rPr>
        <w:t xml:space="preserve">амортизация </w:t>
      </w:r>
      <w:r w:rsidR="001241CF" w:rsidRPr="00BC4BBD">
        <w:rPr>
          <w:rFonts w:ascii="Times New Roman" w:hAnsi="Times New Roman"/>
          <w:color w:val="000000"/>
          <w:sz w:val="28"/>
          <w:szCs w:val="28"/>
          <w:lang w:eastAsia="ru-RU"/>
        </w:rPr>
        <w:t>—</w:t>
      </w:r>
      <w:r w:rsidR="00BC4BBD">
        <w:rPr>
          <w:rFonts w:ascii="Times New Roman" w:hAnsi="Times New Roman"/>
          <w:color w:val="000000"/>
          <w:sz w:val="28"/>
          <w:szCs w:val="28"/>
          <w:lang w:eastAsia="ru-RU"/>
        </w:rPr>
        <w:t>это первоначальное систематическое распределение стоимости объекта по периодам его полезного использования.</w:t>
      </w:r>
    </w:p>
    <w:p w:rsidR="00080278" w:rsidRPr="00081FA1" w:rsidRDefault="00080278" w:rsidP="00DD2572">
      <w:pPr>
        <w:widowControl w:val="0"/>
        <w:shd w:val="clear" w:color="auto" w:fill="FFFFFF"/>
        <w:spacing w:after="0" w:line="360" w:lineRule="auto"/>
        <w:ind w:firstLine="709"/>
        <w:jc w:val="both"/>
        <w:rPr>
          <w:rFonts w:ascii="Times New Roman" w:hAnsi="Times New Roman"/>
          <w:sz w:val="28"/>
          <w:szCs w:val="28"/>
        </w:rPr>
      </w:pPr>
      <w:r w:rsidRPr="00081FA1">
        <w:rPr>
          <w:rFonts w:ascii="Times New Roman" w:hAnsi="Times New Roman"/>
          <w:color w:val="000000"/>
          <w:sz w:val="28"/>
          <w:szCs w:val="28"/>
          <w:lang w:eastAsia="ru-RU"/>
        </w:rPr>
        <w:t xml:space="preserve">Амортизация </w:t>
      </w:r>
      <w:r w:rsidR="001241CF" w:rsidRPr="008D2D69">
        <w:rPr>
          <w:rFonts w:ascii="Times New Roman" w:hAnsi="Times New Roman"/>
          <w:sz w:val="28"/>
          <w:szCs w:val="28"/>
          <w:lang w:eastAsia="ru-RU"/>
        </w:rPr>
        <w:t>—</w:t>
      </w:r>
      <w:r w:rsidRPr="00081FA1">
        <w:rPr>
          <w:rFonts w:ascii="Times New Roman" w:hAnsi="Times New Roman"/>
          <w:color w:val="000000"/>
          <w:sz w:val="28"/>
          <w:szCs w:val="28"/>
          <w:lang w:eastAsia="ru-RU"/>
        </w:rPr>
        <w:t>это важнейший источник воспроизводства и научно-технического развития хозяйства</w:t>
      </w:r>
      <w:r w:rsidRPr="00081FA1">
        <w:rPr>
          <w:rFonts w:ascii="Times New Roman" w:hAnsi="Times New Roman"/>
          <w:sz w:val="28"/>
          <w:szCs w:val="28"/>
        </w:rPr>
        <w:t xml:space="preserve">. </w:t>
      </w:r>
      <w:r w:rsidR="00B42A35" w:rsidRPr="00081FA1">
        <w:rPr>
          <w:rFonts w:ascii="Times New Roman" w:hAnsi="Times New Roman"/>
          <w:sz w:val="28"/>
          <w:szCs w:val="28"/>
        </w:rPr>
        <w:t xml:space="preserve">Стоимость объектов основных средств погашается посредством начисления амортизации. </w:t>
      </w:r>
    </w:p>
    <w:p w:rsidR="00145800" w:rsidRPr="00081FA1" w:rsidRDefault="00080278"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В ПБУ 6/01</w:t>
      </w:r>
      <w:r w:rsidR="008D2D69">
        <w:rPr>
          <w:rFonts w:ascii="Times New Roman" w:hAnsi="Times New Roman"/>
          <w:sz w:val="28"/>
          <w:szCs w:val="28"/>
          <w:lang w:eastAsia="ru-RU"/>
        </w:rPr>
        <w:t>«Учет основных средств</w:t>
      </w:r>
      <w:r w:rsidR="001241CF" w:rsidRPr="008D2D69">
        <w:rPr>
          <w:rFonts w:ascii="Times New Roman" w:hAnsi="Times New Roman"/>
          <w:sz w:val="28"/>
          <w:szCs w:val="28"/>
          <w:lang w:eastAsia="ru-RU"/>
        </w:rPr>
        <w:t>»</w:t>
      </w:r>
      <w:r w:rsidRPr="00081FA1">
        <w:rPr>
          <w:rFonts w:ascii="Times New Roman" w:hAnsi="Times New Roman"/>
          <w:color w:val="000000"/>
          <w:sz w:val="28"/>
          <w:szCs w:val="28"/>
          <w:lang w:eastAsia="ru-RU"/>
        </w:rPr>
        <w:t>дан перечень объектов основных средств, стоимость которых не погашается, т.е. амортизация не начисляется (по таким объектам основных средств, а также объектам основных средств некоммерческих организаций начисление</w:t>
      </w:r>
      <w:r w:rsidR="008D2D69">
        <w:rPr>
          <w:rFonts w:ascii="Times New Roman" w:hAnsi="Times New Roman"/>
          <w:color w:val="000000"/>
          <w:sz w:val="28"/>
          <w:szCs w:val="28"/>
          <w:lang w:eastAsia="ru-RU"/>
        </w:rPr>
        <w:t xml:space="preserve"> амортизации</w:t>
      </w:r>
      <w:r w:rsidRPr="00081FA1">
        <w:rPr>
          <w:rFonts w:ascii="Times New Roman" w:hAnsi="Times New Roman"/>
          <w:color w:val="000000"/>
          <w:sz w:val="28"/>
          <w:szCs w:val="28"/>
          <w:lang w:eastAsia="ru-RU"/>
        </w:rPr>
        <w:t xml:space="preserve"> производится в конце отчетного года по установленным нормам амортизационных отчислений, а движение сумм</w:t>
      </w:r>
      <w:r w:rsidR="00BC4BBD">
        <w:rPr>
          <w:rFonts w:ascii="Times New Roman" w:hAnsi="Times New Roman"/>
          <w:color w:val="000000"/>
          <w:sz w:val="28"/>
          <w:szCs w:val="28"/>
          <w:lang w:eastAsia="ru-RU"/>
        </w:rPr>
        <w:t xml:space="preserve">амортизации </w:t>
      </w:r>
      <w:r w:rsidR="00BC4BBD" w:rsidRPr="00081FA1">
        <w:rPr>
          <w:rFonts w:ascii="Times New Roman" w:hAnsi="Times New Roman"/>
          <w:color w:val="000000"/>
          <w:sz w:val="28"/>
          <w:szCs w:val="28"/>
          <w:lang w:eastAsia="ru-RU"/>
        </w:rPr>
        <w:t>по</w:t>
      </w:r>
      <w:r w:rsidRPr="00081FA1">
        <w:rPr>
          <w:rFonts w:ascii="Times New Roman" w:hAnsi="Times New Roman"/>
          <w:color w:val="000000"/>
          <w:sz w:val="28"/>
          <w:szCs w:val="28"/>
          <w:lang w:eastAsia="ru-RU"/>
        </w:rPr>
        <w:t xml:space="preserve"> указанным объектам учитывается на отдельном забалансовом счете). </w:t>
      </w:r>
    </w:p>
    <w:p w:rsidR="00145800" w:rsidRPr="00081FA1" w:rsidRDefault="00080278"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К ним относятся:</w:t>
      </w:r>
    </w:p>
    <w:p w:rsidR="00080278" w:rsidRPr="00081FA1" w:rsidRDefault="001241CF"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BC4BBD">
        <w:rPr>
          <w:rFonts w:ascii="Times New Roman" w:hAnsi="Times New Roman"/>
          <w:sz w:val="28"/>
          <w:szCs w:val="28"/>
          <w:lang w:eastAsia="ru-RU"/>
        </w:rPr>
        <w:t>—</w:t>
      </w:r>
      <w:r w:rsidR="00C1761D">
        <w:rPr>
          <w:rFonts w:ascii="Times New Roman" w:hAnsi="Times New Roman"/>
          <w:sz w:val="28"/>
          <w:szCs w:val="28"/>
          <w:lang w:eastAsia="ru-RU"/>
        </w:rPr>
        <w:t xml:space="preserve"> </w:t>
      </w:r>
      <w:r w:rsidR="00080278" w:rsidRPr="00081FA1">
        <w:rPr>
          <w:rFonts w:ascii="Times New Roman" w:hAnsi="Times New Roman"/>
          <w:color w:val="000000"/>
          <w:sz w:val="28"/>
          <w:szCs w:val="28"/>
          <w:lang w:eastAsia="ru-RU"/>
        </w:rPr>
        <w:t>объекты жилищного фонда (жилые дома, общежития, квартиры и др.);</w:t>
      </w:r>
    </w:p>
    <w:p w:rsidR="00080278" w:rsidRPr="00081FA1" w:rsidRDefault="00BC4BBD"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BC4BBD">
        <w:rPr>
          <w:rFonts w:ascii="Times New Roman" w:hAnsi="Times New Roman"/>
          <w:sz w:val="28"/>
          <w:szCs w:val="28"/>
          <w:lang w:eastAsia="ru-RU"/>
        </w:rPr>
        <w:t>—</w:t>
      </w:r>
      <w:r w:rsidR="00C1761D">
        <w:rPr>
          <w:rFonts w:ascii="Times New Roman" w:hAnsi="Times New Roman"/>
          <w:sz w:val="28"/>
          <w:szCs w:val="28"/>
          <w:lang w:eastAsia="ru-RU"/>
        </w:rPr>
        <w:t xml:space="preserve"> </w:t>
      </w:r>
      <w:r w:rsidR="00080278" w:rsidRPr="00081FA1">
        <w:rPr>
          <w:rFonts w:ascii="Times New Roman" w:hAnsi="Times New Roman"/>
          <w:color w:val="000000"/>
          <w:sz w:val="28"/>
          <w:szCs w:val="28"/>
          <w:lang w:eastAsia="ru-RU"/>
        </w:rPr>
        <w:t>объекты внешнего благоустройства и другие аналогичные объекты (лесного хозяйства, дорожного хозяйства, специализированные сооружения судоходной обстановки и т.п.);</w:t>
      </w:r>
    </w:p>
    <w:p w:rsidR="00080278" w:rsidRPr="00081FA1" w:rsidRDefault="00BC4BBD"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BC4BBD">
        <w:rPr>
          <w:rFonts w:ascii="Times New Roman" w:hAnsi="Times New Roman"/>
          <w:sz w:val="28"/>
          <w:szCs w:val="28"/>
          <w:lang w:eastAsia="ru-RU"/>
        </w:rPr>
        <w:t>—</w:t>
      </w:r>
      <w:r w:rsidR="00C1761D">
        <w:rPr>
          <w:rFonts w:ascii="Times New Roman" w:hAnsi="Times New Roman"/>
          <w:sz w:val="28"/>
          <w:szCs w:val="28"/>
          <w:lang w:eastAsia="ru-RU"/>
        </w:rPr>
        <w:t xml:space="preserve"> </w:t>
      </w:r>
      <w:r w:rsidR="00080278" w:rsidRPr="00081FA1">
        <w:rPr>
          <w:rFonts w:ascii="Times New Roman" w:hAnsi="Times New Roman"/>
          <w:color w:val="000000"/>
          <w:sz w:val="28"/>
          <w:szCs w:val="28"/>
          <w:lang w:eastAsia="ru-RU"/>
        </w:rPr>
        <w:t>продуктивный скот, буйволы, волы и олени;</w:t>
      </w:r>
    </w:p>
    <w:p w:rsidR="00080278" w:rsidRPr="00081FA1" w:rsidRDefault="00BC4BBD"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BC4BBD">
        <w:rPr>
          <w:rFonts w:ascii="Times New Roman" w:hAnsi="Times New Roman"/>
          <w:sz w:val="28"/>
          <w:szCs w:val="28"/>
          <w:lang w:eastAsia="ru-RU"/>
        </w:rPr>
        <w:t>—</w:t>
      </w:r>
      <w:r w:rsidR="00C1761D">
        <w:rPr>
          <w:rFonts w:ascii="Times New Roman" w:hAnsi="Times New Roman"/>
          <w:sz w:val="28"/>
          <w:szCs w:val="28"/>
          <w:lang w:eastAsia="ru-RU"/>
        </w:rPr>
        <w:t xml:space="preserve"> </w:t>
      </w:r>
      <w:r w:rsidR="00080278" w:rsidRPr="00081FA1">
        <w:rPr>
          <w:rFonts w:ascii="Times New Roman" w:hAnsi="Times New Roman"/>
          <w:color w:val="000000"/>
          <w:sz w:val="28"/>
          <w:szCs w:val="28"/>
          <w:lang w:eastAsia="ru-RU"/>
        </w:rPr>
        <w:t>многолетние насаждения, не достигшие эксплуатационного возраста.</w:t>
      </w:r>
    </w:p>
    <w:p w:rsidR="00080278" w:rsidRPr="00081FA1" w:rsidRDefault="00080278" w:rsidP="00DD2572">
      <w:pPr>
        <w:widowControl w:val="0"/>
        <w:tabs>
          <w:tab w:val="left" w:pos="4290"/>
        </w:tabs>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Процесс начисления амортизации указан в Положении по бухгалтерскому учету «У</w:t>
      </w:r>
      <w:r w:rsidR="001241CF">
        <w:rPr>
          <w:rFonts w:ascii="Times New Roman" w:hAnsi="Times New Roman"/>
          <w:color w:val="000000"/>
          <w:sz w:val="28"/>
          <w:szCs w:val="28"/>
          <w:lang w:eastAsia="ru-RU"/>
        </w:rPr>
        <w:t xml:space="preserve">чет основных средств» ПБУ 6/01 </w:t>
      </w:r>
      <w:r w:rsidR="001241CF" w:rsidRPr="00BC4BBD">
        <w:rPr>
          <w:rFonts w:ascii="Times New Roman" w:hAnsi="Times New Roman"/>
          <w:sz w:val="28"/>
          <w:szCs w:val="28"/>
          <w:lang w:eastAsia="ru-RU"/>
        </w:rPr>
        <w:t>[</w:t>
      </w:r>
      <w:r w:rsidR="00BC4BBD">
        <w:rPr>
          <w:rFonts w:ascii="Times New Roman" w:hAnsi="Times New Roman"/>
          <w:sz w:val="28"/>
          <w:szCs w:val="28"/>
          <w:lang w:eastAsia="ru-RU"/>
        </w:rPr>
        <w:t>15</w:t>
      </w:r>
      <w:r w:rsidR="001241CF" w:rsidRPr="00BC4BBD">
        <w:rPr>
          <w:rFonts w:ascii="Times New Roman" w:hAnsi="Times New Roman"/>
          <w:sz w:val="28"/>
          <w:szCs w:val="28"/>
          <w:lang w:eastAsia="ru-RU"/>
        </w:rPr>
        <w:t xml:space="preserve">]. </w:t>
      </w:r>
      <w:r w:rsidR="001241CF">
        <w:rPr>
          <w:rFonts w:ascii="Times New Roman" w:hAnsi="Times New Roman"/>
          <w:color w:val="000000"/>
          <w:sz w:val="28"/>
          <w:szCs w:val="28"/>
          <w:lang w:eastAsia="ru-RU"/>
        </w:rPr>
        <w:t>В</w:t>
      </w:r>
      <w:r w:rsidRPr="00081FA1">
        <w:rPr>
          <w:rFonts w:ascii="Times New Roman" w:hAnsi="Times New Roman"/>
          <w:color w:val="000000"/>
          <w:sz w:val="28"/>
          <w:szCs w:val="28"/>
          <w:lang w:eastAsia="ru-RU"/>
        </w:rPr>
        <w:t xml:space="preserve"> соответствии с</w:t>
      </w:r>
      <w:r w:rsidR="001241CF">
        <w:rPr>
          <w:rFonts w:ascii="Times New Roman" w:hAnsi="Times New Roman"/>
          <w:color w:val="000000"/>
          <w:sz w:val="28"/>
          <w:szCs w:val="28"/>
          <w:lang w:eastAsia="ru-RU"/>
        </w:rPr>
        <w:t xml:space="preserve"> гл. 25 НК РФ</w:t>
      </w:r>
      <w:r w:rsidRPr="00081FA1">
        <w:rPr>
          <w:rFonts w:ascii="Times New Roman" w:hAnsi="Times New Roman"/>
          <w:color w:val="000000"/>
          <w:sz w:val="28"/>
          <w:szCs w:val="28"/>
          <w:lang w:eastAsia="ru-RU"/>
        </w:rPr>
        <w:t xml:space="preserve"> предусмотрены другие способы начисления амортизации основных средств для исчисления налога на прибыль организаций.</w:t>
      </w:r>
    </w:p>
    <w:p w:rsidR="00C1761D" w:rsidRDefault="00B42A35"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t>Начисление амортизации объектов основных средств производится од</w:t>
      </w:r>
      <w:r w:rsidRPr="00081FA1">
        <w:rPr>
          <w:rFonts w:ascii="Times New Roman" w:hAnsi="Times New Roman"/>
          <w:sz w:val="28"/>
          <w:szCs w:val="28"/>
        </w:rPr>
        <w:lastRenderedPageBreak/>
        <w:t xml:space="preserve">ним из следующих способов: </w:t>
      </w:r>
    </w:p>
    <w:p w:rsidR="00B42A35" w:rsidRPr="00081FA1" w:rsidRDefault="001241CF" w:rsidP="00DD2572">
      <w:pPr>
        <w:widowControl w:val="0"/>
        <w:tabs>
          <w:tab w:val="left" w:pos="4290"/>
        </w:tabs>
        <w:spacing w:after="0" w:line="360" w:lineRule="auto"/>
        <w:ind w:firstLine="709"/>
        <w:jc w:val="both"/>
        <w:rPr>
          <w:rFonts w:ascii="Times New Roman" w:hAnsi="Times New Roman"/>
          <w:sz w:val="28"/>
          <w:szCs w:val="28"/>
        </w:rPr>
      </w:pPr>
      <w:r w:rsidRPr="00BC4BBD">
        <w:rPr>
          <w:rFonts w:ascii="Times New Roman" w:hAnsi="Times New Roman"/>
          <w:sz w:val="28"/>
          <w:szCs w:val="28"/>
        </w:rPr>
        <w:t>—</w:t>
      </w:r>
      <w:r w:rsidR="00C1761D">
        <w:rPr>
          <w:rFonts w:ascii="Times New Roman" w:hAnsi="Times New Roman"/>
          <w:sz w:val="28"/>
          <w:szCs w:val="28"/>
        </w:rPr>
        <w:t xml:space="preserve"> </w:t>
      </w:r>
      <w:r w:rsidR="00B42A35" w:rsidRPr="00081FA1">
        <w:rPr>
          <w:rFonts w:ascii="Times New Roman" w:hAnsi="Times New Roman"/>
          <w:sz w:val="28"/>
          <w:szCs w:val="28"/>
        </w:rPr>
        <w:t xml:space="preserve">линейный способ; </w:t>
      </w:r>
    </w:p>
    <w:p w:rsidR="00B42A35" w:rsidRPr="00081FA1" w:rsidRDefault="00BC4BBD" w:rsidP="00DD2572">
      <w:pPr>
        <w:widowControl w:val="0"/>
        <w:tabs>
          <w:tab w:val="left" w:pos="4290"/>
        </w:tabs>
        <w:spacing w:after="0" w:line="360" w:lineRule="auto"/>
        <w:ind w:firstLine="709"/>
        <w:jc w:val="both"/>
        <w:rPr>
          <w:rFonts w:ascii="Times New Roman" w:hAnsi="Times New Roman"/>
          <w:sz w:val="28"/>
          <w:szCs w:val="28"/>
        </w:rPr>
      </w:pPr>
      <w:r w:rsidRPr="00BC4BBD">
        <w:rPr>
          <w:rFonts w:ascii="Times New Roman" w:hAnsi="Times New Roman"/>
          <w:sz w:val="28"/>
          <w:szCs w:val="28"/>
        </w:rPr>
        <w:t xml:space="preserve">— </w:t>
      </w:r>
      <w:r w:rsidRPr="00081FA1">
        <w:rPr>
          <w:rFonts w:ascii="Times New Roman" w:hAnsi="Times New Roman"/>
          <w:sz w:val="28"/>
          <w:szCs w:val="28"/>
        </w:rPr>
        <w:t>способ</w:t>
      </w:r>
      <w:r w:rsidR="00B42A35" w:rsidRPr="00081FA1">
        <w:rPr>
          <w:rFonts w:ascii="Times New Roman" w:hAnsi="Times New Roman"/>
          <w:sz w:val="28"/>
          <w:szCs w:val="28"/>
        </w:rPr>
        <w:t xml:space="preserve"> уменьшаемого остатка; </w:t>
      </w:r>
    </w:p>
    <w:p w:rsidR="00B42A35" w:rsidRPr="00081FA1" w:rsidRDefault="00BC4BBD" w:rsidP="00DD2572">
      <w:pPr>
        <w:widowControl w:val="0"/>
        <w:tabs>
          <w:tab w:val="left" w:pos="4290"/>
        </w:tabs>
        <w:spacing w:after="0" w:line="360" w:lineRule="auto"/>
        <w:ind w:firstLine="709"/>
        <w:jc w:val="both"/>
        <w:rPr>
          <w:rFonts w:ascii="Times New Roman" w:hAnsi="Times New Roman"/>
          <w:sz w:val="28"/>
          <w:szCs w:val="28"/>
        </w:rPr>
      </w:pPr>
      <w:r w:rsidRPr="00BC4BBD">
        <w:rPr>
          <w:rFonts w:ascii="Times New Roman" w:hAnsi="Times New Roman"/>
          <w:sz w:val="28"/>
          <w:szCs w:val="28"/>
        </w:rPr>
        <w:t xml:space="preserve">— </w:t>
      </w:r>
      <w:r w:rsidR="00B42A35" w:rsidRPr="00081FA1">
        <w:rPr>
          <w:rFonts w:ascii="Times New Roman" w:hAnsi="Times New Roman"/>
          <w:sz w:val="28"/>
          <w:szCs w:val="28"/>
        </w:rPr>
        <w:t xml:space="preserve">способ списания стоимости по сумме чисел лет срока полезного использования; </w:t>
      </w:r>
    </w:p>
    <w:p w:rsidR="00B42A35" w:rsidRPr="00081FA1" w:rsidRDefault="00BC4BBD" w:rsidP="00DD2572">
      <w:pPr>
        <w:widowControl w:val="0"/>
        <w:tabs>
          <w:tab w:val="left" w:pos="4290"/>
        </w:tabs>
        <w:spacing w:after="0" w:line="360" w:lineRule="auto"/>
        <w:ind w:firstLine="709"/>
        <w:jc w:val="both"/>
        <w:rPr>
          <w:rFonts w:ascii="Times New Roman" w:hAnsi="Times New Roman"/>
          <w:sz w:val="28"/>
          <w:szCs w:val="28"/>
        </w:rPr>
      </w:pPr>
      <w:r w:rsidRPr="00BC4BBD">
        <w:rPr>
          <w:rFonts w:ascii="Times New Roman" w:hAnsi="Times New Roman"/>
          <w:sz w:val="28"/>
          <w:szCs w:val="28"/>
        </w:rPr>
        <w:t xml:space="preserve">— </w:t>
      </w:r>
      <w:r w:rsidR="00B42A35" w:rsidRPr="00081FA1">
        <w:rPr>
          <w:rFonts w:ascii="Times New Roman" w:hAnsi="Times New Roman"/>
          <w:sz w:val="28"/>
          <w:szCs w:val="28"/>
        </w:rPr>
        <w:t>способ списания стоимости пропорционально объему продукции (работ).</w:t>
      </w:r>
    </w:p>
    <w:p w:rsidR="00145800" w:rsidRPr="00081FA1" w:rsidRDefault="00B42A35"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t>Применение одного из способов начисления амортизации по группе однородных объектов основных средств производится в течение всего срока полезного использования об</w:t>
      </w:r>
      <w:r w:rsidR="003D5C4E">
        <w:rPr>
          <w:rFonts w:ascii="Times New Roman" w:hAnsi="Times New Roman"/>
          <w:sz w:val="28"/>
          <w:szCs w:val="28"/>
        </w:rPr>
        <w:t xml:space="preserve">ъектов, входящих в эту группу. </w:t>
      </w:r>
    </w:p>
    <w:p w:rsidR="00B42A35" w:rsidRPr="00081FA1" w:rsidRDefault="00B42A35"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t>ООО «АРГО» используется линейный способ начисления амортизации.</w:t>
      </w:r>
    </w:p>
    <w:p w:rsidR="00B42A35" w:rsidRPr="00CF2128" w:rsidRDefault="00B42A35" w:rsidP="00DD2572">
      <w:pPr>
        <w:widowControl w:val="0"/>
        <w:tabs>
          <w:tab w:val="left" w:pos="4290"/>
        </w:tabs>
        <w:spacing w:after="0" w:line="360" w:lineRule="auto"/>
        <w:ind w:firstLine="709"/>
        <w:jc w:val="both"/>
        <w:rPr>
          <w:rFonts w:ascii="Times New Roman" w:hAnsi="Times New Roman"/>
          <w:sz w:val="24"/>
          <w:szCs w:val="24"/>
        </w:rPr>
      </w:pPr>
      <w:r w:rsidRPr="00081FA1">
        <w:rPr>
          <w:rFonts w:ascii="Times New Roman" w:hAnsi="Times New Roman"/>
          <w:sz w:val="28"/>
          <w:szCs w:val="28"/>
        </w:rPr>
        <w:t>Пр</w:t>
      </w:r>
      <w:r w:rsidR="00C1761D">
        <w:rPr>
          <w:rFonts w:ascii="Times New Roman" w:hAnsi="Times New Roman"/>
          <w:sz w:val="28"/>
          <w:szCs w:val="28"/>
        </w:rPr>
        <w:t>и линейном способе —</w:t>
      </w:r>
      <w:r w:rsidRPr="00081FA1">
        <w:rPr>
          <w:rFonts w:ascii="Times New Roman" w:hAnsi="Times New Roman"/>
          <w:sz w:val="28"/>
          <w:szCs w:val="28"/>
        </w:rPr>
        <w:t xml:space="preserve"> исходя из первоначальной стоимости или (текущей (восстановительной) стоимости (в случае проведения переоценки) объекта основных средств и нормы амортизации, исчисленной исходя из срока полезного использования этого объекта</w:t>
      </w:r>
      <w:r w:rsidR="003213D8" w:rsidRPr="00081FA1">
        <w:rPr>
          <w:rFonts w:ascii="Times New Roman" w:hAnsi="Times New Roman"/>
          <w:sz w:val="28"/>
          <w:szCs w:val="28"/>
        </w:rPr>
        <w:t>.</w:t>
      </w:r>
    </w:p>
    <w:p w:rsidR="003213D8" w:rsidRPr="00CF2128" w:rsidRDefault="00C1761D" w:rsidP="00DD2572">
      <w:pPr>
        <w:widowControl w:val="0"/>
        <w:tabs>
          <w:tab w:val="left" w:pos="4290"/>
        </w:tabs>
        <w:spacing w:before="240" w:after="240" w:line="360" w:lineRule="auto"/>
        <w:jc w:val="right"/>
        <w:rPr>
          <w:rFonts w:ascii="Times New Roman" w:hAnsi="Times New Roman"/>
          <w:sz w:val="28"/>
          <w:szCs w:val="28"/>
        </w:rPr>
      </w:pPr>
      <w:r w:rsidRPr="00CF2128">
        <w:rPr>
          <w:rFonts w:ascii="Times New Roman" w:hAnsi="Times New Roman"/>
          <w:position w:val="-24"/>
          <w:sz w:val="28"/>
          <w:szCs w:val="28"/>
        </w:rPr>
        <w:object w:dxaOrig="16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44.25pt" o:ole="">
            <v:imagedata r:id="rId10" o:title=""/>
          </v:shape>
          <o:OLEObject Type="Embed" ProgID="Equation.3" ShapeID="_x0000_i1025" DrawAspect="Content" ObjectID="_1659946816" r:id="rId11"/>
        </w:object>
      </w:r>
      <w:r w:rsidR="00CF2128" w:rsidRPr="00CF2128">
        <w:rPr>
          <w:rFonts w:ascii="Times New Roman" w:hAnsi="Times New Roman"/>
          <w:sz w:val="28"/>
          <w:szCs w:val="28"/>
        </w:rPr>
        <w:t xml:space="preserve">        </w:t>
      </w:r>
      <w:r>
        <w:rPr>
          <w:rFonts w:ascii="Times New Roman" w:hAnsi="Times New Roman"/>
          <w:sz w:val="28"/>
          <w:szCs w:val="28"/>
        </w:rPr>
        <w:t xml:space="preserve">             </w:t>
      </w:r>
      <w:r w:rsidR="00CF2128">
        <w:rPr>
          <w:rFonts w:ascii="Times New Roman" w:hAnsi="Times New Roman"/>
          <w:sz w:val="28"/>
          <w:szCs w:val="28"/>
        </w:rPr>
        <w:t xml:space="preserve">                         </w:t>
      </w:r>
      <w:r w:rsidR="00DC3671" w:rsidRPr="00CF2128">
        <w:rPr>
          <w:rFonts w:ascii="Times New Roman" w:hAnsi="Times New Roman"/>
          <w:sz w:val="28"/>
          <w:szCs w:val="28"/>
        </w:rPr>
        <w:t>(2.1)</w:t>
      </w:r>
    </w:p>
    <w:p w:rsidR="00DC3671" w:rsidRPr="00CF2128" w:rsidRDefault="008A6936" w:rsidP="00DD2572">
      <w:pPr>
        <w:widowControl w:val="0"/>
        <w:tabs>
          <w:tab w:val="left" w:pos="4290"/>
        </w:tabs>
        <w:spacing w:line="360" w:lineRule="auto"/>
        <w:ind w:firstLine="709"/>
        <w:jc w:val="both"/>
        <w:rPr>
          <w:rFonts w:ascii="Times New Roman" w:hAnsi="Times New Roman"/>
          <w:sz w:val="28"/>
          <w:szCs w:val="28"/>
        </w:rPr>
      </w:pPr>
      <w:r>
        <w:rPr>
          <w:rFonts w:ascii="Times New Roman" w:hAnsi="Times New Roman"/>
          <w:sz w:val="28"/>
          <w:szCs w:val="28"/>
        </w:rPr>
        <w:t>где</w:t>
      </w:r>
    </w:p>
    <w:p w:rsidR="009114D2" w:rsidRPr="00CF2128" w:rsidRDefault="00CF2128" w:rsidP="00DD2572">
      <w:pPr>
        <w:widowControl w:val="0"/>
        <w:shd w:val="clear" w:color="auto" w:fill="FFFFFF"/>
        <w:spacing w:after="0" w:line="36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t>А.С.</w:t>
      </w:r>
      <w:r>
        <w:rPr>
          <w:rFonts w:ascii="Times New Roman" w:hAnsi="Times New Roman"/>
          <w:color w:val="000000"/>
          <w:sz w:val="28"/>
          <w:szCs w:val="28"/>
          <w:lang w:eastAsia="ru-RU"/>
        </w:rPr>
        <w:t> </w:t>
      </w:r>
      <w:r w:rsidRPr="00BC4BBD">
        <w:rPr>
          <w:rFonts w:ascii="Times New Roman" w:hAnsi="Times New Roman"/>
          <w:sz w:val="28"/>
          <w:szCs w:val="28"/>
        </w:rPr>
        <w:t>—</w:t>
      </w:r>
      <w:r w:rsidR="009114D2" w:rsidRPr="00CF2128">
        <w:rPr>
          <w:rFonts w:ascii="Times New Roman" w:hAnsi="Times New Roman"/>
          <w:color w:val="000000"/>
          <w:sz w:val="28"/>
          <w:szCs w:val="28"/>
          <w:lang w:eastAsia="ru-RU"/>
        </w:rPr>
        <w:t xml:space="preserve"> амортизируемая стоимость объекта основных средств;</w:t>
      </w:r>
    </w:p>
    <w:p w:rsidR="00CF2128" w:rsidRDefault="00CF2128" w:rsidP="00DD2572">
      <w:pPr>
        <w:widowControl w:val="0"/>
        <w:shd w:val="clear" w:color="auto" w:fill="FFFFFF"/>
        <w:spacing w:after="0" w:line="360" w:lineRule="auto"/>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t>Н</w:t>
      </w:r>
      <w:r w:rsidRPr="00CF2128">
        <w:rPr>
          <w:rFonts w:ascii="Times New Roman" w:hAnsi="Times New Roman"/>
          <w:noProof/>
          <w:color w:val="000000"/>
          <w:sz w:val="28"/>
          <w:szCs w:val="28"/>
          <w:vertAlign w:val="subscript"/>
          <w:lang w:eastAsia="ru-RU"/>
        </w:rPr>
        <w:t>а</w:t>
      </w:r>
      <w:r>
        <w:rPr>
          <w:rFonts w:ascii="Times New Roman" w:hAnsi="Times New Roman"/>
          <w:color w:val="000000"/>
          <w:sz w:val="28"/>
          <w:szCs w:val="28"/>
          <w:lang w:eastAsia="ru-RU"/>
        </w:rPr>
        <w:t> </w:t>
      </w:r>
      <w:r w:rsidRPr="00BC4BBD">
        <w:rPr>
          <w:rFonts w:ascii="Times New Roman" w:hAnsi="Times New Roman"/>
          <w:sz w:val="28"/>
          <w:szCs w:val="28"/>
        </w:rPr>
        <w:t>—</w:t>
      </w:r>
      <w:r>
        <w:rPr>
          <w:rFonts w:ascii="Times New Roman" w:hAnsi="Times New Roman"/>
          <w:color w:val="000000"/>
          <w:sz w:val="28"/>
          <w:szCs w:val="28"/>
          <w:lang w:eastAsia="ru-RU"/>
        </w:rPr>
        <w:t xml:space="preserve"> </w:t>
      </w:r>
      <w:r w:rsidR="009114D2" w:rsidRPr="00CF2128">
        <w:rPr>
          <w:rFonts w:ascii="Times New Roman" w:hAnsi="Times New Roman"/>
          <w:color w:val="000000"/>
          <w:sz w:val="28"/>
          <w:szCs w:val="28"/>
          <w:lang w:eastAsia="ru-RU"/>
        </w:rPr>
        <w:t>годовая норма амортизации в процентах от амортизируемой стоимости объекта, рассчитывается по формуле исходя из срока полезного использования (расчет приведен ниже);</w:t>
      </w:r>
    </w:p>
    <w:p w:rsidR="003D5C4E" w:rsidRDefault="008A6936" w:rsidP="00DD2572">
      <w:pPr>
        <w:widowControl w:val="0"/>
        <w:shd w:val="clear" w:color="auto" w:fill="FFFFFF"/>
        <w:spacing w:before="240" w:after="240" w:line="360" w:lineRule="auto"/>
        <w:ind w:firstLine="709"/>
        <w:jc w:val="right"/>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8A6936">
        <w:rPr>
          <w:rFonts w:ascii="Times New Roman" w:hAnsi="Times New Roman"/>
          <w:color w:val="000000"/>
          <w:position w:val="-28"/>
          <w:sz w:val="28"/>
          <w:szCs w:val="28"/>
          <w:lang w:eastAsia="ru-RU"/>
        </w:rPr>
        <w:object w:dxaOrig="2120" w:dyaOrig="680">
          <v:shape id="_x0000_i1026" type="#_x0000_t75" style="width:120.75pt;height:45pt" o:ole="">
            <v:imagedata r:id="rId12" o:title=""/>
          </v:shape>
          <o:OLEObject Type="Embed" ProgID="Equation.3" ShapeID="_x0000_i1026" DrawAspect="Content" ObjectID="_1659946817" r:id="rId13"/>
        </w:object>
      </w:r>
      <w:r w:rsidR="003D5C4E" w:rsidRPr="008A6936">
        <w:rPr>
          <w:rFonts w:ascii="Times New Roman" w:hAnsi="Times New Roman"/>
          <w:color w:val="000000"/>
          <w:sz w:val="28"/>
          <w:szCs w:val="28"/>
          <w:lang w:eastAsia="ru-RU"/>
        </w:rPr>
        <w:t xml:space="preserve">  </w:t>
      </w:r>
      <w:r w:rsidR="00C1761D">
        <w:rPr>
          <w:rFonts w:ascii="Times New Roman" w:hAnsi="Times New Roman"/>
          <w:color w:val="000000"/>
          <w:sz w:val="28"/>
          <w:szCs w:val="28"/>
          <w:lang w:eastAsia="ru-RU"/>
        </w:rPr>
        <w:t xml:space="preserve">  </w:t>
      </w:r>
      <w:r w:rsidR="00CF2128" w:rsidRPr="008A6936">
        <w:rPr>
          <w:rFonts w:ascii="Times New Roman" w:hAnsi="Times New Roman"/>
          <w:color w:val="000000"/>
          <w:sz w:val="28"/>
          <w:szCs w:val="28"/>
          <w:lang w:eastAsia="ru-RU"/>
        </w:rPr>
        <w:t xml:space="preserve">                                   </w:t>
      </w:r>
      <w:r w:rsidR="003D5C4E" w:rsidRPr="008A6936">
        <w:rPr>
          <w:rFonts w:ascii="Times New Roman" w:hAnsi="Times New Roman"/>
          <w:color w:val="000000"/>
          <w:sz w:val="28"/>
          <w:szCs w:val="28"/>
          <w:lang w:eastAsia="ru-RU"/>
        </w:rPr>
        <w:t xml:space="preserve">  (2.2)</w:t>
      </w:r>
    </w:p>
    <w:p w:rsidR="008A6936" w:rsidRPr="00CF2128" w:rsidRDefault="008A6936" w:rsidP="00DD2572">
      <w:pPr>
        <w:widowControl w:val="0"/>
        <w:shd w:val="clear" w:color="auto" w:fill="FFFFFF"/>
        <w:spacing w:before="100" w:beforeAutospacing="1" w:after="100" w:afterAutospacing="1"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где</w:t>
      </w:r>
    </w:p>
    <w:p w:rsidR="003D5C4E" w:rsidRPr="00C1761D" w:rsidRDefault="009114D2" w:rsidP="00DD2572">
      <w:pPr>
        <w:widowControl w:val="0"/>
        <w:shd w:val="clear" w:color="auto" w:fill="FFFFFF"/>
        <w:spacing w:after="0" w:line="360" w:lineRule="auto"/>
        <w:jc w:val="both"/>
        <w:rPr>
          <w:rFonts w:ascii="Times New Roman" w:hAnsi="Times New Roman"/>
          <w:iCs/>
          <w:color w:val="000000"/>
          <w:sz w:val="28"/>
          <w:szCs w:val="28"/>
          <w:lang w:eastAsia="ru-RU"/>
        </w:rPr>
      </w:pPr>
      <w:r w:rsidRPr="00C1761D">
        <w:rPr>
          <w:rFonts w:ascii="Times New Roman" w:hAnsi="Times New Roman"/>
          <w:iCs/>
          <w:color w:val="000000"/>
          <w:sz w:val="28"/>
          <w:szCs w:val="28"/>
          <w:lang w:eastAsia="ru-RU"/>
        </w:rPr>
        <w:t>СПИ</w:t>
      </w:r>
      <w:r w:rsidRPr="00C1761D">
        <w:rPr>
          <w:rFonts w:ascii="Times New Roman" w:hAnsi="Times New Roman"/>
          <w:color w:val="000000"/>
          <w:sz w:val="28"/>
          <w:szCs w:val="28"/>
          <w:lang w:eastAsia="ru-RU"/>
        </w:rPr>
        <w:t> - срок полезного использования объекта основных средств в годах;</w:t>
      </w:r>
    </w:p>
    <w:p w:rsidR="009114D2" w:rsidRPr="00C1761D" w:rsidRDefault="009114D2" w:rsidP="00DD2572">
      <w:pPr>
        <w:widowControl w:val="0"/>
        <w:shd w:val="clear" w:color="auto" w:fill="FFFFFF"/>
        <w:spacing w:after="0" w:line="360" w:lineRule="auto"/>
        <w:jc w:val="both"/>
        <w:rPr>
          <w:rFonts w:ascii="Times New Roman" w:hAnsi="Times New Roman"/>
          <w:iCs/>
          <w:color w:val="000000"/>
          <w:sz w:val="28"/>
          <w:szCs w:val="28"/>
          <w:lang w:eastAsia="ru-RU"/>
        </w:rPr>
      </w:pPr>
      <w:r w:rsidRPr="00C1761D">
        <w:rPr>
          <w:rFonts w:ascii="Times New Roman" w:hAnsi="Times New Roman"/>
          <w:iCs/>
          <w:color w:val="000000"/>
          <w:sz w:val="28"/>
          <w:szCs w:val="28"/>
          <w:lang w:eastAsia="ru-RU"/>
        </w:rPr>
        <w:t>12</w:t>
      </w:r>
      <w:r w:rsidRPr="00C1761D">
        <w:rPr>
          <w:rFonts w:ascii="Times New Roman" w:hAnsi="Times New Roman"/>
          <w:color w:val="000000"/>
          <w:sz w:val="28"/>
          <w:szCs w:val="28"/>
          <w:lang w:eastAsia="ru-RU"/>
        </w:rPr>
        <w:t> – количество месяцев в</w:t>
      </w:r>
      <w:r w:rsidR="00080278" w:rsidRPr="00C1761D">
        <w:rPr>
          <w:rFonts w:ascii="Times New Roman" w:hAnsi="Times New Roman"/>
          <w:color w:val="000000"/>
          <w:sz w:val="28"/>
          <w:szCs w:val="28"/>
          <w:lang w:eastAsia="ru-RU"/>
        </w:rPr>
        <w:t xml:space="preserve"> году.</w:t>
      </w:r>
    </w:p>
    <w:p w:rsidR="003213D8" w:rsidRPr="00081FA1" w:rsidRDefault="003213D8"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lastRenderedPageBreak/>
        <w:t>Срок полезного использования объекта основных средств определяется организацией при принятии объекта к бухгалтерскому учету и указывается в акте приема-передачи форма ОС-1.</w:t>
      </w:r>
    </w:p>
    <w:p w:rsidR="00145800" w:rsidRPr="00081FA1" w:rsidRDefault="003213D8"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t>Определение срока полезного использования объекта основных с</w:t>
      </w:r>
      <w:r w:rsidR="00505F81">
        <w:rPr>
          <w:rFonts w:ascii="Times New Roman" w:hAnsi="Times New Roman"/>
          <w:sz w:val="28"/>
          <w:szCs w:val="28"/>
        </w:rPr>
        <w:t xml:space="preserve">редств производится исходя из: </w:t>
      </w:r>
    </w:p>
    <w:p w:rsidR="003213D8" w:rsidRPr="00081FA1" w:rsidRDefault="00BC4BBD" w:rsidP="00DD2572">
      <w:pPr>
        <w:widowControl w:val="0"/>
        <w:tabs>
          <w:tab w:val="left" w:pos="4290"/>
        </w:tabs>
        <w:spacing w:after="0" w:line="360" w:lineRule="auto"/>
        <w:ind w:firstLine="709"/>
        <w:jc w:val="both"/>
        <w:rPr>
          <w:rFonts w:ascii="Times New Roman" w:hAnsi="Times New Roman"/>
          <w:sz w:val="28"/>
          <w:szCs w:val="28"/>
        </w:rPr>
      </w:pPr>
      <w:r w:rsidRPr="00BC4BBD">
        <w:rPr>
          <w:rFonts w:ascii="Times New Roman" w:hAnsi="Times New Roman"/>
          <w:sz w:val="28"/>
          <w:szCs w:val="28"/>
        </w:rPr>
        <w:t xml:space="preserve">— </w:t>
      </w:r>
      <w:r w:rsidR="003213D8" w:rsidRPr="00081FA1">
        <w:rPr>
          <w:rFonts w:ascii="Times New Roman" w:hAnsi="Times New Roman"/>
          <w:sz w:val="28"/>
          <w:szCs w:val="28"/>
        </w:rPr>
        <w:t xml:space="preserve">ожидаемого срока использования этого объекта в соответствии с ожидаемой производительностью или мощностью; </w:t>
      </w:r>
    </w:p>
    <w:p w:rsidR="003213D8" w:rsidRPr="00081FA1" w:rsidRDefault="00BC4BBD" w:rsidP="00DD2572">
      <w:pPr>
        <w:widowControl w:val="0"/>
        <w:tabs>
          <w:tab w:val="left" w:pos="4290"/>
        </w:tabs>
        <w:spacing w:after="0" w:line="360" w:lineRule="auto"/>
        <w:ind w:firstLine="709"/>
        <w:jc w:val="both"/>
        <w:rPr>
          <w:rFonts w:ascii="Times New Roman" w:hAnsi="Times New Roman"/>
          <w:sz w:val="28"/>
          <w:szCs w:val="28"/>
        </w:rPr>
      </w:pPr>
      <w:r w:rsidRPr="00BC4BBD">
        <w:rPr>
          <w:rFonts w:ascii="Times New Roman" w:hAnsi="Times New Roman"/>
          <w:sz w:val="28"/>
          <w:szCs w:val="28"/>
        </w:rPr>
        <w:t xml:space="preserve">— </w:t>
      </w:r>
      <w:r w:rsidR="003213D8" w:rsidRPr="00081FA1">
        <w:rPr>
          <w:rFonts w:ascii="Times New Roman" w:hAnsi="Times New Roman"/>
          <w:sz w:val="28"/>
          <w:szCs w:val="28"/>
        </w:rPr>
        <w:t xml:space="preserve">ожидаемого физического износа, зависящего от режима эксплуатации (количества смен), естественных условий и влияния агрессивной среды, системы проведения ремонта; </w:t>
      </w:r>
    </w:p>
    <w:p w:rsidR="00145800" w:rsidRPr="00081FA1" w:rsidRDefault="00BC4BBD" w:rsidP="00DD2572">
      <w:pPr>
        <w:widowControl w:val="0"/>
        <w:tabs>
          <w:tab w:val="left" w:pos="4290"/>
        </w:tabs>
        <w:spacing w:after="0" w:line="360" w:lineRule="auto"/>
        <w:ind w:firstLine="709"/>
        <w:jc w:val="both"/>
        <w:rPr>
          <w:rFonts w:ascii="Times New Roman" w:hAnsi="Times New Roman"/>
          <w:sz w:val="28"/>
          <w:szCs w:val="28"/>
        </w:rPr>
      </w:pPr>
      <w:r w:rsidRPr="00BC4BBD">
        <w:rPr>
          <w:rFonts w:ascii="Times New Roman" w:hAnsi="Times New Roman"/>
          <w:sz w:val="28"/>
          <w:szCs w:val="28"/>
        </w:rPr>
        <w:t xml:space="preserve"> — </w:t>
      </w:r>
      <w:r w:rsidR="003213D8" w:rsidRPr="00081FA1">
        <w:rPr>
          <w:rFonts w:ascii="Times New Roman" w:hAnsi="Times New Roman"/>
          <w:sz w:val="28"/>
          <w:szCs w:val="28"/>
        </w:rPr>
        <w:t>нормативно-правовых и других ограничений использования этого об</w:t>
      </w:r>
      <w:r w:rsidR="00505F81">
        <w:rPr>
          <w:rFonts w:ascii="Times New Roman" w:hAnsi="Times New Roman"/>
          <w:sz w:val="28"/>
          <w:szCs w:val="28"/>
        </w:rPr>
        <w:t xml:space="preserve">ъекта (например, срок аренды). </w:t>
      </w:r>
    </w:p>
    <w:p w:rsidR="00145800" w:rsidRDefault="003213D8"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t>Начисление амортизационных отчислений по объекту основных средств начинается с первого числа месяца, следующего за месяцем принятия этого объекта к бухгалтерскому учету, и производится до полного погашения стоимости этого объекта либо списания этого о</w:t>
      </w:r>
      <w:r w:rsidR="00505F81">
        <w:rPr>
          <w:rFonts w:ascii="Times New Roman" w:hAnsi="Times New Roman"/>
          <w:sz w:val="28"/>
          <w:szCs w:val="28"/>
        </w:rPr>
        <w:t xml:space="preserve">бъекта с бухгалтерского учета. </w:t>
      </w:r>
    </w:p>
    <w:p w:rsidR="00145800" w:rsidRPr="00081FA1" w:rsidRDefault="003213D8"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Начисление амортизационных отчислений по объекту основных средств прекращается с первого числа месяца, следующего за месяцем полного погашения стоимости этого объекта либо списания этого объекта с бухгалтерского </w:t>
      </w:r>
      <w:r w:rsidR="0014257A">
        <w:rPr>
          <w:rFonts w:ascii="Times New Roman" w:hAnsi="Times New Roman"/>
          <w:sz w:val="28"/>
          <w:szCs w:val="28"/>
        </w:rPr>
        <w:t xml:space="preserve">учета. </w:t>
      </w:r>
    </w:p>
    <w:p w:rsidR="00145800" w:rsidRPr="00081FA1" w:rsidRDefault="003213D8"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t>Суммы начисленной амортизации по объектам основных средств отражаются в бухгалтерском учете путем накопления соответст</w:t>
      </w:r>
      <w:r w:rsidR="0014257A">
        <w:rPr>
          <w:rFonts w:ascii="Times New Roman" w:hAnsi="Times New Roman"/>
          <w:sz w:val="28"/>
          <w:szCs w:val="28"/>
        </w:rPr>
        <w:t>вующих сумм на отдельном счете.</w:t>
      </w:r>
    </w:p>
    <w:p w:rsidR="00080278" w:rsidRPr="00081FA1" w:rsidRDefault="009114D2" w:rsidP="00DD2572">
      <w:pPr>
        <w:widowControl w:val="0"/>
        <w:tabs>
          <w:tab w:val="left" w:pos="4290"/>
        </w:tabs>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 xml:space="preserve">В плане счетов для учета амортизационных отчислений и накопления суммы </w:t>
      </w:r>
      <w:r w:rsidR="00C1761D">
        <w:rPr>
          <w:rFonts w:ascii="Times New Roman" w:hAnsi="Times New Roman"/>
          <w:color w:val="000000"/>
          <w:sz w:val="28"/>
          <w:szCs w:val="28"/>
          <w:lang w:eastAsia="ru-RU"/>
        </w:rPr>
        <w:t>амортизации</w:t>
      </w:r>
      <w:r w:rsidRPr="00081FA1">
        <w:rPr>
          <w:rFonts w:ascii="Times New Roman" w:hAnsi="Times New Roman"/>
          <w:color w:val="000000"/>
          <w:sz w:val="28"/>
          <w:szCs w:val="28"/>
          <w:lang w:eastAsia="ru-RU"/>
        </w:rPr>
        <w:t xml:space="preserve"> предназначен счет 02 «Амортизация </w:t>
      </w:r>
      <w:r w:rsidR="00080278" w:rsidRPr="00081FA1">
        <w:rPr>
          <w:rFonts w:ascii="Times New Roman" w:hAnsi="Times New Roman"/>
          <w:color w:val="000000"/>
          <w:sz w:val="28"/>
          <w:szCs w:val="28"/>
          <w:lang w:eastAsia="ru-RU"/>
        </w:rPr>
        <w:t xml:space="preserve">основных средств». </w:t>
      </w:r>
      <w:r w:rsidRPr="00081FA1">
        <w:rPr>
          <w:rFonts w:ascii="Times New Roman" w:hAnsi="Times New Roman"/>
          <w:color w:val="000000"/>
          <w:sz w:val="28"/>
          <w:szCs w:val="28"/>
          <w:lang w:eastAsia="ru-RU"/>
        </w:rPr>
        <w:t>Кредитовое сальдо по счету 02 «Амортизация основных средст</w:t>
      </w:r>
      <w:r w:rsidR="00BC4BBD">
        <w:rPr>
          <w:rFonts w:ascii="Times New Roman" w:hAnsi="Times New Roman"/>
          <w:color w:val="000000"/>
          <w:sz w:val="28"/>
          <w:szCs w:val="28"/>
          <w:lang w:eastAsia="ru-RU"/>
        </w:rPr>
        <w:t>в» отражает величину накопленной амортизации</w:t>
      </w:r>
      <w:r w:rsidR="00182EBF">
        <w:rPr>
          <w:rFonts w:ascii="Times New Roman" w:hAnsi="Times New Roman"/>
          <w:color w:val="000000"/>
          <w:sz w:val="28"/>
          <w:szCs w:val="28"/>
          <w:lang w:eastAsia="ru-RU"/>
        </w:rPr>
        <w:t xml:space="preserve"> основных средств</w:t>
      </w:r>
      <w:r w:rsidRPr="00081FA1">
        <w:rPr>
          <w:rFonts w:ascii="Times New Roman" w:hAnsi="Times New Roman"/>
          <w:color w:val="000000"/>
          <w:sz w:val="28"/>
          <w:szCs w:val="28"/>
          <w:lang w:eastAsia="ru-RU"/>
        </w:rPr>
        <w:t>.</w:t>
      </w:r>
    </w:p>
    <w:p w:rsidR="00BD4C84" w:rsidRPr="00BD4C84" w:rsidRDefault="00BB6189" w:rsidP="00DD2572">
      <w:pPr>
        <w:widowControl w:val="0"/>
        <w:tabs>
          <w:tab w:val="left" w:pos="4290"/>
        </w:tabs>
        <w:spacing w:after="0" w:line="360" w:lineRule="auto"/>
        <w:ind w:firstLine="709"/>
        <w:jc w:val="both"/>
        <w:rPr>
          <w:rFonts w:ascii="Times New Roman" w:hAnsi="Times New Roman"/>
          <w:color w:val="000000"/>
          <w:sz w:val="28"/>
          <w:szCs w:val="28"/>
          <w:lang w:eastAsia="ru-RU"/>
        </w:rPr>
      </w:pPr>
      <w:r w:rsidRPr="00BD4C84">
        <w:rPr>
          <w:rFonts w:ascii="Times New Roman" w:hAnsi="Times New Roman"/>
          <w:color w:val="000000"/>
          <w:sz w:val="28"/>
          <w:szCs w:val="28"/>
          <w:lang w:eastAsia="ru-RU"/>
        </w:rPr>
        <w:t xml:space="preserve">В бухгалтерии начисление амортизации </w:t>
      </w:r>
      <w:r w:rsidR="00BD4C84" w:rsidRPr="00BD4C84">
        <w:rPr>
          <w:rFonts w:ascii="Times New Roman" w:hAnsi="Times New Roman"/>
          <w:color w:val="000000"/>
          <w:sz w:val="28"/>
          <w:szCs w:val="28"/>
          <w:lang w:eastAsia="ru-RU"/>
        </w:rPr>
        <w:t>отражается:</w:t>
      </w:r>
    </w:p>
    <w:p w:rsidR="00BD4C84" w:rsidRPr="00BD4C84" w:rsidRDefault="00BD4C84" w:rsidP="00DD2572">
      <w:pPr>
        <w:widowControl w:val="0"/>
        <w:tabs>
          <w:tab w:val="left" w:pos="4290"/>
        </w:tabs>
        <w:spacing w:after="0" w:line="360" w:lineRule="auto"/>
        <w:ind w:firstLine="709"/>
        <w:jc w:val="both"/>
        <w:rPr>
          <w:rFonts w:ascii="Times New Roman" w:hAnsi="Times New Roman"/>
          <w:i/>
          <w:color w:val="000000"/>
          <w:sz w:val="28"/>
          <w:szCs w:val="28"/>
          <w:lang w:eastAsia="ru-RU"/>
        </w:rPr>
      </w:pPr>
      <w:r w:rsidRPr="00BD4C84">
        <w:rPr>
          <w:rFonts w:ascii="Times New Roman" w:hAnsi="Times New Roman"/>
          <w:i/>
          <w:color w:val="000000"/>
          <w:sz w:val="28"/>
          <w:szCs w:val="28"/>
          <w:lang w:eastAsia="ru-RU"/>
        </w:rPr>
        <w:t>Дебет 20 «Основное производство»; 23 «Вспомогательное производ</w:t>
      </w:r>
      <w:r w:rsidRPr="00BD4C84">
        <w:rPr>
          <w:rFonts w:ascii="Times New Roman" w:hAnsi="Times New Roman"/>
          <w:i/>
          <w:color w:val="000000"/>
          <w:sz w:val="28"/>
          <w:szCs w:val="28"/>
          <w:lang w:eastAsia="ru-RU"/>
        </w:rPr>
        <w:lastRenderedPageBreak/>
        <w:t>ство»; 25 «Общепроизводственные расходы»; 26 «Общехозяйственные расходы»; 29 «Обслуживание производства»; 44 «Издержки обращения»</w:t>
      </w:r>
    </w:p>
    <w:p w:rsidR="00080278" w:rsidRPr="00BD4C84" w:rsidRDefault="00BD4C84" w:rsidP="00DD2572">
      <w:pPr>
        <w:widowControl w:val="0"/>
        <w:tabs>
          <w:tab w:val="left" w:pos="4290"/>
        </w:tabs>
        <w:spacing w:after="0" w:line="360" w:lineRule="auto"/>
        <w:ind w:firstLine="709"/>
        <w:jc w:val="both"/>
        <w:rPr>
          <w:rFonts w:ascii="Times New Roman" w:hAnsi="Times New Roman"/>
          <w:i/>
          <w:color w:val="FF0000"/>
          <w:sz w:val="28"/>
          <w:szCs w:val="28"/>
          <w:lang w:eastAsia="ru-RU"/>
        </w:rPr>
      </w:pPr>
      <w:r w:rsidRPr="00BD4C84">
        <w:rPr>
          <w:rFonts w:ascii="Times New Roman" w:hAnsi="Times New Roman"/>
          <w:i/>
          <w:color w:val="000000"/>
          <w:sz w:val="28"/>
          <w:szCs w:val="28"/>
          <w:lang w:eastAsia="ru-RU"/>
        </w:rPr>
        <w:t>Кредит 02</w:t>
      </w:r>
      <w:r w:rsidR="00BB6189" w:rsidRPr="00BD4C84">
        <w:rPr>
          <w:rFonts w:ascii="Times New Roman" w:hAnsi="Times New Roman"/>
          <w:i/>
          <w:color w:val="000000"/>
          <w:sz w:val="28"/>
          <w:szCs w:val="28"/>
          <w:lang w:eastAsia="ru-RU"/>
        </w:rPr>
        <w:t xml:space="preserve"> «Амортизация основных средств</w:t>
      </w:r>
      <w:r w:rsidRPr="00BD4C84">
        <w:rPr>
          <w:rFonts w:ascii="Times New Roman" w:hAnsi="Times New Roman"/>
          <w:i/>
          <w:color w:val="000000"/>
          <w:sz w:val="28"/>
          <w:szCs w:val="28"/>
          <w:lang w:eastAsia="ru-RU"/>
        </w:rPr>
        <w:t>».</w:t>
      </w:r>
    </w:p>
    <w:p w:rsidR="00182EBF" w:rsidRDefault="00BB6189"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Учет операций по счету 02</w:t>
      </w:r>
      <w:r w:rsidR="00C1761D">
        <w:rPr>
          <w:rFonts w:ascii="Times New Roman" w:hAnsi="Times New Roman"/>
          <w:color w:val="000000"/>
          <w:sz w:val="28"/>
          <w:szCs w:val="28"/>
          <w:lang w:eastAsia="ru-RU"/>
        </w:rPr>
        <w:t xml:space="preserve"> </w:t>
      </w:r>
      <w:r w:rsidR="00BD4C84" w:rsidRPr="00081FA1">
        <w:rPr>
          <w:rFonts w:ascii="Times New Roman" w:hAnsi="Times New Roman"/>
          <w:color w:val="000000"/>
          <w:sz w:val="28"/>
          <w:szCs w:val="28"/>
          <w:lang w:eastAsia="ru-RU"/>
        </w:rPr>
        <w:t>«Амортизация основных средст</w:t>
      </w:r>
      <w:r w:rsidR="00BD4C84">
        <w:rPr>
          <w:rFonts w:ascii="Times New Roman" w:hAnsi="Times New Roman"/>
          <w:color w:val="000000"/>
          <w:sz w:val="28"/>
          <w:szCs w:val="28"/>
          <w:lang w:eastAsia="ru-RU"/>
        </w:rPr>
        <w:t>в»</w:t>
      </w:r>
      <w:r w:rsidRPr="00081FA1">
        <w:rPr>
          <w:rFonts w:ascii="Times New Roman" w:hAnsi="Times New Roman"/>
          <w:color w:val="000000"/>
          <w:sz w:val="28"/>
          <w:szCs w:val="28"/>
          <w:lang w:eastAsia="ru-RU"/>
        </w:rPr>
        <w:t xml:space="preserve"> организуется в ведомости амортизации ОС.</w:t>
      </w:r>
    </w:p>
    <w:p w:rsidR="003D5C4E" w:rsidRPr="00157AEE" w:rsidRDefault="006968C9"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Для того чтобы проанализировать насколько эффективен линейный метод начисления амортизации, необходимо изучить </w:t>
      </w:r>
      <w:r w:rsidR="00080278" w:rsidRPr="00157AEE">
        <w:rPr>
          <w:rFonts w:ascii="Times New Roman" w:hAnsi="Times New Roman"/>
          <w:color w:val="000000"/>
          <w:sz w:val="28"/>
          <w:szCs w:val="28"/>
          <w:lang w:eastAsia="ru-RU"/>
        </w:rPr>
        <w:t xml:space="preserve">ведомость начисления амортизации в ООО «АРГО» </w:t>
      </w:r>
      <w:r w:rsidR="003D5C4E" w:rsidRPr="00157AEE">
        <w:rPr>
          <w:rFonts w:ascii="Times New Roman" w:hAnsi="Times New Roman"/>
          <w:color w:val="000000"/>
          <w:sz w:val="28"/>
          <w:szCs w:val="28"/>
          <w:lang w:eastAsia="ru-RU"/>
        </w:rPr>
        <w:t>за 2019 год.</w:t>
      </w:r>
    </w:p>
    <w:p w:rsidR="00157AEE" w:rsidRPr="00157AEE" w:rsidRDefault="00157AEE" w:rsidP="00DD2572">
      <w:pPr>
        <w:widowControl w:val="0"/>
        <w:shd w:val="clear" w:color="auto" w:fill="FFFFFF"/>
        <w:spacing w:before="120" w:after="120" w:line="240" w:lineRule="auto"/>
        <w:ind w:left="1701" w:hanging="1701"/>
        <w:rPr>
          <w:rFonts w:ascii="Times New Roman" w:hAnsi="Times New Roman"/>
          <w:color w:val="000000"/>
          <w:sz w:val="28"/>
          <w:szCs w:val="28"/>
          <w:lang w:eastAsia="ru-RU"/>
        </w:rPr>
      </w:pPr>
      <w:r>
        <w:rPr>
          <w:rFonts w:ascii="Times New Roman" w:hAnsi="Times New Roman"/>
          <w:color w:val="000000"/>
          <w:sz w:val="28"/>
          <w:szCs w:val="28"/>
          <w:lang w:eastAsia="ru-RU"/>
        </w:rPr>
        <w:t>Таблица 2.2</w:t>
      </w:r>
      <w:r w:rsidR="00C1761D">
        <w:rPr>
          <w:rFonts w:ascii="Times New Roman" w:hAnsi="Times New Roman"/>
          <w:color w:val="000000"/>
          <w:sz w:val="28"/>
          <w:szCs w:val="28"/>
          <w:lang w:eastAsia="ru-RU"/>
        </w:rPr>
        <w:t xml:space="preserve"> </w:t>
      </w:r>
      <w:r w:rsidRPr="00C64E24">
        <w:rPr>
          <w:rFonts w:ascii="Times New Roman" w:hAnsi="Times New Roman"/>
          <w:sz w:val="28"/>
          <w:szCs w:val="28"/>
        </w:rPr>
        <w:t>—</w:t>
      </w:r>
      <w:r w:rsidR="00C1761D">
        <w:rPr>
          <w:rFonts w:ascii="Times New Roman" w:hAnsi="Times New Roman"/>
          <w:sz w:val="28"/>
          <w:szCs w:val="28"/>
        </w:rPr>
        <w:t xml:space="preserve"> </w:t>
      </w:r>
      <w:r w:rsidR="003D5C4E" w:rsidRPr="00157AEE">
        <w:rPr>
          <w:rFonts w:ascii="Times New Roman" w:hAnsi="Times New Roman"/>
          <w:color w:val="000000"/>
          <w:sz w:val="28"/>
          <w:szCs w:val="28"/>
          <w:lang w:eastAsia="ru-RU"/>
        </w:rPr>
        <w:t xml:space="preserve">Ведомость начисления </w:t>
      </w:r>
      <w:r w:rsidR="006968C9">
        <w:rPr>
          <w:rFonts w:ascii="Times New Roman" w:hAnsi="Times New Roman"/>
          <w:color w:val="000000"/>
          <w:sz w:val="28"/>
          <w:szCs w:val="28"/>
          <w:lang w:eastAsia="ru-RU"/>
        </w:rPr>
        <w:t xml:space="preserve">амортизации по подразделениямв ООО «АРГО» за </w:t>
      </w:r>
      <w:r w:rsidR="003D5C4E" w:rsidRPr="00157AEE">
        <w:rPr>
          <w:rFonts w:ascii="Times New Roman" w:hAnsi="Times New Roman"/>
          <w:color w:val="000000"/>
          <w:sz w:val="28"/>
          <w:szCs w:val="28"/>
          <w:lang w:eastAsia="ru-RU"/>
        </w:rPr>
        <w:t>2019 г.</w:t>
      </w:r>
    </w:p>
    <w:tbl>
      <w:tblPr>
        <w:tblpPr w:leftFromText="180" w:rightFromText="180" w:vertAnchor="text" w:horzAnchor="margin" w:tblpXSpec="center" w:tblpY="103"/>
        <w:tblW w:w="9356" w:type="dxa"/>
        <w:tblLook w:val="04A0" w:firstRow="1" w:lastRow="0" w:firstColumn="1" w:lastColumn="0" w:noHBand="0" w:noVBand="1"/>
      </w:tblPr>
      <w:tblGrid>
        <w:gridCol w:w="1747"/>
        <w:gridCol w:w="1617"/>
        <w:gridCol w:w="1483"/>
        <w:gridCol w:w="1483"/>
        <w:gridCol w:w="1482"/>
        <w:gridCol w:w="1544"/>
      </w:tblGrid>
      <w:tr w:rsidR="006968C9" w:rsidRPr="00182EBF" w:rsidTr="006968C9">
        <w:trPr>
          <w:trHeight w:val="296"/>
        </w:trPr>
        <w:tc>
          <w:tcPr>
            <w:tcW w:w="1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Подразделение</w:t>
            </w:r>
          </w:p>
        </w:tc>
        <w:tc>
          <w:tcPr>
            <w:tcW w:w="3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ind w:firstLine="709"/>
              <w:jc w:val="center"/>
              <w:rPr>
                <w:rFonts w:ascii="Times New Roman" w:hAnsi="Times New Roman"/>
                <w:color w:val="000000"/>
                <w:lang w:eastAsia="ru-RU"/>
              </w:rPr>
            </w:pPr>
            <w:r w:rsidRPr="00157AEE">
              <w:rPr>
                <w:rFonts w:ascii="Times New Roman" w:hAnsi="Times New Roman"/>
                <w:color w:val="000000"/>
                <w:lang w:eastAsia="ru-RU"/>
              </w:rPr>
              <w:t>Стоимость</w:t>
            </w:r>
          </w:p>
        </w:tc>
        <w:tc>
          <w:tcPr>
            <w:tcW w:w="4509" w:type="dxa"/>
            <w:gridSpan w:val="3"/>
            <w:tcBorders>
              <w:top w:val="single" w:sz="4" w:space="0" w:color="auto"/>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Амортизация</w:t>
            </w:r>
          </w:p>
        </w:tc>
      </w:tr>
      <w:tr w:rsidR="006968C9" w:rsidRPr="00182EBF" w:rsidTr="006968C9">
        <w:trPr>
          <w:trHeight w:val="594"/>
        </w:trPr>
        <w:tc>
          <w:tcPr>
            <w:tcW w:w="1747" w:type="dxa"/>
            <w:vMerge/>
            <w:tcBorders>
              <w:top w:val="single" w:sz="4" w:space="0" w:color="auto"/>
              <w:left w:val="single" w:sz="4" w:space="0" w:color="auto"/>
              <w:bottom w:val="single" w:sz="4" w:space="0" w:color="auto"/>
              <w:right w:val="single" w:sz="4" w:space="0" w:color="auto"/>
            </w:tcBorders>
            <w:vAlign w:val="center"/>
            <w:hideMark/>
          </w:tcPr>
          <w:p w:rsidR="006968C9" w:rsidRPr="00157AEE" w:rsidRDefault="006968C9" w:rsidP="00DD2572">
            <w:pPr>
              <w:widowControl w:val="0"/>
              <w:spacing w:after="0" w:line="288" w:lineRule="auto"/>
              <w:ind w:firstLine="709"/>
              <w:jc w:val="center"/>
              <w:rPr>
                <w:rFonts w:ascii="Times New Roman" w:hAnsi="Times New Roman"/>
                <w:color w:val="000000"/>
                <w:lang w:eastAsia="ru-RU"/>
              </w:rPr>
            </w:pPr>
          </w:p>
        </w:tc>
        <w:tc>
          <w:tcPr>
            <w:tcW w:w="1617" w:type="dxa"/>
            <w:tcBorders>
              <w:top w:val="nil"/>
              <w:left w:val="nil"/>
              <w:bottom w:val="single" w:sz="4" w:space="0" w:color="auto"/>
              <w:right w:val="single" w:sz="4" w:space="0" w:color="auto"/>
            </w:tcBorders>
            <w:shd w:val="clear" w:color="auto" w:fill="auto"/>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 xml:space="preserve">на начало </w:t>
            </w:r>
            <w:r w:rsidR="00C1761D">
              <w:rPr>
                <w:rFonts w:ascii="Times New Roman" w:hAnsi="Times New Roman"/>
                <w:color w:val="000000"/>
                <w:lang w:eastAsia="ru-RU"/>
              </w:rPr>
              <w:br/>
            </w:r>
            <w:r w:rsidRPr="00157AEE">
              <w:rPr>
                <w:rFonts w:ascii="Times New Roman" w:hAnsi="Times New Roman"/>
                <w:color w:val="000000"/>
                <w:lang w:eastAsia="ru-RU"/>
              </w:rPr>
              <w:t>периода</w:t>
            </w:r>
          </w:p>
        </w:tc>
        <w:tc>
          <w:tcPr>
            <w:tcW w:w="1483" w:type="dxa"/>
            <w:tcBorders>
              <w:top w:val="nil"/>
              <w:left w:val="nil"/>
              <w:bottom w:val="single" w:sz="4" w:space="0" w:color="auto"/>
              <w:right w:val="single" w:sz="4" w:space="0" w:color="auto"/>
            </w:tcBorders>
            <w:shd w:val="clear" w:color="auto" w:fill="auto"/>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остаточная</w:t>
            </w:r>
          </w:p>
        </w:tc>
        <w:tc>
          <w:tcPr>
            <w:tcW w:w="1483" w:type="dxa"/>
            <w:tcBorders>
              <w:top w:val="nil"/>
              <w:left w:val="nil"/>
              <w:bottom w:val="single" w:sz="4" w:space="0" w:color="auto"/>
              <w:right w:val="single" w:sz="4" w:space="0" w:color="auto"/>
            </w:tcBorders>
            <w:shd w:val="clear" w:color="auto" w:fill="auto"/>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на начало периода</w:t>
            </w:r>
          </w:p>
        </w:tc>
        <w:tc>
          <w:tcPr>
            <w:tcW w:w="1482" w:type="dxa"/>
            <w:tcBorders>
              <w:top w:val="nil"/>
              <w:left w:val="nil"/>
              <w:bottom w:val="single" w:sz="4" w:space="0" w:color="auto"/>
              <w:right w:val="single" w:sz="4" w:space="0" w:color="auto"/>
            </w:tcBorders>
            <w:shd w:val="clear" w:color="auto" w:fill="auto"/>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за период</w:t>
            </w:r>
          </w:p>
        </w:tc>
        <w:tc>
          <w:tcPr>
            <w:tcW w:w="1544" w:type="dxa"/>
            <w:tcBorders>
              <w:top w:val="nil"/>
              <w:left w:val="nil"/>
              <w:bottom w:val="single" w:sz="4" w:space="0" w:color="auto"/>
              <w:right w:val="single" w:sz="4" w:space="0" w:color="auto"/>
            </w:tcBorders>
            <w:shd w:val="clear" w:color="auto" w:fill="auto"/>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на конец периода</w:t>
            </w:r>
          </w:p>
        </w:tc>
      </w:tr>
      <w:tr w:rsidR="006968C9" w:rsidRPr="00182EBF" w:rsidTr="006968C9">
        <w:trPr>
          <w:trHeight w:val="296"/>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Купажный цех</w:t>
            </w:r>
          </w:p>
        </w:tc>
        <w:tc>
          <w:tcPr>
            <w:tcW w:w="1617"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5 495 565,25</w:t>
            </w:r>
          </w:p>
        </w:tc>
        <w:tc>
          <w:tcPr>
            <w:tcW w:w="1483"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3 142 743,77</w:t>
            </w:r>
          </w:p>
        </w:tc>
        <w:tc>
          <w:tcPr>
            <w:tcW w:w="1483"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1 537 397,84</w:t>
            </w:r>
          </w:p>
        </w:tc>
        <w:tc>
          <w:tcPr>
            <w:tcW w:w="1482"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815 423,64</w:t>
            </w:r>
          </w:p>
        </w:tc>
        <w:tc>
          <w:tcPr>
            <w:tcW w:w="1544"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2 352 821,48</w:t>
            </w:r>
          </w:p>
        </w:tc>
      </w:tr>
      <w:tr w:rsidR="006968C9" w:rsidRPr="00182EBF" w:rsidTr="006968C9">
        <w:trPr>
          <w:trHeight w:val="594"/>
        </w:trPr>
        <w:tc>
          <w:tcPr>
            <w:tcW w:w="1747" w:type="dxa"/>
            <w:tcBorders>
              <w:top w:val="nil"/>
              <w:left w:val="single" w:sz="4" w:space="0" w:color="auto"/>
              <w:bottom w:val="single" w:sz="4" w:space="0" w:color="auto"/>
              <w:right w:val="single" w:sz="4" w:space="0" w:color="auto"/>
            </w:tcBorders>
            <w:shd w:val="clear" w:color="auto" w:fill="auto"/>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Основное подразделение</w:t>
            </w:r>
          </w:p>
        </w:tc>
        <w:tc>
          <w:tcPr>
            <w:tcW w:w="1617"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2 617 086,04</w:t>
            </w:r>
          </w:p>
        </w:tc>
        <w:tc>
          <w:tcPr>
            <w:tcW w:w="1483"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1 329 075,17</w:t>
            </w:r>
          </w:p>
        </w:tc>
        <w:tc>
          <w:tcPr>
            <w:tcW w:w="1483"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918 891,10</w:t>
            </w:r>
          </w:p>
        </w:tc>
        <w:tc>
          <w:tcPr>
            <w:tcW w:w="1482"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369 119,77</w:t>
            </w:r>
          </w:p>
        </w:tc>
        <w:tc>
          <w:tcPr>
            <w:tcW w:w="1544"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1 288 010,87</w:t>
            </w:r>
          </w:p>
        </w:tc>
      </w:tr>
      <w:tr w:rsidR="006968C9" w:rsidRPr="00182EBF" w:rsidTr="006968C9">
        <w:trPr>
          <w:trHeight w:val="296"/>
        </w:trPr>
        <w:tc>
          <w:tcPr>
            <w:tcW w:w="1747" w:type="dxa"/>
            <w:tcBorders>
              <w:top w:val="nil"/>
              <w:left w:val="single" w:sz="4" w:space="0" w:color="auto"/>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Цех розлива №1(бут)</w:t>
            </w:r>
          </w:p>
        </w:tc>
        <w:tc>
          <w:tcPr>
            <w:tcW w:w="1617"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1 753 218,63</w:t>
            </w:r>
          </w:p>
        </w:tc>
        <w:tc>
          <w:tcPr>
            <w:tcW w:w="1483"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924 536,79</w:t>
            </w:r>
          </w:p>
        </w:tc>
        <w:tc>
          <w:tcPr>
            <w:tcW w:w="1483"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552 454,56</w:t>
            </w:r>
          </w:p>
        </w:tc>
        <w:tc>
          <w:tcPr>
            <w:tcW w:w="1482"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276 227,28</w:t>
            </w:r>
          </w:p>
        </w:tc>
        <w:tc>
          <w:tcPr>
            <w:tcW w:w="1544"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828 681,84</w:t>
            </w:r>
          </w:p>
        </w:tc>
      </w:tr>
      <w:tr w:rsidR="006968C9" w:rsidRPr="00182EBF" w:rsidTr="006968C9">
        <w:trPr>
          <w:trHeight w:val="594"/>
        </w:trPr>
        <w:tc>
          <w:tcPr>
            <w:tcW w:w="1747" w:type="dxa"/>
            <w:tcBorders>
              <w:top w:val="nil"/>
              <w:left w:val="single" w:sz="4" w:space="0" w:color="auto"/>
              <w:bottom w:val="single" w:sz="4" w:space="0" w:color="auto"/>
              <w:right w:val="single" w:sz="4" w:space="0" w:color="auto"/>
            </w:tcBorders>
            <w:shd w:val="clear" w:color="auto" w:fill="auto"/>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Цех розлива №2(тетрапак)</w:t>
            </w:r>
          </w:p>
        </w:tc>
        <w:tc>
          <w:tcPr>
            <w:tcW w:w="1617"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1 560 522,88</w:t>
            </w:r>
          </w:p>
        </w:tc>
        <w:tc>
          <w:tcPr>
            <w:tcW w:w="1483"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892 066,60</w:t>
            </w:r>
          </w:p>
        </w:tc>
        <w:tc>
          <w:tcPr>
            <w:tcW w:w="1483"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445 637,52</w:t>
            </w:r>
          </w:p>
        </w:tc>
        <w:tc>
          <w:tcPr>
            <w:tcW w:w="1482"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222 818,76</w:t>
            </w:r>
          </w:p>
        </w:tc>
        <w:tc>
          <w:tcPr>
            <w:tcW w:w="1544" w:type="dxa"/>
            <w:tcBorders>
              <w:top w:val="nil"/>
              <w:left w:val="nil"/>
              <w:bottom w:val="single" w:sz="4" w:space="0" w:color="auto"/>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668 456,28</w:t>
            </w:r>
          </w:p>
        </w:tc>
      </w:tr>
      <w:tr w:rsidR="006968C9" w:rsidRPr="00182EBF" w:rsidTr="006968C9">
        <w:trPr>
          <w:trHeight w:val="296"/>
        </w:trPr>
        <w:tc>
          <w:tcPr>
            <w:tcW w:w="1747" w:type="dxa"/>
            <w:tcBorders>
              <w:top w:val="nil"/>
              <w:left w:val="single" w:sz="4" w:space="0" w:color="auto"/>
              <w:bottom w:val="nil"/>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ИТОГО</w:t>
            </w:r>
          </w:p>
        </w:tc>
        <w:tc>
          <w:tcPr>
            <w:tcW w:w="1617" w:type="dxa"/>
            <w:tcBorders>
              <w:top w:val="nil"/>
              <w:left w:val="nil"/>
              <w:bottom w:val="nil"/>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11 426 392,80</w:t>
            </w:r>
          </w:p>
        </w:tc>
        <w:tc>
          <w:tcPr>
            <w:tcW w:w="1483" w:type="dxa"/>
            <w:tcBorders>
              <w:top w:val="nil"/>
              <w:left w:val="nil"/>
              <w:bottom w:val="nil"/>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6 288 422,33</w:t>
            </w:r>
          </w:p>
        </w:tc>
        <w:tc>
          <w:tcPr>
            <w:tcW w:w="1483" w:type="dxa"/>
            <w:tcBorders>
              <w:top w:val="nil"/>
              <w:left w:val="nil"/>
              <w:bottom w:val="nil"/>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3 454 381,02</w:t>
            </w:r>
          </w:p>
        </w:tc>
        <w:tc>
          <w:tcPr>
            <w:tcW w:w="1482" w:type="dxa"/>
            <w:tcBorders>
              <w:top w:val="nil"/>
              <w:left w:val="nil"/>
              <w:bottom w:val="nil"/>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1 683 589,45</w:t>
            </w:r>
          </w:p>
        </w:tc>
        <w:tc>
          <w:tcPr>
            <w:tcW w:w="1544" w:type="dxa"/>
            <w:tcBorders>
              <w:top w:val="nil"/>
              <w:left w:val="nil"/>
              <w:bottom w:val="nil"/>
              <w:right w:val="single" w:sz="4" w:space="0" w:color="auto"/>
            </w:tcBorders>
            <w:shd w:val="clear" w:color="auto" w:fill="auto"/>
            <w:noWrap/>
            <w:vAlign w:val="center"/>
            <w:hideMark/>
          </w:tcPr>
          <w:p w:rsidR="006968C9" w:rsidRPr="00157AEE" w:rsidRDefault="006968C9" w:rsidP="00DD2572">
            <w:pPr>
              <w:widowControl w:val="0"/>
              <w:spacing w:after="0" w:line="288" w:lineRule="auto"/>
              <w:jc w:val="center"/>
              <w:rPr>
                <w:rFonts w:ascii="Times New Roman" w:hAnsi="Times New Roman"/>
                <w:color w:val="000000"/>
                <w:lang w:eastAsia="ru-RU"/>
              </w:rPr>
            </w:pPr>
            <w:r w:rsidRPr="00157AEE">
              <w:rPr>
                <w:rFonts w:ascii="Times New Roman" w:hAnsi="Times New Roman"/>
                <w:color w:val="000000"/>
                <w:lang w:eastAsia="ru-RU"/>
              </w:rPr>
              <w:t>5 137 970,47</w:t>
            </w:r>
          </w:p>
        </w:tc>
      </w:tr>
      <w:tr w:rsidR="006968C9" w:rsidRPr="00182EBF" w:rsidTr="006968C9">
        <w:trPr>
          <w:trHeight w:val="78"/>
        </w:trPr>
        <w:tc>
          <w:tcPr>
            <w:tcW w:w="1747" w:type="dxa"/>
            <w:tcBorders>
              <w:top w:val="nil"/>
              <w:left w:val="single" w:sz="4" w:space="0" w:color="auto"/>
              <w:bottom w:val="single" w:sz="4" w:space="0" w:color="auto"/>
              <w:right w:val="single" w:sz="4" w:space="0" w:color="auto"/>
            </w:tcBorders>
            <w:shd w:val="clear" w:color="auto" w:fill="auto"/>
            <w:noWrap/>
            <w:vAlign w:val="center"/>
          </w:tcPr>
          <w:p w:rsidR="006968C9" w:rsidRPr="00182EBF" w:rsidRDefault="006968C9" w:rsidP="00DD2572">
            <w:pPr>
              <w:widowControl w:val="0"/>
              <w:spacing w:after="0" w:line="288" w:lineRule="auto"/>
              <w:rPr>
                <w:rFonts w:ascii="Times New Roman" w:hAnsi="Times New Roman"/>
                <w:color w:val="000000"/>
                <w:highlight w:val="yellow"/>
                <w:lang w:eastAsia="ru-RU"/>
              </w:rPr>
            </w:pPr>
          </w:p>
        </w:tc>
        <w:tc>
          <w:tcPr>
            <w:tcW w:w="1617" w:type="dxa"/>
            <w:tcBorders>
              <w:top w:val="nil"/>
              <w:left w:val="nil"/>
              <w:bottom w:val="single" w:sz="4" w:space="0" w:color="auto"/>
              <w:right w:val="single" w:sz="4" w:space="0" w:color="auto"/>
            </w:tcBorders>
            <w:shd w:val="clear" w:color="auto" w:fill="auto"/>
            <w:noWrap/>
            <w:vAlign w:val="center"/>
          </w:tcPr>
          <w:p w:rsidR="006968C9" w:rsidRPr="00182EBF" w:rsidRDefault="006968C9" w:rsidP="00DD2572">
            <w:pPr>
              <w:widowControl w:val="0"/>
              <w:spacing w:after="0" w:line="288" w:lineRule="auto"/>
              <w:jc w:val="center"/>
              <w:rPr>
                <w:rFonts w:ascii="Times New Roman" w:hAnsi="Times New Roman"/>
                <w:color w:val="000000"/>
                <w:highlight w:val="yellow"/>
                <w:lang w:eastAsia="ru-RU"/>
              </w:rPr>
            </w:pPr>
          </w:p>
        </w:tc>
        <w:tc>
          <w:tcPr>
            <w:tcW w:w="1483" w:type="dxa"/>
            <w:tcBorders>
              <w:top w:val="nil"/>
              <w:left w:val="nil"/>
              <w:bottom w:val="single" w:sz="4" w:space="0" w:color="auto"/>
              <w:right w:val="single" w:sz="4" w:space="0" w:color="auto"/>
            </w:tcBorders>
            <w:shd w:val="clear" w:color="auto" w:fill="auto"/>
            <w:noWrap/>
            <w:vAlign w:val="center"/>
          </w:tcPr>
          <w:p w:rsidR="006968C9" w:rsidRPr="00182EBF" w:rsidRDefault="006968C9" w:rsidP="00DD2572">
            <w:pPr>
              <w:widowControl w:val="0"/>
              <w:spacing w:after="0" w:line="288" w:lineRule="auto"/>
              <w:jc w:val="center"/>
              <w:rPr>
                <w:rFonts w:ascii="Times New Roman" w:hAnsi="Times New Roman"/>
                <w:color w:val="000000"/>
                <w:highlight w:val="yellow"/>
                <w:lang w:eastAsia="ru-RU"/>
              </w:rPr>
            </w:pPr>
          </w:p>
        </w:tc>
        <w:tc>
          <w:tcPr>
            <w:tcW w:w="1483" w:type="dxa"/>
            <w:tcBorders>
              <w:top w:val="nil"/>
              <w:left w:val="nil"/>
              <w:bottom w:val="single" w:sz="4" w:space="0" w:color="auto"/>
              <w:right w:val="single" w:sz="4" w:space="0" w:color="auto"/>
            </w:tcBorders>
            <w:shd w:val="clear" w:color="auto" w:fill="auto"/>
            <w:noWrap/>
            <w:vAlign w:val="center"/>
          </w:tcPr>
          <w:p w:rsidR="006968C9" w:rsidRPr="00182EBF" w:rsidRDefault="006968C9" w:rsidP="00DD2572">
            <w:pPr>
              <w:widowControl w:val="0"/>
              <w:spacing w:after="0" w:line="288" w:lineRule="auto"/>
              <w:jc w:val="center"/>
              <w:rPr>
                <w:rFonts w:ascii="Times New Roman" w:hAnsi="Times New Roman"/>
                <w:color w:val="000000"/>
                <w:highlight w:val="yellow"/>
                <w:lang w:eastAsia="ru-RU"/>
              </w:rPr>
            </w:pPr>
          </w:p>
        </w:tc>
        <w:tc>
          <w:tcPr>
            <w:tcW w:w="1482" w:type="dxa"/>
            <w:tcBorders>
              <w:top w:val="nil"/>
              <w:left w:val="nil"/>
              <w:bottom w:val="single" w:sz="4" w:space="0" w:color="auto"/>
              <w:right w:val="single" w:sz="4" w:space="0" w:color="auto"/>
            </w:tcBorders>
            <w:shd w:val="clear" w:color="auto" w:fill="auto"/>
            <w:noWrap/>
            <w:vAlign w:val="center"/>
          </w:tcPr>
          <w:p w:rsidR="006968C9" w:rsidRPr="00182EBF" w:rsidRDefault="006968C9" w:rsidP="00DD2572">
            <w:pPr>
              <w:widowControl w:val="0"/>
              <w:spacing w:after="0" w:line="288" w:lineRule="auto"/>
              <w:jc w:val="center"/>
              <w:rPr>
                <w:rFonts w:ascii="Times New Roman" w:hAnsi="Times New Roman"/>
                <w:color w:val="000000"/>
                <w:highlight w:val="yellow"/>
                <w:lang w:eastAsia="ru-RU"/>
              </w:rPr>
            </w:pPr>
          </w:p>
        </w:tc>
        <w:tc>
          <w:tcPr>
            <w:tcW w:w="1544" w:type="dxa"/>
            <w:tcBorders>
              <w:top w:val="nil"/>
              <w:left w:val="nil"/>
              <w:bottom w:val="single" w:sz="4" w:space="0" w:color="auto"/>
              <w:right w:val="single" w:sz="4" w:space="0" w:color="auto"/>
            </w:tcBorders>
            <w:shd w:val="clear" w:color="auto" w:fill="auto"/>
            <w:noWrap/>
            <w:vAlign w:val="center"/>
          </w:tcPr>
          <w:p w:rsidR="006968C9" w:rsidRPr="00182EBF" w:rsidRDefault="006968C9" w:rsidP="00DD2572">
            <w:pPr>
              <w:widowControl w:val="0"/>
              <w:spacing w:after="0" w:line="288" w:lineRule="auto"/>
              <w:jc w:val="center"/>
              <w:rPr>
                <w:rFonts w:ascii="Times New Roman" w:hAnsi="Times New Roman"/>
                <w:color w:val="000000"/>
                <w:highlight w:val="yellow"/>
                <w:lang w:eastAsia="ru-RU"/>
              </w:rPr>
            </w:pPr>
          </w:p>
        </w:tc>
      </w:tr>
    </w:tbl>
    <w:p w:rsidR="00145800" w:rsidRPr="00081FA1" w:rsidRDefault="00A70BD8" w:rsidP="00DD2572">
      <w:pPr>
        <w:widowControl w:val="0"/>
        <w:tabs>
          <w:tab w:val="left" w:pos="4290"/>
        </w:tabs>
        <w:spacing w:before="240"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Рассмотрев </w:t>
      </w:r>
      <w:r w:rsidR="00BC4BBD" w:rsidRPr="00081FA1">
        <w:rPr>
          <w:rFonts w:ascii="Times New Roman" w:hAnsi="Times New Roman"/>
          <w:sz w:val="28"/>
          <w:szCs w:val="28"/>
        </w:rPr>
        <w:t xml:space="preserve">ведомость, </w:t>
      </w:r>
      <w:r w:rsidR="00BC4BBD">
        <w:rPr>
          <w:rFonts w:ascii="Times New Roman" w:hAnsi="Times New Roman"/>
          <w:sz w:val="28"/>
          <w:szCs w:val="28"/>
        </w:rPr>
        <w:t xml:space="preserve">можно увидеть </w:t>
      </w:r>
      <w:r w:rsidRPr="00081FA1">
        <w:rPr>
          <w:rFonts w:ascii="Times New Roman" w:hAnsi="Times New Roman"/>
          <w:sz w:val="28"/>
          <w:szCs w:val="28"/>
        </w:rPr>
        <w:t>корректно отраженные итоги на</w:t>
      </w:r>
      <w:r w:rsidR="00182EBF">
        <w:rPr>
          <w:rFonts w:ascii="Times New Roman" w:hAnsi="Times New Roman"/>
          <w:sz w:val="28"/>
          <w:szCs w:val="28"/>
        </w:rPr>
        <w:t>числения амортизации за 2019 г</w:t>
      </w:r>
      <w:r w:rsidR="007E26C7">
        <w:rPr>
          <w:rFonts w:ascii="Times New Roman" w:hAnsi="Times New Roman"/>
          <w:sz w:val="28"/>
          <w:szCs w:val="28"/>
        </w:rPr>
        <w:t>.</w:t>
      </w:r>
      <w:r w:rsidRPr="00081FA1">
        <w:rPr>
          <w:rFonts w:ascii="Times New Roman" w:hAnsi="Times New Roman"/>
          <w:sz w:val="28"/>
          <w:szCs w:val="28"/>
        </w:rPr>
        <w:t>, они составляют 1 683 589,45 р. Начисленная амортизация на конец периода в ООО «АРГО» составляет около 45% от общей стоимости объектов основных средств на начало периода основная часть которых введена в эксплантацию в 2016</w:t>
      </w:r>
      <w:r w:rsidR="005138EC" w:rsidRPr="00081FA1">
        <w:rPr>
          <w:rFonts w:ascii="Times New Roman" w:hAnsi="Times New Roman"/>
          <w:sz w:val="28"/>
          <w:szCs w:val="28"/>
        </w:rPr>
        <w:t xml:space="preserve"> г.</w:t>
      </w:r>
    </w:p>
    <w:p w:rsidR="003213D8" w:rsidRPr="00081FA1" w:rsidRDefault="005138EC"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t>Следовательно, можно сделать вывод, что организации потребуется более трех лет для того что бы полностью восстановить первоначальную стоимость объектов.</w:t>
      </w:r>
    </w:p>
    <w:p w:rsidR="00080278" w:rsidRPr="006968C9" w:rsidRDefault="00080278"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6968C9">
        <w:rPr>
          <w:rFonts w:ascii="Times New Roman" w:hAnsi="Times New Roman"/>
          <w:color w:val="000000"/>
          <w:sz w:val="28"/>
          <w:szCs w:val="28"/>
          <w:lang w:eastAsia="ru-RU"/>
        </w:rPr>
        <w:t>Эффективное использование амортизации создает финансовые стимулы для развития научно-технического прогресса. К таковым можно отнести:</w:t>
      </w:r>
    </w:p>
    <w:p w:rsidR="00080278" w:rsidRPr="006968C9" w:rsidRDefault="007E26C7"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6968C9">
        <w:rPr>
          <w:rFonts w:ascii="Times New Roman" w:hAnsi="Times New Roman"/>
          <w:sz w:val="28"/>
          <w:szCs w:val="28"/>
          <w:lang w:eastAsia="ru-RU"/>
        </w:rPr>
        <w:t>—</w:t>
      </w:r>
      <w:r w:rsidRPr="006968C9">
        <w:rPr>
          <w:rFonts w:ascii="Times New Roman" w:hAnsi="Times New Roman"/>
          <w:color w:val="FF0000"/>
          <w:sz w:val="28"/>
          <w:szCs w:val="28"/>
          <w:lang w:eastAsia="ru-RU"/>
        </w:rPr>
        <w:t> </w:t>
      </w:r>
      <w:r w:rsidR="00080278" w:rsidRPr="006968C9">
        <w:rPr>
          <w:rFonts w:ascii="Times New Roman" w:hAnsi="Times New Roman"/>
          <w:color w:val="000000"/>
          <w:sz w:val="28"/>
          <w:szCs w:val="28"/>
          <w:lang w:eastAsia="ru-RU"/>
        </w:rPr>
        <w:t>механизм ускоренной амортизации, который означает, как правило, удвоение нормы амортизационных отчислений, следовательно, вдвое сокра</w:t>
      </w:r>
      <w:r w:rsidR="00080278" w:rsidRPr="006968C9">
        <w:rPr>
          <w:rFonts w:ascii="Times New Roman" w:hAnsi="Times New Roman"/>
          <w:color w:val="000000"/>
          <w:sz w:val="28"/>
          <w:szCs w:val="28"/>
          <w:lang w:eastAsia="ru-RU"/>
        </w:rPr>
        <w:lastRenderedPageBreak/>
        <w:t>щается срок окупаемости, ускоряется выбытие старых основных фондов, и значит, стимулируются финансовые вложения в новые;</w:t>
      </w:r>
    </w:p>
    <w:p w:rsidR="00080278" w:rsidRPr="006968C9" w:rsidRDefault="006968C9"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C64E24">
        <w:rPr>
          <w:rFonts w:ascii="Times New Roman" w:hAnsi="Times New Roman"/>
          <w:sz w:val="28"/>
          <w:szCs w:val="28"/>
        </w:rPr>
        <w:t>—</w:t>
      </w:r>
      <w:r w:rsidR="00C1761D">
        <w:rPr>
          <w:rFonts w:ascii="Times New Roman" w:hAnsi="Times New Roman"/>
          <w:sz w:val="28"/>
          <w:szCs w:val="28"/>
        </w:rPr>
        <w:t xml:space="preserve"> </w:t>
      </w:r>
      <w:r w:rsidR="00080278" w:rsidRPr="006968C9">
        <w:rPr>
          <w:rFonts w:ascii="Times New Roman" w:hAnsi="Times New Roman"/>
          <w:color w:val="000000"/>
          <w:sz w:val="28"/>
          <w:szCs w:val="28"/>
          <w:lang w:eastAsia="ru-RU"/>
        </w:rPr>
        <w:t>льготы по налогу на прибыль связаны с обязательным и полным использованием амортизации на реновацию только для финансирования капиталовложений (производственных и на жилье);</w:t>
      </w:r>
    </w:p>
    <w:p w:rsidR="00080278" w:rsidRPr="006968C9" w:rsidRDefault="006968C9"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C64E24">
        <w:rPr>
          <w:rFonts w:ascii="Times New Roman" w:hAnsi="Times New Roman"/>
          <w:sz w:val="28"/>
          <w:szCs w:val="28"/>
        </w:rPr>
        <w:t>—</w:t>
      </w:r>
      <w:r w:rsidR="00C1761D">
        <w:rPr>
          <w:rFonts w:ascii="Times New Roman" w:hAnsi="Times New Roman"/>
          <w:sz w:val="28"/>
          <w:szCs w:val="28"/>
        </w:rPr>
        <w:t xml:space="preserve"> </w:t>
      </w:r>
      <w:r w:rsidR="00080278" w:rsidRPr="006968C9">
        <w:rPr>
          <w:rFonts w:ascii="Times New Roman" w:hAnsi="Times New Roman"/>
          <w:color w:val="000000"/>
          <w:sz w:val="28"/>
          <w:szCs w:val="28"/>
          <w:lang w:eastAsia="ru-RU"/>
        </w:rPr>
        <w:t>коррекция стоимости основных фондов и норм амортизационных отчислений, законодательно регламентируемая государством, помимо учета инфляции и ее сглаживания, как мера финансового воздействия предопределяет единую техническую политику и предпочтения в развитии тех или иных отраслей и производств;</w:t>
      </w:r>
    </w:p>
    <w:p w:rsidR="005D080A" w:rsidRPr="00081FA1" w:rsidRDefault="006968C9"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C64E24">
        <w:rPr>
          <w:rFonts w:ascii="Times New Roman" w:hAnsi="Times New Roman"/>
          <w:sz w:val="28"/>
          <w:szCs w:val="28"/>
        </w:rPr>
        <w:t>—</w:t>
      </w:r>
      <w:r w:rsidR="00C1761D">
        <w:rPr>
          <w:rFonts w:ascii="Times New Roman" w:hAnsi="Times New Roman"/>
          <w:sz w:val="28"/>
          <w:szCs w:val="28"/>
        </w:rPr>
        <w:t xml:space="preserve"> </w:t>
      </w:r>
      <w:r w:rsidR="00080278" w:rsidRPr="006968C9">
        <w:rPr>
          <w:rFonts w:ascii="Times New Roman" w:hAnsi="Times New Roman"/>
          <w:color w:val="000000"/>
          <w:sz w:val="28"/>
          <w:szCs w:val="28"/>
          <w:lang w:eastAsia="ru-RU"/>
        </w:rPr>
        <w:t xml:space="preserve">специальный режим начисления и использования амортизации для отдельных коммерческих структур малого и среднего бизнеса создает дополнительные стимулы обновления оборудования на этих </w:t>
      </w:r>
      <w:r w:rsidRPr="006968C9">
        <w:rPr>
          <w:rFonts w:ascii="Times New Roman" w:hAnsi="Times New Roman"/>
          <w:color w:val="000000"/>
          <w:sz w:val="28"/>
          <w:szCs w:val="28"/>
          <w:lang w:eastAsia="ru-RU"/>
        </w:rPr>
        <w:t xml:space="preserve">предприятиях. </w:t>
      </w:r>
      <w:r w:rsidR="005D080A" w:rsidRPr="00081FA1">
        <w:rPr>
          <w:rFonts w:ascii="Times New Roman" w:hAnsi="Times New Roman"/>
          <w:color w:val="000000"/>
          <w:sz w:val="28"/>
          <w:szCs w:val="28"/>
          <w:lang w:eastAsia="ru-RU"/>
        </w:rPr>
        <w:t xml:space="preserve">Следовательно, можно сделать вывод, что учет амортизационных начислений является одном из основных элементов бухгалтерского учета на предприятии. С помощью </w:t>
      </w:r>
      <w:r>
        <w:rPr>
          <w:rFonts w:ascii="Times New Roman" w:hAnsi="Times New Roman"/>
          <w:color w:val="000000"/>
          <w:sz w:val="28"/>
          <w:szCs w:val="28"/>
          <w:lang w:eastAsia="ru-RU"/>
        </w:rPr>
        <w:t xml:space="preserve">амортизации </w:t>
      </w:r>
      <w:r w:rsidR="005D080A" w:rsidRPr="00081FA1">
        <w:rPr>
          <w:rFonts w:ascii="Times New Roman" w:hAnsi="Times New Roman"/>
          <w:color w:val="000000"/>
          <w:sz w:val="28"/>
          <w:szCs w:val="28"/>
          <w:lang w:eastAsia="ru-RU"/>
        </w:rPr>
        <w:t xml:space="preserve">предприятие может </w:t>
      </w:r>
      <w:r w:rsidR="005D080A" w:rsidRPr="0018672A">
        <w:rPr>
          <w:rFonts w:ascii="Times New Roman" w:hAnsi="Times New Roman"/>
          <w:color w:val="000000"/>
          <w:sz w:val="28"/>
          <w:szCs w:val="28"/>
          <w:lang w:eastAsia="ru-RU"/>
        </w:rPr>
        <w:t>постепенно</w:t>
      </w:r>
      <w:r w:rsidR="0018672A" w:rsidRPr="0018672A">
        <w:rPr>
          <w:rFonts w:ascii="Times New Roman" w:hAnsi="Times New Roman"/>
          <w:color w:val="000000"/>
          <w:sz w:val="28"/>
          <w:szCs w:val="28"/>
          <w:lang w:eastAsia="ru-RU"/>
        </w:rPr>
        <w:t xml:space="preserve"> окупать стоимость</w:t>
      </w:r>
      <w:r w:rsidR="005D080A" w:rsidRPr="0018672A">
        <w:rPr>
          <w:rFonts w:ascii="Times New Roman" w:hAnsi="Times New Roman"/>
          <w:color w:val="000000"/>
          <w:sz w:val="28"/>
          <w:szCs w:val="28"/>
          <w:lang w:eastAsia="ru-RU"/>
        </w:rPr>
        <w:t xml:space="preserve"> основных</w:t>
      </w:r>
      <w:r w:rsidR="0018672A" w:rsidRPr="0018672A">
        <w:rPr>
          <w:rFonts w:ascii="Times New Roman" w:hAnsi="Times New Roman"/>
          <w:color w:val="000000"/>
          <w:sz w:val="28"/>
          <w:szCs w:val="28"/>
          <w:lang w:eastAsia="ru-RU"/>
        </w:rPr>
        <w:t xml:space="preserve"> фондов,</w:t>
      </w:r>
      <w:r w:rsidR="005D080A" w:rsidRPr="0018672A">
        <w:rPr>
          <w:rFonts w:ascii="Times New Roman" w:hAnsi="Times New Roman"/>
          <w:color w:val="000000"/>
          <w:sz w:val="28"/>
          <w:szCs w:val="28"/>
          <w:lang w:eastAsia="ru-RU"/>
        </w:rPr>
        <w:t xml:space="preserve"> уменьшать базу для расчета налога на прибыль, списывать объекты за пределами срока полезной эксплуатации.</w:t>
      </w:r>
    </w:p>
    <w:p w:rsidR="00427CA1" w:rsidRPr="00081FA1" w:rsidRDefault="00427CA1" w:rsidP="00DD2572">
      <w:pPr>
        <w:widowControl w:val="0"/>
        <w:shd w:val="clear" w:color="auto" w:fill="FFFFFF"/>
        <w:spacing w:before="360" w:after="360" w:line="360" w:lineRule="auto"/>
        <w:ind w:left="1134" w:hanging="425"/>
        <w:rPr>
          <w:rFonts w:ascii="Times New Roman" w:hAnsi="Times New Roman"/>
          <w:b/>
          <w:color w:val="000000"/>
          <w:sz w:val="28"/>
          <w:szCs w:val="28"/>
          <w:lang w:eastAsia="ru-RU"/>
        </w:rPr>
      </w:pPr>
      <w:r w:rsidRPr="00081FA1">
        <w:rPr>
          <w:rFonts w:ascii="Times New Roman" w:hAnsi="Times New Roman"/>
          <w:b/>
          <w:color w:val="000000"/>
          <w:sz w:val="28"/>
          <w:szCs w:val="28"/>
          <w:lang w:eastAsia="ru-RU"/>
        </w:rPr>
        <w:t>2.3 Документальное оформление и учет выбытия основных средств в ООО «АРГО»</w:t>
      </w:r>
    </w:p>
    <w:p w:rsidR="00427CA1" w:rsidRPr="00081FA1" w:rsidRDefault="00427CA1"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Объекты основных средств выбывают из организации в результате:</w:t>
      </w:r>
    </w:p>
    <w:p w:rsidR="00427CA1" w:rsidRPr="00081FA1" w:rsidRDefault="007E26C7"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00427CA1" w:rsidRPr="00081FA1">
        <w:rPr>
          <w:rFonts w:ascii="Times New Roman" w:hAnsi="Times New Roman"/>
          <w:color w:val="000000"/>
          <w:sz w:val="28"/>
          <w:szCs w:val="28"/>
          <w:lang w:eastAsia="ru-RU"/>
        </w:rPr>
        <w:t>родажи объекта другому юридическому или физическому лицу;</w:t>
      </w:r>
    </w:p>
    <w:p w:rsidR="00427CA1" w:rsidRPr="00081FA1" w:rsidRDefault="007E26C7"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00427CA1" w:rsidRPr="00081FA1">
        <w:rPr>
          <w:rFonts w:ascii="Times New Roman" w:hAnsi="Times New Roman"/>
          <w:color w:val="000000"/>
          <w:sz w:val="28"/>
          <w:szCs w:val="28"/>
          <w:lang w:eastAsia="ru-RU"/>
        </w:rPr>
        <w:t>списания в случае морального и (или) физического износа;</w:t>
      </w:r>
    </w:p>
    <w:p w:rsidR="00427CA1" w:rsidRPr="00081FA1" w:rsidRDefault="007E26C7"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00427CA1" w:rsidRPr="00081FA1">
        <w:rPr>
          <w:rFonts w:ascii="Times New Roman" w:hAnsi="Times New Roman"/>
          <w:color w:val="000000"/>
          <w:sz w:val="28"/>
          <w:szCs w:val="28"/>
          <w:lang w:eastAsia="ru-RU"/>
        </w:rPr>
        <w:t>передачи объектов основных средств в виде вклада в уставный капитал других организаций;</w:t>
      </w:r>
    </w:p>
    <w:p w:rsidR="00427CA1" w:rsidRPr="00081FA1" w:rsidRDefault="007E26C7"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00427CA1" w:rsidRPr="00081FA1">
        <w:rPr>
          <w:rFonts w:ascii="Times New Roman" w:hAnsi="Times New Roman"/>
          <w:color w:val="000000"/>
          <w:sz w:val="28"/>
          <w:szCs w:val="28"/>
          <w:lang w:eastAsia="ru-RU"/>
        </w:rPr>
        <w:t>ликвидации при авариях, стихийных бедствиях и иных чрезвычайных ситуациях;</w:t>
      </w:r>
    </w:p>
    <w:p w:rsidR="00427CA1" w:rsidRPr="00081FA1" w:rsidRDefault="007E26C7"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00427CA1" w:rsidRPr="00081FA1">
        <w:rPr>
          <w:rFonts w:ascii="Times New Roman" w:hAnsi="Times New Roman"/>
          <w:color w:val="000000"/>
          <w:sz w:val="28"/>
          <w:szCs w:val="28"/>
          <w:lang w:eastAsia="ru-RU"/>
        </w:rPr>
        <w:t>передачи по договорам мены, дарения объектов основных средств;</w:t>
      </w:r>
    </w:p>
    <w:p w:rsidR="00427CA1" w:rsidRPr="00081FA1" w:rsidRDefault="007E26C7"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lang w:eastAsia="ru-RU"/>
        </w:rPr>
        <w:t>— </w:t>
      </w:r>
      <w:r w:rsidR="00427CA1" w:rsidRPr="00081FA1">
        <w:rPr>
          <w:rFonts w:ascii="Times New Roman" w:hAnsi="Times New Roman"/>
          <w:color w:val="000000"/>
          <w:sz w:val="28"/>
          <w:szCs w:val="28"/>
          <w:lang w:eastAsia="ru-RU"/>
        </w:rPr>
        <w:t>списания объектов основных средств, ранее сданных в аренду с пра</w:t>
      </w:r>
      <w:r w:rsidR="00427CA1" w:rsidRPr="00081FA1">
        <w:rPr>
          <w:rFonts w:ascii="Times New Roman" w:hAnsi="Times New Roman"/>
          <w:color w:val="000000"/>
          <w:sz w:val="28"/>
          <w:szCs w:val="28"/>
          <w:lang w:eastAsia="ru-RU"/>
        </w:rPr>
        <w:lastRenderedPageBreak/>
        <w:t>вом выкупа, в момент перехода права собственности на</w:t>
      </w:r>
      <w:r>
        <w:rPr>
          <w:rFonts w:ascii="Times New Roman" w:hAnsi="Times New Roman"/>
          <w:color w:val="000000"/>
          <w:sz w:val="28"/>
          <w:szCs w:val="28"/>
          <w:lang w:eastAsia="ru-RU"/>
        </w:rPr>
        <w:t xml:space="preserve"> основные средства к арендатору.</w:t>
      </w:r>
    </w:p>
    <w:p w:rsidR="00427CA1" w:rsidRPr="00081FA1" w:rsidRDefault="00427CA1"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 xml:space="preserve">Для определения целесообразности и непригодности </w:t>
      </w:r>
      <w:r w:rsidRPr="00081FA1">
        <w:rPr>
          <w:rFonts w:ascii="Times New Roman" w:hAnsi="Times New Roman"/>
          <w:sz w:val="28"/>
          <w:szCs w:val="28"/>
          <w:lang w:eastAsia="ru-RU"/>
        </w:rPr>
        <w:t>объекта </w:t>
      </w:r>
      <w:hyperlink r:id="rId14" w:tooltip="Основные средства" w:history="1">
        <w:r w:rsidRPr="00081FA1">
          <w:rPr>
            <w:rFonts w:ascii="Times New Roman" w:hAnsi="Times New Roman"/>
            <w:sz w:val="28"/>
            <w:szCs w:val="28"/>
            <w:lang w:eastAsia="ru-RU"/>
          </w:rPr>
          <w:t>основных средств</w:t>
        </w:r>
      </w:hyperlink>
      <w:r w:rsidRPr="00081FA1">
        <w:rPr>
          <w:rFonts w:ascii="Times New Roman" w:hAnsi="Times New Roman"/>
          <w:sz w:val="28"/>
          <w:szCs w:val="28"/>
          <w:lang w:eastAsia="ru-RU"/>
        </w:rPr>
        <w:t>к дальнейшему использованию, невозможности или неэффективн</w:t>
      </w:r>
      <w:r w:rsidRPr="00081FA1">
        <w:rPr>
          <w:rFonts w:ascii="Times New Roman" w:hAnsi="Times New Roman"/>
          <w:color w:val="000000"/>
          <w:sz w:val="28"/>
          <w:szCs w:val="28"/>
          <w:lang w:eastAsia="ru-RU"/>
        </w:rPr>
        <w:t>ости его восстановления, а также для оформления документации на списание указанных объектов в организации приказом руководителя</w:t>
      </w:r>
      <w:r w:rsidR="0018672A">
        <w:rPr>
          <w:rFonts w:ascii="Times New Roman" w:hAnsi="Times New Roman"/>
          <w:color w:val="000000"/>
          <w:sz w:val="28"/>
          <w:szCs w:val="28"/>
          <w:lang w:eastAsia="ru-RU"/>
        </w:rPr>
        <w:t xml:space="preserve"> создается </w:t>
      </w:r>
      <w:r w:rsidRPr="00081FA1">
        <w:rPr>
          <w:rFonts w:ascii="Times New Roman" w:hAnsi="Times New Roman"/>
          <w:color w:val="000000"/>
          <w:sz w:val="28"/>
          <w:szCs w:val="28"/>
          <w:lang w:eastAsia="ru-RU"/>
        </w:rPr>
        <w:t xml:space="preserve"> постоянно действующая комиссия, в состав которой входят соответствующие должностные лица, в том числе главный бухгалтер и лица, на которых возложена ответственность за сохранность основных средств.</w:t>
      </w:r>
    </w:p>
    <w:p w:rsidR="00427CA1" w:rsidRPr="00081FA1" w:rsidRDefault="00427CA1"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Результаты принятого комиссией решения оформляются актом на списание основных средств (форма ОС-4) и актом на списание автотранспортных средств (форма ОС-4А) с указанием данных, характеризующих объект (дата принятия объекта к бухгалтерскому учету, год изготовления или постройки, время ввода в эксплуатацию, срок полезного использования, первоначальная стоимость и сумма начисленной амортизации по данным бухгалтерского учета, проведенные ремонты, причины выбытия с обоснованием причин нецелесообразности использования и невозможности восстановления, состояние основных частей, деталей, узлов, конструктивных элементов). Акт утверждается руководителем организации.</w:t>
      </w:r>
    </w:p>
    <w:p w:rsidR="00427CA1" w:rsidRPr="00081FA1" w:rsidRDefault="00427CA1"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Учет продажи и прочего выбытия основных средств ведется на счет</w:t>
      </w:r>
      <w:r w:rsidR="007E26C7">
        <w:rPr>
          <w:rFonts w:ascii="Times New Roman" w:hAnsi="Times New Roman"/>
          <w:color w:val="000000"/>
          <w:sz w:val="28"/>
          <w:szCs w:val="28"/>
          <w:lang w:eastAsia="ru-RU"/>
        </w:rPr>
        <w:t>е 91 «Прочие доходы и расходы»</w:t>
      </w:r>
      <w:r w:rsidRPr="00081FA1">
        <w:rPr>
          <w:rFonts w:ascii="Times New Roman" w:hAnsi="Times New Roman"/>
          <w:color w:val="000000"/>
          <w:sz w:val="28"/>
          <w:szCs w:val="28"/>
          <w:lang w:eastAsia="ru-RU"/>
        </w:rPr>
        <w:t xml:space="preserve"> с использованием соответствующих субсчетов. При списании основных средств к счету 01 </w:t>
      </w:r>
      <w:r w:rsidR="0018672A">
        <w:rPr>
          <w:rFonts w:ascii="Times New Roman" w:hAnsi="Times New Roman"/>
          <w:color w:val="000000"/>
          <w:sz w:val="28"/>
          <w:szCs w:val="28"/>
          <w:lang w:eastAsia="ru-RU"/>
        </w:rPr>
        <w:t>открывае</w:t>
      </w:r>
      <w:r w:rsidR="00C1761D">
        <w:rPr>
          <w:rFonts w:ascii="Times New Roman" w:hAnsi="Times New Roman"/>
          <w:color w:val="000000"/>
          <w:sz w:val="28"/>
          <w:szCs w:val="28"/>
          <w:lang w:eastAsia="ru-RU"/>
        </w:rPr>
        <w:t>тся</w:t>
      </w:r>
      <w:r w:rsidR="0018672A">
        <w:rPr>
          <w:rFonts w:ascii="Times New Roman" w:hAnsi="Times New Roman"/>
          <w:color w:val="000000"/>
          <w:sz w:val="28"/>
          <w:szCs w:val="28"/>
          <w:lang w:eastAsia="ru-RU"/>
        </w:rPr>
        <w:t xml:space="preserve"> </w:t>
      </w:r>
      <w:r w:rsidRPr="00081FA1">
        <w:rPr>
          <w:rFonts w:ascii="Times New Roman" w:hAnsi="Times New Roman"/>
          <w:color w:val="000000"/>
          <w:sz w:val="28"/>
          <w:szCs w:val="28"/>
          <w:lang w:eastAsia="ru-RU"/>
        </w:rPr>
        <w:t>субсче</w:t>
      </w:r>
      <w:r w:rsidR="00C1761D">
        <w:rPr>
          <w:rFonts w:ascii="Times New Roman" w:hAnsi="Times New Roman"/>
          <w:color w:val="000000"/>
          <w:sz w:val="28"/>
          <w:szCs w:val="28"/>
          <w:lang w:eastAsia="ru-RU"/>
        </w:rPr>
        <w:t>т «Выбытие основных средств»</w:t>
      </w:r>
      <w:r w:rsidRPr="0018672A">
        <w:rPr>
          <w:rFonts w:ascii="Times New Roman" w:hAnsi="Times New Roman"/>
          <w:color w:val="000000"/>
          <w:sz w:val="28"/>
          <w:szCs w:val="28"/>
          <w:lang w:eastAsia="ru-RU"/>
        </w:rPr>
        <w:t>.</w:t>
      </w:r>
    </w:p>
    <w:p w:rsidR="00DC3671" w:rsidRPr="00081FA1" w:rsidRDefault="005F1D9B" w:rsidP="00DD2572">
      <w:pPr>
        <w:widowControl w:val="0"/>
        <w:tabs>
          <w:tab w:val="left" w:pos="1134"/>
        </w:tabs>
        <w:spacing w:after="0" w:line="360" w:lineRule="auto"/>
        <w:ind w:firstLine="709"/>
        <w:jc w:val="both"/>
        <w:rPr>
          <w:rFonts w:ascii="Times New Roman" w:hAnsi="Times New Roman"/>
          <w:bCs/>
          <w:sz w:val="28"/>
          <w:szCs w:val="28"/>
          <w:shd w:val="clear" w:color="auto" w:fill="FFFFFF"/>
          <w:lang w:eastAsia="ru-RU"/>
        </w:rPr>
      </w:pPr>
      <w:r w:rsidRPr="00081FA1">
        <w:rPr>
          <w:rFonts w:ascii="Times New Roman" w:hAnsi="Times New Roman"/>
          <w:bCs/>
          <w:sz w:val="28"/>
          <w:szCs w:val="28"/>
          <w:shd w:val="clear" w:color="auto" w:fill="FFFFFF"/>
          <w:lang w:eastAsia="ru-RU"/>
        </w:rPr>
        <w:t>Приведем несколько бухгалтерских записей, связанных с использованием счета 91</w:t>
      </w:r>
      <w:r w:rsidR="0018672A">
        <w:rPr>
          <w:rFonts w:ascii="Times New Roman" w:hAnsi="Times New Roman"/>
          <w:bCs/>
          <w:sz w:val="28"/>
          <w:szCs w:val="28"/>
          <w:shd w:val="clear" w:color="auto" w:fill="FFFFFF"/>
          <w:lang w:eastAsia="ru-RU"/>
        </w:rPr>
        <w:t xml:space="preserve">«Прочие доходы и </w:t>
      </w:r>
      <w:r w:rsidR="00E01780">
        <w:rPr>
          <w:rFonts w:ascii="Times New Roman" w:hAnsi="Times New Roman"/>
          <w:bCs/>
          <w:sz w:val="28"/>
          <w:szCs w:val="28"/>
          <w:shd w:val="clear" w:color="auto" w:fill="FFFFFF"/>
          <w:lang w:eastAsia="ru-RU"/>
        </w:rPr>
        <w:t>расходы»</w:t>
      </w:r>
      <w:r w:rsidRPr="00081FA1">
        <w:rPr>
          <w:rFonts w:ascii="Times New Roman" w:hAnsi="Times New Roman"/>
          <w:bCs/>
          <w:sz w:val="28"/>
          <w:szCs w:val="28"/>
          <w:shd w:val="clear" w:color="auto" w:fill="FFFFFF"/>
          <w:lang w:eastAsia="ru-RU"/>
        </w:rPr>
        <w:t>при списании основных средств:</w:t>
      </w:r>
    </w:p>
    <w:p w:rsidR="00A63EBA" w:rsidRPr="00081FA1" w:rsidRDefault="00DC3671" w:rsidP="00DD2572">
      <w:pPr>
        <w:pStyle w:val="a5"/>
        <w:widowControl w:val="0"/>
        <w:numPr>
          <w:ilvl w:val="0"/>
          <w:numId w:val="17"/>
        </w:numPr>
        <w:shd w:val="clear" w:color="auto" w:fill="FFFFFF"/>
        <w:tabs>
          <w:tab w:val="left" w:pos="1134"/>
        </w:tabs>
        <w:spacing w:after="0" w:line="360" w:lineRule="auto"/>
        <w:ind w:left="0" w:firstLine="709"/>
        <w:jc w:val="both"/>
        <w:rPr>
          <w:rFonts w:ascii="Times New Roman" w:hAnsi="Times New Roman"/>
          <w:sz w:val="28"/>
          <w:szCs w:val="28"/>
          <w:lang w:eastAsia="ru-RU"/>
        </w:rPr>
      </w:pPr>
      <w:r w:rsidRPr="00081FA1">
        <w:rPr>
          <w:rFonts w:ascii="Times New Roman" w:hAnsi="Times New Roman"/>
          <w:sz w:val="28"/>
          <w:szCs w:val="28"/>
          <w:lang w:eastAsia="ru-RU"/>
        </w:rPr>
        <w:t>Списывается начисленная амортизация выбывающих основных средств:</w:t>
      </w:r>
    </w:p>
    <w:p w:rsidR="00DC3671" w:rsidRPr="00081FA1" w:rsidRDefault="00683EE4" w:rsidP="00DD2572">
      <w:pPr>
        <w:widowControl w:val="0"/>
        <w:shd w:val="clear" w:color="auto" w:fill="FFFFFF"/>
        <w:tabs>
          <w:tab w:val="left" w:pos="1134"/>
        </w:tabs>
        <w:spacing w:after="0" w:line="360" w:lineRule="auto"/>
        <w:ind w:firstLine="709"/>
        <w:jc w:val="both"/>
        <w:rPr>
          <w:rFonts w:ascii="Times New Roman" w:hAnsi="Times New Roman"/>
          <w:sz w:val="28"/>
          <w:szCs w:val="28"/>
          <w:lang w:eastAsia="ru-RU"/>
        </w:rPr>
      </w:pPr>
      <w:r w:rsidRPr="00081FA1">
        <w:rPr>
          <w:rFonts w:ascii="Times New Roman" w:hAnsi="Times New Roman"/>
          <w:i/>
          <w:sz w:val="28"/>
          <w:szCs w:val="28"/>
          <w:lang w:eastAsia="ru-RU"/>
        </w:rPr>
        <w:t>Д</w:t>
      </w:r>
      <w:r w:rsidR="00DC3671" w:rsidRPr="00081FA1">
        <w:rPr>
          <w:rFonts w:ascii="Times New Roman" w:hAnsi="Times New Roman"/>
          <w:i/>
          <w:sz w:val="28"/>
          <w:szCs w:val="28"/>
          <w:lang w:eastAsia="ru-RU"/>
        </w:rPr>
        <w:t>ебет</w:t>
      </w:r>
      <w:r w:rsidRPr="00081FA1">
        <w:rPr>
          <w:rFonts w:ascii="Times New Roman" w:hAnsi="Times New Roman"/>
          <w:i/>
          <w:sz w:val="28"/>
          <w:szCs w:val="28"/>
          <w:lang w:eastAsia="ru-RU"/>
        </w:rPr>
        <w:t xml:space="preserve"> 02</w:t>
      </w:r>
      <w:r w:rsidR="00DC3671" w:rsidRPr="00081FA1">
        <w:rPr>
          <w:rFonts w:ascii="Times New Roman" w:hAnsi="Times New Roman"/>
          <w:i/>
          <w:sz w:val="28"/>
          <w:szCs w:val="28"/>
          <w:lang w:eastAsia="ru-RU"/>
        </w:rPr>
        <w:t xml:space="preserve"> «Амортизация основных средств»</w:t>
      </w:r>
    </w:p>
    <w:p w:rsidR="00643AB2" w:rsidRDefault="00DC3671" w:rsidP="00DD2572">
      <w:pPr>
        <w:widowControl w:val="0"/>
        <w:shd w:val="clear" w:color="auto" w:fill="FFFFFF"/>
        <w:tabs>
          <w:tab w:val="left" w:pos="1134"/>
        </w:tabs>
        <w:spacing w:after="0" w:line="360" w:lineRule="auto"/>
        <w:ind w:firstLine="709"/>
        <w:jc w:val="both"/>
        <w:rPr>
          <w:rFonts w:ascii="Times New Roman" w:hAnsi="Times New Roman"/>
          <w:i/>
          <w:sz w:val="28"/>
          <w:szCs w:val="28"/>
          <w:lang w:eastAsia="ru-RU"/>
        </w:rPr>
      </w:pPr>
      <w:r w:rsidRPr="00081FA1">
        <w:rPr>
          <w:rFonts w:ascii="Times New Roman" w:hAnsi="Times New Roman"/>
          <w:i/>
          <w:sz w:val="28"/>
          <w:szCs w:val="28"/>
          <w:lang w:eastAsia="ru-RU"/>
        </w:rPr>
        <w:t>Кредит 01 «</w:t>
      </w:r>
      <w:r w:rsidR="00AE3287">
        <w:rPr>
          <w:rFonts w:ascii="Times New Roman" w:hAnsi="Times New Roman"/>
          <w:i/>
          <w:sz w:val="28"/>
          <w:szCs w:val="28"/>
          <w:lang w:eastAsia="ru-RU"/>
        </w:rPr>
        <w:t>О</w:t>
      </w:r>
      <w:r w:rsidR="00643AB2">
        <w:rPr>
          <w:rFonts w:ascii="Times New Roman" w:hAnsi="Times New Roman"/>
          <w:i/>
          <w:sz w:val="28"/>
          <w:szCs w:val="28"/>
          <w:lang w:eastAsia="ru-RU"/>
        </w:rPr>
        <w:t>сновные средства», субсчет «Выбытие</w:t>
      </w:r>
      <w:r w:rsidR="00E01780">
        <w:rPr>
          <w:rFonts w:ascii="Times New Roman" w:hAnsi="Times New Roman"/>
          <w:i/>
          <w:sz w:val="28"/>
          <w:szCs w:val="28"/>
          <w:lang w:eastAsia="ru-RU"/>
        </w:rPr>
        <w:t xml:space="preserve"> основных средств</w:t>
      </w:r>
      <w:r w:rsidR="00643AB2">
        <w:rPr>
          <w:rFonts w:ascii="Times New Roman" w:hAnsi="Times New Roman"/>
          <w:i/>
          <w:sz w:val="28"/>
          <w:szCs w:val="28"/>
          <w:lang w:eastAsia="ru-RU"/>
        </w:rPr>
        <w:t>».</w:t>
      </w:r>
    </w:p>
    <w:p w:rsidR="00DC3671" w:rsidRPr="00643AB2" w:rsidRDefault="00DC3671" w:rsidP="00DD2572">
      <w:pPr>
        <w:widowControl w:val="0"/>
        <w:shd w:val="clear" w:color="auto" w:fill="FFFFFF"/>
        <w:tabs>
          <w:tab w:val="left" w:pos="1134"/>
        </w:tabs>
        <w:spacing w:after="0" w:line="360" w:lineRule="auto"/>
        <w:ind w:firstLine="709"/>
        <w:jc w:val="both"/>
        <w:rPr>
          <w:rFonts w:ascii="Times New Roman" w:hAnsi="Times New Roman"/>
          <w:i/>
          <w:sz w:val="28"/>
          <w:szCs w:val="28"/>
          <w:lang w:eastAsia="ru-RU"/>
        </w:rPr>
      </w:pPr>
      <w:r w:rsidRPr="00081FA1">
        <w:rPr>
          <w:rFonts w:ascii="Times New Roman" w:hAnsi="Times New Roman"/>
          <w:sz w:val="28"/>
          <w:szCs w:val="28"/>
          <w:lang w:eastAsia="ru-RU"/>
        </w:rPr>
        <w:lastRenderedPageBreak/>
        <w:t>Списывается остаточная стоимость выбывающих основных средств:</w:t>
      </w:r>
    </w:p>
    <w:p w:rsidR="00A63EBA" w:rsidRPr="00081FA1" w:rsidRDefault="00683EE4" w:rsidP="00DD2572">
      <w:pPr>
        <w:widowControl w:val="0"/>
        <w:shd w:val="clear" w:color="auto" w:fill="FFFFFF"/>
        <w:tabs>
          <w:tab w:val="left" w:pos="1134"/>
        </w:tabs>
        <w:spacing w:after="0" w:line="360" w:lineRule="auto"/>
        <w:ind w:firstLine="709"/>
        <w:jc w:val="both"/>
        <w:rPr>
          <w:rFonts w:ascii="Times New Roman" w:hAnsi="Times New Roman"/>
          <w:i/>
          <w:sz w:val="28"/>
          <w:szCs w:val="28"/>
          <w:lang w:eastAsia="ru-RU"/>
        </w:rPr>
      </w:pPr>
      <w:r w:rsidRPr="00081FA1">
        <w:rPr>
          <w:rFonts w:ascii="Times New Roman" w:hAnsi="Times New Roman"/>
          <w:i/>
          <w:sz w:val="28"/>
          <w:szCs w:val="28"/>
          <w:lang w:eastAsia="ru-RU"/>
        </w:rPr>
        <w:t>Д</w:t>
      </w:r>
      <w:r w:rsidR="00DC3671" w:rsidRPr="00081FA1">
        <w:rPr>
          <w:rFonts w:ascii="Times New Roman" w:hAnsi="Times New Roman"/>
          <w:i/>
          <w:sz w:val="28"/>
          <w:szCs w:val="28"/>
          <w:lang w:eastAsia="ru-RU"/>
        </w:rPr>
        <w:t xml:space="preserve">ебет </w:t>
      </w:r>
      <w:r w:rsidRPr="00081FA1">
        <w:rPr>
          <w:rFonts w:ascii="Times New Roman" w:hAnsi="Times New Roman"/>
          <w:i/>
          <w:sz w:val="28"/>
          <w:szCs w:val="28"/>
          <w:lang w:eastAsia="ru-RU"/>
        </w:rPr>
        <w:t>91</w:t>
      </w:r>
      <w:r w:rsidR="00DC3671" w:rsidRPr="00081FA1">
        <w:rPr>
          <w:rFonts w:ascii="Times New Roman" w:hAnsi="Times New Roman"/>
          <w:i/>
          <w:sz w:val="28"/>
          <w:szCs w:val="28"/>
          <w:lang w:eastAsia="ru-RU"/>
        </w:rPr>
        <w:t xml:space="preserve"> «Прочие доходы и расходы»</w:t>
      </w:r>
    </w:p>
    <w:p w:rsidR="00DC3671" w:rsidRPr="00081FA1" w:rsidRDefault="00643AB2" w:rsidP="00DD2572">
      <w:pPr>
        <w:widowControl w:val="0"/>
        <w:shd w:val="clear" w:color="auto" w:fill="FFFFFF"/>
        <w:tabs>
          <w:tab w:val="left" w:pos="1134"/>
        </w:tabs>
        <w:spacing w:after="0" w:line="360" w:lineRule="auto"/>
        <w:ind w:firstLine="709"/>
        <w:jc w:val="both"/>
        <w:rPr>
          <w:rFonts w:ascii="Times New Roman" w:hAnsi="Times New Roman"/>
          <w:sz w:val="28"/>
          <w:szCs w:val="28"/>
          <w:lang w:eastAsia="ru-RU"/>
        </w:rPr>
      </w:pPr>
      <w:r>
        <w:rPr>
          <w:rFonts w:ascii="Times New Roman" w:hAnsi="Times New Roman"/>
          <w:i/>
          <w:sz w:val="28"/>
          <w:szCs w:val="28"/>
          <w:lang w:eastAsia="ru-RU"/>
        </w:rPr>
        <w:t>Кредит 01 «Основные средства</w:t>
      </w:r>
      <w:r w:rsidR="00E01780">
        <w:rPr>
          <w:rFonts w:ascii="Times New Roman" w:hAnsi="Times New Roman"/>
          <w:i/>
          <w:sz w:val="28"/>
          <w:szCs w:val="28"/>
          <w:lang w:eastAsia="ru-RU"/>
        </w:rPr>
        <w:t>»</w:t>
      </w:r>
      <w:r w:rsidR="00E01780" w:rsidRPr="00643AB2">
        <w:rPr>
          <w:rFonts w:ascii="Times New Roman" w:hAnsi="Times New Roman"/>
          <w:i/>
          <w:sz w:val="28"/>
          <w:szCs w:val="28"/>
          <w:lang w:eastAsia="ru-RU"/>
        </w:rPr>
        <w:t>,</w:t>
      </w:r>
      <w:r>
        <w:rPr>
          <w:rFonts w:ascii="Times New Roman" w:hAnsi="Times New Roman"/>
          <w:i/>
          <w:sz w:val="28"/>
          <w:szCs w:val="28"/>
          <w:lang w:eastAsia="ru-RU"/>
        </w:rPr>
        <w:t>субсчет «Выбытие</w:t>
      </w:r>
      <w:r w:rsidR="00E01780">
        <w:rPr>
          <w:rFonts w:ascii="Times New Roman" w:hAnsi="Times New Roman"/>
          <w:i/>
          <w:sz w:val="28"/>
          <w:szCs w:val="28"/>
          <w:lang w:eastAsia="ru-RU"/>
        </w:rPr>
        <w:t xml:space="preserve"> основных средств</w:t>
      </w:r>
      <w:r>
        <w:rPr>
          <w:rFonts w:ascii="Times New Roman" w:hAnsi="Times New Roman"/>
          <w:i/>
          <w:sz w:val="28"/>
          <w:szCs w:val="28"/>
          <w:lang w:eastAsia="ru-RU"/>
        </w:rPr>
        <w:t>».</w:t>
      </w:r>
    </w:p>
    <w:p w:rsidR="00DC3671" w:rsidRPr="00081FA1" w:rsidRDefault="00DC3671" w:rsidP="00DD2572">
      <w:pPr>
        <w:pStyle w:val="a5"/>
        <w:widowControl w:val="0"/>
        <w:numPr>
          <w:ilvl w:val="0"/>
          <w:numId w:val="17"/>
        </w:numPr>
        <w:shd w:val="clear" w:color="auto" w:fill="FFFFFF"/>
        <w:tabs>
          <w:tab w:val="left" w:pos="1134"/>
        </w:tabs>
        <w:spacing w:after="0" w:line="360" w:lineRule="auto"/>
        <w:ind w:left="0" w:firstLine="709"/>
        <w:jc w:val="both"/>
        <w:rPr>
          <w:rFonts w:ascii="Times New Roman" w:hAnsi="Times New Roman"/>
          <w:sz w:val="28"/>
          <w:szCs w:val="28"/>
          <w:lang w:eastAsia="ru-RU"/>
        </w:rPr>
      </w:pPr>
      <w:r w:rsidRPr="00081FA1">
        <w:rPr>
          <w:rFonts w:ascii="Times New Roman" w:hAnsi="Times New Roman"/>
          <w:sz w:val="28"/>
          <w:szCs w:val="28"/>
          <w:lang w:eastAsia="ru-RU"/>
        </w:rPr>
        <w:t>Отражаются расходы по ликвидации:</w:t>
      </w:r>
    </w:p>
    <w:p w:rsidR="00DC3671" w:rsidRPr="00081FA1" w:rsidRDefault="005F1D9B" w:rsidP="00DD2572">
      <w:pPr>
        <w:widowControl w:val="0"/>
        <w:shd w:val="clear" w:color="auto" w:fill="FFFFFF"/>
        <w:tabs>
          <w:tab w:val="left" w:pos="1134"/>
        </w:tabs>
        <w:spacing w:after="0" w:line="360" w:lineRule="auto"/>
        <w:ind w:firstLine="709"/>
        <w:jc w:val="both"/>
        <w:rPr>
          <w:rFonts w:ascii="Times New Roman" w:hAnsi="Times New Roman"/>
          <w:i/>
          <w:sz w:val="28"/>
          <w:szCs w:val="28"/>
          <w:lang w:eastAsia="ru-RU"/>
        </w:rPr>
      </w:pPr>
      <w:r w:rsidRPr="00081FA1">
        <w:rPr>
          <w:rFonts w:ascii="Times New Roman" w:hAnsi="Times New Roman"/>
          <w:i/>
          <w:sz w:val="28"/>
          <w:szCs w:val="28"/>
          <w:lang w:eastAsia="ru-RU"/>
        </w:rPr>
        <w:t>Д</w:t>
      </w:r>
      <w:r w:rsidR="00DC3671" w:rsidRPr="00081FA1">
        <w:rPr>
          <w:rFonts w:ascii="Times New Roman" w:hAnsi="Times New Roman"/>
          <w:i/>
          <w:sz w:val="28"/>
          <w:szCs w:val="28"/>
          <w:lang w:eastAsia="ru-RU"/>
        </w:rPr>
        <w:t>ебет 91 «Прочие доходы и расходы», субсчет 2 «Прочие расходы»</w:t>
      </w:r>
    </w:p>
    <w:p w:rsidR="005F1D9B" w:rsidRPr="00081FA1" w:rsidRDefault="00DC3671" w:rsidP="00DD2572">
      <w:pPr>
        <w:widowControl w:val="0"/>
        <w:shd w:val="clear" w:color="auto" w:fill="FFFFFF"/>
        <w:tabs>
          <w:tab w:val="left" w:pos="1134"/>
        </w:tabs>
        <w:spacing w:after="0" w:line="360" w:lineRule="auto"/>
        <w:ind w:firstLine="709"/>
        <w:jc w:val="both"/>
        <w:rPr>
          <w:rFonts w:ascii="Times New Roman" w:hAnsi="Times New Roman"/>
          <w:i/>
          <w:sz w:val="28"/>
          <w:szCs w:val="28"/>
          <w:lang w:eastAsia="ru-RU"/>
        </w:rPr>
      </w:pPr>
      <w:r w:rsidRPr="00081FA1">
        <w:rPr>
          <w:rFonts w:ascii="Times New Roman" w:hAnsi="Times New Roman"/>
          <w:i/>
          <w:sz w:val="28"/>
          <w:szCs w:val="28"/>
          <w:lang w:eastAsia="ru-RU"/>
        </w:rPr>
        <w:t>Кредит 70</w:t>
      </w:r>
      <w:r w:rsidR="00C1761D">
        <w:rPr>
          <w:rFonts w:ascii="Times New Roman" w:hAnsi="Times New Roman"/>
          <w:i/>
          <w:sz w:val="28"/>
          <w:szCs w:val="28"/>
          <w:lang w:eastAsia="ru-RU"/>
        </w:rPr>
        <w:t xml:space="preserve"> </w:t>
      </w:r>
      <w:r w:rsidR="00643AB2" w:rsidRPr="00643AB2">
        <w:rPr>
          <w:rFonts w:ascii="Times New Roman" w:hAnsi="Times New Roman"/>
          <w:i/>
          <w:sz w:val="28"/>
          <w:szCs w:val="28"/>
          <w:lang w:eastAsia="ru-RU"/>
        </w:rPr>
        <w:t>«</w:t>
      </w:r>
      <w:r w:rsidR="005F1D9B" w:rsidRPr="00643AB2">
        <w:rPr>
          <w:rFonts w:ascii="Times New Roman" w:hAnsi="Times New Roman"/>
          <w:i/>
          <w:sz w:val="28"/>
          <w:szCs w:val="28"/>
          <w:lang w:eastAsia="ru-RU"/>
        </w:rPr>
        <w:t>Расчеты с персоналом по оплате труда</w:t>
      </w:r>
      <w:r w:rsidR="00643AB2" w:rsidRPr="00643AB2">
        <w:rPr>
          <w:rFonts w:ascii="Times New Roman" w:hAnsi="Times New Roman"/>
          <w:i/>
          <w:sz w:val="28"/>
          <w:szCs w:val="28"/>
          <w:lang w:eastAsia="ru-RU"/>
        </w:rPr>
        <w:t>»</w:t>
      </w:r>
      <w:r w:rsidR="005F1D9B" w:rsidRPr="00643AB2">
        <w:rPr>
          <w:rFonts w:ascii="Times New Roman" w:hAnsi="Times New Roman"/>
          <w:i/>
          <w:sz w:val="28"/>
          <w:szCs w:val="28"/>
          <w:lang w:eastAsia="ru-RU"/>
        </w:rPr>
        <w:t>,</w:t>
      </w:r>
      <w:r w:rsidR="00C1761D">
        <w:rPr>
          <w:rFonts w:ascii="Times New Roman" w:hAnsi="Times New Roman"/>
          <w:i/>
          <w:sz w:val="28"/>
          <w:szCs w:val="28"/>
          <w:lang w:eastAsia="ru-RU"/>
        </w:rPr>
        <w:t xml:space="preserve"> 69 «</w:t>
      </w:r>
      <w:r w:rsidR="005F1D9B" w:rsidRPr="00081FA1">
        <w:rPr>
          <w:rFonts w:ascii="Times New Roman" w:hAnsi="Times New Roman"/>
          <w:i/>
          <w:sz w:val="28"/>
          <w:szCs w:val="28"/>
          <w:lang w:eastAsia="ru-RU"/>
        </w:rPr>
        <w:t>Расчеты по социал</w:t>
      </w:r>
      <w:r w:rsidR="00C1761D">
        <w:rPr>
          <w:rFonts w:ascii="Times New Roman" w:hAnsi="Times New Roman"/>
          <w:i/>
          <w:sz w:val="28"/>
          <w:szCs w:val="28"/>
          <w:lang w:eastAsia="ru-RU"/>
        </w:rPr>
        <w:t>ьному страхованию и обеспечению», 76 «</w:t>
      </w:r>
      <w:r w:rsidR="005F1D9B" w:rsidRPr="00081FA1">
        <w:rPr>
          <w:rFonts w:ascii="Times New Roman" w:hAnsi="Times New Roman"/>
          <w:i/>
          <w:sz w:val="28"/>
          <w:szCs w:val="28"/>
          <w:lang w:eastAsia="ru-RU"/>
        </w:rPr>
        <w:t>Расчеты с разными дебиторами и кредиторами</w:t>
      </w:r>
      <w:r w:rsidRPr="00081FA1">
        <w:rPr>
          <w:rFonts w:ascii="Times New Roman" w:hAnsi="Times New Roman"/>
          <w:i/>
          <w:sz w:val="28"/>
          <w:szCs w:val="28"/>
          <w:lang w:eastAsia="ru-RU"/>
        </w:rPr>
        <w:t>».</w:t>
      </w:r>
    </w:p>
    <w:p w:rsidR="00DC3671" w:rsidRPr="00081FA1" w:rsidRDefault="00DC3671" w:rsidP="00DD2572">
      <w:pPr>
        <w:pStyle w:val="a5"/>
        <w:widowControl w:val="0"/>
        <w:numPr>
          <w:ilvl w:val="0"/>
          <w:numId w:val="17"/>
        </w:numPr>
        <w:shd w:val="clear" w:color="auto" w:fill="FFFFFF"/>
        <w:tabs>
          <w:tab w:val="left" w:pos="1134"/>
        </w:tabs>
        <w:spacing w:after="0" w:line="360" w:lineRule="auto"/>
        <w:ind w:left="0" w:firstLine="709"/>
        <w:jc w:val="both"/>
        <w:rPr>
          <w:rFonts w:ascii="Times New Roman" w:hAnsi="Times New Roman"/>
          <w:sz w:val="28"/>
          <w:szCs w:val="28"/>
          <w:lang w:eastAsia="ru-RU"/>
        </w:rPr>
      </w:pPr>
      <w:r w:rsidRPr="00081FA1">
        <w:rPr>
          <w:rFonts w:ascii="Times New Roman" w:hAnsi="Times New Roman"/>
          <w:sz w:val="28"/>
          <w:szCs w:val="28"/>
          <w:lang w:eastAsia="ru-RU"/>
        </w:rPr>
        <w:t>Оприходованы материалы, полученные от ликвидации:</w:t>
      </w:r>
    </w:p>
    <w:p w:rsidR="00DC3671" w:rsidRPr="00081FA1" w:rsidRDefault="00683EE4" w:rsidP="00DD2572">
      <w:pPr>
        <w:widowControl w:val="0"/>
        <w:shd w:val="clear" w:color="auto" w:fill="FFFFFF"/>
        <w:tabs>
          <w:tab w:val="left" w:pos="1134"/>
        </w:tabs>
        <w:spacing w:after="0" w:line="360" w:lineRule="auto"/>
        <w:ind w:firstLine="709"/>
        <w:jc w:val="both"/>
        <w:rPr>
          <w:rFonts w:ascii="Times New Roman" w:hAnsi="Times New Roman"/>
          <w:i/>
          <w:sz w:val="28"/>
          <w:szCs w:val="28"/>
          <w:lang w:eastAsia="ru-RU"/>
        </w:rPr>
      </w:pPr>
      <w:r w:rsidRPr="00081FA1">
        <w:rPr>
          <w:rFonts w:ascii="Times New Roman" w:hAnsi="Times New Roman"/>
          <w:i/>
          <w:sz w:val="28"/>
          <w:szCs w:val="28"/>
          <w:lang w:eastAsia="ru-RU"/>
        </w:rPr>
        <w:t>Д</w:t>
      </w:r>
      <w:r w:rsidR="00DC3671" w:rsidRPr="00081FA1">
        <w:rPr>
          <w:rFonts w:ascii="Times New Roman" w:hAnsi="Times New Roman"/>
          <w:i/>
          <w:sz w:val="28"/>
          <w:szCs w:val="28"/>
          <w:lang w:eastAsia="ru-RU"/>
        </w:rPr>
        <w:t xml:space="preserve">ебет </w:t>
      </w:r>
      <w:r w:rsidRPr="00081FA1">
        <w:rPr>
          <w:rFonts w:ascii="Times New Roman" w:hAnsi="Times New Roman"/>
          <w:i/>
          <w:sz w:val="28"/>
          <w:szCs w:val="28"/>
          <w:lang w:eastAsia="ru-RU"/>
        </w:rPr>
        <w:t>10</w:t>
      </w:r>
      <w:r w:rsidR="00DC3671" w:rsidRPr="00081FA1">
        <w:rPr>
          <w:rFonts w:ascii="Times New Roman" w:hAnsi="Times New Roman"/>
          <w:i/>
          <w:sz w:val="28"/>
          <w:szCs w:val="28"/>
          <w:lang w:eastAsia="ru-RU"/>
        </w:rPr>
        <w:t xml:space="preserve"> «Материалы»</w:t>
      </w:r>
    </w:p>
    <w:p w:rsidR="00DC3671" w:rsidRPr="00081FA1" w:rsidRDefault="00DC3671" w:rsidP="00DD2572">
      <w:pPr>
        <w:widowControl w:val="0"/>
        <w:shd w:val="clear" w:color="auto" w:fill="FFFFFF"/>
        <w:tabs>
          <w:tab w:val="left" w:pos="1134"/>
        </w:tabs>
        <w:spacing w:after="0" w:line="360" w:lineRule="auto"/>
        <w:ind w:firstLine="709"/>
        <w:jc w:val="both"/>
        <w:rPr>
          <w:rFonts w:ascii="Times New Roman" w:hAnsi="Times New Roman"/>
          <w:i/>
          <w:sz w:val="28"/>
          <w:szCs w:val="28"/>
          <w:lang w:eastAsia="ru-RU"/>
        </w:rPr>
      </w:pPr>
      <w:r w:rsidRPr="00081FA1">
        <w:rPr>
          <w:rFonts w:ascii="Times New Roman" w:hAnsi="Times New Roman"/>
          <w:i/>
          <w:sz w:val="28"/>
          <w:szCs w:val="28"/>
          <w:lang w:eastAsia="ru-RU"/>
        </w:rPr>
        <w:t xml:space="preserve">Кредит </w:t>
      </w:r>
      <w:r w:rsidR="00683EE4" w:rsidRPr="00081FA1">
        <w:rPr>
          <w:rFonts w:ascii="Times New Roman" w:hAnsi="Times New Roman"/>
          <w:i/>
          <w:sz w:val="28"/>
          <w:szCs w:val="28"/>
          <w:lang w:eastAsia="ru-RU"/>
        </w:rPr>
        <w:t>91</w:t>
      </w:r>
      <w:r w:rsidRPr="00081FA1">
        <w:rPr>
          <w:rFonts w:ascii="Times New Roman" w:hAnsi="Times New Roman"/>
          <w:i/>
          <w:sz w:val="28"/>
          <w:szCs w:val="28"/>
          <w:lang w:eastAsia="ru-RU"/>
        </w:rPr>
        <w:t xml:space="preserve"> «Прочие доходы и расходы», субсчет 1 «Прочие доходы».</w:t>
      </w:r>
    </w:p>
    <w:p w:rsidR="00C013CC" w:rsidRDefault="005F1D9B" w:rsidP="00DD2572">
      <w:pPr>
        <w:widowControl w:val="0"/>
        <w:shd w:val="clear" w:color="auto" w:fill="FFFFFF"/>
        <w:tabs>
          <w:tab w:val="left" w:pos="1134"/>
        </w:tabs>
        <w:spacing w:after="0" w:line="360" w:lineRule="auto"/>
        <w:ind w:firstLine="709"/>
        <w:jc w:val="both"/>
        <w:rPr>
          <w:rFonts w:ascii="Times New Roman" w:hAnsi="Times New Roman"/>
          <w:noProof/>
          <w:color w:val="000000"/>
          <w:sz w:val="28"/>
          <w:szCs w:val="28"/>
          <w:lang w:eastAsia="ru-RU"/>
        </w:rPr>
      </w:pPr>
      <w:r w:rsidRPr="00081FA1">
        <w:rPr>
          <w:rFonts w:ascii="Times New Roman" w:hAnsi="Times New Roman"/>
          <w:sz w:val="28"/>
          <w:szCs w:val="28"/>
          <w:lang w:eastAsia="ru-RU"/>
        </w:rPr>
        <w:t>Записи по субсчетам 91</w:t>
      </w:r>
      <w:r w:rsidRPr="00643AB2">
        <w:rPr>
          <w:rFonts w:ascii="Times New Roman" w:hAnsi="Times New Roman"/>
          <w:sz w:val="28"/>
          <w:szCs w:val="28"/>
          <w:lang w:eastAsia="ru-RU"/>
        </w:rPr>
        <w:t xml:space="preserve">.1 </w:t>
      </w:r>
      <w:r w:rsidR="00643AB2" w:rsidRPr="00643AB2">
        <w:rPr>
          <w:rFonts w:ascii="Times New Roman" w:hAnsi="Times New Roman"/>
          <w:sz w:val="28"/>
          <w:szCs w:val="28"/>
          <w:lang w:eastAsia="ru-RU"/>
        </w:rPr>
        <w:t>«</w:t>
      </w:r>
      <w:r w:rsidRPr="00643AB2">
        <w:rPr>
          <w:rFonts w:ascii="Times New Roman" w:hAnsi="Times New Roman"/>
          <w:sz w:val="28"/>
          <w:szCs w:val="28"/>
          <w:lang w:eastAsia="ru-RU"/>
        </w:rPr>
        <w:t>Прочие доходы</w:t>
      </w:r>
      <w:r w:rsidR="00643AB2" w:rsidRPr="00643AB2">
        <w:rPr>
          <w:rFonts w:ascii="Times New Roman" w:hAnsi="Times New Roman"/>
          <w:sz w:val="28"/>
          <w:szCs w:val="28"/>
          <w:lang w:eastAsia="ru-RU"/>
        </w:rPr>
        <w:t>»</w:t>
      </w:r>
      <w:r w:rsidRPr="00081FA1">
        <w:rPr>
          <w:rFonts w:ascii="Times New Roman" w:hAnsi="Times New Roman"/>
          <w:sz w:val="28"/>
          <w:szCs w:val="28"/>
          <w:lang w:eastAsia="ru-RU"/>
        </w:rPr>
        <w:t xml:space="preserve"> и 91.2 "Прочие расходы" накапливаются и в конце месяца сопоставляются. Сальдо по этим субсчетам списывается на субсчет 91.9 "Сальдо прочих расходов и доходов", которое в свою очередь списывается на счет 99 "Прибыли и убытки".</w:t>
      </w:r>
      <w:r w:rsidR="00643AB2" w:rsidRPr="00081FA1">
        <w:rPr>
          <w:rFonts w:ascii="Times New Roman" w:hAnsi="Times New Roman"/>
          <w:color w:val="000000"/>
          <w:sz w:val="28"/>
          <w:szCs w:val="28"/>
          <w:lang w:eastAsia="ru-RU"/>
        </w:rPr>
        <w:t>Отрицательный результат по счету 91</w:t>
      </w:r>
      <w:r w:rsidR="00643AB2">
        <w:rPr>
          <w:rFonts w:ascii="Times New Roman" w:hAnsi="Times New Roman"/>
          <w:color w:val="000000"/>
          <w:sz w:val="28"/>
          <w:szCs w:val="28"/>
          <w:lang w:eastAsia="ru-RU"/>
        </w:rPr>
        <w:t xml:space="preserve"> «Прочие доходы расходы»</w:t>
      </w:r>
      <w:r w:rsidR="00643AB2" w:rsidRPr="00081FA1">
        <w:rPr>
          <w:rFonts w:ascii="Times New Roman" w:hAnsi="Times New Roman"/>
          <w:color w:val="000000"/>
          <w:sz w:val="28"/>
          <w:szCs w:val="28"/>
          <w:lang w:eastAsia="ru-RU"/>
        </w:rPr>
        <w:t xml:space="preserve"> не принимается при налогообложении</w:t>
      </w:r>
      <w:r w:rsidR="00643AB2">
        <w:rPr>
          <w:rFonts w:ascii="Times New Roman" w:hAnsi="Times New Roman"/>
          <w:color w:val="000000"/>
          <w:sz w:val="28"/>
          <w:szCs w:val="28"/>
          <w:lang w:eastAsia="ru-RU"/>
        </w:rPr>
        <w:t>.</w:t>
      </w:r>
    </w:p>
    <w:p w:rsidR="00C013CC" w:rsidRDefault="00C013CC" w:rsidP="00DD2572">
      <w:pPr>
        <w:widowControl w:val="0"/>
        <w:shd w:val="clear" w:color="auto" w:fill="FFFFFF"/>
        <w:spacing w:before="180" w:after="0" w:line="360" w:lineRule="auto"/>
        <w:ind w:firstLine="709"/>
        <w:jc w:val="both"/>
        <w:rPr>
          <w:rFonts w:ascii="Times New Roman" w:hAnsi="Times New Roman"/>
          <w:noProof/>
          <w:color w:val="000000"/>
          <w:sz w:val="28"/>
          <w:szCs w:val="28"/>
          <w:lang w:eastAsia="ru-RU"/>
        </w:rPr>
      </w:pPr>
    </w:p>
    <w:p w:rsidR="00C013CC" w:rsidRDefault="001B3F34" w:rsidP="00DD2572">
      <w:pPr>
        <w:widowControl w:val="0"/>
        <w:shd w:val="clear" w:color="auto" w:fill="FFFFFF"/>
        <w:spacing w:before="180"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group id="Группа 47" o:spid="_x0000_s1048" style="position:absolute;left:0;text-align:left;margin-left:38.7pt;margin-top:-41.7pt;width:395.25pt;height:250.5pt;z-index:251700224" coordsize="50196,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">
            <v:shape id="Надпись 19" o:spid="_x0000_s1049" type="#_x0000_t202" style="position:absolute;left:95;width:14097;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ij8IA&#10;AADbAAAADwAAAGRycy9kb3ducmV2LnhtbERPTWsCMRC9C/6HMAVvmlWktqtRtFTa4sm19TxsprvB&#10;zWRNUt3++6YgeJvH+5zFqrONuJAPxrGC8SgDQVw6bbhS8HnYDp9AhIissXFMCn4pwGrZ7y0w1+7K&#10;e7oUsRIphEOOCuoY21zKUNZkMYxcS5y4b+ctxgR9JbXHawq3jZxk2aO0aDg11NjSS03lqfixCs5f&#10;/jAdm9fjtvkozHl22m3ecKbU4KFbz0FE6uJdfHO/6zT/Gf5/S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uKPwgAAANsAAAAPAAAAAAAAAAAAAAAAAJgCAABkcnMvZG93&#10;bnJldi54bWxQSwUGAAAAAAQABAD1AAAAhwMAAAAA&#10;" fillcolor="white [3201]" strokeweight=".5pt">
              <v:textbox>
                <w:txbxContent>
                  <w:p w:rsidR="00920B7D" w:rsidRPr="00C013CC" w:rsidRDefault="00920B7D" w:rsidP="0088698A">
                    <w:pPr>
                      <w:jc w:val="center"/>
                      <w:rPr>
                        <w:rFonts w:ascii="Times New Roman" w:hAnsi="Times New Roman"/>
                      </w:rPr>
                    </w:pPr>
                    <w:r w:rsidRPr="00C013CC">
                      <w:rPr>
                        <w:rFonts w:ascii="Times New Roman" w:hAnsi="Times New Roman"/>
                      </w:rPr>
                      <w:t>Основные средства по остаточной стоимости</w:t>
                    </w:r>
                  </w:p>
                </w:txbxContent>
              </v:textbox>
            </v:shape>
            <v:shape id="Надпись 20" o:spid="_x0000_s1050" type="#_x0000_t202" style="position:absolute;left:190;top:7524;width:14097;height:7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Br8EA&#10;AADbAAAADwAAAGRycy9kb3ducmV2LnhtbERPy2oCMRTdC/5DuIK7mlGkymgULZW2dOX4WF8m15ng&#10;5GZMUp3+fbMouDyc93Ld2UbcyQfjWMF4lIEgLp02XCk4HnYvcxAhImtsHJOCXwqwXvV7S8y1e/Ce&#10;7kWsRArhkKOCOsY2lzKUNVkMI9cSJ+7ivMWYoK+k9vhI4baRkyx7lRYNp4YaW3qrqbwWP1bB7eQP&#10;07F5P++ar8LcZtfv7QfOlBoOus0CRKQuPsX/7k+tYJLWpy/p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Qga/BAAAA2wAAAA8AAAAAAAAAAAAAAAAAmAIAAGRycy9kb3du&#10;cmV2LnhtbFBLBQYAAAAABAAEAPUAAACGAwAAAAA=&#10;" fillcolor="white [3201]" strokeweight=".5pt">
              <v:textbox>
                <w:txbxContent>
                  <w:p w:rsidR="00920B7D" w:rsidRPr="00C013CC" w:rsidRDefault="00920B7D" w:rsidP="0088698A">
                    <w:pPr>
                      <w:jc w:val="center"/>
                      <w:rPr>
                        <w:rFonts w:ascii="Times New Roman" w:hAnsi="Times New Roman"/>
                      </w:rPr>
                    </w:pPr>
                    <w:r w:rsidRPr="00C013CC">
                      <w:rPr>
                        <w:rFonts w:ascii="Times New Roman" w:hAnsi="Times New Roman"/>
                      </w:rPr>
                      <w:t>Счет 69 «</w:t>
                    </w:r>
                    <w:r>
                      <w:rPr>
                        <w:rFonts w:ascii="Times New Roman" w:hAnsi="Times New Roman"/>
                      </w:rPr>
                      <w:t>Р</w:t>
                    </w:r>
                    <w:r w:rsidRPr="00C013CC">
                      <w:rPr>
                        <w:rFonts w:ascii="Times New Roman" w:hAnsi="Times New Roman"/>
                      </w:rPr>
                      <w:t>асчеты по социальному страхованию и обеспечению»</w:t>
                    </w:r>
                  </w:p>
                </w:txbxContent>
              </v:textbox>
            </v:shape>
            <v:shape id="Надпись 24" o:spid="_x0000_s1051" type="#_x0000_t202" style="position:absolute;top:16859;width:14192;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HrMQA&#10;AADbAAAADwAAAGRycy9kb3ducmV2LnhtbESPT2sCMRTE74V+h/AKvdWsIiqrUVpRWunJ9c/5sXnu&#10;Bjcva5Lq+u1NodDjMDO/YWaLzjbiSj4Yxwr6vQwEcem04UrBfrd+m4AIEVlj45gU3CnAYv78NMNc&#10;uxtv6VrESiQIhxwV1DG2uZShrMli6LmWOHkn5y3GJH0ltcdbgttGDrJsJC0aTgs1trSsqTwXP1bB&#10;5eB3w75ZHdfNpjCX8fn74xPHSr2+dO9TEJG6+B/+a39pBYMh/H5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h6zEAAAA2wAAAA8AAAAAAAAAAAAAAAAAmAIAAGRycy9k&#10;b3ducmV2LnhtbFBLBQYAAAAABAAEAPUAAACJAwAAAAA=&#10;" fillcolor="white [3201]" strokeweight=".5pt">
              <v:textbox>
                <w:txbxContent>
                  <w:p w:rsidR="00920B7D" w:rsidRPr="000C7ADC" w:rsidRDefault="00920B7D" w:rsidP="0088698A">
                    <w:pPr>
                      <w:jc w:val="center"/>
                      <w:rPr>
                        <w:rFonts w:ascii="Times New Roman" w:hAnsi="Times New Roman"/>
                      </w:rPr>
                    </w:pPr>
                    <w:r w:rsidRPr="000C7ADC">
                      <w:rPr>
                        <w:rFonts w:ascii="Times New Roman" w:hAnsi="Times New Roman"/>
                      </w:rPr>
                      <w:t>Счет 70 «Расчеты с персоналом по оплате труда»</w:t>
                    </w:r>
                  </w:p>
                </w:txbxContent>
              </v:textbox>
            </v:shape>
            <v:shape id="Надпись 31" o:spid="_x0000_s1052" type="#_x0000_t202" style="position:absolute;top:25622;width:14287;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y6cQA&#10;AADbAAAADwAAAGRycy9kb3ducmV2LnhtbESPQWsCMRSE74L/IbxCb5pdW2rZGkVLRYunrm3Pj83r&#10;bnDzsiZRt//eFAoeh5n5hpktetuKM/lgHCvIxxkI4sppw7WCz/169AwiRGSNrWNS8EsBFvPhYIaF&#10;dhf+oHMZa5EgHApU0MTYFVKGqiGLYew64uT9OG8xJulrqT1eEty2cpJlT9Ki4bTQYEevDVWH8mQV&#10;HL/8/jE3b9/r9r00x+lht9rgVKn7u375AiJSH2/h//ZWK3jI4e9L+gF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FsunEAAAA2wAAAA8AAAAAAAAAAAAAAAAAmAIAAGRycy9k&#10;b3ducmV2LnhtbFBLBQYAAAAABAAEAPUAAACJAwAAAAA=&#10;" fillcolor="white [3201]" strokeweight=".5pt">
              <v:textbox>
                <w:txbxContent>
                  <w:p w:rsidR="00920B7D" w:rsidRPr="000C7ADC" w:rsidRDefault="00920B7D" w:rsidP="0088698A">
                    <w:pPr>
                      <w:jc w:val="center"/>
                      <w:rPr>
                        <w:rFonts w:ascii="Times New Roman" w:hAnsi="Times New Roman"/>
                      </w:rPr>
                    </w:pPr>
                    <w:r w:rsidRPr="000C7ADC">
                      <w:rPr>
                        <w:rFonts w:ascii="Times New Roman" w:hAnsi="Times New Roman"/>
                      </w:rPr>
                      <w:t>Счет 99 «Прибыль и убытки»</w:t>
                    </w:r>
                    <w:r>
                      <w:rPr>
                        <w:rFonts w:ascii="Times New Roman" w:hAnsi="Times New Roman"/>
                      </w:rPr>
                      <w:t xml:space="preserve"> (прибыль)</w:t>
                    </w:r>
                  </w:p>
                </w:txbxContent>
              </v:textbox>
            </v:shape>
            <v:shape id="Надпись 32" o:spid="_x0000_s1053" type="#_x0000_t202" style="position:absolute;left:18954;width:10573;height:31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snsQA&#10;AADbAAAADwAAAGRycy9kb3ducmV2LnhtbESPQWsCMRSE74X+h/AKvdWsVrRsjaKiVPHUte35sXnd&#10;DW5e1iTV9d8bQehxmJlvmMmss404kQ/GsYJ+LwNBXDptuFLwtV+/vIEIEVlj45gUXCjAbPr4MMFc&#10;uzN/0qmIlUgQDjkqqGNscylDWZPF0HMtcfJ+nbcYk/SV1B7PCW4bOciykbRoOC3U2NKypvJQ/FkF&#10;x2+/H/bN6mfdbAtzHB92iw8cK/X81M3fQUTq4n/43t5oBa8DuH1JP0B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XLJ7EAAAA2wAAAA8AAAAAAAAAAAAAAAAAmAIAAGRycy9k&#10;b3ducmV2LnhtbFBLBQYAAAAABAAEAPUAAACJAwAAAAA=&#10;" fillcolor="white [3201]" strokeweight=".5pt">
              <v:textbox>
                <w:txbxContent>
                  <w:p w:rsidR="00920B7D" w:rsidRPr="000C7ADC" w:rsidRDefault="00920B7D" w:rsidP="0088698A">
                    <w:pPr>
                      <w:jc w:val="center"/>
                      <w:rPr>
                        <w:rFonts w:ascii="Times New Roman" w:hAnsi="Times New Roman"/>
                      </w:rPr>
                    </w:pPr>
                    <w:r w:rsidRPr="000C7ADC">
                      <w:rPr>
                        <w:rFonts w:ascii="Times New Roman" w:hAnsi="Times New Roman"/>
                      </w:rPr>
                      <w:t>Счет 91 «Прочие доходы и расходы»</w:t>
                    </w:r>
                  </w:p>
                  <w:p w:rsidR="00920B7D" w:rsidRPr="000C7ADC" w:rsidRDefault="00920B7D" w:rsidP="0088698A">
                    <w:pPr>
                      <w:jc w:val="center"/>
                      <w:rPr>
                        <w:rFonts w:ascii="Times New Roman" w:hAnsi="Times New Roman"/>
                      </w:rPr>
                    </w:pPr>
                    <w:r w:rsidRPr="000C7ADC">
                      <w:rPr>
                        <w:rFonts w:ascii="Times New Roman" w:hAnsi="Times New Roman"/>
                      </w:rPr>
                      <w:t>(Определение финансового результата)</w:t>
                    </w:r>
                  </w:p>
                </w:txbxContent>
              </v:textbox>
            </v:shape>
            <v:shape id="Прямая со стрелкой 34" o:spid="_x0000_s1054" type="#_x0000_t32" style="position:absolute;left:14287;top:11239;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TAcIAAADbAAAADwAAAGRycy9kb3ducmV2LnhtbESPS4vCQBCE7wv+h6GFva0Tn2h0FB8I&#10;6s0HnptMmwQzPTEza+K/d4SFPRZV9RU1WzSmEE+qXG5ZQbcTgSBOrM45VXA5b3/GIJxH1lhYJgUv&#10;crCYt75mGGtb85GeJ5+KAGEXo4LM+zKW0iUZGXQdWxIH72Yrgz7IKpW6wjrATSF7UTSSBnMOCxmW&#10;tM4ouZ9+jYIa/XWyWqaP9Wqz3zXD4jE6Xw5Kfbeb5RSEp8b/h//aO62gP4DPl/AD5P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bTAcIAAADbAAAADwAAAAAAAAAAAAAA&#10;AAChAgAAZHJzL2Rvd25yZXYueG1sUEsFBgAAAAAEAAQA+QAAAJADAAAAAA==&#10;" strokecolor="black [3200]" strokeweight=".5pt">
              <v:stroke endarrow="block" joinstyle="miter"/>
            </v:shape>
            <v:shape id="Прямая со стрелкой 35" o:spid="_x0000_s1055" type="#_x0000_t32" style="position:absolute;left:14287;top:2762;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2msIAAADbAAAADwAAAGRycy9kb3ducmV2LnhtbESPS6vCMBSE94L/IRzh7jTVi6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p2msIAAADbAAAADwAAAAAAAAAAAAAA&#10;AAChAgAAZHJzL2Rvd25yZXYueG1sUEsFBgAAAAAEAAQA+QAAAJADAAAAAA==&#10;" strokecolor="black [3200]" strokeweight=".5pt">
              <v:stroke endarrow="block" joinstyle="miter"/>
            </v:shape>
            <v:shape id="Прямая со стрелкой 36" o:spid="_x0000_s1056" type="#_x0000_t32" style="position:absolute;left:14287;top:20002;width:466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o7cQAAADbAAAADwAAAGRycy9kb3ducmV2LnhtbESPQWvCQBSE74X+h+UVequbWgwaXSVa&#10;CmlvRvH8yD6T0OzbJLsm8d93C4Ueh5n5htnsJtOIgXpXW1bwOotAEBdW11wqOJ8+XpYgnEfW2Fgm&#10;BXdysNs+Pmww0XbkIw25L0WAsEtQQeV9m0jpiooMupltiYN3tb1BH2RfSt3jGOCmkfMoiqXBmsNC&#10;hS0dKiq+85tRMKK/rPZp2R3275/ZtGi6+HT+Uur5aUrXIDxN/j/81860grcY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OjtxAAAANsAAAAPAAAAAAAAAAAA&#10;AAAAAKECAABkcnMvZG93bnJldi54bWxQSwUGAAAAAAQABAD5AAAAkgMAAAAA&#10;" strokecolor="black [3200]" strokeweight=".5pt">
              <v:stroke endarrow="block" joinstyle="miter"/>
            </v:shape>
            <v:shape id="Прямая со стрелкой 37" o:spid="_x0000_s1057" type="#_x0000_t32" style="position:absolute;left:14287;top:27813;width:4667;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NdsMAAADbAAAADwAAAGRycy9kb3ducmV2LnhtbESPT4vCMBTE78J+h/AEb5q64r9qFHUR&#10;1JtVPD+at23Z5qU2Wdv99htB8DjMzG+Y5bo1pXhQ7QrLCoaDCARxanXBmYLrZd+fgXAeWWNpmRT8&#10;kYP16qOzxFjbhs/0SHwmAoRdjApy76tYSpfmZNANbEUcvG9bG/RB1pnUNTYBbkr5GUUTabDgsJBj&#10;Rbuc0p/k1yho0N/m2012322/jod2XN4nl+tJqV633SxAeGr9O/xqH7SC0RS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0TXbDAAAA2wAAAA8AAAAAAAAAAAAA&#10;AAAAoQIAAGRycy9kb3ducmV2LnhtbFBLBQYAAAAABAAEAPkAAACRAwAAAAA=&#10;" strokecolor="black [3200]" strokeweight=".5pt">
              <v:stroke endarrow="block" joinstyle="miter"/>
            </v:shape>
            <v:shape id="Надпись 38" o:spid="_x0000_s1058" type="#_x0000_t202" style="position:absolute;left:33432;width:1676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bdMEA&#10;AADbAAAADwAAAGRycy9kb3ducmV2LnhtbERPy2oCMRTdF/yHcAV3NWMtVUajWFHa4srxsb5MrjPB&#10;yc2YpDr9+2ZR6PJw3vNlZxtxJx+MYwWjYQaCuHTacKXgeNg+T0GEiKyxcUwKfijActF7mmOu3YP3&#10;dC9iJVIIhxwV1DG2uZShrMliGLqWOHEX5y3GBH0ltcdHCreNfMmyN2nRcGqosaV1TeW1+LYKbid/&#10;eB2ZzXnbfBXmNrnu3j9wotSg361mICJ18V/85/7UCsZpbP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3TBAAAA2wAAAA8AAAAAAAAAAAAAAAAAmAIAAGRycy9kb3du&#10;cmV2LnhtbFBLBQYAAAAABAAEAPUAAACGAwAAAAA=&#10;" fillcolor="white [3201]" strokeweight=".5pt">
              <v:textbox>
                <w:txbxContent>
                  <w:p w:rsidR="00920B7D" w:rsidRPr="0088698A" w:rsidRDefault="00920B7D" w:rsidP="0088698A">
                    <w:pPr>
                      <w:jc w:val="center"/>
                      <w:rPr>
                        <w:rFonts w:ascii="Times New Roman" w:hAnsi="Times New Roman"/>
                      </w:rPr>
                    </w:pPr>
                    <w:r w:rsidRPr="0088698A">
                      <w:rPr>
                        <w:rFonts w:ascii="Times New Roman" w:hAnsi="Times New Roman"/>
                      </w:rPr>
                      <w:t>Счет 10 «М</w:t>
                    </w:r>
                    <w:r>
                      <w:rPr>
                        <w:rFonts w:ascii="Times New Roman" w:hAnsi="Times New Roman"/>
                      </w:rPr>
                      <w:t>атериа</w:t>
                    </w:r>
                    <w:r w:rsidRPr="0088698A">
                      <w:rPr>
                        <w:rFonts w:ascii="Times New Roman" w:hAnsi="Times New Roman"/>
                      </w:rPr>
                      <w:t>лы»</w:t>
                    </w:r>
                  </w:p>
                </w:txbxContent>
              </v:textbox>
            </v:shape>
            <v:shape id="Надпись 39" o:spid="_x0000_s1059" type="#_x0000_t202" style="position:absolute;left:33432;top:6000;width:16764;height: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O+78QA&#10;AADbAAAADwAAAGRycy9kb3ducmV2LnhtbESPQWsCMRSE74L/ITyhN81qi7Zbo6hUWvHUte35sXnd&#10;DW5e1iTV7b9vCoLHYWa+YebLzjbiTD4YxwrGowwEcem04UrBx2E7fAQRIrLGxjEp+KUAy0W/N8dc&#10;uwu/07mIlUgQDjkqqGNscylDWZPFMHItcfK+nbcYk/SV1B4vCW4bOcmyqbRoOC3U2NKmpvJY/FgF&#10;p09/eBibl69tsyvMaXbcr19xptTdoFs9g4jUxVv42n7TCu6f4P9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vu/EAAAA2wAAAA8AAAAAAAAAAAAAAAAAmAIAAGRycy9k&#10;b3ducmV2LnhtbFBLBQYAAAAABAAEAPUAAACJAwAAAAA=&#10;" fillcolor="white [3201]" strokeweight=".5pt">
              <v:textbox>
                <w:txbxContent>
                  <w:p w:rsidR="00920B7D" w:rsidRPr="00D875F7" w:rsidRDefault="00920B7D" w:rsidP="00D875F7">
                    <w:pPr>
                      <w:jc w:val="center"/>
                      <w:rPr>
                        <w:rFonts w:ascii="Times New Roman" w:hAnsi="Times New Roman"/>
                      </w:rPr>
                    </w:pPr>
                    <w:r w:rsidRPr="00D875F7">
                      <w:rPr>
                        <w:rFonts w:ascii="Times New Roman" w:hAnsi="Times New Roman"/>
                      </w:rPr>
                      <w:t>Счета денежных средств: 50 «Касса», 51 «Расчетные счета», 52 «Валютные счета»</w:t>
                    </w:r>
                  </w:p>
                </w:txbxContent>
              </v:textbox>
            </v:shape>
            <v:shape id="Надпись 40" o:spid="_x0000_s1060" type="#_x0000_t202" style="position:absolute;left:33432;top:15144;width:16764;height:10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kD8AA&#10;AADbAAAADwAAAGRycy9kb3ducmV2LnhtbERPTWsCMRC9F/wPYYTealaRWlajqFRa6cm1eh42425w&#10;M1mTVNd/bw5Cj4/3PVt0thFX8sE4VjAcZCCIS6cNVwp+95u3DxAhImtsHJOCOwVYzHsvM8y1u/GO&#10;rkWsRArhkKOCOsY2lzKUNVkMA9cSJ+7kvMWYoK+k9nhL4baRoyx7lxYNp4YaW1rXVJ6LP6vgcvD7&#10;8dB8HjfNtjCXyfln9YUTpV773XIKIlIX/8VP97dWME7r05f0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9kD8AAAADbAAAADwAAAAAAAAAAAAAAAACYAgAAZHJzL2Rvd25y&#10;ZXYueG1sUEsFBgAAAAAEAAQA9QAAAIUDAAAAAA==&#10;" fillcolor="white [3201]" strokeweight=".5pt">
              <v:textbox>
                <w:txbxContent>
                  <w:p w:rsidR="00920B7D" w:rsidRPr="00D875F7" w:rsidRDefault="00920B7D" w:rsidP="00D875F7">
                    <w:pPr>
                      <w:jc w:val="center"/>
                      <w:rPr>
                        <w:rFonts w:ascii="Times New Roman" w:hAnsi="Times New Roman"/>
                      </w:rPr>
                    </w:pPr>
                    <w:r>
                      <w:t>С</w:t>
                    </w:r>
                    <w:r w:rsidRPr="00D875F7">
                      <w:rPr>
                        <w:rFonts w:ascii="Times New Roman" w:hAnsi="Times New Roman"/>
                      </w:rPr>
                      <w:t>чета расчетов: 62 «Расчеты с покупателями и заказчиками», 76 «Расчеты с разными дебиторами и кредиторами»</w:t>
                    </w:r>
                  </w:p>
                </w:txbxContent>
              </v:textbox>
            </v:shape>
            <v:shape id="Надпись 41" o:spid="_x0000_s1061" type="#_x0000_t202" style="position:absolute;left:33432;top:27241;width:167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BlMQA&#10;AADbAAAADwAAAGRycy9kb3ducmV2LnhtbESPQWsCMRSE7wX/Q3iCt5pdkVq2RqmiaOmpq/b82Lzu&#10;BjcvaxJ1+++bQqHHYWa+YebL3rbiRj4YxwrycQaCuHLacK3geNg+PoMIEVlj65gUfFOA5WLwMMdC&#10;uzt/0K2MtUgQDgUqaGLsCilD1ZDFMHYdcfK+nLcYk/S11B7vCW5bOcmyJ2nRcFposKN1Q9W5vFoF&#10;l5M/THOz+dy2b6W5zM7vqx3OlBoN+9cXEJH6+B/+a++1gmkOv1/SD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wZTEAAAA2wAAAA8AAAAAAAAAAAAAAAAAmAIAAGRycy9k&#10;b3ducmV2LnhtbFBLBQYAAAAABAAEAPUAAACJAwAAAAA=&#10;" fillcolor="white [3201]" strokeweight=".5pt">
              <v:textbox>
                <w:txbxContent>
                  <w:p w:rsidR="00920B7D" w:rsidRPr="009C0E59" w:rsidRDefault="00920B7D" w:rsidP="009C0E59">
                    <w:pPr>
                      <w:jc w:val="center"/>
                      <w:rPr>
                        <w:rFonts w:ascii="Times New Roman" w:hAnsi="Times New Roman"/>
                      </w:rPr>
                    </w:pPr>
                    <w:r w:rsidRPr="009C0E59">
                      <w:rPr>
                        <w:rFonts w:ascii="Times New Roman" w:hAnsi="Times New Roman"/>
                      </w:rPr>
                      <w:t>Счет 99 «прибыль и убытки» (убытки)</w:t>
                    </w:r>
                  </w:p>
                </w:txbxContent>
              </v:textbox>
            </v:shape>
            <v:shape id="Прямая со стрелкой 43" o:spid="_x0000_s1062" type="#_x0000_t32" style="position:absolute;left:29527;top:1905;width:3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fsQAAADbAAAADwAAAGRycy9kb3ducmV2LnhtbESPQWvCQBSE7wX/w/IEL0U3NaFKdBWp&#10;lPZqWkp7e2afSTD7NuRtNf333ULB4zAz3zDr7eBadaFeGs8GHmYJKOLS24YrA+9vz9MlKAnIFlvP&#10;ZOCHBLab0d0ac+uvfKBLESoVISw5GqhD6HKtpazJocx8Rxy9k+8dhij7StserxHuWj1PkkftsOG4&#10;UGNHTzWV5+LbGUhDJvND9rmQ4qs63tt9msrHizGT8bBbgQo0hFv4v/1qDWQp/H2JP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35+xAAAANsAAAAPAAAAAAAAAAAA&#10;AAAAAKECAABkcnMvZG93bnJldi54bWxQSwUGAAAAAAQABAD5AAAAkgMAAAAA&#10;" strokecolor="black [3200]" strokeweight=".5pt">
              <v:stroke endarrow="block" joinstyle="miter"/>
            </v:shape>
            <v:shape id="Прямая со стрелкой 44" o:spid="_x0000_s1063" type="#_x0000_t32" style="position:absolute;left:29527;top:10001;width:3905;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LmCsQAAADbAAAADwAAAGRycy9kb3ducmV2LnhtbESPQWvCQBSE74L/YXmCF6mbmtCW6CpS&#10;Ke3VtJT29pp9JsHs25C31fTfdwXB4zAz3zCrzeBadaJeGs8G7ucJKOLS24YrAx/vL3dPoCQgW2w9&#10;k4E/Etisx6MV5tafeU+nIlQqQlhyNFCH0OVaS1mTQ5n7jjh6B987DFH2lbY9niPctXqRJA/aYcNx&#10;ocaOnmsqj8WvM5CGTBb77OtRiu/qZ2Z3aSqfr8ZMJ8N2CSrQEG7ha/vNGsgyuHyJP0C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uYKxAAAANsAAAAPAAAAAAAAAAAA&#10;AAAAAKECAABkcnMvZG93bnJldi54bWxQSwUGAAAAAAQABAD5AAAAkgMAAAAA&#10;" strokecolor="black [3200]" strokeweight=".5pt">
              <v:stroke endarrow="block" joinstyle="miter"/>
            </v:shape>
            <v:shape id="Прямая со стрелкой 45" o:spid="_x0000_s1064" type="#_x0000_t32" style="position:absolute;left:29527;top:20002;width:3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5DkcUAAADbAAAADwAAAGRycy9kb3ducmV2LnhtbESPQUvDQBSE70L/w/IEL2I3bVItsdtS&#10;FLHXpiL29sw+k9Ds25C3tvHfd4VCj8PMfMMsVoNr1ZF6aTwbmIwTUMSltw1XBj52bw9zUBKQLbae&#10;ycAfCayWo5sF5tafeEvHIlQqQlhyNFCH0OVaS1mTQxn7jjh6P753GKLsK217PEW4a/U0SR61w4bj&#10;Qo0dvdRUHopfZyANmUy32deTFPvq+96+pql8vhtzdzusn0EFGsI1fGlvrIFsBv9f4g/Qyz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5DkcUAAADbAAAADwAAAAAAAAAA&#10;AAAAAAChAgAAZHJzL2Rvd25yZXYueG1sUEsFBgAAAAAEAAQA+QAAAJMDAAAAAA==&#10;" strokecolor="black [3200]" strokeweight=".5pt">
              <v:stroke endarrow="block" joinstyle="miter"/>
            </v:shape>
            <v:shape id="Прямая со стрелкой 46" o:spid="_x0000_s1065" type="#_x0000_t32" style="position:absolute;left:29527;top:28670;width:39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d5sQAAADbAAAADwAAAGRycy9kb3ducmV2LnhtbESPQUvDQBSE74L/YXlCL2I3bUKU2G2R&#10;llKvTUX09sw+k2D2bcjbtum/dwWhx2FmvmEWq9F16kSDtJ4NzKYJKOLK25ZrA2+H7cMTKAnIFjvP&#10;ZOBCAqvl7c0CC+vPvKdTGWoVISwFGmhC6AutpWrIoUx9Txy9bz84DFEOtbYDniPcdXqeJLl22HJc&#10;aLCndUPVT3l0BtKQyXyffTxK+Vl/3dtNmsr7zpjJ3fjyDCrQGK7h//arNZDl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N3mxAAAANsAAAAPAAAAAAAAAAAA&#10;AAAAAKECAABkcnMvZG93bnJldi54bWxQSwUGAAAAAAQABAD5AAAAkgMAAAAA&#10;" strokecolor="black [3200]" strokeweight=".5pt">
              <v:stroke endarrow="block" joinstyle="miter"/>
            </v:shape>
          </v:group>
        </w:pict>
      </w:r>
    </w:p>
    <w:p w:rsidR="00C013CC" w:rsidRDefault="00C013CC" w:rsidP="00DD2572">
      <w:pPr>
        <w:widowControl w:val="0"/>
        <w:shd w:val="clear" w:color="auto" w:fill="FFFFFF"/>
        <w:spacing w:before="180" w:after="0" w:line="360" w:lineRule="auto"/>
        <w:ind w:firstLine="709"/>
        <w:jc w:val="both"/>
        <w:rPr>
          <w:rFonts w:ascii="Times New Roman" w:hAnsi="Times New Roman"/>
          <w:noProof/>
          <w:color w:val="000000"/>
          <w:sz w:val="28"/>
          <w:szCs w:val="28"/>
          <w:lang w:eastAsia="ru-RU"/>
        </w:rPr>
      </w:pPr>
    </w:p>
    <w:p w:rsidR="00C013CC" w:rsidRDefault="00C013CC" w:rsidP="00DD2572">
      <w:pPr>
        <w:widowControl w:val="0"/>
        <w:shd w:val="clear" w:color="auto" w:fill="FFFFFF"/>
        <w:spacing w:before="180" w:after="0" w:line="360" w:lineRule="auto"/>
        <w:ind w:firstLine="709"/>
        <w:jc w:val="both"/>
        <w:rPr>
          <w:rFonts w:ascii="Times New Roman" w:hAnsi="Times New Roman"/>
          <w:noProof/>
          <w:color w:val="000000"/>
          <w:sz w:val="28"/>
          <w:szCs w:val="28"/>
          <w:lang w:eastAsia="ru-RU"/>
        </w:rPr>
      </w:pPr>
    </w:p>
    <w:p w:rsidR="00C013CC" w:rsidRDefault="00C013CC" w:rsidP="00DD2572">
      <w:pPr>
        <w:widowControl w:val="0"/>
        <w:shd w:val="clear" w:color="auto" w:fill="FFFFFF"/>
        <w:spacing w:before="180" w:after="0" w:line="360" w:lineRule="auto"/>
        <w:ind w:firstLine="709"/>
        <w:jc w:val="both"/>
        <w:rPr>
          <w:rFonts w:ascii="Times New Roman" w:hAnsi="Times New Roman"/>
          <w:noProof/>
          <w:color w:val="000000"/>
          <w:sz w:val="28"/>
          <w:szCs w:val="28"/>
          <w:lang w:eastAsia="ru-RU"/>
        </w:rPr>
      </w:pPr>
    </w:p>
    <w:p w:rsidR="00C013CC" w:rsidRDefault="00C013CC" w:rsidP="00DD2572">
      <w:pPr>
        <w:widowControl w:val="0"/>
        <w:shd w:val="clear" w:color="auto" w:fill="FFFFFF"/>
        <w:spacing w:before="180" w:after="0" w:line="360" w:lineRule="auto"/>
        <w:ind w:firstLine="709"/>
        <w:jc w:val="both"/>
        <w:rPr>
          <w:rFonts w:ascii="Times New Roman" w:hAnsi="Times New Roman"/>
          <w:noProof/>
          <w:color w:val="000000"/>
          <w:sz w:val="28"/>
          <w:szCs w:val="28"/>
          <w:lang w:eastAsia="ru-RU"/>
        </w:rPr>
      </w:pPr>
    </w:p>
    <w:p w:rsidR="00C013CC" w:rsidRDefault="00C013CC" w:rsidP="00DD2572">
      <w:pPr>
        <w:widowControl w:val="0"/>
        <w:shd w:val="clear" w:color="auto" w:fill="FFFFFF"/>
        <w:spacing w:before="180" w:after="0" w:line="360" w:lineRule="auto"/>
        <w:ind w:firstLine="709"/>
        <w:jc w:val="both"/>
        <w:rPr>
          <w:rFonts w:ascii="Times New Roman" w:hAnsi="Times New Roman"/>
          <w:noProof/>
          <w:color w:val="000000"/>
          <w:sz w:val="28"/>
          <w:szCs w:val="28"/>
          <w:lang w:eastAsia="ru-RU"/>
        </w:rPr>
      </w:pPr>
    </w:p>
    <w:p w:rsidR="005F1D9B" w:rsidRPr="00081FA1" w:rsidRDefault="005F1D9B" w:rsidP="00DD2572">
      <w:pPr>
        <w:widowControl w:val="0"/>
        <w:shd w:val="clear" w:color="auto" w:fill="FFFFFF"/>
        <w:spacing w:before="180" w:after="0" w:line="360" w:lineRule="auto"/>
        <w:ind w:firstLine="709"/>
        <w:jc w:val="both"/>
        <w:rPr>
          <w:rFonts w:ascii="Times New Roman" w:hAnsi="Times New Roman"/>
          <w:noProof/>
          <w:color w:val="000000"/>
          <w:sz w:val="28"/>
          <w:szCs w:val="28"/>
          <w:lang w:eastAsia="ru-RU"/>
        </w:rPr>
      </w:pPr>
    </w:p>
    <w:p w:rsidR="005F1D9B" w:rsidRPr="00081FA1" w:rsidRDefault="005F1D9B" w:rsidP="00DD2572">
      <w:pPr>
        <w:widowControl w:val="0"/>
        <w:shd w:val="clear" w:color="auto" w:fill="FFFFFF"/>
        <w:spacing w:before="180" w:after="0" w:line="360" w:lineRule="auto"/>
        <w:ind w:firstLine="709"/>
        <w:jc w:val="both"/>
        <w:rPr>
          <w:rFonts w:ascii="Times New Roman" w:hAnsi="Times New Roman"/>
          <w:noProof/>
          <w:color w:val="000000"/>
          <w:sz w:val="28"/>
          <w:szCs w:val="28"/>
          <w:lang w:eastAsia="ru-RU"/>
        </w:rPr>
      </w:pPr>
      <w:r w:rsidRPr="00081FA1">
        <w:rPr>
          <w:rFonts w:ascii="Times New Roman" w:hAnsi="Times New Roman"/>
          <w:noProof/>
          <w:color w:val="000000"/>
          <w:sz w:val="28"/>
          <w:szCs w:val="28"/>
          <w:lang w:eastAsia="ru-RU"/>
        </w:rPr>
        <w:t>Рисунок 2</w:t>
      </w:r>
      <w:r w:rsidR="003D5C4E">
        <w:rPr>
          <w:rFonts w:ascii="Times New Roman" w:hAnsi="Times New Roman"/>
          <w:noProof/>
          <w:color w:val="000000"/>
          <w:sz w:val="28"/>
          <w:szCs w:val="28"/>
          <w:lang w:eastAsia="ru-RU"/>
        </w:rPr>
        <w:t>.1</w:t>
      </w:r>
      <w:r w:rsidR="00C013CC" w:rsidRPr="00320F67">
        <w:rPr>
          <w:rFonts w:ascii="Times New Roman" w:hAnsi="Times New Roman"/>
          <w:sz w:val="28"/>
          <w:szCs w:val="28"/>
        </w:rPr>
        <w:t>—</w:t>
      </w:r>
      <w:r w:rsidRPr="00081FA1">
        <w:rPr>
          <w:rFonts w:ascii="Times New Roman" w:hAnsi="Times New Roman"/>
          <w:noProof/>
          <w:color w:val="000000"/>
          <w:sz w:val="28"/>
          <w:szCs w:val="28"/>
          <w:lang w:eastAsia="ru-RU"/>
        </w:rPr>
        <w:t xml:space="preserve">Схема счетов при выбытии основных средств </w:t>
      </w:r>
    </w:p>
    <w:p w:rsidR="002D117A" w:rsidRPr="00E01780" w:rsidRDefault="002D117A"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E01780">
        <w:rPr>
          <w:rFonts w:ascii="Times New Roman" w:hAnsi="Times New Roman"/>
          <w:color w:val="000000"/>
          <w:sz w:val="28"/>
          <w:szCs w:val="28"/>
          <w:lang w:eastAsia="ru-RU"/>
        </w:rPr>
        <w:lastRenderedPageBreak/>
        <w:t xml:space="preserve">Выбытие объекта основных средств, передаваемого в счет вклада в уставный (складочный) капитал, паевой фонд в размере его остаточной стоимости отражается в бухгалтерском учете </w:t>
      </w:r>
      <w:r w:rsidR="00E01780" w:rsidRPr="00E01780">
        <w:rPr>
          <w:rFonts w:ascii="Times New Roman" w:hAnsi="Times New Roman"/>
          <w:color w:val="000000"/>
          <w:sz w:val="28"/>
          <w:szCs w:val="28"/>
          <w:lang w:eastAsia="ru-RU"/>
        </w:rPr>
        <w:t>проводкой</w:t>
      </w:r>
      <w:r w:rsidR="00A63EBA" w:rsidRPr="00E01780">
        <w:rPr>
          <w:rFonts w:ascii="Times New Roman" w:hAnsi="Times New Roman"/>
          <w:color w:val="000000"/>
          <w:sz w:val="28"/>
          <w:szCs w:val="28"/>
          <w:lang w:eastAsia="ru-RU"/>
        </w:rPr>
        <w:t>:</w:t>
      </w:r>
    </w:p>
    <w:p w:rsidR="00E01780" w:rsidRPr="001556CE" w:rsidRDefault="00E01780" w:rsidP="00DD2572">
      <w:pPr>
        <w:pStyle w:val="a5"/>
        <w:widowControl w:val="0"/>
        <w:numPr>
          <w:ilvl w:val="0"/>
          <w:numId w:val="25"/>
        </w:numPr>
        <w:tabs>
          <w:tab w:val="left" w:pos="993"/>
        </w:tabs>
        <w:spacing w:after="0" w:line="360" w:lineRule="auto"/>
        <w:ind w:left="0" w:firstLine="709"/>
        <w:jc w:val="both"/>
        <w:rPr>
          <w:rFonts w:ascii="Times New Roman" w:hAnsi="Times New Roman"/>
          <w:sz w:val="28"/>
          <w:szCs w:val="28"/>
        </w:rPr>
      </w:pPr>
      <w:r w:rsidRPr="001556CE">
        <w:rPr>
          <w:rFonts w:ascii="Times New Roman" w:hAnsi="Times New Roman"/>
          <w:sz w:val="28"/>
          <w:szCs w:val="28"/>
        </w:rPr>
        <w:t>Списана первоначальная стоимость выбывших основных средств:</w:t>
      </w:r>
    </w:p>
    <w:p w:rsidR="00E01780" w:rsidRDefault="00E01780" w:rsidP="00DD2572">
      <w:pPr>
        <w:widowControl w:val="0"/>
        <w:spacing w:after="0" w:line="360" w:lineRule="auto"/>
        <w:ind w:firstLine="709"/>
        <w:jc w:val="both"/>
        <w:rPr>
          <w:rFonts w:ascii="Times New Roman" w:hAnsi="Times New Roman"/>
          <w:i/>
          <w:color w:val="000000"/>
          <w:sz w:val="28"/>
          <w:szCs w:val="28"/>
          <w:lang w:eastAsia="ru-RU"/>
        </w:rPr>
      </w:pPr>
      <w:r w:rsidRPr="00081FA1">
        <w:rPr>
          <w:rFonts w:ascii="Times New Roman" w:hAnsi="Times New Roman"/>
          <w:i/>
          <w:sz w:val="28"/>
          <w:szCs w:val="28"/>
        </w:rPr>
        <w:t xml:space="preserve">Дебет </w:t>
      </w:r>
      <w:r w:rsidRPr="00081FA1">
        <w:rPr>
          <w:rFonts w:ascii="Times New Roman" w:hAnsi="Times New Roman"/>
          <w:i/>
          <w:color w:val="000000"/>
          <w:sz w:val="28"/>
          <w:szCs w:val="28"/>
          <w:lang w:eastAsia="ru-RU"/>
        </w:rPr>
        <w:t>01 «</w:t>
      </w:r>
      <w:r w:rsidRPr="00E01780">
        <w:rPr>
          <w:rFonts w:ascii="Times New Roman" w:hAnsi="Times New Roman"/>
          <w:i/>
          <w:color w:val="000000"/>
          <w:sz w:val="28"/>
          <w:szCs w:val="28"/>
          <w:lang w:eastAsia="ru-RU"/>
        </w:rPr>
        <w:t>О</w:t>
      </w:r>
      <w:r w:rsidRPr="00081FA1">
        <w:rPr>
          <w:rFonts w:ascii="Times New Roman" w:hAnsi="Times New Roman"/>
          <w:i/>
          <w:color w:val="000000"/>
          <w:sz w:val="28"/>
          <w:szCs w:val="28"/>
          <w:lang w:eastAsia="ru-RU"/>
        </w:rPr>
        <w:t>сновные средства», субсчет «Выбытие</w:t>
      </w:r>
      <w:r w:rsidR="00DD2572">
        <w:rPr>
          <w:rFonts w:ascii="Times New Roman" w:hAnsi="Times New Roman"/>
          <w:i/>
          <w:color w:val="000000"/>
          <w:sz w:val="28"/>
          <w:szCs w:val="28"/>
          <w:lang w:eastAsia="ru-RU"/>
        </w:rPr>
        <w:t xml:space="preserve"> </w:t>
      </w:r>
      <w:r w:rsidRPr="00E01780">
        <w:rPr>
          <w:rFonts w:ascii="Times New Roman" w:hAnsi="Times New Roman"/>
          <w:i/>
          <w:sz w:val="28"/>
          <w:szCs w:val="28"/>
          <w:lang w:eastAsia="ru-RU"/>
        </w:rPr>
        <w:t>основных средств</w:t>
      </w:r>
      <w:r w:rsidRPr="00081FA1">
        <w:rPr>
          <w:rFonts w:ascii="Times New Roman" w:hAnsi="Times New Roman"/>
          <w:i/>
          <w:color w:val="000000"/>
          <w:sz w:val="28"/>
          <w:szCs w:val="28"/>
          <w:lang w:eastAsia="ru-RU"/>
        </w:rPr>
        <w:t>»</w:t>
      </w:r>
    </w:p>
    <w:p w:rsidR="00E01780" w:rsidRPr="00081FA1" w:rsidRDefault="00E01780" w:rsidP="00DD2572">
      <w:pPr>
        <w:widowControl w:val="0"/>
        <w:tabs>
          <w:tab w:val="left" w:pos="4290"/>
        </w:tabs>
        <w:spacing w:after="0" w:line="360" w:lineRule="auto"/>
        <w:ind w:firstLine="709"/>
        <w:jc w:val="both"/>
        <w:rPr>
          <w:rFonts w:ascii="Times New Roman" w:hAnsi="Times New Roman"/>
          <w:i/>
          <w:color w:val="000000"/>
          <w:sz w:val="28"/>
          <w:szCs w:val="28"/>
          <w:lang w:eastAsia="ru-RU"/>
        </w:rPr>
      </w:pPr>
      <w:r w:rsidRPr="00081FA1">
        <w:rPr>
          <w:rFonts w:ascii="Times New Roman" w:hAnsi="Times New Roman"/>
          <w:i/>
          <w:color w:val="000000"/>
          <w:sz w:val="28"/>
          <w:szCs w:val="28"/>
          <w:lang w:eastAsia="ru-RU"/>
        </w:rPr>
        <w:t>Кредит 01 «</w:t>
      </w:r>
      <w:r>
        <w:rPr>
          <w:rFonts w:ascii="Times New Roman" w:hAnsi="Times New Roman"/>
          <w:i/>
          <w:color w:val="000000"/>
          <w:sz w:val="28"/>
          <w:szCs w:val="28"/>
          <w:lang w:eastAsia="ru-RU"/>
        </w:rPr>
        <w:t>О</w:t>
      </w:r>
      <w:r w:rsidRPr="00081FA1">
        <w:rPr>
          <w:rFonts w:ascii="Times New Roman" w:hAnsi="Times New Roman"/>
          <w:i/>
          <w:color w:val="000000"/>
          <w:sz w:val="28"/>
          <w:szCs w:val="28"/>
          <w:lang w:eastAsia="ru-RU"/>
        </w:rPr>
        <w:t>сновные средства».</w:t>
      </w:r>
    </w:p>
    <w:p w:rsidR="00E01780" w:rsidRPr="001556CE" w:rsidRDefault="00E01780" w:rsidP="00DD2572">
      <w:pPr>
        <w:pStyle w:val="a5"/>
        <w:widowControl w:val="0"/>
        <w:numPr>
          <w:ilvl w:val="0"/>
          <w:numId w:val="25"/>
        </w:numPr>
        <w:tabs>
          <w:tab w:val="left" w:pos="993"/>
        </w:tabs>
        <w:spacing w:after="0" w:line="360" w:lineRule="auto"/>
        <w:ind w:left="0" w:firstLine="709"/>
        <w:jc w:val="both"/>
        <w:rPr>
          <w:rFonts w:ascii="Times New Roman" w:hAnsi="Times New Roman"/>
          <w:color w:val="000000"/>
          <w:sz w:val="28"/>
          <w:szCs w:val="28"/>
          <w:lang w:eastAsia="ru-RU"/>
        </w:rPr>
      </w:pPr>
      <w:r w:rsidRPr="001556CE">
        <w:rPr>
          <w:rFonts w:ascii="Times New Roman" w:hAnsi="Times New Roman"/>
          <w:color w:val="000000"/>
          <w:sz w:val="28"/>
          <w:szCs w:val="28"/>
          <w:lang w:eastAsia="ru-RU"/>
        </w:rPr>
        <w:t>Списана сумма накопленной амортизации по выбывшим основным средствам:</w:t>
      </w:r>
    </w:p>
    <w:p w:rsidR="00E01780" w:rsidRPr="00081FA1" w:rsidRDefault="00E01780" w:rsidP="00DD2572">
      <w:pPr>
        <w:widowControl w:val="0"/>
        <w:tabs>
          <w:tab w:val="left" w:pos="4290"/>
        </w:tabs>
        <w:spacing w:after="0" w:line="360" w:lineRule="auto"/>
        <w:ind w:firstLine="709"/>
        <w:jc w:val="both"/>
        <w:rPr>
          <w:rFonts w:ascii="Times New Roman" w:hAnsi="Times New Roman"/>
          <w:i/>
          <w:color w:val="000000"/>
          <w:sz w:val="28"/>
          <w:szCs w:val="28"/>
          <w:lang w:eastAsia="ru-RU"/>
        </w:rPr>
      </w:pPr>
      <w:r w:rsidRPr="00081FA1">
        <w:rPr>
          <w:rFonts w:ascii="Times New Roman" w:hAnsi="Times New Roman"/>
          <w:i/>
          <w:color w:val="000000"/>
          <w:sz w:val="28"/>
          <w:szCs w:val="28"/>
          <w:lang w:eastAsia="ru-RU"/>
        </w:rPr>
        <w:t>Дебет 02 «Амортизация основных средств»</w:t>
      </w:r>
    </w:p>
    <w:p w:rsidR="00E01780" w:rsidRPr="00081FA1" w:rsidRDefault="00E01780" w:rsidP="00DD2572">
      <w:pPr>
        <w:widowControl w:val="0"/>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i/>
          <w:color w:val="000000"/>
          <w:sz w:val="28"/>
          <w:szCs w:val="28"/>
          <w:lang w:eastAsia="ru-RU"/>
        </w:rPr>
        <w:t>Кредит 01, субсчет «Выбытие</w:t>
      </w:r>
      <w:r>
        <w:rPr>
          <w:rFonts w:ascii="Times New Roman" w:hAnsi="Times New Roman"/>
          <w:i/>
          <w:color w:val="000000"/>
          <w:sz w:val="28"/>
          <w:szCs w:val="28"/>
          <w:lang w:eastAsia="ru-RU"/>
        </w:rPr>
        <w:t xml:space="preserve"> основных средств</w:t>
      </w:r>
      <w:r w:rsidRPr="00081FA1">
        <w:rPr>
          <w:rFonts w:ascii="Times New Roman" w:hAnsi="Times New Roman"/>
          <w:i/>
          <w:color w:val="000000"/>
          <w:sz w:val="28"/>
          <w:szCs w:val="28"/>
          <w:lang w:eastAsia="ru-RU"/>
        </w:rPr>
        <w:t>».</w:t>
      </w:r>
    </w:p>
    <w:p w:rsidR="00A63EBA" w:rsidRPr="001556CE" w:rsidRDefault="00A63EBA" w:rsidP="00DD2572">
      <w:pPr>
        <w:pStyle w:val="a5"/>
        <w:widowControl w:val="0"/>
        <w:numPr>
          <w:ilvl w:val="0"/>
          <w:numId w:val="25"/>
        </w:numPr>
        <w:shd w:val="clear" w:color="auto" w:fill="FFFFFF"/>
        <w:spacing w:after="0" w:line="360" w:lineRule="auto"/>
        <w:ind w:left="0" w:firstLine="709"/>
        <w:jc w:val="both"/>
        <w:rPr>
          <w:rFonts w:ascii="Times New Roman" w:hAnsi="Times New Roman"/>
          <w:color w:val="000000"/>
          <w:sz w:val="28"/>
          <w:szCs w:val="28"/>
          <w:lang w:eastAsia="ru-RU"/>
        </w:rPr>
      </w:pPr>
      <w:r w:rsidRPr="001556CE">
        <w:rPr>
          <w:rFonts w:ascii="Times New Roman" w:hAnsi="Times New Roman"/>
          <w:color w:val="000000"/>
          <w:sz w:val="28"/>
          <w:szCs w:val="28"/>
          <w:lang w:eastAsia="ru-RU"/>
        </w:rPr>
        <w:t>Списана остаточная стоимость выбывших основных средств:</w:t>
      </w:r>
    </w:p>
    <w:p w:rsidR="00A63EBA" w:rsidRPr="00E01780" w:rsidRDefault="00683EE4" w:rsidP="00DD2572">
      <w:pPr>
        <w:widowControl w:val="0"/>
        <w:shd w:val="clear" w:color="auto" w:fill="FFFFFF"/>
        <w:spacing w:after="0" w:line="360" w:lineRule="auto"/>
        <w:ind w:firstLine="709"/>
        <w:jc w:val="both"/>
        <w:rPr>
          <w:rFonts w:ascii="Times New Roman" w:hAnsi="Times New Roman"/>
          <w:i/>
          <w:color w:val="000000"/>
          <w:sz w:val="28"/>
          <w:szCs w:val="28"/>
          <w:lang w:eastAsia="ru-RU"/>
        </w:rPr>
      </w:pPr>
      <w:r w:rsidRPr="00E01780">
        <w:rPr>
          <w:rFonts w:ascii="Times New Roman" w:hAnsi="Times New Roman"/>
          <w:i/>
          <w:color w:val="000000"/>
          <w:sz w:val="28"/>
          <w:szCs w:val="28"/>
          <w:lang w:eastAsia="ru-RU"/>
        </w:rPr>
        <w:t>Д</w:t>
      </w:r>
      <w:r w:rsidR="00A63EBA" w:rsidRPr="00E01780">
        <w:rPr>
          <w:rFonts w:ascii="Times New Roman" w:hAnsi="Times New Roman"/>
          <w:i/>
          <w:color w:val="000000"/>
          <w:sz w:val="28"/>
          <w:szCs w:val="28"/>
          <w:lang w:eastAsia="ru-RU"/>
        </w:rPr>
        <w:t>ебет</w:t>
      </w:r>
      <w:r w:rsidRPr="00E01780">
        <w:rPr>
          <w:rFonts w:ascii="Times New Roman" w:hAnsi="Times New Roman"/>
          <w:i/>
          <w:color w:val="000000"/>
          <w:sz w:val="28"/>
          <w:szCs w:val="28"/>
          <w:lang w:eastAsia="ru-RU"/>
        </w:rPr>
        <w:t xml:space="preserve"> 76</w:t>
      </w:r>
      <w:r w:rsidR="00A63EBA" w:rsidRPr="00E01780">
        <w:rPr>
          <w:rFonts w:ascii="Times New Roman" w:hAnsi="Times New Roman"/>
          <w:i/>
          <w:color w:val="000000"/>
          <w:sz w:val="28"/>
          <w:szCs w:val="28"/>
          <w:lang w:eastAsia="ru-RU"/>
        </w:rPr>
        <w:t xml:space="preserve"> «Расчеты с разными дебиторами и кредиторами»</w:t>
      </w:r>
    </w:p>
    <w:p w:rsidR="005F1D9B" w:rsidRDefault="00A63EBA" w:rsidP="00DD2572">
      <w:pPr>
        <w:widowControl w:val="0"/>
        <w:shd w:val="clear" w:color="auto" w:fill="FFFFFF"/>
        <w:spacing w:after="0" w:line="360" w:lineRule="auto"/>
        <w:ind w:firstLine="709"/>
        <w:jc w:val="both"/>
        <w:rPr>
          <w:rFonts w:ascii="Times New Roman" w:hAnsi="Times New Roman"/>
          <w:i/>
          <w:color w:val="000000"/>
          <w:sz w:val="28"/>
          <w:szCs w:val="28"/>
          <w:lang w:eastAsia="ru-RU"/>
        </w:rPr>
      </w:pPr>
      <w:r w:rsidRPr="00E01780">
        <w:rPr>
          <w:rFonts w:ascii="Times New Roman" w:hAnsi="Times New Roman"/>
          <w:i/>
          <w:color w:val="000000"/>
          <w:sz w:val="28"/>
          <w:szCs w:val="28"/>
          <w:lang w:eastAsia="ru-RU"/>
        </w:rPr>
        <w:t>Кредит 01 «основные средства», субсчет «Выбытие».</w:t>
      </w:r>
    </w:p>
    <w:p w:rsidR="005F1D9B" w:rsidRPr="00081FA1" w:rsidRDefault="002D117A" w:rsidP="00DD2572">
      <w:pPr>
        <w:widowControl w:val="0"/>
        <w:tabs>
          <w:tab w:val="left" w:pos="4290"/>
        </w:tabs>
        <w:spacing w:after="0" w:line="360" w:lineRule="auto"/>
        <w:ind w:firstLine="709"/>
        <w:jc w:val="both"/>
        <w:rPr>
          <w:rFonts w:ascii="Times New Roman" w:hAnsi="Times New Roman"/>
          <w:sz w:val="28"/>
          <w:szCs w:val="28"/>
        </w:rPr>
      </w:pPr>
      <w:r w:rsidRPr="00081FA1">
        <w:rPr>
          <w:rFonts w:ascii="Times New Roman" w:hAnsi="Times New Roman"/>
          <w:sz w:val="28"/>
          <w:szCs w:val="28"/>
        </w:rPr>
        <w:t xml:space="preserve">Выбытие основных средств может происходить </w:t>
      </w:r>
      <w:r w:rsidR="00683EE4" w:rsidRPr="00081FA1">
        <w:rPr>
          <w:rFonts w:ascii="Times New Roman" w:hAnsi="Times New Roman"/>
          <w:sz w:val="28"/>
          <w:szCs w:val="28"/>
        </w:rPr>
        <w:t>из-за недостачи основных средств. Учет недостачи основных средств производится следующими операциями:</w:t>
      </w:r>
    </w:p>
    <w:p w:rsidR="00A63EBA" w:rsidRPr="00E01780" w:rsidRDefault="00A63EBA" w:rsidP="00DD2572">
      <w:pPr>
        <w:pStyle w:val="a5"/>
        <w:widowControl w:val="0"/>
        <w:numPr>
          <w:ilvl w:val="0"/>
          <w:numId w:val="24"/>
        </w:numPr>
        <w:tabs>
          <w:tab w:val="left" w:pos="993"/>
        </w:tabs>
        <w:spacing w:after="0" w:line="360" w:lineRule="auto"/>
        <w:ind w:left="0" w:firstLine="709"/>
        <w:jc w:val="both"/>
        <w:rPr>
          <w:rFonts w:ascii="Times New Roman" w:hAnsi="Times New Roman"/>
          <w:sz w:val="28"/>
          <w:szCs w:val="28"/>
        </w:rPr>
      </w:pPr>
      <w:r w:rsidRPr="00E01780">
        <w:rPr>
          <w:rFonts w:ascii="Times New Roman" w:hAnsi="Times New Roman"/>
          <w:sz w:val="28"/>
          <w:szCs w:val="28"/>
        </w:rPr>
        <w:t>Списана первоначальная стоимость выбывших основных средств:</w:t>
      </w:r>
    </w:p>
    <w:p w:rsidR="00730C70" w:rsidRDefault="00683EE4" w:rsidP="00DD2572">
      <w:pPr>
        <w:widowControl w:val="0"/>
        <w:spacing w:after="0" w:line="360" w:lineRule="auto"/>
        <w:ind w:firstLine="709"/>
        <w:jc w:val="both"/>
        <w:rPr>
          <w:rFonts w:ascii="Times New Roman" w:hAnsi="Times New Roman"/>
          <w:i/>
          <w:color w:val="000000"/>
          <w:sz w:val="28"/>
          <w:szCs w:val="28"/>
          <w:lang w:eastAsia="ru-RU"/>
        </w:rPr>
      </w:pPr>
      <w:r w:rsidRPr="00081FA1">
        <w:rPr>
          <w:rFonts w:ascii="Times New Roman" w:hAnsi="Times New Roman"/>
          <w:i/>
          <w:sz w:val="28"/>
          <w:szCs w:val="28"/>
        </w:rPr>
        <w:t>Д</w:t>
      </w:r>
      <w:r w:rsidR="00A63EBA" w:rsidRPr="00081FA1">
        <w:rPr>
          <w:rFonts w:ascii="Times New Roman" w:hAnsi="Times New Roman"/>
          <w:i/>
          <w:sz w:val="28"/>
          <w:szCs w:val="28"/>
        </w:rPr>
        <w:t xml:space="preserve">ебет </w:t>
      </w:r>
      <w:r w:rsidR="00A63EBA" w:rsidRPr="00081FA1">
        <w:rPr>
          <w:rFonts w:ascii="Times New Roman" w:hAnsi="Times New Roman"/>
          <w:i/>
          <w:color w:val="000000"/>
          <w:sz w:val="28"/>
          <w:szCs w:val="28"/>
          <w:lang w:eastAsia="ru-RU"/>
        </w:rPr>
        <w:t>01 «</w:t>
      </w:r>
      <w:r w:rsidR="00E01780" w:rsidRPr="00E01780">
        <w:rPr>
          <w:rFonts w:ascii="Times New Roman" w:hAnsi="Times New Roman"/>
          <w:i/>
          <w:color w:val="000000"/>
          <w:sz w:val="28"/>
          <w:szCs w:val="28"/>
          <w:lang w:eastAsia="ru-RU"/>
        </w:rPr>
        <w:t>О</w:t>
      </w:r>
      <w:r w:rsidR="00A63EBA" w:rsidRPr="00081FA1">
        <w:rPr>
          <w:rFonts w:ascii="Times New Roman" w:hAnsi="Times New Roman"/>
          <w:i/>
          <w:color w:val="000000"/>
          <w:sz w:val="28"/>
          <w:szCs w:val="28"/>
          <w:lang w:eastAsia="ru-RU"/>
        </w:rPr>
        <w:t>сновные средства», субсчет «Выбытие</w:t>
      </w:r>
      <w:r w:rsidR="00730C70" w:rsidRPr="00E01780">
        <w:rPr>
          <w:rFonts w:ascii="Times New Roman" w:hAnsi="Times New Roman"/>
          <w:i/>
          <w:sz w:val="28"/>
          <w:szCs w:val="28"/>
          <w:lang w:eastAsia="ru-RU"/>
        </w:rPr>
        <w:t>основных средств</w:t>
      </w:r>
      <w:r w:rsidR="00730C70" w:rsidRPr="00081FA1">
        <w:rPr>
          <w:rFonts w:ascii="Times New Roman" w:hAnsi="Times New Roman"/>
          <w:i/>
          <w:color w:val="000000"/>
          <w:sz w:val="28"/>
          <w:szCs w:val="28"/>
          <w:lang w:eastAsia="ru-RU"/>
        </w:rPr>
        <w:t>»</w:t>
      </w:r>
    </w:p>
    <w:p w:rsidR="00E01780" w:rsidRPr="00081FA1" w:rsidRDefault="00A63EBA" w:rsidP="00DD2572">
      <w:pPr>
        <w:widowControl w:val="0"/>
        <w:tabs>
          <w:tab w:val="left" w:pos="4290"/>
        </w:tabs>
        <w:spacing w:after="0" w:line="360" w:lineRule="auto"/>
        <w:ind w:firstLine="709"/>
        <w:jc w:val="both"/>
        <w:rPr>
          <w:rFonts w:ascii="Times New Roman" w:hAnsi="Times New Roman"/>
          <w:i/>
          <w:color w:val="000000"/>
          <w:sz w:val="28"/>
          <w:szCs w:val="28"/>
          <w:lang w:eastAsia="ru-RU"/>
        </w:rPr>
      </w:pPr>
      <w:r w:rsidRPr="00081FA1">
        <w:rPr>
          <w:rFonts w:ascii="Times New Roman" w:hAnsi="Times New Roman"/>
          <w:i/>
          <w:color w:val="000000"/>
          <w:sz w:val="28"/>
          <w:szCs w:val="28"/>
          <w:lang w:eastAsia="ru-RU"/>
        </w:rPr>
        <w:t>Кредит 01 «</w:t>
      </w:r>
      <w:r w:rsidR="00E01780">
        <w:rPr>
          <w:rFonts w:ascii="Times New Roman" w:hAnsi="Times New Roman"/>
          <w:i/>
          <w:color w:val="000000"/>
          <w:sz w:val="28"/>
          <w:szCs w:val="28"/>
          <w:lang w:eastAsia="ru-RU"/>
        </w:rPr>
        <w:t>О</w:t>
      </w:r>
      <w:r w:rsidRPr="00081FA1">
        <w:rPr>
          <w:rFonts w:ascii="Times New Roman" w:hAnsi="Times New Roman"/>
          <w:i/>
          <w:color w:val="000000"/>
          <w:sz w:val="28"/>
          <w:szCs w:val="28"/>
          <w:lang w:eastAsia="ru-RU"/>
        </w:rPr>
        <w:t>сновные средства».</w:t>
      </w:r>
    </w:p>
    <w:p w:rsidR="00A63EBA" w:rsidRPr="00081FA1" w:rsidRDefault="00A63EBA" w:rsidP="00DD2572">
      <w:pPr>
        <w:pStyle w:val="a5"/>
        <w:widowControl w:val="0"/>
        <w:numPr>
          <w:ilvl w:val="0"/>
          <w:numId w:val="24"/>
        </w:numPr>
        <w:tabs>
          <w:tab w:val="left" w:pos="993"/>
        </w:tabs>
        <w:spacing w:after="0" w:line="360" w:lineRule="auto"/>
        <w:ind w:left="0" w:firstLine="709"/>
        <w:contextualSpacing w:val="0"/>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Списана сумма накопленной амортизации по выбывшим основным средствам:</w:t>
      </w:r>
    </w:p>
    <w:p w:rsidR="00A63EBA" w:rsidRPr="00081FA1" w:rsidRDefault="00A63EBA" w:rsidP="00DD2572">
      <w:pPr>
        <w:widowControl w:val="0"/>
        <w:tabs>
          <w:tab w:val="left" w:pos="4290"/>
        </w:tabs>
        <w:spacing w:after="0" w:line="360" w:lineRule="auto"/>
        <w:ind w:firstLine="709"/>
        <w:jc w:val="both"/>
        <w:rPr>
          <w:rFonts w:ascii="Times New Roman" w:hAnsi="Times New Roman"/>
          <w:i/>
          <w:color w:val="000000"/>
          <w:sz w:val="28"/>
          <w:szCs w:val="28"/>
          <w:lang w:eastAsia="ru-RU"/>
        </w:rPr>
      </w:pPr>
      <w:r w:rsidRPr="00081FA1">
        <w:rPr>
          <w:rFonts w:ascii="Times New Roman" w:hAnsi="Times New Roman"/>
          <w:i/>
          <w:color w:val="000000"/>
          <w:sz w:val="28"/>
          <w:szCs w:val="28"/>
          <w:lang w:eastAsia="ru-RU"/>
        </w:rPr>
        <w:t>Дебет 02 «Амортизация основных средств»</w:t>
      </w:r>
    </w:p>
    <w:p w:rsidR="00A63EBA" w:rsidRPr="00081FA1" w:rsidRDefault="00A63EBA" w:rsidP="00DD2572">
      <w:pPr>
        <w:widowControl w:val="0"/>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i/>
          <w:color w:val="000000"/>
          <w:sz w:val="28"/>
          <w:szCs w:val="28"/>
          <w:lang w:eastAsia="ru-RU"/>
        </w:rPr>
        <w:t>Кредит 01, субсчет «Выбытие</w:t>
      </w:r>
      <w:r w:rsidR="00E01780">
        <w:rPr>
          <w:rFonts w:ascii="Times New Roman" w:hAnsi="Times New Roman"/>
          <w:i/>
          <w:color w:val="000000"/>
          <w:sz w:val="28"/>
          <w:szCs w:val="28"/>
          <w:lang w:eastAsia="ru-RU"/>
        </w:rPr>
        <w:t xml:space="preserve"> основных средств</w:t>
      </w:r>
      <w:r w:rsidRPr="00081FA1">
        <w:rPr>
          <w:rFonts w:ascii="Times New Roman" w:hAnsi="Times New Roman"/>
          <w:i/>
          <w:color w:val="000000"/>
          <w:sz w:val="28"/>
          <w:szCs w:val="28"/>
          <w:lang w:eastAsia="ru-RU"/>
        </w:rPr>
        <w:t>».</w:t>
      </w:r>
    </w:p>
    <w:p w:rsidR="00A63EBA" w:rsidRPr="00081FA1" w:rsidRDefault="00A63EBA" w:rsidP="00DD2572">
      <w:pPr>
        <w:pStyle w:val="a5"/>
        <w:widowControl w:val="0"/>
        <w:numPr>
          <w:ilvl w:val="0"/>
          <w:numId w:val="24"/>
        </w:numPr>
        <w:tabs>
          <w:tab w:val="left" w:pos="993"/>
        </w:tabs>
        <w:spacing w:after="0" w:line="360" w:lineRule="auto"/>
        <w:ind w:left="0" w:firstLine="709"/>
        <w:contextualSpacing w:val="0"/>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Списана остаточная стоимость недостающих основных средств:</w:t>
      </w:r>
    </w:p>
    <w:p w:rsidR="00A63EBA" w:rsidRPr="00081FA1" w:rsidRDefault="00683EE4" w:rsidP="00DD2572">
      <w:pPr>
        <w:widowControl w:val="0"/>
        <w:tabs>
          <w:tab w:val="left" w:pos="4290"/>
        </w:tabs>
        <w:spacing w:after="0" w:line="360" w:lineRule="auto"/>
        <w:ind w:firstLine="709"/>
        <w:jc w:val="both"/>
        <w:rPr>
          <w:rFonts w:ascii="Times New Roman" w:hAnsi="Times New Roman"/>
          <w:i/>
          <w:color w:val="000000"/>
          <w:sz w:val="28"/>
          <w:szCs w:val="28"/>
          <w:shd w:val="clear" w:color="auto" w:fill="FFFFFF"/>
        </w:rPr>
      </w:pPr>
      <w:r w:rsidRPr="00081FA1">
        <w:rPr>
          <w:rFonts w:ascii="Times New Roman" w:hAnsi="Times New Roman"/>
          <w:i/>
          <w:color w:val="000000"/>
          <w:sz w:val="28"/>
          <w:szCs w:val="28"/>
          <w:shd w:val="clear" w:color="auto" w:fill="FFFFFF"/>
        </w:rPr>
        <w:t>Д</w:t>
      </w:r>
      <w:r w:rsidR="00A63EBA" w:rsidRPr="00081FA1">
        <w:rPr>
          <w:rFonts w:ascii="Times New Roman" w:hAnsi="Times New Roman"/>
          <w:i/>
          <w:color w:val="000000"/>
          <w:sz w:val="28"/>
          <w:szCs w:val="28"/>
          <w:shd w:val="clear" w:color="auto" w:fill="FFFFFF"/>
        </w:rPr>
        <w:t>ебет</w:t>
      </w:r>
      <w:r w:rsidRPr="00081FA1">
        <w:rPr>
          <w:rFonts w:ascii="Times New Roman" w:hAnsi="Times New Roman"/>
          <w:i/>
          <w:color w:val="000000"/>
          <w:sz w:val="28"/>
          <w:szCs w:val="28"/>
          <w:shd w:val="clear" w:color="auto" w:fill="FFFFFF"/>
        </w:rPr>
        <w:t xml:space="preserve"> 94 </w:t>
      </w:r>
      <w:r w:rsidR="00A63EBA" w:rsidRPr="00081FA1">
        <w:rPr>
          <w:rFonts w:ascii="Times New Roman" w:hAnsi="Times New Roman"/>
          <w:i/>
          <w:color w:val="000000"/>
          <w:sz w:val="28"/>
          <w:szCs w:val="28"/>
          <w:shd w:val="clear" w:color="auto" w:fill="FFFFFF"/>
        </w:rPr>
        <w:t>«Недостачи и потери от порчи ценностей»</w:t>
      </w:r>
    </w:p>
    <w:p w:rsidR="00145800" w:rsidRPr="00730C70" w:rsidRDefault="00A63EBA" w:rsidP="00DD2572">
      <w:pPr>
        <w:widowControl w:val="0"/>
        <w:spacing w:after="0" w:line="360" w:lineRule="auto"/>
        <w:ind w:firstLine="709"/>
        <w:jc w:val="both"/>
        <w:rPr>
          <w:rFonts w:ascii="Times New Roman" w:hAnsi="Times New Roman"/>
          <w:i/>
          <w:color w:val="FF0000"/>
          <w:sz w:val="28"/>
          <w:szCs w:val="28"/>
          <w:lang w:eastAsia="ru-RU"/>
        </w:rPr>
      </w:pPr>
      <w:r w:rsidRPr="00081FA1">
        <w:rPr>
          <w:rFonts w:ascii="Times New Roman" w:hAnsi="Times New Roman"/>
          <w:i/>
          <w:color w:val="000000"/>
          <w:sz w:val="28"/>
          <w:szCs w:val="28"/>
          <w:lang w:eastAsia="ru-RU"/>
        </w:rPr>
        <w:t>Кредит</w:t>
      </w:r>
      <w:r w:rsidR="00DD2572">
        <w:rPr>
          <w:rFonts w:ascii="Times New Roman" w:hAnsi="Times New Roman"/>
          <w:i/>
          <w:color w:val="000000"/>
          <w:sz w:val="28"/>
          <w:szCs w:val="28"/>
          <w:lang w:eastAsia="ru-RU"/>
        </w:rPr>
        <w:t xml:space="preserve"> </w:t>
      </w:r>
      <w:r w:rsidR="00730C70" w:rsidRPr="00E01780">
        <w:rPr>
          <w:rFonts w:ascii="Times New Roman" w:hAnsi="Times New Roman"/>
          <w:i/>
          <w:sz w:val="28"/>
          <w:szCs w:val="28"/>
          <w:lang w:eastAsia="ru-RU"/>
        </w:rPr>
        <w:t>01 «Основные средства», субсчет «Выбытие основных средств».</w:t>
      </w:r>
    </w:p>
    <w:p w:rsidR="00145800" w:rsidRPr="00081FA1" w:rsidRDefault="00683EE4"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Размер ущерба, причиненного работодателю при утрате и порче имущества, определяется по фактическим потерям, исчисляемым исходя из ры</w:t>
      </w:r>
      <w:r w:rsidRPr="00081FA1">
        <w:rPr>
          <w:rFonts w:ascii="Times New Roman" w:hAnsi="Times New Roman"/>
          <w:color w:val="000000"/>
          <w:sz w:val="28"/>
          <w:szCs w:val="28"/>
          <w:lang w:eastAsia="ru-RU"/>
        </w:rPr>
        <w:lastRenderedPageBreak/>
        <w:t>ночных цен, действующих в данной местности на день причинения ущерба, но не ниже стоимости имущества по данным бухгалтерского учета с учетом степени износа э</w:t>
      </w:r>
      <w:r w:rsidR="00AE3287">
        <w:rPr>
          <w:rFonts w:ascii="Times New Roman" w:hAnsi="Times New Roman"/>
          <w:color w:val="000000"/>
          <w:sz w:val="28"/>
          <w:szCs w:val="28"/>
          <w:lang w:eastAsia="ru-RU"/>
        </w:rPr>
        <w:t>того имущества (ст. 246 ТК РФ).</w:t>
      </w:r>
    </w:p>
    <w:p w:rsidR="00145800" w:rsidRPr="00081FA1" w:rsidRDefault="00683EE4"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 xml:space="preserve">Взыскание с виновного работника суммы причиненного ущерба, не превышающей среднего месячного заработка, производится по распоряжению работодателя. Распоряжение может быть сделано не позднее одного месяца со дня окончательного установления работодателем размера </w:t>
      </w:r>
      <w:r w:rsidR="00AE3287">
        <w:rPr>
          <w:rFonts w:ascii="Times New Roman" w:hAnsi="Times New Roman"/>
          <w:color w:val="000000"/>
          <w:sz w:val="28"/>
          <w:szCs w:val="28"/>
          <w:lang w:eastAsia="ru-RU"/>
        </w:rPr>
        <w:t>причиненного работником ущерба.</w:t>
      </w:r>
    </w:p>
    <w:p w:rsidR="00683EE4" w:rsidRPr="00081FA1" w:rsidRDefault="00683EE4" w:rsidP="00DD2572">
      <w:pPr>
        <w:widowControl w:val="0"/>
        <w:shd w:val="clear" w:color="auto" w:fill="FFFFFF"/>
        <w:spacing w:after="0" w:line="360" w:lineRule="auto"/>
        <w:ind w:firstLine="709"/>
        <w:jc w:val="both"/>
        <w:rPr>
          <w:rFonts w:ascii="Times New Roman" w:hAnsi="Times New Roman"/>
          <w:color w:val="000000"/>
          <w:sz w:val="28"/>
          <w:szCs w:val="28"/>
          <w:lang w:eastAsia="ru-RU"/>
        </w:rPr>
      </w:pPr>
      <w:r w:rsidRPr="00081FA1">
        <w:rPr>
          <w:rFonts w:ascii="Times New Roman" w:hAnsi="Times New Roman"/>
          <w:color w:val="000000"/>
          <w:sz w:val="28"/>
          <w:szCs w:val="28"/>
          <w:lang w:eastAsia="ru-RU"/>
        </w:rPr>
        <w:t>Если месячный срок истек или работник не согласен добровольно возместить причиненный работодателю ущерб, а сумма причиненного ущерба, подлежащая взысканию с работника, превышает его средний месячный заработок, то взыскание может осуществляться только судом (ст. 248 ТК РФ).</w:t>
      </w:r>
    </w:p>
    <w:p w:rsidR="00683EE4" w:rsidRPr="00081FA1" w:rsidRDefault="00081FA1" w:rsidP="00DD2572">
      <w:pPr>
        <w:pStyle w:val="a5"/>
        <w:widowControl w:val="0"/>
        <w:numPr>
          <w:ilvl w:val="0"/>
          <w:numId w:val="21"/>
        </w:numPr>
        <w:tabs>
          <w:tab w:val="left" w:pos="1134"/>
        </w:tabs>
        <w:spacing w:after="0" w:line="360" w:lineRule="auto"/>
        <w:ind w:left="0" w:firstLine="709"/>
        <w:contextualSpacing w:val="0"/>
        <w:jc w:val="both"/>
        <w:rPr>
          <w:rFonts w:ascii="Times New Roman" w:hAnsi="Times New Roman"/>
          <w:sz w:val="28"/>
          <w:szCs w:val="28"/>
        </w:rPr>
      </w:pPr>
      <w:r w:rsidRPr="00081FA1">
        <w:rPr>
          <w:rFonts w:ascii="Times New Roman" w:hAnsi="Times New Roman"/>
          <w:sz w:val="28"/>
          <w:szCs w:val="28"/>
        </w:rPr>
        <w:t>Списана недостача на виновное лицо по балансовой стоимости:</w:t>
      </w:r>
    </w:p>
    <w:p w:rsidR="00081FA1" w:rsidRPr="00081FA1" w:rsidRDefault="00683EE4" w:rsidP="00DD2572">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Д</w:t>
      </w:r>
      <w:r w:rsidR="00081FA1" w:rsidRPr="00081FA1">
        <w:rPr>
          <w:rFonts w:ascii="Times New Roman" w:hAnsi="Times New Roman"/>
          <w:i/>
          <w:sz w:val="28"/>
          <w:szCs w:val="28"/>
        </w:rPr>
        <w:t>ебет</w:t>
      </w:r>
      <w:r w:rsidRPr="00081FA1">
        <w:rPr>
          <w:rFonts w:ascii="Times New Roman" w:hAnsi="Times New Roman"/>
          <w:i/>
          <w:sz w:val="28"/>
          <w:szCs w:val="28"/>
        </w:rPr>
        <w:t xml:space="preserve"> 73</w:t>
      </w:r>
      <w:r w:rsidR="00081FA1" w:rsidRPr="00081FA1">
        <w:rPr>
          <w:rFonts w:ascii="Times New Roman" w:hAnsi="Times New Roman"/>
          <w:i/>
          <w:sz w:val="28"/>
          <w:szCs w:val="28"/>
        </w:rPr>
        <w:t xml:space="preserve"> «Расчеты с персоналом по прочим операциям»</w:t>
      </w:r>
    </w:p>
    <w:p w:rsidR="00081FA1" w:rsidRPr="00081FA1" w:rsidRDefault="00081FA1" w:rsidP="00DD2572">
      <w:pPr>
        <w:widowControl w:val="0"/>
        <w:tabs>
          <w:tab w:val="left" w:pos="1134"/>
        </w:tabs>
        <w:spacing w:after="0" w:line="360" w:lineRule="auto"/>
        <w:ind w:firstLine="709"/>
        <w:jc w:val="both"/>
        <w:rPr>
          <w:rFonts w:ascii="Times New Roman" w:hAnsi="Times New Roman"/>
          <w:i/>
          <w:sz w:val="28"/>
          <w:szCs w:val="28"/>
        </w:rPr>
      </w:pPr>
      <w:r w:rsidRPr="00081FA1">
        <w:rPr>
          <w:rFonts w:ascii="Times New Roman" w:hAnsi="Times New Roman"/>
          <w:i/>
          <w:sz w:val="28"/>
          <w:szCs w:val="28"/>
        </w:rPr>
        <w:t xml:space="preserve">Кредит </w:t>
      </w:r>
      <w:r w:rsidR="00683EE4" w:rsidRPr="00081FA1">
        <w:rPr>
          <w:rFonts w:ascii="Times New Roman" w:hAnsi="Times New Roman"/>
          <w:i/>
          <w:sz w:val="28"/>
          <w:szCs w:val="28"/>
        </w:rPr>
        <w:t>94</w:t>
      </w:r>
      <w:r w:rsidRPr="00081FA1">
        <w:rPr>
          <w:rFonts w:ascii="Times New Roman" w:hAnsi="Times New Roman"/>
          <w:i/>
          <w:sz w:val="28"/>
          <w:szCs w:val="28"/>
        </w:rPr>
        <w:t xml:space="preserve"> «Недостачи и потери от порчи ценностей».</w:t>
      </w:r>
    </w:p>
    <w:p w:rsidR="00081FA1" w:rsidRPr="00081FA1" w:rsidRDefault="00081FA1" w:rsidP="00DD2572">
      <w:pPr>
        <w:pStyle w:val="a5"/>
        <w:widowControl w:val="0"/>
        <w:numPr>
          <w:ilvl w:val="0"/>
          <w:numId w:val="21"/>
        </w:numPr>
        <w:tabs>
          <w:tab w:val="left" w:pos="1134"/>
        </w:tabs>
        <w:spacing w:after="0" w:line="360" w:lineRule="auto"/>
        <w:ind w:left="0" w:firstLine="709"/>
        <w:contextualSpacing w:val="0"/>
        <w:jc w:val="both"/>
        <w:rPr>
          <w:rFonts w:ascii="Times New Roman" w:hAnsi="Times New Roman"/>
          <w:i/>
          <w:sz w:val="28"/>
          <w:szCs w:val="28"/>
        </w:rPr>
      </w:pPr>
      <w:r w:rsidRPr="00081FA1">
        <w:rPr>
          <w:rFonts w:ascii="Times New Roman" w:hAnsi="Times New Roman"/>
          <w:sz w:val="28"/>
          <w:szCs w:val="28"/>
        </w:rPr>
        <w:t>Списана на виновное лицо разница между рыночной и балансовой стоимостью недостачи</w:t>
      </w:r>
      <w:r w:rsidRPr="00081FA1">
        <w:rPr>
          <w:rFonts w:ascii="Times New Roman" w:hAnsi="Times New Roman"/>
          <w:i/>
          <w:sz w:val="28"/>
          <w:szCs w:val="28"/>
        </w:rPr>
        <w:t>:</w:t>
      </w:r>
    </w:p>
    <w:p w:rsidR="00081FA1" w:rsidRPr="00081FA1" w:rsidRDefault="00081FA1" w:rsidP="00DD2572">
      <w:pPr>
        <w:widowControl w:val="0"/>
        <w:tabs>
          <w:tab w:val="left" w:pos="4290"/>
        </w:tabs>
        <w:spacing w:after="0" w:line="360" w:lineRule="auto"/>
        <w:ind w:firstLine="709"/>
        <w:jc w:val="both"/>
        <w:rPr>
          <w:rFonts w:ascii="Times New Roman" w:hAnsi="Times New Roman"/>
          <w:i/>
          <w:sz w:val="28"/>
          <w:szCs w:val="28"/>
        </w:rPr>
      </w:pPr>
      <w:r w:rsidRPr="00081FA1">
        <w:rPr>
          <w:rFonts w:ascii="Times New Roman" w:hAnsi="Times New Roman"/>
          <w:i/>
          <w:color w:val="000000"/>
          <w:sz w:val="28"/>
          <w:szCs w:val="28"/>
          <w:shd w:val="clear" w:color="auto" w:fill="FFFFFF"/>
        </w:rPr>
        <w:t>Дебет 73</w:t>
      </w:r>
      <w:r w:rsidRPr="00081FA1">
        <w:rPr>
          <w:rFonts w:ascii="Times New Roman" w:hAnsi="Times New Roman"/>
          <w:i/>
          <w:sz w:val="28"/>
          <w:szCs w:val="28"/>
        </w:rPr>
        <w:t>«Расчеты с персоналом по прочим операциям»</w:t>
      </w:r>
    </w:p>
    <w:p w:rsidR="00145800" w:rsidRPr="00081FA1" w:rsidRDefault="00081FA1" w:rsidP="00DD2572">
      <w:pPr>
        <w:widowControl w:val="0"/>
        <w:tabs>
          <w:tab w:val="left" w:pos="4290"/>
        </w:tabs>
        <w:spacing w:after="0" w:line="360" w:lineRule="auto"/>
        <w:ind w:firstLine="709"/>
        <w:jc w:val="both"/>
        <w:rPr>
          <w:rFonts w:ascii="Times New Roman" w:hAnsi="Times New Roman"/>
          <w:i/>
          <w:sz w:val="28"/>
          <w:szCs w:val="28"/>
        </w:rPr>
      </w:pPr>
      <w:r w:rsidRPr="00081FA1">
        <w:rPr>
          <w:rFonts w:ascii="Times New Roman" w:hAnsi="Times New Roman"/>
          <w:i/>
          <w:color w:val="000000"/>
          <w:sz w:val="28"/>
          <w:szCs w:val="28"/>
          <w:shd w:val="clear" w:color="auto" w:fill="FFFFFF"/>
        </w:rPr>
        <w:t>Кредит 98 «Доходы будущих периодов»</w:t>
      </w:r>
      <w:r w:rsidR="00145800" w:rsidRPr="00081FA1">
        <w:rPr>
          <w:rFonts w:ascii="Times New Roman" w:hAnsi="Times New Roman"/>
          <w:i/>
          <w:color w:val="000000"/>
          <w:sz w:val="28"/>
          <w:szCs w:val="28"/>
          <w:shd w:val="clear" w:color="auto" w:fill="FFFFFF"/>
        </w:rPr>
        <w:t>.</w:t>
      </w:r>
    </w:p>
    <w:p w:rsidR="003213D8" w:rsidRPr="00081FA1" w:rsidRDefault="00683EE4" w:rsidP="00DD2572">
      <w:pPr>
        <w:widowControl w:val="0"/>
        <w:tabs>
          <w:tab w:val="left" w:pos="4290"/>
        </w:tabs>
        <w:spacing w:after="0" w:line="360" w:lineRule="auto"/>
        <w:ind w:firstLine="709"/>
        <w:jc w:val="both"/>
        <w:rPr>
          <w:rFonts w:ascii="Times New Roman" w:hAnsi="Times New Roman"/>
          <w:color w:val="000000"/>
          <w:sz w:val="28"/>
          <w:szCs w:val="28"/>
          <w:shd w:val="clear" w:color="auto" w:fill="FFFFFF"/>
        </w:rPr>
      </w:pPr>
      <w:r w:rsidRPr="00081FA1">
        <w:rPr>
          <w:rFonts w:ascii="Times New Roman" w:hAnsi="Times New Roman"/>
          <w:color w:val="000000"/>
          <w:sz w:val="28"/>
          <w:szCs w:val="28"/>
          <w:shd w:val="clear" w:color="auto" w:fill="FFFFFF"/>
        </w:rPr>
        <w:t>В случае отсутствия виновных лиц недостачу основных средств относят на фи</w:t>
      </w:r>
      <w:r w:rsidR="00730C70">
        <w:rPr>
          <w:rFonts w:ascii="Times New Roman" w:hAnsi="Times New Roman"/>
          <w:color w:val="000000"/>
          <w:sz w:val="28"/>
          <w:szCs w:val="28"/>
          <w:shd w:val="clear" w:color="auto" w:fill="FFFFFF"/>
        </w:rPr>
        <w:t>нансовы</w:t>
      </w:r>
      <w:r w:rsidR="003007F5">
        <w:rPr>
          <w:rFonts w:ascii="Times New Roman" w:hAnsi="Times New Roman"/>
          <w:color w:val="000000"/>
          <w:sz w:val="28"/>
          <w:szCs w:val="28"/>
          <w:shd w:val="clear" w:color="auto" w:fill="FFFFFF"/>
        </w:rPr>
        <w:t>й результат</w:t>
      </w:r>
      <w:r w:rsidR="00730C70">
        <w:rPr>
          <w:rFonts w:ascii="Times New Roman" w:hAnsi="Times New Roman"/>
          <w:color w:val="000000"/>
          <w:sz w:val="28"/>
          <w:szCs w:val="28"/>
          <w:shd w:val="clear" w:color="auto" w:fill="FFFFFF"/>
        </w:rPr>
        <w:t xml:space="preserve"> организации:</w:t>
      </w:r>
    </w:p>
    <w:p w:rsidR="00081FA1" w:rsidRPr="00081FA1" w:rsidRDefault="00683EE4" w:rsidP="00DD2572">
      <w:pPr>
        <w:widowControl w:val="0"/>
        <w:tabs>
          <w:tab w:val="left" w:pos="4290"/>
        </w:tabs>
        <w:spacing w:after="0" w:line="360" w:lineRule="auto"/>
        <w:ind w:firstLine="709"/>
        <w:jc w:val="both"/>
        <w:rPr>
          <w:rFonts w:ascii="Times New Roman" w:hAnsi="Times New Roman"/>
          <w:i/>
          <w:color w:val="000000"/>
          <w:sz w:val="28"/>
          <w:szCs w:val="28"/>
          <w:shd w:val="clear" w:color="auto" w:fill="FFFFFF"/>
        </w:rPr>
      </w:pPr>
      <w:r w:rsidRPr="00081FA1">
        <w:rPr>
          <w:rFonts w:ascii="Times New Roman" w:hAnsi="Times New Roman"/>
          <w:i/>
          <w:color w:val="000000"/>
          <w:sz w:val="28"/>
          <w:szCs w:val="28"/>
          <w:shd w:val="clear" w:color="auto" w:fill="FFFFFF"/>
        </w:rPr>
        <w:t>Д</w:t>
      </w:r>
      <w:r w:rsidR="00081FA1" w:rsidRPr="00081FA1">
        <w:rPr>
          <w:rFonts w:ascii="Times New Roman" w:hAnsi="Times New Roman"/>
          <w:i/>
          <w:color w:val="000000"/>
          <w:sz w:val="28"/>
          <w:szCs w:val="28"/>
          <w:shd w:val="clear" w:color="auto" w:fill="FFFFFF"/>
        </w:rPr>
        <w:t>ебет 91 «Прочие доходы и расходы»</w:t>
      </w:r>
    </w:p>
    <w:p w:rsidR="00145800" w:rsidRPr="00081FA1" w:rsidRDefault="00081FA1" w:rsidP="00DD2572">
      <w:pPr>
        <w:widowControl w:val="0"/>
        <w:tabs>
          <w:tab w:val="left" w:pos="4290"/>
        </w:tabs>
        <w:spacing w:after="0" w:line="360" w:lineRule="auto"/>
        <w:ind w:firstLine="709"/>
        <w:jc w:val="both"/>
        <w:rPr>
          <w:rFonts w:ascii="Times New Roman" w:hAnsi="Times New Roman"/>
          <w:i/>
          <w:color w:val="000000"/>
          <w:sz w:val="28"/>
          <w:szCs w:val="28"/>
          <w:shd w:val="clear" w:color="auto" w:fill="FFFFFF"/>
        </w:rPr>
      </w:pPr>
      <w:r w:rsidRPr="00081FA1">
        <w:rPr>
          <w:rFonts w:ascii="Times New Roman" w:hAnsi="Times New Roman"/>
          <w:i/>
          <w:color w:val="000000"/>
          <w:sz w:val="28"/>
          <w:szCs w:val="28"/>
          <w:shd w:val="clear" w:color="auto" w:fill="FFFFFF"/>
        </w:rPr>
        <w:t>Кредит 94</w:t>
      </w:r>
      <w:r w:rsidRPr="00081FA1">
        <w:rPr>
          <w:rFonts w:ascii="Times New Roman" w:hAnsi="Times New Roman"/>
          <w:i/>
          <w:sz w:val="28"/>
          <w:szCs w:val="28"/>
        </w:rPr>
        <w:t>«Недостачи и потери от порчи ценностей»</w:t>
      </w:r>
      <w:r w:rsidR="00AE3287">
        <w:rPr>
          <w:rFonts w:ascii="Times New Roman" w:hAnsi="Times New Roman"/>
          <w:i/>
          <w:color w:val="000000"/>
          <w:sz w:val="28"/>
          <w:szCs w:val="28"/>
          <w:shd w:val="clear" w:color="auto" w:fill="FFFFFF"/>
        </w:rPr>
        <w:t>.</w:t>
      </w:r>
    </w:p>
    <w:p w:rsidR="00145800" w:rsidRPr="00081FA1" w:rsidRDefault="00683EE4" w:rsidP="00DD2572">
      <w:pPr>
        <w:widowControl w:val="0"/>
        <w:tabs>
          <w:tab w:val="left" w:pos="4290"/>
        </w:tabs>
        <w:spacing w:after="0" w:line="360" w:lineRule="auto"/>
        <w:ind w:firstLine="709"/>
        <w:jc w:val="both"/>
        <w:rPr>
          <w:rFonts w:ascii="Times New Roman" w:hAnsi="Times New Roman"/>
          <w:color w:val="000000"/>
          <w:sz w:val="28"/>
          <w:szCs w:val="28"/>
          <w:shd w:val="clear" w:color="auto" w:fill="FFFFFF"/>
        </w:rPr>
      </w:pPr>
      <w:r w:rsidRPr="00081FA1">
        <w:rPr>
          <w:rFonts w:ascii="Times New Roman" w:hAnsi="Times New Roman"/>
          <w:color w:val="000000"/>
          <w:sz w:val="28"/>
          <w:szCs w:val="28"/>
          <w:shd w:val="clear" w:color="auto" w:fill="FFFFFF"/>
        </w:rPr>
        <w:t xml:space="preserve">Аналогично происходит выбытие основных средств в результате аварии или чрезвычайной </w:t>
      </w:r>
      <w:r w:rsidR="002A4119" w:rsidRPr="00081FA1">
        <w:rPr>
          <w:rFonts w:ascii="Times New Roman" w:hAnsi="Times New Roman"/>
          <w:color w:val="000000"/>
          <w:sz w:val="28"/>
          <w:szCs w:val="28"/>
          <w:shd w:val="clear" w:color="auto" w:fill="FFFFFF"/>
        </w:rPr>
        <w:t>ситуации,</w:t>
      </w:r>
      <w:r w:rsidRPr="00081FA1">
        <w:rPr>
          <w:rFonts w:ascii="Times New Roman" w:hAnsi="Times New Roman"/>
          <w:color w:val="000000"/>
          <w:sz w:val="28"/>
          <w:szCs w:val="28"/>
          <w:shd w:val="clear" w:color="auto" w:fill="FFFFFF"/>
        </w:rPr>
        <w:t xml:space="preserve"> все утраченные объекты учитываются по дебету 94 счета «Недостачи и потери от порчи ценностей»</w:t>
      </w:r>
      <w:r w:rsidR="002A4119" w:rsidRPr="00081FA1">
        <w:rPr>
          <w:rFonts w:ascii="Times New Roman" w:hAnsi="Times New Roman"/>
          <w:color w:val="000000"/>
          <w:sz w:val="28"/>
          <w:szCs w:val="28"/>
          <w:shd w:val="clear" w:color="auto" w:fill="FFFFFF"/>
        </w:rPr>
        <w:t>.</w:t>
      </w:r>
    </w:p>
    <w:p w:rsidR="002A4119" w:rsidRPr="00081FA1" w:rsidRDefault="002A4119" w:rsidP="00DD2572">
      <w:pPr>
        <w:widowControl w:val="0"/>
        <w:tabs>
          <w:tab w:val="left" w:pos="4290"/>
        </w:tabs>
        <w:spacing w:after="0" w:line="360" w:lineRule="auto"/>
        <w:ind w:firstLine="709"/>
        <w:jc w:val="both"/>
        <w:rPr>
          <w:rFonts w:ascii="Times New Roman" w:hAnsi="Times New Roman"/>
          <w:color w:val="000000"/>
          <w:sz w:val="28"/>
          <w:szCs w:val="28"/>
          <w:shd w:val="clear" w:color="auto" w:fill="FFFFFF"/>
        </w:rPr>
      </w:pPr>
      <w:r w:rsidRPr="001556CE">
        <w:rPr>
          <w:rFonts w:ascii="Times New Roman" w:hAnsi="Times New Roman"/>
          <w:color w:val="000000"/>
          <w:sz w:val="28"/>
          <w:szCs w:val="28"/>
          <w:shd w:val="clear" w:color="auto" w:fill="FFFFFF"/>
        </w:rPr>
        <w:t>В бух</w:t>
      </w:r>
      <w:r w:rsidR="00DD2572">
        <w:rPr>
          <w:rFonts w:ascii="Times New Roman" w:hAnsi="Times New Roman"/>
          <w:color w:val="000000"/>
          <w:sz w:val="28"/>
          <w:szCs w:val="28"/>
          <w:shd w:val="clear" w:color="auto" w:fill="FFFFFF"/>
        </w:rPr>
        <w:t xml:space="preserve">галтерском </w:t>
      </w:r>
      <w:r w:rsidRPr="001556CE">
        <w:rPr>
          <w:rFonts w:ascii="Times New Roman" w:hAnsi="Times New Roman"/>
          <w:color w:val="000000"/>
          <w:sz w:val="28"/>
          <w:szCs w:val="28"/>
          <w:shd w:val="clear" w:color="auto" w:fill="FFFFFF"/>
        </w:rPr>
        <w:t>учете выбытие основных средств отраж</w:t>
      </w:r>
      <w:r w:rsidR="001556CE" w:rsidRPr="001556CE">
        <w:rPr>
          <w:rFonts w:ascii="Times New Roman" w:hAnsi="Times New Roman"/>
          <w:color w:val="000000"/>
          <w:sz w:val="28"/>
          <w:szCs w:val="28"/>
          <w:shd w:val="clear" w:color="auto" w:fill="FFFFFF"/>
        </w:rPr>
        <w:t>ается проводками по списанию первоначальной</w:t>
      </w:r>
      <w:r w:rsidRPr="001556CE">
        <w:rPr>
          <w:rFonts w:ascii="Times New Roman" w:hAnsi="Times New Roman"/>
          <w:color w:val="000000"/>
          <w:sz w:val="28"/>
          <w:szCs w:val="28"/>
          <w:shd w:val="clear" w:color="auto" w:fill="FFFFFF"/>
        </w:rPr>
        <w:t xml:space="preserve"> стоимости и амортизации</w:t>
      </w:r>
      <w:r w:rsidR="001556CE" w:rsidRPr="001556CE">
        <w:rPr>
          <w:rFonts w:ascii="Times New Roman" w:hAnsi="Times New Roman"/>
          <w:color w:val="000000"/>
          <w:sz w:val="28"/>
          <w:szCs w:val="28"/>
          <w:shd w:val="clear" w:color="auto" w:fill="FFFFFF"/>
        </w:rPr>
        <w:t xml:space="preserve"> объекта основного средства,</w:t>
      </w:r>
      <w:r w:rsidR="00DD2572">
        <w:rPr>
          <w:rFonts w:ascii="Times New Roman" w:hAnsi="Times New Roman"/>
          <w:color w:val="000000"/>
          <w:sz w:val="28"/>
          <w:szCs w:val="28"/>
          <w:shd w:val="clear" w:color="auto" w:fill="FFFFFF"/>
        </w:rPr>
        <w:t xml:space="preserve"> </w:t>
      </w:r>
      <w:r w:rsidRPr="001556CE">
        <w:rPr>
          <w:rFonts w:ascii="Times New Roman" w:hAnsi="Times New Roman"/>
          <w:color w:val="000000"/>
          <w:sz w:val="28"/>
          <w:szCs w:val="28"/>
          <w:shd w:val="clear" w:color="auto" w:fill="FFFFFF"/>
        </w:rPr>
        <w:t>которые формируют остаточную стоимость</w:t>
      </w:r>
      <w:r w:rsidRPr="00081FA1">
        <w:rPr>
          <w:rFonts w:ascii="Times New Roman" w:hAnsi="Times New Roman"/>
          <w:color w:val="000000"/>
          <w:sz w:val="28"/>
          <w:szCs w:val="28"/>
          <w:shd w:val="clear" w:color="auto" w:fill="FFFFFF"/>
        </w:rPr>
        <w:t xml:space="preserve">. </w:t>
      </w:r>
    </w:p>
    <w:p w:rsidR="00145800" w:rsidRPr="003007F5" w:rsidRDefault="003007F5" w:rsidP="003007F5">
      <w:pPr>
        <w:widowControl w:val="0"/>
        <w:tabs>
          <w:tab w:val="left" w:pos="4290"/>
        </w:tabs>
        <w:spacing w:after="180" w:line="360" w:lineRule="auto"/>
        <w:ind w:firstLine="709"/>
        <w:jc w:val="center"/>
        <w:rPr>
          <w:rFonts w:ascii="Times New Roman" w:hAnsi="Times New Roman"/>
          <w:b/>
          <w:caps/>
          <w:color w:val="000000"/>
          <w:sz w:val="32"/>
          <w:szCs w:val="32"/>
          <w:shd w:val="clear" w:color="auto" w:fill="FFFFFF"/>
        </w:rPr>
      </w:pPr>
      <w:r>
        <w:rPr>
          <w:rFonts w:ascii="Times New Roman" w:hAnsi="Times New Roman"/>
          <w:color w:val="000000"/>
          <w:sz w:val="28"/>
          <w:szCs w:val="28"/>
          <w:shd w:val="clear" w:color="auto" w:fill="FFFFFF"/>
        </w:rPr>
        <w:br w:type="column"/>
      </w:r>
      <w:r w:rsidR="00145800" w:rsidRPr="003007F5">
        <w:rPr>
          <w:rFonts w:ascii="Times New Roman" w:hAnsi="Times New Roman"/>
          <w:b/>
          <w:caps/>
          <w:color w:val="000000"/>
          <w:sz w:val="32"/>
          <w:szCs w:val="32"/>
          <w:shd w:val="clear" w:color="auto" w:fill="FFFFFF"/>
        </w:rPr>
        <w:lastRenderedPageBreak/>
        <w:t>ЗАКЛЮЧЕНИЕ</w:t>
      </w:r>
    </w:p>
    <w:p w:rsidR="003B6161" w:rsidRPr="00081FA1" w:rsidRDefault="003B6161" w:rsidP="00081FA1">
      <w:pPr>
        <w:tabs>
          <w:tab w:val="left" w:pos="709"/>
        </w:tabs>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В заключение, учебной практики необходимо определить ряд основных выводов. Исходя из поставленной в работе цели, были решеные следующие задачи:</w:t>
      </w:r>
    </w:p>
    <w:p w:rsidR="003B6161" w:rsidRPr="00081FA1" w:rsidRDefault="003B6161" w:rsidP="00081FA1">
      <w:pPr>
        <w:numPr>
          <w:ilvl w:val="0"/>
          <w:numId w:val="12"/>
        </w:numPr>
        <w:tabs>
          <w:tab w:val="left" w:pos="1134"/>
        </w:tabs>
        <w:spacing w:after="0" w:line="360" w:lineRule="auto"/>
        <w:ind w:left="0" w:firstLine="709"/>
        <w:contextualSpacing/>
        <w:jc w:val="both"/>
        <w:rPr>
          <w:rFonts w:ascii="Times New Roman" w:hAnsi="Times New Roman"/>
          <w:sz w:val="28"/>
          <w:szCs w:val="28"/>
          <w:lang w:eastAsia="ru-RU"/>
        </w:rPr>
      </w:pPr>
      <w:r w:rsidRPr="00081FA1">
        <w:rPr>
          <w:rFonts w:ascii="Times New Roman" w:hAnsi="Times New Roman"/>
          <w:sz w:val="28"/>
          <w:szCs w:val="28"/>
          <w:lang w:eastAsia="ru-RU"/>
        </w:rPr>
        <w:t>была изучена краткая характеристика деятельности предприятия и рассмотрены основные виды деятельности;</w:t>
      </w:r>
    </w:p>
    <w:p w:rsidR="003B6161" w:rsidRPr="00081FA1" w:rsidRDefault="003B6161" w:rsidP="00081FA1">
      <w:pPr>
        <w:numPr>
          <w:ilvl w:val="0"/>
          <w:numId w:val="12"/>
        </w:numPr>
        <w:tabs>
          <w:tab w:val="left" w:pos="1134"/>
        </w:tabs>
        <w:spacing w:after="0" w:line="360" w:lineRule="auto"/>
        <w:ind w:left="0" w:firstLine="709"/>
        <w:contextualSpacing/>
        <w:jc w:val="both"/>
        <w:rPr>
          <w:rFonts w:ascii="Times New Roman" w:hAnsi="Times New Roman"/>
          <w:sz w:val="28"/>
          <w:szCs w:val="28"/>
          <w:lang w:eastAsia="ru-RU"/>
        </w:rPr>
      </w:pPr>
      <w:r w:rsidRPr="00081FA1">
        <w:rPr>
          <w:rFonts w:ascii="Times New Roman" w:hAnsi="Times New Roman"/>
          <w:sz w:val="28"/>
          <w:szCs w:val="28"/>
          <w:lang w:eastAsia="ru-RU"/>
        </w:rPr>
        <w:t>был изучен устав предприятия и проведен анализ учетной политики;</w:t>
      </w:r>
    </w:p>
    <w:p w:rsidR="003B6161" w:rsidRPr="00081FA1" w:rsidRDefault="003B6161" w:rsidP="00081FA1">
      <w:pPr>
        <w:numPr>
          <w:ilvl w:val="0"/>
          <w:numId w:val="12"/>
        </w:numPr>
        <w:tabs>
          <w:tab w:val="left" w:pos="1134"/>
        </w:tabs>
        <w:spacing w:after="0" w:line="360" w:lineRule="auto"/>
        <w:ind w:left="0" w:firstLine="709"/>
        <w:contextualSpacing/>
        <w:jc w:val="both"/>
        <w:rPr>
          <w:rFonts w:ascii="Times New Roman" w:hAnsi="Times New Roman"/>
          <w:sz w:val="28"/>
          <w:szCs w:val="28"/>
          <w:lang w:eastAsia="ru-RU"/>
        </w:rPr>
      </w:pPr>
      <w:r w:rsidRPr="00081FA1">
        <w:rPr>
          <w:rFonts w:ascii="Times New Roman" w:hAnsi="Times New Roman"/>
          <w:sz w:val="28"/>
          <w:szCs w:val="28"/>
          <w:lang w:eastAsia="ru-RU"/>
        </w:rPr>
        <w:t>проведен анализ деяте</w:t>
      </w:r>
      <w:r w:rsidR="003007F5">
        <w:rPr>
          <w:rFonts w:ascii="Times New Roman" w:hAnsi="Times New Roman"/>
          <w:sz w:val="28"/>
          <w:szCs w:val="28"/>
          <w:lang w:eastAsia="ru-RU"/>
        </w:rPr>
        <w:t>льности предприятия за 2018—</w:t>
      </w:r>
      <w:r w:rsidRPr="00081FA1">
        <w:rPr>
          <w:rFonts w:ascii="Times New Roman" w:hAnsi="Times New Roman"/>
          <w:sz w:val="28"/>
          <w:szCs w:val="28"/>
          <w:lang w:eastAsia="ru-RU"/>
        </w:rPr>
        <w:t>2019 гг. по данным бухгалтерской отчетности;</w:t>
      </w:r>
    </w:p>
    <w:p w:rsidR="003B6161" w:rsidRPr="00081FA1" w:rsidRDefault="003B6161" w:rsidP="00081FA1">
      <w:pPr>
        <w:numPr>
          <w:ilvl w:val="0"/>
          <w:numId w:val="12"/>
        </w:numPr>
        <w:tabs>
          <w:tab w:val="left" w:pos="1134"/>
        </w:tabs>
        <w:spacing w:after="0" w:line="360" w:lineRule="auto"/>
        <w:ind w:left="0" w:firstLine="709"/>
        <w:contextualSpacing/>
        <w:jc w:val="both"/>
        <w:rPr>
          <w:rFonts w:ascii="Times New Roman" w:hAnsi="Times New Roman"/>
          <w:sz w:val="28"/>
          <w:szCs w:val="28"/>
          <w:lang w:eastAsia="ru-RU"/>
        </w:rPr>
      </w:pPr>
      <w:r w:rsidRPr="00081FA1">
        <w:rPr>
          <w:rFonts w:ascii="Times New Roman" w:hAnsi="Times New Roman"/>
          <w:sz w:val="28"/>
          <w:szCs w:val="28"/>
          <w:lang w:eastAsia="ru-RU"/>
        </w:rPr>
        <w:t>был изучен бухгалтерски</w:t>
      </w:r>
      <w:r w:rsidR="003007F5">
        <w:rPr>
          <w:rFonts w:ascii="Times New Roman" w:hAnsi="Times New Roman"/>
          <w:sz w:val="28"/>
          <w:szCs w:val="28"/>
          <w:lang w:eastAsia="ru-RU"/>
        </w:rPr>
        <w:t>й учет ведения основных средств.</w:t>
      </w:r>
    </w:p>
    <w:p w:rsidR="003B6161" w:rsidRPr="00081FA1" w:rsidRDefault="003B6161" w:rsidP="00081FA1">
      <w:pPr>
        <w:tabs>
          <w:tab w:val="left" w:pos="1134"/>
        </w:tabs>
        <w:spacing w:after="0" w:line="360" w:lineRule="auto"/>
        <w:ind w:firstLine="709"/>
        <w:contextualSpacing/>
        <w:jc w:val="both"/>
        <w:rPr>
          <w:rFonts w:ascii="Times New Roman" w:hAnsi="Times New Roman"/>
          <w:sz w:val="28"/>
          <w:szCs w:val="28"/>
          <w:lang w:eastAsia="ru-RU"/>
        </w:rPr>
      </w:pPr>
      <w:r w:rsidRPr="00081FA1">
        <w:rPr>
          <w:rFonts w:ascii="Times New Roman" w:hAnsi="Times New Roman"/>
          <w:sz w:val="28"/>
          <w:szCs w:val="28"/>
          <w:lang w:eastAsia="ru-RU"/>
        </w:rPr>
        <w:t>Проведенный анализ деятельности предприятия позволяет сделать следующие выводы. Общество с ограниченной ответственностью (ООО) «АРГО» является юридическим лицом и действует на основании устава организации и действующего законодательства РФ об обществах с ограниченной ответственностью. Основным направлением деятельности предприятия является</w:t>
      </w:r>
      <w:r w:rsidRPr="00081FA1">
        <w:rPr>
          <w:rFonts w:ascii="Times New Roman" w:hAnsi="Times New Roman"/>
          <w:sz w:val="28"/>
          <w:szCs w:val="28"/>
        </w:rPr>
        <w:t xml:space="preserve"> производство вина из винограда.</w:t>
      </w:r>
    </w:p>
    <w:p w:rsidR="003B6161" w:rsidRPr="00081FA1" w:rsidRDefault="003B6161" w:rsidP="00081FA1">
      <w:pPr>
        <w:tabs>
          <w:tab w:val="left" w:pos="709"/>
        </w:tabs>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В ходе практического исследования был проведен анализ бухгалтерского баланса, отчета о финансовых результатах, а также произведен расчет показател</w:t>
      </w:r>
      <w:r w:rsidR="001556CE" w:rsidRPr="001556CE">
        <w:rPr>
          <w:rFonts w:ascii="Times New Roman" w:hAnsi="Times New Roman"/>
          <w:sz w:val="28"/>
          <w:szCs w:val="28"/>
          <w:lang w:eastAsia="ru-RU"/>
        </w:rPr>
        <w:t>я</w:t>
      </w:r>
      <w:r w:rsidRPr="00081FA1">
        <w:rPr>
          <w:rFonts w:ascii="Times New Roman" w:hAnsi="Times New Roman"/>
          <w:sz w:val="28"/>
          <w:szCs w:val="28"/>
          <w:lang w:eastAsia="ru-RU"/>
        </w:rPr>
        <w:t>рентабельности.</w:t>
      </w:r>
    </w:p>
    <w:p w:rsidR="002779A4" w:rsidRDefault="003B6161" w:rsidP="00081FA1">
      <w:pPr>
        <w:spacing w:after="0" w:line="360" w:lineRule="auto"/>
        <w:ind w:firstLine="709"/>
        <w:jc w:val="both"/>
        <w:rPr>
          <w:rFonts w:ascii="Times New Roman" w:hAnsi="Times New Roman"/>
          <w:sz w:val="28"/>
          <w:szCs w:val="28"/>
          <w:lang w:eastAsia="ru-RU"/>
        </w:rPr>
      </w:pPr>
      <w:r w:rsidRPr="002779A4">
        <w:rPr>
          <w:rFonts w:ascii="Times New Roman" w:hAnsi="Times New Roman"/>
          <w:sz w:val="28"/>
          <w:szCs w:val="28"/>
          <w:lang w:eastAsia="ru-RU"/>
        </w:rPr>
        <w:t xml:space="preserve">Среди неудовлетворительных показателей финансового положения и результатов деятельности организации можно выделить высокую зависимость организации от </w:t>
      </w:r>
      <w:r w:rsidR="002779A4">
        <w:rPr>
          <w:rFonts w:ascii="Times New Roman" w:hAnsi="Times New Roman"/>
          <w:sz w:val="28"/>
          <w:szCs w:val="28"/>
          <w:lang w:eastAsia="ru-RU"/>
        </w:rPr>
        <w:t>кредиторской за должности.</w:t>
      </w:r>
    </w:p>
    <w:p w:rsidR="003B6161" w:rsidRPr="00081FA1" w:rsidRDefault="003B6161"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Учетная политика предприятия ООО «АРГО» представляет собой упрощенный вид учетной политики, так как данная организация является малым предприятием. Учетная политика ООО «АРГО» основывается на определенной совокупности общепринятых правил, что особенно важно при усилении роли и значения бухгалтерского учета в условиях рыночной экономики. Бухгалтерская информация организации достаточно полная и достовер</w:t>
      </w:r>
      <w:r w:rsidRPr="00081FA1">
        <w:rPr>
          <w:rFonts w:ascii="Times New Roman" w:hAnsi="Times New Roman"/>
          <w:sz w:val="28"/>
          <w:szCs w:val="28"/>
          <w:lang w:eastAsia="ru-RU"/>
        </w:rPr>
        <w:lastRenderedPageBreak/>
        <w:t>ная, доступная и понимаемая широким кругом заинтересованных пользователей.</w:t>
      </w:r>
    </w:p>
    <w:p w:rsidR="003B6161" w:rsidRPr="00081FA1" w:rsidRDefault="003B6161" w:rsidP="00081FA1">
      <w:pPr>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Рассмотрев организацию и методику ведения бухгалтерского учета основных в ООО «АРГО», можно сделать следующий вывод, что руководство предприятия старается тщательно следит за правильным учетом поступления и выбытия основных средств, а также начисляет амортизацию в соответствии с правилами бу</w:t>
      </w:r>
      <w:r w:rsidR="00DD2572">
        <w:rPr>
          <w:rFonts w:ascii="Times New Roman" w:hAnsi="Times New Roman"/>
          <w:sz w:val="28"/>
          <w:szCs w:val="28"/>
          <w:lang w:eastAsia="ru-RU"/>
        </w:rPr>
        <w:t>хгалтерского и налогового учета</w:t>
      </w:r>
      <w:r w:rsidRPr="00081FA1">
        <w:rPr>
          <w:rFonts w:ascii="Times New Roman" w:hAnsi="Times New Roman"/>
          <w:sz w:val="28"/>
          <w:szCs w:val="28"/>
          <w:lang w:eastAsia="ru-RU"/>
        </w:rPr>
        <w:t xml:space="preserve">. Корректный учет основных обеспечивает успешную деятельность предприятия. </w:t>
      </w:r>
    </w:p>
    <w:p w:rsidR="003B6161" w:rsidRPr="00081FA1" w:rsidRDefault="003B6161" w:rsidP="00081FA1">
      <w:pPr>
        <w:tabs>
          <w:tab w:val="left" w:pos="709"/>
        </w:tabs>
        <w:spacing w:after="0" w:line="360" w:lineRule="auto"/>
        <w:ind w:firstLine="709"/>
        <w:jc w:val="both"/>
        <w:rPr>
          <w:rFonts w:ascii="Times New Roman" w:hAnsi="Times New Roman"/>
          <w:sz w:val="28"/>
          <w:szCs w:val="28"/>
          <w:lang w:eastAsia="ru-RU"/>
        </w:rPr>
      </w:pPr>
      <w:r w:rsidRPr="00081FA1">
        <w:rPr>
          <w:rFonts w:ascii="Times New Roman" w:hAnsi="Times New Roman"/>
          <w:sz w:val="28"/>
          <w:szCs w:val="28"/>
          <w:lang w:eastAsia="ru-RU"/>
        </w:rPr>
        <w:t>В ходе прохождения практики программа и задания практики были выполнены в полном объеме. Были приобретены навыки коммуникабельности, дисциплинированности, соблюдения трудовой этики, правил поведения на рабочем месте, а также умения по работе с официальными корпоративными документами.</w:t>
      </w:r>
    </w:p>
    <w:p w:rsidR="003B6161" w:rsidRPr="00081FA1" w:rsidRDefault="003B6161" w:rsidP="00081FA1">
      <w:pPr>
        <w:spacing w:after="0" w:line="360" w:lineRule="auto"/>
        <w:ind w:firstLine="709"/>
        <w:jc w:val="both"/>
        <w:rPr>
          <w:rFonts w:ascii="Times New Roman" w:hAnsi="Times New Roman"/>
          <w:sz w:val="28"/>
          <w:szCs w:val="28"/>
        </w:rPr>
      </w:pPr>
    </w:p>
    <w:p w:rsidR="00145800" w:rsidRPr="00081FA1" w:rsidRDefault="00145800" w:rsidP="00081FA1">
      <w:pPr>
        <w:spacing w:line="360" w:lineRule="auto"/>
        <w:ind w:firstLine="709"/>
        <w:jc w:val="both"/>
        <w:rPr>
          <w:rFonts w:ascii="Times New Roman" w:hAnsi="Times New Roman"/>
          <w:sz w:val="28"/>
          <w:szCs w:val="28"/>
        </w:rPr>
      </w:pPr>
    </w:p>
    <w:p w:rsidR="00145800" w:rsidRPr="00081FA1" w:rsidRDefault="00145800" w:rsidP="00081FA1">
      <w:pPr>
        <w:spacing w:line="360" w:lineRule="auto"/>
        <w:ind w:firstLine="709"/>
        <w:jc w:val="both"/>
        <w:rPr>
          <w:rFonts w:ascii="Times New Roman" w:hAnsi="Times New Roman"/>
          <w:sz w:val="28"/>
          <w:szCs w:val="28"/>
        </w:rPr>
      </w:pPr>
    </w:p>
    <w:p w:rsidR="00145800" w:rsidRPr="00081FA1" w:rsidRDefault="00145800" w:rsidP="00081FA1">
      <w:pPr>
        <w:spacing w:line="360" w:lineRule="auto"/>
        <w:ind w:firstLine="709"/>
        <w:jc w:val="both"/>
        <w:rPr>
          <w:rFonts w:ascii="Times New Roman" w:hAnsi="Times New Roman"/>
          <w:sz w:val="28"/>
          <w:szCs w:val="28"/>
        </w:rPr>
      </w:pPr>
    </w:p>
    <w:p w:rsidR="00145800" w:rsidRPr="00081FA1" w:rsidRDefault="00145800" w:rsidP="00081FA1">
      <w:pPr>
        <w:spacing w:line="360" w:lineRule="auto"/>
        <w:ind w:firstLine="709"/>
        <w:jc w:val="both"/>
        <w:rPr>
          <w:rFonts w:ascii="Times New Roman" w:hAnsi="Times New Roman"/>
          <w:sz w:val="28"/>
          <w:szCs w:val="28"/>
        </w:rPr>
      </w:pPr>
    </w:p>
    <w:p w:rsidR="00145800" w:rsidRPr="00081FA1" w:rsidRDefault="00145800" w:rsidP="00081FA1">
      <w:pPr>
        <w:spacing w:line="360" w:lineRule="auto"/>
        <w:ind w:firstLine="709"/>
        <w:jc w:val="both"/>
        <w:rPr>
          <w:rFonts w:ascii="Times New Roman" w:hAnsi="Times New Roman"/>
          <w:sz w:val="28"/>
          <w:szCs w:val="28"/>
        </w:rPr>
      </w:pPr>
    </w:p>
    <w:p w:rsidR="00145800" w:rsidRPr="00081FA1" w:rsidRDefault="00145800" w:rsidP="00081FA1">
      <w:pPr>
        <w:spacing w:line="360" w:lineRule="auto"/>
        <w:ind w:firstLine="709"/>
        <w:jc w:val="both"/>
        <w:rPr>
          <w:rFonts w:ascii="Times New Roman" w:hAnsi="Times New Roman"/>
          <w:sz w:val="28"/>
          <w:szCs w:val="28"/>
        </w:rPr>
      </w:pPr>
    </w:p>
    <w:p w:rsidR="00145800" w:rsidRDefault="00145800" w:rsidP="00081FA1">
      <w:pPr>
        <w:spacing w:line="360" w:lineRule="auto"/>
        <w:ind w:firstLine="709"/>
        <w:jc w:val="both"/>
        <w:rPr>
          <w:rFonts w:ascii="Times New Roman" w:hAnsi="Times New Roman"/>
          <w:sz w:val="28"/>
          <w:szCs w:val="28"/>
        </w:rPr>
      </w:pPr>
    </w:p>
    <w:p w:rsidR="0061492D" w:rsidRDefault="0061492D" w:rsidP="00081FA1">
      <w:pPr>
        <w:spacing w:line="360" w:lineRule="auto"/>
        <w:ind w:firstLine="709"/>
        <w:jc w:val="both"/>
        <w:rPr>
          <w:rFonts w:ascii="Times New Roman" w:hAnsi="Times New Roman"/>
          <w:sz w:val="28"/>
          <w:szCs w:val="28"/>
        </w:rPr>
      </w:pPr>
    </w:p>
    <w:p w:rsidR="0061492D" w:rsidRDefault="0061492D" w:rsidP="00081FA1">
      <w:pPr>
        <w:spacing w:line="360" w:lineRule="auto"/>
        <w:ind w:firstLine="709"/>
        <w:jc w:val="both"/>
        <w:rPr>
          <w:rFonts w:ascii="Times New Roman" w:hAnsi="Times New Roman"/>
          <w:sz w:val="28"/>
          <w:szCs w:val="28"/>
        </w:rPr>
      </w:pPr>
    </w:p>
    <w:p w:rsidR="0061492D" w:rsidRPr="00081FA1" w:rsidRDefault="0061492D" w:rsidP="00081FA1">
      <w:pPr>
        <w:spacing w:line="360" w:lineRule="auto"/>
        <w:ind w:firstLine="709"/>
        <w:jc w:val="both"/>
        <w:rPr>
          <w:rFonts w:ascii="Times New Roman" w:hAnsi="Times New Roman"/>
          <w:sz w:val="28"/>
          <w:szCs w:val="28"/>
        </w:rPr>
      </w:pPr>
    </w:p>
    <w:p w:rsidR="00145800" w:rsidRDefault="00145800" w:rsidP="00081FA1">
      <w:pPr>
        <w:rPr>
          <w:rFonts w:ascii="Times New Roman" w:hAnsi="Times New Roman"/>
          <w:sz w:val="28"/>
          <w:szCs w:val="28"/>
        </w:rPr>
      </w:pPr>
    </w:p>
    <w:p w:rsidR="00145800" w:rsidRDefault="00145800" w:rsidP="00CD681D">
      <w:pPr>
        <w:ind w:firstLine="708"/>
        <w:rPr>
          <w:rFonts w:ascii="Times New Roman" w:hAnsi="Times New Roman"/>
          <w:caps/>
          <w:sz w:val="28"/>
          <w:szCs w:val="28"/>
        </w:rPr>
      </w:pPr>
    </w:p>
    <w:p w:rsidR="003B6161" w:rsidRPr="00081FA1" w:rsidRDefault="00730C70" w:rsidP="003B6161">
      <w:pPr>
        <w:spacing w:line="360" w:lineRule="auto"/>
        <w:jc w:val="center"/>
        <w:rPr>
          <w:rFonts w:ascii="Times New Roman" w:hAnsi="Times New Roman"/>
          <w:b/>
          <w:caps/>
          <w:sz w:val="32"/>
          <w:szCs w:val="32"/>
        </w:rPr>
      </w:pPr>
      <w:r>
        <w:rPr>
          <w:rFonts w:ascii="Times New Roman" w:hAnsi="Times New Roman"/>
          <w:b/>
          <w:caps/>
          <w:sz w:val="32"/>
          <w:szCs w:val="32"/>
        </w:rPr>
        <w:br w:type="column"/>
      </w:r>
      <w:r w:rsidR="003B6161" w:rsidRPr="00081FA1">
        <w:rPr>
          <w:rFonts w:ascii="Times New Roman" w:hAnsi="Times New Roman"/>
          <w:b/>
          <w:caps/>
          <w:sz w:val="32"/>
          <w:szCs w:val="32"/>
        </w:rPr>
        <w:lastRenderedPageBreak/>
        <w:t>СПИСОК ИСПОЛЬЗОВАННЫХ ИСТОЧНИКОВ</w:t>
      </w:r>
    </w:p>
    <w:p w:rsidR="003B6161" w:rsidRPr="003204F8" w:rsidRDefault="003B6161" w:rsidP="003B6161">
      <w:pPr>
        <w:widowControl w:val="0"/>
        <w:numPr>
          <w:ilvl w:val="0"/>
          <w:numId w:val="2"/>
        </w:numPr>
        <w:tabs>
          <w:tab w:val="left" w:pos="1134"/>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Гражданский Кодекс Российской Федерации (часть первая): Федеральный закон от 30.11.94 г. №51-ФЗ: (в ред. от 03.08.18 г.) // СПС</w:t>
      </w:r>
      <w:r>
        <w:rPr>
          <w:rFonts w:ascii="Times New Roman" w:hAnsi="Times New Roman"/>
          <w:sz w:val="28"/>
          <w:szCs w:val="28"/>
        </w:rPr>
        <w:t>КонсультантПлюс. — Москва, 2020</w:t>
      </w:r>
      <w:r w:rsidRPr="003204F8">
        <w:rPr>
          <w:rFonts w:ascii="Times New Roman" w:hAnsi="Times New Roman"/>
          <w:sz w:val="28"/>
          <w:szCs w:val="28"/>
        </w:rPr>
        <w:t>.</w:t>
      </w:r>
    </w:p>
    <w:p w:rsidR="003B6161" w:rsidRDefault="003B6161" w:rsidP="003B6161">
      <w:pPr>
        <w:widowControl w:val="0"/>
        <w:numPr>
          <w:ilvl w:val="0"/>
          <w:numId w:val="2"/>
        </w:numPr>
        <w:tabs>
          <w:tab w:val="left" w:pos="1134"/>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Гражданский Кодекс Российской Федерации (часть вторая): Федеральный закон от 26.01.96 г. №14-ФЗ: (в ред. от 29.07.18 г.) // СПС</w:t>
      </w:r>
      <w:r>
        <w:rPr>
          <w:rFonts w:ascii="Times New Roman" w:hAnsi="Times New Roman"/>
          <w:sz w:val="28"/>
          <w:szCs w:val="28"/>
        </w:rPr>
        <w:t>КонсультантПлюс. — Москва, 2020</w:t>
      </w:r>
      <w:r w:rsidRPr="003204F8">
        <w:rPr>
          <w:rFonts w:ascii="Times New Roman" w:hAnsi="Times New Roman"/>
          <w:sz w:val="28"/>
          <w:szCs w:val="28"/>
        </w:rPr>
        <w:t>.</w:t>
      </w:r>
    </w:p>
    <w:p w:rsidR="003B6161" w:rsidRPr="003204F8" w:rsidRDefault="003B6161" w:rsidP="003B6161">
      <w:pPr>
        <w:widowControl w:val="0"/>
        <w:numPr>
          <w:ilvl w:val="0"/>
          <w:numId w:val="2"/>
        </w:numPr>
        <w:tabs>
          <w:tab w:val="clear" w:pos="568"/>
          <w:tab w:val="num" w:pos="852"/>
          <w:tab w:val="left" w:pos="1134"/>
        </w:tabs>
        <w:spacing w:after="0" w:line="360" w:lineRule="auto"/>
        <w:ind w:left="0" w:firstLine="709"/>
        <w:jc w:val="both"/>
        <w:rPr>
          <w:rFonts w:ascii="Times New Roman" w:hAnsi="Times New Roman"/>
          <w:sz w:val="28"/>
          <w:szCs w:val="28"/>
          <w:lang w:eastAsia="ru-RU"/>
        </w:rPr>
      </w:pPr>
      <w:r w:rsidRPr="003204F8">
        <w:rPr>
          <w:rFonts w:ascii="Times New Roman" w:hAnsi="Times New Roman"/>
          <w:sz w:val="28"/>
          <w:szCs w:val="28"/>
          <w:lang w:eastAsia="ru-RU"/>
        </w:rPr>
        <w:t xml:space="preserve">Налоговый кодекс Российской Федерации (часть первая): Федеральный закон от 31.07.98 г. №146-ФЗ: (в ред. от 01.05.19 г.) // СПС КонсультантПлюс. — </w:t>
      </w:r>
      <w:r>
        <w:rPr>
          <w:rFonts w:ascii="Times New Roman" w:hAnsi="Times New Roman"/>
          <w:color w:val="000000"/>
          <w:sz w:val="28"/>
          <w:szCs w:val="28"/>
          <w:lang w:eastAsia="ru-RU"/>
        </w:rPr>
        <w:t>Москва, 2020</w:t>
      </w:r>
      <w:r w:rsidRPr="003204F8">
        <w:rPr>
          <w:rFonts w:ascii="Times New Roman" w:hAnsi="Times New Roman"/>
          <w:color w:val="000000"/>
          <w:sz w:val="28"/>
          <w:szCs w:val="28"/>
          <w:lang w:eastAsia="ru-RU"/>
        </w:rPr>
        <w:t>.</w:t>
      </w:r>
    </w:p>
    <w:p w:rsidR="003B6161" w:rsidRPr="003204F8" w:rsidRDefault="003B6161" w:rsidP="003B6161">
      <w:pPr>
        <w:widowControl w:val="0"/>
        <w:numPr>
          <w:ilvl w:val="0"/>
          <w:numId w:val="2"/>
        </w:numPr>
        <w:tabs>
          <w:tab w:val="clear" w:pos="568"/>
          <w:tab w:val="num" w:pos="852"/>
          <w:tab w:val="left" w:pos="1134"/>
        </w:tabs>
        <w:spacing w:after="0" w:line="360" w:lineRule="auto"/>
        <w:ind w:left="0" w:firstLine="709"/>
        <w:jc w:val="both"/>
        <w:rPr>
          <w:rFonts w:ascii="Times New Roman" w:hAnsi="Times New Roman"/>
          <w:sz w:val="28"/>
          <w:szCs w:val="28"/>
          <w:lang w:eastAsia="ru-RU"/>
        </w:rPr>
      </w:pPr>
      <w:r w:rsidRPr="003204F8">
        <w:rPr>
          <w:rFonts w:ascii="Times New Roman" w:hAnsi="Times New Roman"/>
          <w:sz w:val="28"/>
          <w:szCs w:val="28"/>
          <w:lang w:eastAsia="ru-RU"/>
        </w:rPr>
        <w:t xml:space="preserve">Налоговый кодекс Российской Федерации (часть вторая): Федеральный закон от 05.08.00 г. №117-ФЗ: (в ред. от 01.05.19 г.) // СПС КонсультантПлюс. — </w:t>
      </w:r>
      <w:r w:rsidR="00E26A64">
        <w:rPr>
          <w:rFonts w:ascii="Times New Roman" w:hAnsi="Times New Roman"/>
          <w:color w:val="000000"/>
          <w:sz w:val="28"/>
          <w:szCs w:val="28"/>
          <w:lang w:eastAsia="ru-RU"/>
        </w:rPr>
        <w:t>Москва, 2020</w:t>
      </w:r>
      <w:r w:rsidRPr="003204F8">
        <w:rPr>
          <w:rFonts w:ascii="Times New Roman" w:hAnsi="Times New Roman"/>
          <w:sz w:val="28"/>
          <w:szCs w:val="28"/>
          <w:lang w:eastAsia="ru-RU"/>
        </w:rPr>
        <w:t>.</w:t>
      </w:r>
    </w:p>
    <w:p w:rsidR="003B6161" w:rsidRPr="003204F8" w:rsidRDefault="003B6161" w:rsidP="003B6161">
      <w:pPr>
        <w:widowControl w:val="0"/>
        <w:numPr>
          <w:ilvl w:val="0"/>
          <w:numId w:val="2"/>
        </w:numPr>
        <w:tabs>
          <w:tab w:val="clear" w:pos="568"/>
          <w:tab w:val="num" w:pos="852"/>
          <w:tab w:val="left" w:pos="1134"/>
        </w:tabs>
        <w:spacing w:after="0" w:line="360" w:lineRule="auto"/>
        <w:ind w:left="0" w:firstLine="709"/>
        <w:jc w:val="both"/>
        <w:rPr>
          <w:rFonts w:ascii="Times New Roman" w:hAnsi="Times New Roman"/>
          <w:sz w:val="28"/>
          <w:szCs w:val="28"/>
          <w:lang w:eastAsia="ru-RU"/>
        </w:rPr>
      </w:pPr>
      <w:r w:rsidRPr="003204F8">
        <w:rPr>
          <w:rFonts w:ascii="Times New Roman" w:hAnsi="Times New Roman"/>
          <w:sz w:val="28"/>
          <w:szCs w:val="28"/>
          <w:lang w:eastAsia="ru-RU"/>
        </w:rPr>
        <w:t xml:space="preserve">Об обществах с ограниченной ответственностью: Федеральный закон от 08.02.98 г. №14-ФЗ: (в ред. от 23.04.18 г.) // СПС КонсультантПлюс. — </w:t>
      </w:r>
      <w:r w:rsidRPr="003204F8">
        <w:rPr>
          <w:rFonts w:ascii="Times New Roman" w:hAnsi="Times New Roman"/>
          <w:color w:val="000000"/>
          <w:sz w:val="28"/>
          <w:szCs w:val="28"/>
          <w:lang w:eastAsia="ru-RU"/>
        </w:rPr>
        <w:t>Москва, 20</w:t>
      </w:r>
      <w:r w:rsidR="00E26A64">
        <w:rPr>
          <w:rFonts w:ascii="Times New Roman" w:hAnsi="Times New Roman"/>
          <w:color w:val="000000"/>
          <w:sz w:val="28"/>
          <w:szCs w:val="28"/>
          <w:lang w:eastAsia="ru-RU"/>
        </w:rPr>
        <w:t>20</w:t>
      </w:r>
      <w:r w:rsidRPr="003204F8">
        <w:rPr>
          <w:rFonts w:ascii="Times New Roman" w:hAnsi="Times New Roman"/>
          <w:sz w:val="28"/>
          <w:szCs w:val="28"/>
          <w:lang w:eastAsia="ru-RU"/>
        </w:rPr>
        <w:t>.</w:t>
      </w:r>
    </w:p>
    <w:p w:rsidR="003B6161" w:rsidRPr="003204F8" w:rsidRDefault="003B6161" w:rsidP="003B6161">
      <w:pPr>
        <w:widowControl w:val="0"/>
        <w:numPr>
          <w:ilvl w:val="0"/>
          <w:numId w:val="2"/>
        </w:numPr>
        <w:tabs>
          <w:tab w:val="left" w:pos="1134"/>
        </w:tabs>
        <w:spacing w:after="0" w:line="360" w:lineRule="auto"/>
        <w:ind w:left="0" w:firstLine="709"/>
        <w:jc w:val="both"/>
        <w:rPr>
          <w:rFonts w:ascii="Times New Roman" w:hAnsi="Times New Roman"/>
          <w:sz w:val="28"/>
          <w:szCs w:val="28"/>
          <w:lang w:eastAsia="ru-RU"/>
        </w:rPr>
      </w:pPr>
      <w:r w:rsidRPr="003204F8">
        <w:rPr>
          <w:rFonts w:ascii="Times New Roman" w:hAnsi="Times New Roman"/>
          <w:sz w:val="28"/>
          <w:szCs w:val="28"/>
          <w:lang w:eastAsia="ru-RU"/>
        </w:rPr>
        <w:t xml:space="preserve">Об обществах с ограниченной ответственностью: Федеральный закон от 08.02.98 г. №14-ФЗ: (в ред. от 23.04.18 г.) // СПС КонсультантПлюс. — </w:t>
      </w:r>
      <w:r w:rsidR="00E26A64">
        <w:rPr>
          <w:rFonts w:ascii="Times New Roman" w:hAnsi="Times New Roman"/>
          <w:color w:val="000000"/>
          <w:sz w:val="28"/>
          <w:szCs w:val="28"/>
          <w:lang w:eastAsia="ru-RU"/>
        </w:rPr>
        <w:t>Москва, 2020</w:t>
      </w:r>
      <w:r w:rsidRPr="003204F8">
        <w:rPr>
          <w:rFonts w:ascii="Times New Roman" w:hAnsi="Times New Roman"/>
          <w:sz w:val="28"/>
          <w:szCs w:val="28"/>
          <w:lang w:eastAsia="ru-RU"/>
        </w:rPr>
        <w:t>.</w:t>
      </w:r>
    </w:p>
    <w:p w:rsidR="003B6161" w:rsidRPr="003204F8" w:rsidRDefault="003B6161" w:rsidP="003B6161">
      <w:pPr>
        <w:widowControl w:val="0"/>
        <w:numPr>
          <w:ilvl w:val="0"/>
          <w:numId w:val="2"/>
        </w:numPr>
        <w:tabs>
          <w:tab w:val="left" w:pos="360"/>
          <w:tab w:val="left" w:pos="1134"/>
        </w:tabs>
        <w:autoSpaceDE w:val="0"/>
        <w:autoSpaceDN w:val="0"/>
        <w:adjustRightInd w:val="0"/>
        <w:spacing w:after="0" w:line="360" w:lineRule="auto"/>
        <w:ind w:left="0" w:firstLine="709"/>
        <w:jc w:val="both"/>
        <w:rPr>
          <w:rFonts w:ascii="Times New Roman" w:hAnsi="Times New Roman"/>
          <w:sz w:val="28"/>
          <w:szCs w:val="28"/>
          <w:lang w:eastAsia="ru-RU"/>
        </w:rPr>
      </w:pPr>
      <w:r w:rsidRPr="003204F8">
        <w:rPr>
          <w:rFonts w:ascii="Times New Roman" w:hAnsi="Times New Roman"/>
          <w:sz w:val="28"/>
          <w:szCs w:val="28"/>
          <w:lang w:eastAsia="ru-RU"/>
        </w:rPr>
        <w:t xml:space="preserve">О бухгалтерском учете: Федеральный закон от 09.12.11 г. №402-ФЗ: (в ред. от 28.11.18 г.) // СПС КонсультантПлюс. — </w:t>
      </w:r>
      <w:r w:rsidR="00E26A64">
        <w:rPr>
          <w:rFonts w:ascii="Times New Roman" w:hAnsi="Times New Roman"/>
          <w:color w:val="000000"/>
          <w:sz w:val="28"/>
          <w:szCs w:val="28"/>
          <w:lang w:eastAsia="ru-RU"/>
        </w:rPr>
        <w:t>Москва, 2020</w:t>
      </w:r>
      <w:r w:rsidRPr="003204F8">
        <w:rPr>
          <w:rFonts w:ascii="Times New Roman" w:hAnsi="Times New Roman"/>
          <w:color w:val="000000"/>
          <w:sz w:val="28"/>
          <w:szCs w:val="28"/>
          <w:lang w:eastAsia="ru-RU"/>
        </w:rPr>
        <w:t>.</w:t>
      </w:r>
    </w:p>
    <w:p w:rsidR="003B6161" w:rsidRPr="003204F8" w:rsidRDefault="003B6161" w:rsidP="003B6161">
      <w:pPr>
        <w:widowControl w:val="0"/>
        <w:numPr>
          <w:ilvl w:val="0"/>
          <w:numId w:val="2"/>
        </w:numPr>
        <w:tabs>
          <w:tab w:val="clear" w:pos="568"/>
          <w:tab w:val="num" w:pos="852"/>
          <w:tab w:val="left" w:pos="1134"/>
        </w:tabs>
        <w:spacing w:after="0" w:line="360" w:lineRule="auto"/>
        <w:ind w:left="0" w:firstLine="709"/>
        <w:jc w:val="both"/>
        <w:rPr>
          <w:rFonts w:ascii="Times New Roman" w:hAnsi="Times New Roman"/>
          <w:b/>
          <w:sz w:val="28"/>
          <w:szCs w:val="28"/>
        </w:rPr>
      </w:pPr>
      <w:r w:rsidRPr="003204F8">
        <w:rPr>
          <w:rFonts w:ascii="Times New Roman" w:hAnsi="Times New Roman"/>
          <w:sz w:val="28"/>
          <w:szCs w:val="28"/>
        </w:rPr>
        <w:t>Положение по ведению бухгалтерского учета и бухгалтерской отчетности в РФ: Приказ Минфина РФ от 29.07.98 г. №34н: (в ред. от 11.04.18 г.) // СПС</w:t>
      </w:r>
      <w:r w:rsidR="00E26A64">
        <w:rPr>
          <w:rFonts w:ascii="Times New Roman" w:hAnsi="Times New Roman"/>
          <w:sz w:val="28"/>
          <w:szCs w:val="28"/>
        </w:rPr>
        <w:t>КонсультантПлюс. — Москва, 2020</w:t>
      </w:r>
      <w:r w:rsidRPr="003204F8">
        <w:rPr>
          <w:rFonts w:ascii="Times New Roman" w:hAnsi="Times New Roman"/>
          <w:sz w:val="28"/>
          <w:szCs w:val="28"/>
        </w:rPr>
        <w:t>.</w:t>
      </w:r>
    </w:p>
    <w:p w:rsidR="003B6161" w:rsidRPr="003204F8" w:rsidRDefault="003B6161" w:rsidP="003B6161">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Положение по бухгалтерскому учету «Бухгалтерская отчетность организации» (ПБУ 4/99): Приказ Минфина РФ от 06.07.99 г. №43н: (в ред. от 08.11.10 г.) // СПС Конс</w:t>
      </w:r>
      <w:r w:rsidR="00E26A64">
        <w:rPr>
          <w:rFonts w:ascii="Times New Roman" w:hAnsi="Times New Roman"/>
          <w:sz w:val="28"/>
          <w:szCs w:val="28"/>
        </w:rPr>
        <w:t>ультантПлюс. — Москва, 2020</w:t>
      </w:r>
      <w:r w:rsidRPr="003204F8">
        <w:rPr>
          <w:rFonts w:ascii="Times New Roman" w:hAnsi="Times New Roman"/>
          <w:sz w:val="28"/>
          <w:szCs w:val="28"/>
        </w:rPr>
        <w:t>.</w:t>
      </w:r>
    </w:p>
    <w:p w:rsidR="003B6161" w:rsidRPr="003204F8" w:rsidRDefault="003B6161" w:rsidP="003B6161">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 xml:space="preserve">Положение по бухгалтерскому учету «Доходы организации» (ПБУ 9/99): Приказ Минфина РФ от 06.05.99 г. №32н: (в ред. от 06.04.15 г.) // СПС </w:t>
      </w:r>
      <w:r w:rsidR="00E26A64">
        <w:rPr>
          <w:rFonts w:ascii="Times New Roman" w:hAnsi="Times New Roman"/>
          <w:sz w:val="28"/>
          <w:szCs w:val="28"/>
        </w:rPr>
        <w:lastRenderedPageBreak/>
        <w:t>КонсультантПлюс. — Москва, 2020</w:t>
      </w:r>
      <w:r w:rsidRPr="003204F8">
        <w:rPr>
          <w:rFonts w:ascii="Times New Roman" w:hAnsi="Times New Roman"/>
          <w:sz w:val="28"/>
          <w:szCs w:val="28"/>
        </w:rPr>
        <w:t>.</w:t>
      </w:r>
    </w:p>
    <w:p w:rsidR="003B6161" w:rsidRPr="003204F8" w:rsidRDefault="003B6161" w:rsidP="003B6161">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 xml:space="preserve">Положение по бухгалтерскому учету «Исправление ошибок в бухгалтерском учете и отчетности» (ПБУ 22/2010). Приказ Минфина РФ от 28.06.10 г. №63н: (в ред. от 06.04.15 г.) // СПС КонсультантПлюс. — Москва, </w:t>
      </w:r>
      <w:r w:rsidR="00E26A64">
        <w:rPr>
          <w:rFonts w:ascii="Times New Roman" w:hAnsi="Times New Roman"/>
          <w:sz w:val="28"/>
          <w:szCs w:val="28"/>
        </w:rPr>
        <w:t>2020.</w:t>
      </w:r>
    </w:p>
    <w:p w:rsidR="003B6161" w:rsidRPr="003204F8" w:rsidRDefault="003B6161" w:rsidP="003B6161">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Положение по бухгалтерскому учету «Расходы организации» (ПБУ 10/99): Приказ Минфина РФ от 06.05.99 г. №33н: (в ред. от 06.04.15 г.) // СПС</w:t>
      </w:r>
      <w:r w:rsidR="00E26A64">
        <w:rPr>
          <w:rFonts w:ascii="Times New Roman" w:hAnsi="Times New Roman"/>
          <w:sz w:val="28"/>
          <w:szCs w:val="28"/>
        </w:rPr>
        <w:t>КонсультантПлюс. — Москва, 2020</w:t>
      </w:r>
      <w:r w:rsidRPr="003204F8">
        <w:rPr>
          <w:rFonts w:ascii="Times New Roman" w:hAnsi="Times New Roman"/>
          <w:sz w:val="28"/>
          <w:szCs w:val="28"/>
        </w:rPr>
        <w:t>.</w:t>
      </w:r>
    </w:p>
    <w:p w:rsidR="003B6161" w:rsidRPr="003204F8" w:rsidRDefault="003B6161" w:rsidP="003B6161">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Положение по бухгалтерскому учету «События после отчетной даты»(ПБУ 7/98): Приказ Минфина РФ №56н от 25.11.98 г.: (в ред. от 06.04.15 г.) // СПС</w:t>
      </w:r>
      <w:r w:rsidR="00E26A64">
        <w:rPr>
          <w:rFonts w:ascii="Times New Roman" w:hAnsi="Times New Roman"/>
          <w:sz w:val="28"/>
          <w:szCs w:val="28"/>
        </w:rPr>
        <w:t>КонсультантПлюс. — Москва, 2020</w:t>
      </w:r>
      <w:r w:rsidRPr="003204F8">
        <w:rPr>
          <w:rFonts w:ascii="Times New Roman" w:hAnsi="Times New Roman"/>
          <w:sz w:val="28"/>
          <w:szCs w:val="28"/>
        </w:rPr>
        <w:t>.</w:t>
      </w:r>
    </w:p>
    <w:p w:rsidR="003B6161" w:rsidRPr="003204F8" w:rsidRDefault="003B6161" w:rsidP="003B6161">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Положение по бухгалтерскому учету «Учет нематериальных активов» (ПБУ 14/07): Приказ Минфина РФ от 27.12.07 г. №153н: (в ред. от 16.05.16 г.) // СПС</w:t>
      </w:r>
      <w:r w:rsidR="00E26A64">
        <w:rPr>
          <w:rFonts w:ascii="Times New Roman" w:hAnsi="Times New Roman"/>
          <w:sz w:val="28"/>
          <w:szCs w:val="28"/>
        </w:rPr>
        <w:t>КонсультантПлюс. — Москва, 2020</w:t>
      </w:r>
      <w:r w:rsidRPr="003204F8">
        <w:rPr>
          <w:rFonts w:ascii="Times New Roman" w:hAnsi="Times New Roman"/>
          <w:sz w:val="28"/>
          <w:szCs w:val="28"/>
        </w:rPr>
        <w:t>.</w:t>
      </w:r>
    </w:p>
    <w:p w:rsidR="003B6161" w:rsidRDefault="003B6161" w:rsidP="003B6161">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Положение по бухгалтерскому учету «Учет основных средств» (ПБУ 6/01): Приказ Минфина РФ от 30.03.01 г. №26н: (в ред. от 16.05.16 г.) // СПС</w:t>
      </w:r>
      <w:r w:rsidR="00E26A64">
        <w:rPr>
          <w:rFonts w:ascii="Times New Roman" w:hAnsi="Times New Roman"/>
          <w:sz w:val="28"/>
          <w:szCs w:val="28"/>
        </w:rPr>
        <w:t>КонсультантПлюс. — Москва, 2020</w:t>
      </w:r>
      <w:r w:rsidRPr="003204F8">
        <w:rPr>
          <w:rFonts w:ascii="Times New Roman" w:hAnsi="Times New Roman"/>
          <w:sz w:val="28"/>
          <w:szCs w:val="28"/>
        </w:rPr>
        <w:t>.</w:t>
      </w:r>
    </w:p>
    <w:p w:rsidR="003B6161" w:rsidRPr="003204F8" w:rsidRDefault="003B6161" w:rsidP="003B6161">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Положение по бухгалтерск</w:t>
      </w:r>
      <w:r>
        <w:rPr>
          <w:rFonts w:ascii="Times New Roman" w:hAnsi="Times New Roman"/>
          <w:sz w:val="28"/>
          <w:szCs w:val="28"/>
        </w:rPr>
        <w:t>ому учету «</w:t>
      </w:r>
      <w:r w:rsidRPr="001A23EB">
        <w:rPr>
          <w:rFonts w:ascii="Times New Roman" w:hAnsi="Times New Roman"/>
          <w:sz w:val="28"/>
          <w:szCs w:val="28"/>
        </w:rPr>
        <w:t>Типовыми рекомендациями по организации бухгалтерского учета для субъектов малого предпринимательства</w:t>
      </w:r>
      <w:r w:rsidRPr="003204F8">
        <w:rPr>
          <w:rFonts w:ascii="Times New Roman" w:hAnsi="Times New Roman"/>
          <w:sz w:val="28"/>
          <w:szCs w:val="28"/>
        </w:rPr>
        <w:t xml:space="preserve">»: </w:t>
      </w:r>
      <w:r w:rsidRPr="001A23EB">
        <w:rPr>
          <w:rFonts w:ascii="Times New Roman" w:hAnsi="Times New Roman"/>
          <w:sz w:val="28"/>
          <w:szCs w:val="28"/>
        </w:rPr>
        <w:t>Приказом Министерства финансов Росси</w:t>
      </w:r>
      <w:r>
        <w:rPr>
          <w:rFonts w:ascii="Times New Roman" w:hAnsi="Times New Roman"/>
          <w:sz w:val="28"/>
          <w:szCs w:val="28"/>
        </w:rPr>
        <w:t>йской Федерации от 21.12.1998 №</w:t>
      </w:r>
      <w:r w:rsidRPr="001A23EB">
        <w:rPr>
          <w:rFonts w:ascii="Times New Roman" w:hAnsi="Times New Roman"/>
          <w:sz w:val="28"/>
          <w:szCs w:val="28"/>
        </w:rPr>
        <w:t>64</w:t>
      </w:r>
    </w:p>
    <w:p w:rsidR="003B6161" w:rsidRPr="003204F8" w:rsidRDefault="003B6161" w:rsidP="00694B9C">
      <w:pPr>
        <w:widowControl w:val="0"/>
        <w:numPr>
          <w:ilvl w:val="0"/>
          <w:numId w:val="2"/>
        </w:numPr>
        <w:tabs>
          <w:tab w:val="clear" w:pos="568"/>
          <w:tab w:val="num" w:pos="852"/>
          <w:tab w:val="left" w:pos="1080"/>
          <w:tab w:val="left" w:pos="1134"/>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Положение по бухгалтерскому учету «Учет расходов по кредитам и займам» (ПБУ 15/2008): Приказ Минфина РФ №107н от 06.10.08 г. (в ред. от 06.04.15 г.) // СПС КонсультантПлюс. — Москва, 2016.</w:t>
      </w:r>
    </w:p>
    <w:p w:rsidR="003B6161" w:rsidRPr="003204F8" w:rsidRDefault="003B6161" w:rsidP="00694B9C">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Положение по бухгалтерскому учету «Учет расчетов по налогу на прибыль» (ПБУ 18/02): Приказ Минфина РФ от 19.11.02 г. №114н: (в ред. от 06.04.15 г.) // СПС</w:t>
      </w:r>
      <w:r w:rsidR="00E26A64">
        <w:rPr>
          <w:rFonts w:ascii="Times New Roman" w:hAnsi="Times New Roman"/>
          <w:sz w:val="28"/>
          <w:szCs w:val="28"/>
        </w:rPr>
        <w:t>КонсультантПлюс. — Москва, 2020</w:t>
      </w:r>
      <w:r w:rsidRPr="003204F8">
        <w:rPr>
          <w:rFonts w:ascii="Times New Roman" w:hAnsi="Times New Roman"/>
          <w:sz w:val="28"/>
          <w:szCs w:val="28"/>
        </w:rPr>
        <w:t>.</w:t>
      </w:r>
    </w:p>
    <w:p w:rsidR="003B6161" w:rsidRDefault="003B6161" w:rsidP="00694B9C">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sidRPr="003204F8">
        <w:rPr>
          <w:rFonts w:ascii="Times New Roman" w:hAnsi="Times New Roman"/>
          <w:sz w:val="28"/>
          <w:szCs w:val="28"/>
        </w:rPr>
        <w:t>Положение по бухгалтерскому учету «Учетная политика организации» (ПБУ 1/2008): Приказ Минфина РФ от 06.10.08 г. №106н: (в ред. от 28.04.17 г.) // СПС</w:t>
      </w:r>
      <w:r w:rsidR="00E26A64">
        <w:rPr>
          <w:rFonts w:ascii="Times New Roman" w:hAnsi="Times New Roman"/>
          <w:sz w:val="28"/>
          <w:szCs w:val="28"/>
        </w:rPr>
        <w:t>КонсультантПлюс. — Москва, 2020</w:t>
      </w:r>
      <w:r w:rsidRPr="003204F8">
        <w:rPr>
          <w:rFonts w:ascii="Times New Roman" w:hAnsi="Times New Roman"/>
          <w:sz w:val="28"/>
          <w:szCs w:val="28"/>
        </w:rPr>
        <w:t>.</w:t>
      </w:r>
    </w:p>
    <w:p w:rsidR="00694B9C" w:rsidRPr="00694B9C" w:rsidRDefault="00694B9C" w:rsidP="00694B9C">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Постановление правительства РФ от 01.01.2002 </w:t>
      </w:r>
      <w:r>
        <w:rPr>
          <w:rFonts w:ascii="Times New Roman" w:hAnsi="Times New Roman"/>
          <w:sz w:val="28"/>
          <w:szCs w:val="28"/>
          <w:lang w:val="en-US"/>
        </w:rPr>
        <w:t>N</w:t>
      </w:r>
      <w:r>
        <w:rPr>
          <w:rFonts w:ascii="Times New Roman" w:hAnsi="Times New Roman"/>
          <w:sz w:val="28"/>
          <w:szCs w:val="28"/>
        </w:rPr>
        <w:t xml:space="preserve"> 1 «О классификации основных средств, включаемых в амортизационные группы» (ред. от 27.12.2019)// СПС КонсультантПлюс. </w:t>
      </w:r>
      <w:r w:rsidR="008D2D69">
        <w:rPr>
          <w:rFonts w:ascii="Times New Roman" w:hAnsi="Times New Roman"/>
          <w:sz w:val="28"/>
          <w:szCs w:val="28"/>
        </w:rPr>
        <w:t>— Москва,2020.</w:t>
      </w:r>
    </w:p>
    <w:p w:rsidR="003B6161" w:rsidRPr="001A23EB" w:rsidRDefault="003B6161" w:rsidP="003B6161">
      <w:pPr>
        <w:widowControl w:val="0"/>
        <w:numPr>
          <w:ilvl w:val="0"/>
          <w:numId w:val="2"/>
        </w:numPr>
        <w:tabs>
          <w:tab w:val="clear" w:pos="568"/>
          <w:tab w:val="num" w:pos="852"/>
          <w:tab w:val="left" w:pos="1134"/>
          <w:tab w:val="left" w:pos="1260"/>
        </w:tabs>
        <w:spacing w:after="0" w:line="360" w:lineRule="auto"/>
        <w:ind w:left="0" w:firstLine="709"/>
        <w:jc w:val="both"/>
        <w:rPr>
          <w:rFonts w:ascii="Times New Roman" w:hAnsi="Times New Roman"/>
          <w:bCs/>
          <w:sz w:val="28"/>
          <w:szCs w:val="28"/>
        </w:rPr>
      </w:pPr>
      <w:r w:rsidRPr="001A23EB">
        <w:rPr>
          <w:rFonts w:ascii="Times New Roman" w:hAnsi="Times New Roman"/>
          <w:bCs/>
          <w:sz w:val="28"/>
          <w:szCs w:val="28"/>
        </w:rPr>
        <w:t>Федеральный закон "О бухгалтерском учете" от 06.12.2011 N 402-ФЗ (последняя редакция)</w:t>
      </w:r>
    </w:p>
    <w:p w:rsidR="003B6161" w:rsidRPr="003204F8" w:rsidRDefault="003B6161" w:rsidP="003B6161">
      <w:pPr>
        <w:widowControl w:val="0"/>
        <w:numPr>
          <w:ilvl w:val="0"/>
          <w:numId w:val="2"/>
        </w:numPr>
        <w:tabs>
          <w:tab w:val="clear" w:pos="568"/>
          <w:tab w:val="num" w:pos="852"/>
          <w:tab w:val="left" w:pos="1080"/>
          <w:tab w:val="left" w:pos="1134"/>
        </w:tabs>
        <w:spacing w:after="0" w:line="360" w:lineRule="auto"/>
        <w:ind w:left="0" w:firstLine="709"/>
        <w:jc w:val="both"/>
        <w:rPr>
          <w:rFonts w:ascii="Times New Roman" w:hAnsi="Times New Roman"/>
          <w:sz w:val="28"/>
          <w:szCs w:val="28"/>
          <w:lang w:eastAsia="ru-RU"/>
        </w:rPr>
      </w:pPr>
      <w:r w:rsidRPr="003204F8">
        <w:rPr>
          <w:rFonts w:ascii="Times New Roman" w:hAnsi="Times New Roman"/>
          <w:sz w:val="28"/>
          <w:szCs w:val="28"/>
          <w:lang w:eastAsia="ru-RU"/>
        </w:rPr>
        <w:t>О формах бухгалтерской отчетности: Приказ Минфина РФ от 02.07.10 г. №66н: (в ред. от 06.03.18 г.) // СПС КонсультантПлюс. — Москва, 2019.</w:t>
      </w:r>
    </w:p>
    <w:p w:rsidR="003B6161" w:rsidRPr="003204F8" w:rsidRDefault="003B6161" w:rsidP="003B6161">
      <w:pPr>
        <w:widowControl w:val="0"/>
        <w:numPr>
          <w:ilvl w:val="0"/>
          <w:numId w:val="2"/>
        </w:numPr>
        <w:tabs>
          <w:tab w:val="clear" w:pos="568"/>
          <w:tab w:val="num" w:pos="852"/>
          <w:tab w:val="left" w:pos="1134"/>
        </w:tabs>
        <w:spacing w:after="0" w:line="360" w:lineRule="auto"/>
        <w:ind w:left="0" w:firstLine="709"/>
        <w:jc w:val="both"/>
        <w:rPr>
          <w:rFonts w:ascii="Times New Roman" w:hAnsi="Times New Roman"/>
          <w:sz w:val="28"/>
          <w:szCs w:val="28"/>
          <w:lang w:eastAsia="ru-RU"/>
        </w:rPr>
      </w:pPr>
      <w:r w:rsidRPr="003204F8">
        <w:rPr>
          <w:rFonts w:ascii="Times New Roman" w:hAnsi="Times New Roman"/>
          <w:sz w:val="28"/>
          <w:szCs w:val="28"/>
          <w:lang w:eastAsia="ru-RU"/>
        </w:rPr>
        <w:t xml:space="preserve">Анализ финансовой отчетности: учебник / под ред. М.А. Вахрушиной. </w:t>
      </w:r>
      <w:r w:rsidRPr="003204F8">
        <w:rPr>
          <w:rFonts w:ascii="Times New Roman" w:hAnsi="Times New Roman"/>
          <w:color w:val="000000"/>
          <w:sz w:val="28"/>
          <w:szCs w:val="28"/>
          <w:lang w:eastAsia="ru-RU"/>
        </w:rPr>
        <w:t>—</w:t>
      </w:r>
      <w:r w:rsidR="00E26A64">
        <w:rPr>
          <w:rFonts w:ascii="Times New Roman" w:hAnsi="Times New Roman"/>
          <w:color w:val="000000"/>
          <w:sz w:val="28"/>
          <w:szCs w:val="28"/>
          <w:lang w:eastAsia="ru-RU"/>
        </w:rPr>
        <w:t xml:space="preserve"> Москва: Вузовский учебник, 2019</w:t>
      </w:r>
      <w:r w:rsidRPr="003204F8">
        <w:rPr>
          <w:rFonts w:ascii="Times New Roman" w:hAnsi="Times New Roman"/>
          <w:color w:val="000000"/>
          <w:sz w:val="28"/>
          <w:szCs w:val="28"/>
          <w:lang w:eastAsia="ru-RU"/>
        </w:rPr>
        <w:t>. — 367 с.</w:t>
      </w:r>
    </w:p>
    <w:p w:rsidR="003B6161" w:rsidRDefault="003B6161" w:rsidP="003B6161">
      <w:pPr>
        <w:widowControl w:val="0"/>
        <w:numPr>
          <w:ilvl w:val="0"/>
          <w:numId w:val="2"/>
        </w:numPr>
        <w:tabs>
          <w:tab w:val="left" w:pos="1134"/>
        </w:tabs>
        <w:spacing w:after="0" w:line="360" w:lineRule="auto"/>
        <w:ind w:left="0" w:firstLine="709"/>
        <w:jc w:val="both"/>
        <w:rPr>
          <w:rFonts w:ascii="Times New Roman" w:hAnsi="Times New Roman"/>
          <w:sz w:val="28"/>
          <w:szCs w:val="28"/>
        </w:rPr>
      </w:pPr>
      <w:r w:rsidRPr="003204F8">
        <w:rPr>
          <w:rFonts w:ascii="Times New Roman" w:hAnsi="Times New Roman"/>
          <w:i/>
          <w:sz w:val="28"/>
          <w:szCs w:val="28"/>
        </w:rPr>
        <w:t>Астахов, В.П.</w:t>
      </w:r>
      <w:r w:rsidRPr="003204F8">
        <w:rPr>
          <w:rFonts w:ascii="Times New Roman" w:hAnsi="Times New Roman"/>
          <w:sz w:val="28"/>
          <w:szCs w:val="28"/>
        </w:rPr>
        <w:t xml:space="preserve"> Бухгалтерский (финансовый) учет: учебник для бакалавриата и специалитета / В.П. Астахов. — 12-е изд., перераб</w:t>
      </w:r>
      <w:r w:rsidR="00E26A64">
        <w:rPr>
          <w:rFonts w:ascii="Times New Roman" w:hAnsi="Times New Roman"/>
          <w:sz w:val="28"/>
          <w:szCs w:val="28"/>
        </w:rPr>
        <w:t>. и доп. — Москва: Юрайт, 2020</w:t>
      </w:r>
      <w:r w:rsidRPr="003204F8">
        <w:rPr>
          <w:rFonts w:ascii="Times New Roman" w:hAnsi="Times New Roman"/>
          <w:sz w:val="28"/>
          <w:szCs w:val="28"/>
        </w:rPr>
        <w:t>. — 536</w:t>
      </w:r>
      <w:r w:rsidRPr="003204F8">
        <w:rPr>
          <w:rFonts w:ascii="Times New Roman" w:hAnsi="Times New Roman"/>
          <w:sz w:val="28"/>
          <w:szCs w:val="28"/>
          <w:lang w:val="en-US"/>
        </w:rPr>
        <w:t> </w:t>
      </w:r>
      <w:r w:rsidRPr="003204F8">
        <w:rPr>
          <w:rFonts w:ascii="Times New Roman" w:hAnsi="Times New Roman"/>
          <w:sz w:val="28"/>
          <w:szCs w:val="28"/>
        </w:rPr>
        <w:t>с.</w:t>
      </w:r>
    </w:p>
    <w:p w:rsidR="00E11849" w:rsidRPr="00E11849" w:rsidRDefault="00E11849" w:rsidP="00E11849">
      <w:pPr>
        <w:widowControl w:val="0"/>
        <w:numPr>
          <w:ilvl w:val="0"/>
          <w:numId w:val="2"/>
        </w:numPr>
        <w:shd w:val="clear" w:color="auto" w:fill="FFFFFF" w:themeFill="background1"/>
        <w:tabs>
          <w:tab w:val="left" w:pos="1134"/>
        </w:tabs>
        <w:spacing w:after="0" w:line="360" w:lineRule="auto"/>
        <w:ind w:left="0" w:firstLine="709"/>
        <w:jc w:val="both"/>
        <w:rPr>
          <w:rFonts w:ascii="Times New Roman" w:hAnsi="Times New Roman"/>
          <w:sz w:val="28"/>
          <w:szCs w:val="28"/>
        </w:rPr>
      </w:pPr>
      <w:r w:rsidRPr="00E11849">
        <w:rPr>
          <w:rFonts w:ascii="Times New Roman" w:hAnsi="Times New Roman"/>
          <w:i/>
          <w:color w:val="222222"/>
          <w:sz w:val="28"/>
          <w:szCs w:val="28"/>
          <w:shd w:val="clear" w:color="auto" w:fill="FFFFFF" w:themeFill="background1"/>
        </w:rPr>
        <w:t>Капырина, А.Д., Ершова, Н.Б</w:t>
      </w:r>
      <w:r>
        <w:rPr>
          <w:rFonts w:ascii="Times New Roman" w:hAnsi="Times New Roman"/>
          <w:color w:val="222222"/>
          <w:sz w:val="28"/>
          <w:szCs w:val="28"/>
          <w:shd w:val="clear" w:color="auto" w:fill="FFFFFF" w:themeFill="background1"/>
        </w:rPr>
        <w:t>-</w:t>
      </w:r>
      <w:r w:rsidRPr="00E11849">
        <w:rPr>
          <w:rFonts w:ascii="Times New Roman" w:hAnsi="Times New Roman"/>
          <w:color w:val="222222"/>
          <w:sz w:val="28"/>
          <w:szCs w:val="28"/>
          <w:shd w:val="clear" w:color="auto" w:fill="FFFFFF" w:themeFill="background1"/>
        </w:rPr>
        <w:t>Проблемы выбора способа начисления амортизации основных средств на предприятиях / А.Д. Капырина, Н.Б. Ершова // Universum: экономика и юриспруденция. 2017. № 1 (34). С. 4-9.</w:t>
      </w:r>
    </w:p>
    <w:p w:rsidR="00E11849" w:rsidRPr="00E11849" w:rsidRDefault="003B6161" w:rsidP="00E11849">
      <w:pPr>
        <w:widowControl w:val="0"/>
        <w:numPr>
          <w:ilvl w:val="0"/>
          <w:numId w:val="2"/>
        </w:numPr>
        <w:tabs>
          <w:tab w:val="left" w:pos="1134"/>
        </w:tabs>
        <w:spacing w:after="0" w:line="360" w:lineRule="auto"/>
        <w:ind w:left="0" w:firstLine="709"/>
        <w:jc w:val="both"/>
        <w:rPr>
          <w:rFonts w:ascii="Times New Roman" w:hAnsi="Times New Roman"/>
          <w:sz w:val="28"/>
          <w:szCs w:val="28"/>
          <w:lang w:eastAsia="ru-RU"/>
        </w:rPr>
      </w:pPr>
      <w:r w:rsidRPr="003204F8">
        <w:rPr>
          <w:rFonts w:ascii="Times New Roman" w:hAnsi="Times New Roman"/>
          <w:i/>
          <w:sz w:val="28"/>
          <w:szCs w:val="28"/>
          <w:lang w:eastAsia="ru-RU"/>
        </w:rPr>
        <w:t>Касьянова, Г.Ю.</w:t>
      </w:r>
      <w:r w:rsidRPr="003204F8">
        <w:rPr>
          <w:rFonts w:ascii="Times New Roman" w:hAnsi="Times New Roman"/>
          <w:sz w:val="28"/>
          <w:szCs w:val="28"/>
          <w:lang w:eastAsia="ru-RU"/>
        </w:rPr>
        <w:t xml:space="preserve"> Учет: бухгалтерский и налоговый / Г.Ю. Касьянова. — Москва: АБАК, 2018. — 960 с.</w:t>
      </w:r>
    </w:p>
    <w:p w:rsidR="003B6161" w:rsidRPr="003204F8" w:rsidRDefault="003B6161" w:rsidP="003B6161">
      <w:pPr>
        <w:widowControl w:val="0"/>
        <w:numPr>
          <w:ilvl w:val="0"/>
          <w:numId w:val="2"/>
        </w:numPr>
        <w:tabs>
          <w:tab w:val="left" w:pos="1134"/>
        </w:tabs>
        <w:spacing w:after="0" w:line="360" w:lineRule="auto"/>
        <w:ind w:left="0" w:firstLine="709"/>
        <w:jc w:val="both"/>
        <w:rPr>
          <w:rFonts w:ascii="Times New Roman" w:hAnsi="Times New Roman"/>
          <w:sz w:val="28"/>
          <w:szCs w:val="28"/>
          <w:lang w:eastAsia="ru-RU"/>
        </w:rPr>
      </w:pPr>
      <w:r w:rsidRPr="003204F8">
        <w:rPr>
          <w:rFonts w:ascii="Times New Roman" w:hAnsi="Times New Roman"/>
          <w:i/>
          <w:iCs/>
          <w:sz w:val="28"/>
          <w:szCs w:val="28"/>
          <w:lang w:eastAsia="ru-RU"/>
        </w:rPr>
        <w:t xml:space="preserve">Кутер, М.И. </w:t>
      </w:r>
      <w:r w:rsidRPr="003204F8">
        <w:rPr>
          <w:rFonts w:ascii="Times New Roman" w:hAnsi="Times New Roman"/>
          <w:iCs/>
          <w:sz w:val="28"/>
          <w:szCs w:val="28"/>
          <w:lang w:eastAsia="ru-RU"/>
        </w:rPr>
        <w:t xml:space="preserve">Введение в бухгалтерский учет: учебник / М.И. Кутер. — </w:t>
      </w:r>
      <w:r w:rsidRPr="003204F8">
        <w:rPr>
          <w:rFonts w:ascii="Times New Roman" w:hAnsi="Times New Roman"/>
          <w:sz w:val="28"/>
          <w:szCs w:val="28"/>
          <w:lang w:eastAsia="ru-RU"/>
        </w:rPr>
        <w:t>Краснодар: Просвещение-Юг, 2013. — 512 с.</w:t>
      </w:r>
    </w:p>
    <w:p w:rsidR="00E11849" w:rsidRDefault="003B6161" w:rsidP="00B64D7C">
      <w:pPr>
        <w:widowControl w:val="0"/>
        <w:numPr>
          <w:ilvl w:val="0"/>
          <w:numId w:val="2"/>
        </w:numPr>
        <w:tabs>
          <w:tab w:val="left" w:pos="1134"/>
        </w:tabs>
        <w:spacing w:after="0" w:line="360" w:lineRule="auto"/>
        <w:ind w:left="0" w:firstLine="709"/>
        <w:jc w:val="both"/>
        <w:rPr>
          <w:rFonts w:ascii="Times New Roman" w:hAnsi="Times New Roman"/>
          <w:sz w:val="28"/>
          <w:szCs w:val="28"/>
          <w:lang w:eastAsia="ru-RU"/>
        </w:rPr>
      </w:pPr>
      <w:r w:rsidRPr="00E11849">
        <w:rPr>
          <w:rFonts w:ascii="Times New Roman" w:hAnsi="Times New Roman"/>
          <w:i/>
          <w:sz w:val="28"/>
          <w:szCs w:val="28"/>
          <w:lang w:eastAsia="ru-RU"/>
        </w:rPr>
        <w:t>Савицкая, Г.В.</w:t>
      </w:r>
      <w:r w:rsidRPr="00E11849">
        <w:rPr>
          <w:rFonts w:ascii="Times New Roman" w:hAnsi="Times New Roman"/>
          <w:sz w:val="28"/>
          <w:szCs w:val="28"/>
          <w:lang w:eastAsia="ru-RU"/>
        </w:rPr>
        <w:t xml:space="preserve"> Экономический анализ: учебник / Г.В. Савицкая. — Москва: ИНФРА-М, 2017. — 652 с.</w:t>
      </w:r>
    </w:p>
    <w:p w:rsidR="00B511D0" w:rsidRPr="00B511D0" w:rsidRDefault="00B511D0" w:rsidP="00B64D7C">
      <w:pPr>
        <w:widowControl w:val="0"/>
        <w:numPr>
          <w:ilvl w:val="0"/>
          <w:numId w:val="2"/>
        </w:numPr>
        <w:tabs>
          <w:tab w:val="left" w:pos="1134"/>
        </w:tabs>
        <w:spacing w:after="0" w:line="360" w:lineRule="auto"/>
        <w:ind w:left="0" w:firstLine="709"/>
        <w:jc w:val="both"/>
        <w:rPr>
          <w:rFonts w:ascii="Times New Roman" w:hAnsi="Times New Roman"/>
          <w:sz w:val="28"/>
          <w:szCs w:val="28"/>
          <w:lang w:eastAsia="ru-RU"/>
        </w:rPr>
      </w:pPr>
      <w:r>
        <w:rPr>
          <w:rFonts w:ascii="Arial" w:hAnsi="Arial" w:cs="Arial"/>
          <w:color w:val="000000"/>
          <w:sz w:val="21"/>
          <w:szCs w:val="21"/>
          <w:shd w:val="clear" w:color="auto" w:fill="FFFFFF"/>
        </w:rPr>
        <w:t> </w:t>
      </w:r>
      <w:r w:rsidRPr="00B511D0">
        <w:rPr>
          <w:rFonts w:ascii="Times New Roman" w:hAnsi="Times New Roman"/>
          <w:i/>
          <w:color w:val="000000"/>
          <w:sz w:val="28"/>
          <w:szCs w:val="28"/>
          <w:shd w:val="clear" w:color="auto" w:fill="FFFFFF"/>
        </w:rPr>
        <w:t>Сигидов, Ю.И.</w:t>
      </w:r>
      <w:r w:rsidRPr="00B511D0">
        <w:rPr>
          <w:rFonts w:ascii="Times New Roman" w:hAnsi="Times New Roman"/>
          <w:color w:val="000000"/>
          <w:sz w:val="28"/>
          <w:szCs w:val="28"/>
          <w:shd w:val="clear" w:color="auto" w:fill="FFFFFF"/>
        </w:rPr>
        <w:t xml:space="preserve"> Амортизация основных средств: вопросы теории и методики учета: Монография / Ю.И. Сигидов. - М.: ИНФРА-М, 2017. - </w:t>
      </w:r>
      <w:r w:rsidRPr="00B511D0">
        <w:rPr>
          <w:rStyle w:val="af8"/>
          <w:rFonts w:ascii="Times New Roman" w:hAnsi="Times New Roman"/>
          <w:b w:val="0"/>
          <w:color w:val="000000" w:themeColor="text1"/>
          <w:sz w:val="28"/>
          <w:szCs w:val="28"/>
          <w:shd w:val="clear" w:color="auto" w:fill="FFFFFF"/>
        </w:rPr>
        <w:t>693</w:t>
      </w:r>
      <w:r w:rsidRPr="00B511D0">
        <w:rPr>
          <w:rFonts w:ascii="Times New Roman" w:hAnsi="Times New Roman"/>
          <w:color w:val="000000"/>
          <w:sz w:val="28"/>
          <w:szCs w:val="28"/>
          <w:shd w:val="clear" w:color="auto" w:fill="FFFFFF"/>
        </w:rPr>
        <w:t> c.</w:t>
      </w:r>
    </w:p>
    <w:p w:rsidR="00E11849" w:rsidRPr="00E11849" w:rsidRDefault="00E11849" w:rsidP="00B64D7C">
      <w:pPr>
        <w:widowControl w:val="0"/>
        <w:numPr>
          <w:ilvl w:val="0"/>
          <w:numId w:val="2"/>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i/>
          <w:sz w:val="28"/>
          <w:szCs w:val="28"/>
          <w:lang w:eastAsia="ru-RU"/>
        </w:rPr>
        <w:t>Сидоренко Н.</w:t>
      </w:r>
      <w:r>
        <w:rPr>
          <w:rFonts w:ascii="Times New Roman" w:hAnsi="Times New Roman"/>
          <w:sz w:val="28"/>
          <w:szCs w:val="28"/>
          <w:lang w:eastAsia="ru-RU"/>
        </w:rPr>
        <w:t>С –особенности бухгалтерского и налогового учета основных средств организации. 2018.- 125-126с.</w:t>
      </w:r>
    </w:p>
    <w:p w:rsidR="003B6161" w:rsidRPr="00E11849" w:rsidRDefault="003B6161" w:rsidP="00B64D7C">
      <w:pPr>
        <w:widowControl w:val="0"/>
        <w:numPr>
          <w:ilvl w:val="0"/>
          <w:numId w:val="2"/>
        </w:numPr>
        <w:tabs>
          <w:tab w:val="left" w:pos="1134"/>
        </w:tabs>
        <w:spacing w:after="0" w:line="360" w:lineRule="auto"/>
        <w:ind w:left="0" w:firstLine="709"/>
        <w:jc w:val="both"/>
        <w:rPr>
          <w:rFonts w:ascii="Times New Roman" w:hAnsi="Times New Roman"/>
          <w:sz w:val="28"/>
          <w:szCs w:val="28"/>
          <w:lang w:eastAsia="ru-RU"/>
        </w:rPr>
      </w:pPr>
      <w:r w:rsidRPr="00E11849">
        <w:rPr>
          <w:rFonts w:ascii="Times New Roman" w:hAnsi="Times New Roman"/>
          <w:sz w:val="28"/>
          <w:szCs w:val="28"/>
          <w:lang w:eastAsia="ru-RU"/>
        </w:rPr>
        <w:t>Учетная политика ООО «</w:t>
      </w:r>
      <w:r w:rsidR="00E26A64" w:rsidRPr="00E11849">
        <w:rPr>
          <w:rFonts w:ascii="Times New Roman" w:hAnsi="Times New Roman"/>
          <w:sz w:val="28"/>
          <w:szCs w:val="28"/>
          <w:lang w:eastAsia="ru-RU"/>
        </w:rPr>
        <w:t>АРГО» от 01.01.2018</w:t>
      </w:r>
      <w:r w:rsidRPr="00E11849">
        <w:rPr>
          <w:rFonts w:ascii="Times New Roman" w:hAnsi="Times New Roman"/>
          <w:sz w:val="28"/>
          <w:szCs w:val="28"/>
          <w:lang w:eastAsia="ru-RU"/>
        </w:rPr>
        <w:t xml:space="preserve"> г.</w:t>
      </w:r>
    </w:p>
    <w:p w:rsidR="00E26A64" w:rsidRPr="003204F8" w:rsidRDefault="00E26A64" w:rsidP="003B6161">
      <w:pPr>
        <w:widowControl w:val="0"/>
        <w:numPr>
          <w:ilvl w:val="0"/>
          <w:numId w:val="2"/>
        </w:numPr>
        <w:tabs>
          <w:tab w:val="left" w:pos="1134"/>
        </w:tabs>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Устав ООО «АРГО» от 10.12.2015</w:t>
      </w:r>
    </w:p>
    <w:p w:rsidR="00145800" w:rsidRDefault="003B6161" w:rsidP="00B64D7C">
      <w:pPr>
        <w:widowControl w:val="0"/>
        <w:numPr>
          <w:ilvl w:val="0"/>
          <w:numId w:val="2"/>
        </w:numPr>
        <w:tabs>
          <w:tab w:val="left" w:pos="1134"/>
        </w:tabs>
        <w:spacing w:after="0" w:line="360" w:lineRule="auto"/>
        <w:ind w:left="0" w:firstLine="709"/>
        <w:jc w:val="both"/>
        <w:rPr>
          <w:rFonts w:ascii="Times New Roman" w:hAnsi="Times New Roman"/>
          <w:sz w:val="28"/>
          <w:szCs w:val="28"/>
          <w:lang w:eastAsia="ru-RU"/>
        </w:rPr>
      </w:pPr>
      <w:r w:rsidRPr="003204F8">
        <w:rPr>
          <w:rFonts w:ascii="Times New Roman" w:hAnsi="Times New Roman"/>
          <w:sz w:val="28"/>
          <w:szCs w:val="28"/>
          <w:lang w:eastAsia="ru-RU"/>
        </w:rPr>
        <w:t xml:space="preserve">Финансовый учет: учебник / под ред. проф. В.Г. Гетьмана. </w:t>
      </w:r>
      <w:r w:rsidRPr="003204F8">
        <w:rPr>
          <w:rFonts w:ascii="Times New Roman" w:eastAsia="Arial Unicode MS" w:hAnsi="Times New Roman"/>
          <w:kern w:val="2"/>
          <w:sz w:val="28"/>
          <w:szCs w:val="28"/>
          <w:lang w:eastAsia="ar-SA"/>
        </w:rPr>
        <w:t xml:space="preserve">— </w:t>
      </w:r>
      <w:r w:rsidRPr="003204F8">
        <w:rPr>
          <w:rFonts w:ascii="Times New Roman" w:hAnsi="Times New Roman"/>
          <w:sz w:val="28"/>
          <w:szCs w:val="28"/>
          <w:lang w:eastAsia="ru-RU"/>
        </w:rPr>
        <w:t xml:space="preserve">Москва: ИНФРА-М, 2017. </w:t>
      </w:r>
      <w:r w:rsidRPr="003204F8">
        <w:rPr>
          <w:rFonts w:ascii="Times New Roman" w:eastAsia="Arial Unicode MS" w:hAnsi="Times New Roman"/>
          <w:kern w:val="2"/>
          <w:sz w:val="28"/>
          <w:szCs w:val="28"/>
          <w:lang w:eastAsia="ar-SA"/>
        </w:rPr>
        <w:t xml:space="preserve">— </w:t>
      </w:r>
      <w:r w:rsidRPr="003204F8">
        <w:rPr>
          <w:rFonts w:ascii="Times New Roman" w:hAnsi="Times New Roman"/>
          <w:sz w:val="28"/>
          <w:szCs w:val="28"/>
          <w:lang w:eastAsia="ru-RU"/>
        </w:rPr>
        <w:t>622 с.</w:t>
      </w:r>
    </w:p>
    <w:p w:rsidR="00B64D7C" w:rsidRDefault="00B64D7C" w:rsidP="00B64D7C">
      <w:pPr>
        <w:widowControl w:val="0"/>
        <w:tabs>
          <w:tab w:val="left" w:pos="1134"/>
        </w:tabs>
        <w:spacing w:after="0" w:line="360" w:lineRule="auto"/>
        <w:ind w:left="709"/>
        <w:jc w:val="both"/>
        <w:rPr>
          <w:rFonts w:ascii="Times New Roman" w:hAnsi="Times New Roman"/>
          <w:sz w:val="28"/>
          <w:szCs w:val="28"/>
          <w:lang w:eastAsia="ru-RU"/>
        </w:rPr>
      </w:pPr>
    </w:p>
    <w:p w:rsidR="00B64D7C" w:rsidRDefault="00B64D7C" w:rsidP="00B64D7C">
      <w:pPr>
        <w:widowControl w:val="0"/>
        <w:tabs>
          <w:tab w:val="left" w:pos="1134"/>
        </w:tabs>
        <w:spacing w:after="0" w:line="360" w:lineRule="auto"/>
        <w:ind w:left="709"/>
        <w:jc w:val="both"/>
        <w:rPr>
          <w:rFonts w:ascii="Times New Roman" w:hAnsi="Times New Roman"/>
          <w:sz w:val="28"/>
          <w:szCs w:val="28"/>
          <w:lang w:eastAsia="ru-RU"/>
        </w:rPr>
      </w:pPr>
    </w:p>
    <w:p w:rsidR="00B64D7C" w:rsidRDefault="00B64D7C" w:rsidP="00B64D7C">
      <w:pPr>
        <w:widowControl w:val="0"/>
        <w:tabs>
          <w:tab w:val="left" w:pos="1134"/>
        </w:tabs>
        <w:spacing w:after="0" w:line="360" w:lineRule="auto"/>
        <w:ind w:left="709"/>
        <w:jc w:val="both"/>
        <w:rPr>
          <w:rFonts w:ascii="Times New Roman" w:hAnsi="Times New Roman"/>
          <w:sz w:val="28"/>
          <w:szCs w:val="28"/>
          <w:lang w:eastAsia="ru-RU"/>
        </w:rPr>
      </w:pPr>
    </w:p>
    <w:p w:rsidR="00B64D7C" w:rsidRDefault="00B64D7C" w:rsidP="00B64D7C">
      <w:pPr>
        <w:widowControl w:val="0"/>
        <w:tabs>
          <w:tab w:val="left" w:pos="1134"/>
        </w:tabs>
        <w:spacing w:after="0" w:line="360" w:lineRule="auto"/>
        <w:ind w:left="709"/>
        <w:jc w:val="both"/>
        <w:rPr>
          <w:rFonts w:ascii="Times New Roman" w:hAnsi="Times New Roman"/>
          <w:sz w:val="28"/>
          <w:szCs w:val="28"/>
          <w:lang w:eastAsia="ru-RU"/>
        </w:rPr>
      </w:pPr>
    </w:p>
    <w:p w:rsidR="00B64D7C" w:rsidRDefault="00B64D7C" w:rsidP="00B64D7C">
      <w:pPr>
        <w:widowControl w:val="0"/>
        <w:tabs>
          <w:tab w:val="left" w:pos="1134"/>
        </w:tabs>
        <w:spacing w:after="0" w:line="360" w:lineRule="auto"/>
        <w:ind w:left="709"/>
        <w:jc w:val="both"/>
        <w:rPr>
          <w:rFonts w:ascii="Times New Roman" w:hAnsi="Times New Roman"/>
          <w:sz w:val="28"/>
          <w:szCs w:val="28"/>
          <w:lang w:eastAsia="ru-RU"/>
        </w:rPr>
      </w:pPr>
    </w:p>
    <w:p w:rsidR="00B64D7C" w:rsidRDefault="00B64D7C" w:rsidP="00B64D7C">
      <w:pPr>
        <w:widowControl w:val="0"/>
        <w:tabs>
          <w:tab w:val="left" w:pos="1134"/>
        </w:tabs>
        <w:spacing w:after="0" w:line="360" w:lineRule="auto"/>
        <w:ind w:left="709"/>
        <w:jc w:val="both"/>
        <w:rPr>
          <w:rFonts w:ascii="Times New Roman" w:hAnsi="Times New Roman"/>
          <w:sz w:val="28"/>
          <w:szCs w:val="28"/>
          <w:lang w:eastAsia="ru-RU"/>
        </w:rPr>
      </w:pPr>
    </w:p>
    <w:p w:rsidR="00B64D7C" w:rsidRDefault="00B64D7C" w:rsidP="00B64D7C">
      <w:pPr>
        <w:widowControl w:val="0"/>
        <w:tabs>
          <w:tab w:val="left" w:pos="1134"/>
        </w:tabs>
        <w:spacing w:after="0" w:line="360" w:lineRule="auto"/>
        <w:ind w:left="709"/>
        <w:jc w:val="both"/>
        <w:rPr>
          <w:rFonts w:ascii="Times New Roman" w:hAnsi="Times New Roman"/>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B64D7C" w:rsidRPr="00B94959" w:rsidRDefault="00B64D7C" w:rsidP="008A6936">
      <w:pPr>
        <w:widowControl w:val="0"/>
        <w:tabs>
          <w:tab w:val="left" w:pos="1134"/>
        </w:tabs>
        <w:spacing w:after="0" w:line="360" w:lineRule="auto"/>
        <w:ind w:left="709"/>
        <w:jc w:val="center"/>
        <w:rPr>
          <w:rFonts w:ascii="Times New Roman" w:hAnsi="Times New Roman"/>
          <w:b/>
          <w:caps/>
          <w:sz w:val="32"/>
          <w:szCs w:val="32"/>
          <w:lang w:eastAsia="ru-RU"/>
        </w:rPr>
      </w:pPr>
      <w:r w:rsidRPr="00B94959">
        <w:rPr>
          <w:rFonts w:ascii="Times New Roman" w:hAnsi="Times New Roman"/>
          <w:b/>
          <w:caps/>
          <w:sz w:val="32"/>
          <w:szCs w:val="32"/>
          <w:lang w:eastAsia="ru-RU"/>
        </w:rPr>
        <w:t>ПРИЛОЖЕНИЯ</w:t>
      </w: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9E59E0" w:rsidRDefault="009E59E0" w:rsidP="00B64D7C">
      <w:pPr>
        <w:widowControl w:val="0"/>
        <w:tabs>
          <w:tab w:val="left" w:pos="1134"/>
        </w:tabs>
        <w:spacing w:after="0" w:line="360" w:lineRule="auto"/>
        <w:ind w:left="709"/>
        <w:jc w:val="both"/>
        <w:rPr>
          <w:rFonts w:ascii="Times New Roman" w:hAnsi="Times New Roman"/>
          <w:b/>
          <w:sz w:val="28"/>
          <w:szCs w:val="28"/>
          <w:lang w:eastAsia="ru-RU"/>
        </w:rPr>
      </w:pPr>
    </w:p>
    <w:p w:rsidR="007829FD" w:rsidRDefault="007829FD" w:rsidP="009E59E0">
      <w:pPr>
        <w:spacing w:after="0" w:line="240" w:lineRule="auto"/>
        <w:rPr>
          <w:rFonts w:ascii="Times New Roman" w:hAnsi="Times New Roman"/>
          <w:noProof/>
          <w:lang w:eastAsia="ru-RU"/>
        </w:rPr>
      </w:pPr>
    </w:p>
    <w:p w:rsidR="007829FD" w:rsidRDefault="007829FD" w:rsidP="009E59E0">
      <w:pPr>
        <w:spacing w:after="0" w:line="240" w:lineRule="auto"/>
        <w:rPr>
          <w:rFonts w:ascii="Times New Roman" w:hAnsi="Times New Roman"/>
          <w:lang w:eastAsia="ru-RU"/>
        </w:rPr>
      </w:pPr>
      <w:r>
        <w:rPr>
          <w:rFonts w:ascii="Times New Roman" w:hAnsi="Times New Roman"/>
          <w:noProof/>
          <w:lang w:eastAsia="ru-RU"/>
        </w:rPr>
        <w:drawing>
          <wp:inline distT="0" distB="0" distL="0" distR="0">
            <wp:extent cx="6124575" cy="82581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146D86.tmp"/>
                    <pic:cNvPicPr/>
                  </pic:nvPicPr>
                  <pic:blipFill rotWithShape="1">
                    <a:blip r:embed="rId15">
                      <a:extLst>
                        <a:ext uri="{28A0092B-C50C-407E-A947-70E740481C1C}">
                          <a14:useLocalDpi xmlns:a14="http://schemas.microsoft.com/office/drawing/2010/main" val="0"/>
                        </a:ext>
                      </a:extLst>
                    </a:blip>
                    <a:srcRect b="4827"/>
                    <a:stretch/>
                  </pic:blipFill>
                  <pic:spPr bwMode="auto">
                    <a:xfrm>
                      <a:off x="0" y="0"/>
                      <a:ext cx="6124575" cy="8258175"/>
                    </a:xfrm>
                    <a:prstGeom prst="rect">
                      <a:avLst/>
                    </a:prstGeom>
                    <a:ln>
                      <a:noFill/>
                    </a:ln>
                    <a:extLst>
                      <a:ext uri="{53640926-AAD7-44D8-BBD7-CCE9431645EC}">
                        <a14:shadowObscured xmlns:a14="http://schemas.microsoft.com/office/drawing/2010/main"/>
                      </a:ext>
                    </a:extLst>
                  </pic:spPr>
                </pic:pic>
              </a:graphicData>
            </a:graphic>
          </wp:inline>
        </w:drawing>
      </w: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r>
        <w:rPr>
          <w:rFonts w:ascii="Times New Roman" w:hAnsi="Times New Roman"/>
          <w:noProof/>
          <w:lang w:eastAsia="ru-RU"/>
        </w:rPr>
        <w:drawing>
          <wp:inline distT="0" distB="0" distL="0" distR="0">
            <wp:extent cx="6015990" cy="7705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4A9A1.tmp"/>
                    <pic:cNvPicPr/>
                  </pic:nvPicPr>
                  <pic:blipFill>
                    <a:blip r:embed="rId16">
                      <a:extLst>
                        <a:ext uri="{28A0092B-C50C-407E-A947-70E740481C1C}">
                          <a14:useLocalDpi xmlns:a14="http://schemas.microsoft.com/office/drawing/2010/main" val="0"/>
                        </a:ext>
                      </a:extLst>
                    </a:blip>
                    <a:stretch>
                      <a:fillRect/>
                    </a:stretch>
                  </pic:blipFill>
                  <pic:spPr>
                    <a:xfrm>
                      <a:off x="0" y="0"/>
                      <a:ext cx="6015990" cy="7705725"/>
                    </a:xfrm>
                    <a:prstGeom prst="rect">
                      <a:avLst/>
                    </a:prstGeom>
                  </pic:spPr>
                </pic:pic>
              </a:graphicData>
            </a:graphic>
          </wp:inline>
        </w:drawing>
      </w: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7829FD" w:rsidRDefault="007829FD" w:rsidP="009E59E0">
      <w:pPr>
        <w:spacing w:after="0" w:line="240" w:lineRule="auto"/>
        <w:rPr>
          <w:rFonts w:ascii="Times New Roman" w:hAnsi="Times New Roman"/>
          <w:lang w:eastAsia="ru-RU"/>
        </w:rPr>
      </w:pPr>
    </w:p>
    <w:p w:rsidR="009E59E0" w:rsidRPr="008C0D5E" w:rsidRDefault="009E59E0" w:rsidP="009E59E0">
      <w:pPr>
        <w:spacing w:after="0" w:line="240" w:lineRule="auto"/>
        <w:rPr>
          <w:rFonts w:ascii="Times New Roman" w:hAnsi="Times New Roman"/>
          <w:sz w:val="18"/>
          <w:szCs w:val="18"/>
          <w:lang w:eastAsia="ru-RU"/>
        </w:rPr>
      </w:pPr>
      <w:r w:rsidRPr="00AE36FA">
        <w:rPr>
          <w:rFonts w:ascii="Times New Roman" w:hAnsi="Times New Roman"/>
          <w:lang w:eastAsia="ru-RU"/>
        </w:rPr>
        <w:tab/>
      </w:r>
      <w:r w:rsidRPr="00AE36FA">
        <w:rPr>
          <w:rFonts w:ascii="Times New Roman" w:hAnsi="Times New Roman"/>
          <w:lang w:eastAsia="ru-RU"/>
        </w:rPr>
        <w:tab/>
      </w:r>
      <w:r w:rsidRPr="00AE36FA">
        <w:rPr>
          <w:rFonts w:ascii="Times New Roman" w:hAnsi="Times New Roman"/>
          <w:lang w:eastAsia="ru-RU"/>
        </w:rPr>
        <w:tab/>
      </w:r>
      <w:r w:rsidRPr="00AE36FA">
        <w:rPr>
          <w:rFonts w:ascii="Times New Roman" w:hAnsi="Times New Roman"/>
          <w:lang w:eastAsia="ru-RU"/>
        </w:rPr>
        <w:tab/>
      </w:r>
    </w:p>
    <w:p w:rsidR="009E59E0" w:rsidRPr="00E77CFA" w:rsidRDefault="007829FD" w:rsidP="00E77CFA">
      <w:pPr>
        <w:spacing w:after="0" w:line="240" w:lineRule="auto"/>
        <w:jc w:val="both"/>
        <w:rPr>
          <w:rFonts w:ascii="Times New Roman" w:hAnsi="Times New Roman"/>
          <w:lang w:eastAsia="ru-RU"/>
        </w:rPr>
      </w:pPr>
      <w:r w:rsidRPr="00AE36FA">
        <w:rPr>
          <w:rFonts w:ascii="Times New Roman" w:hAnsi="Times New Roman"/>
          <w:sz w:val="18"/>
          <w:szCs w:val="18"/>
          <w:lang w:eastAsia="ru-RU"/>
        </w:rPr>
        <w:t xml:space="preserve"> </w:t>
      </w:r>
      <w:r w:rsidR="009E59E0" w:rsidRPr="00AE36FA">
        <w:rPr>
          <w:rFonts w:ascii="Times New Roman" w:hAnsi="Times New Roman"/>
          <w:sz w:val="18"/>
          <w:szCs w:val="18"/>
          <w:lang w:eastAsia="ru-RU"/>
        </w:rPr>
        <w:t>(подпись, расшифровка подписи)</w:t>
      </w:r>
    </w:p>
    <w:p w:rsidR="009E59E0" w:rsidRPr="007A2102" w:rsidRDefault="007829FD" w:rsidP="009E59E0">
      <w:pPr>
        <w:spacing w:after="0" w:line="240" w:lineRule="auto"/>
        <w:rPr>
          <w:rFonts w:ascii="Times New Roman" w:hAnsi="Times New Roman"/>
        </w:rPr>
      </w:pPr>
      <w:r>
        <w:rPr>
          <w:rFonts w:ascii="Times New Roman" w:hAnsi="Times New Roman"/>
          <w:b/>
          <w:bCs/>
          <w:noProof/>
          <w:sz w:val="28"/>
          <w:szCs w:val="28"/>
          <w:lang w:eastAsia="ru-RU"/>
        </w:rPr>
        <w:lastRenderedPageBreak/>
        <w:drawing>
          <wp:inline distT="0" distB="0" distL="0" distR="0">
            <wp:extent cx="5857875" cy="833366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143D56.tmp"/>
                    <pic:cNvPicPr/>
                  </pic:nvPicPr>
                  <pic:blipFill>
                    <a:blip r:embed="rId17">
                      <a:extLst>
                        <a:ext uri="{28A0092B-C50C-407E-A947-70E740481C1C}">
                          <a14:useLocalDpi xmlns:a14="http://schemas.microsoft.com/office/drawing/2010/main" val="0"/>
                        </a:ext>
                      </a:extLst>
                    </a:blip>
                    <a:stretch>
                      <a:fillRect/>
                    </a:stretch>
                  </pic:blipFill>
                  <pic:spPr>
                    <a:xfrm>
                      <a:off x="0" y="0"/>
                      <a:ext cx="5876608" cy="8360319"/>
                    </a:xfrm>
                    <a:prstGeom prst="rect">
                      <a:avLst/>
                    </a:prstGeom>
                  </pic:spPr>
                </pic:pic>
              </a:graphicData>
            </a:graphic>
          </wp:inline>
        </w:drawing>
      </w:r>
      <w:r w:rsidR="009E59E0" w:rsidRPr="00917FAA">
        <w:rPr>
          <w:rFonts w:ascii="Times New Roman" w:hAnsi="Times New Roman"/>
          <w:b/>
          <w:bCs/>
          <w:sz w:val="28"/>
          <w:szCs w:val="28"/>
          <w:lang w:eastAsia="ru-RU"/>
        </w:rPr>
        <w:br w:type="page"/>
      </w:r>
    </w:p>
    <w:p w:rsidR="00FC1296" w:rsidRDefault="007829FD" w:rsidP="00FC1296">
      <w:pPr>
        <w:spacing w:after="0" w:line="240" w:lineRule="auto"/>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5800725" cy="6610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14849C.tmp"/>
                    <pic:cNvPicPr/>
                  </pic:nvPicPr>
                  <pic:blipFill>
                    <a:blip r:embed="rId18">
                      <a:extLst>
                        <a:ext uri="{28A0092B-C50C-407E-A947-70E740481C1C}">
                          <a14:useLocalDpi xmlns:a14="http://schemas.microsoft.com/office/drawing/2010/main" val="0"/>
                        </a:ext>
                      </a:extLst>
                    </a:blip>
                    <a:stretch>
                      <a:fillRect/>
                    </a:stretch>
                  </pic:blipFill>
                  <pic:spPr>
                    <a:xfrm>
                      <a:off x="0" y="0"/>
                      <a:ext cx="5800795" cy="6610430"/>
                    </a:xfrm>
                    <a:prstGeom prst="rect">
                      <a:avLst/>
                    </a:prstGeom>
                  </pic:spPr>
                </pic:pic>
              </a:graphicData>
            </a:graphic>
          </wp:inline>
        </w:drawing>
      </w:r>
      <w:r w:rsidR="00FC1296">
        <w:rPr>
          <w:rFonts w:ascii="Times New Roman" w:hAnsi="Times New Roman"/>
          <w:sz w:val="28"/>
          <w:szCs w:val="28"/>
          <w:lang w:eastAsia="ru-RU"/>
        </w:rPr>
        <w:br w:type="page"/>
      </w:r>
    </w:p>
    <w:p w:rsidR="006418BF" w:rsidRPr="00CA415C" w:rsidRDefault="006418BF" w:rsidP="006418BF">
      <w:pPr>
        <w:keepNext/>
        <w:jc w:val="center"/>
        <w:outlineLvl w:val="2"/>
        <w:rPr>
          <w:rFonts w:ascii="Times New Roman" w:hAnsi="Times New Roman"/>
          <w:b/>
          <w:bCs/>
          <w:caps/>
          <w:sz w:val="24"/>
          <w:szCs w:val="24"/>
          <w:lang w:eastAsia="ru-RU"/>
        </w:rPr>
      </w:pPr>
      <w:r w:rsidRPr="00A02875">
        <w:rPr>
          <w:rFonts w:ascii="Times New Roman" w:hAnsi="Times New Roman"/>
          <w:b/>
          <w:sz w:val="24"/>
          <w:szCs w:val="24"/>
          <w:lang w:eastAsia="ru-RU"/>
        </w:rPr>
        <w:lastRenderedPageBreak/>
        <w:t xml:space="preserve">ДНЕВНИК ПРОХОЖДЕНИЯ УЧЕБНОЙ </w:t>
      </w:r>
      <w:r w:rsidRPr="00A02875">
        <w:rPr>
          <w:rFonts w:ascii="Times New Roman" w:hAnsi="Times New Roman"/>
          <w:b/>
          <w:bCs/>
          <w:sz w:val="24"/>
          <w:szCs w:val="24"/>
          <w:lang w:eastAsia="ru-RU"/>
        </w:rPr>
        <w:t xml:space="preserve">ПРАКТИКИ </w:t>
      </w:r>
      <w:r w:rsidRPr="00A02875">
        <w:rPr>
          <w:rFonts w:ascii="Times New Roman" w:hAnsi="Times New Roman"/>
          <w:b/>
          <w:bCs/>
          <w:sz w:val="24"/>
          <w:szCs w:val="24"/>
          <w:lang w:eastAsia="ru-RU"/>
        </w:rPr>
        <w:br/>
      </w:r>
      <w:r w:rsidRPr="00CA415C">
        <w:rPr>
          <w:rFonts w:ascii="Times New Roman" w:hAnsi="Times New Roman"/>
          <w:b/>
          <w:bCs/>
          <w:caps/>
          <w:sz w:val="24"/>
          <w:szCs w:val="24"/>
          <w:lang w:eastAsia="ru-RU"/>
        </w:rPr>
        <w:t xml:space="preserve">(Практики по получению первичныхпрофессиональных </w:t>
      </w:r>
      <w:r>
        <w:rPr>
          <w:rFonts w:ascii="Times New Roman" w:hAnsi="Times New Roman"/>
          <w:b/>
          <w:bCs/>
          <w:caps/>
          <w:sz w:val="24"/>
          <w:szCs w:val="24"/>
          <w:lang w:eastAsia="ru-RU"/>
        </w:rPr>
        <w:br/>
      </w:r>
      <w:r w:rsidRPr="00CA415C">
        <w:rPr>
          <w:rFonts w:ascii="Times New Roman" w:hAnsi="Times New Roman"/>
          <w:b/>
          <w:bCs/>
          <w:caps/>
          <w:sz w:val="24"/>
          <w:szCs w:val="24"/>
          <w:lang w:eastAsia="ru-RU"/>
        </w:rPr>
        <w:t>умений,в том числе первичных умений и навыков</w:t>
      </w:r>
      <w:r w:rsidRPr="00CA415C">
        <w:rPr>
          <w:rFonts w:ascii="Times New Roman" w:hAnsi="Times New Roman"/>
          <w:b/>
          <w:bCs/>
          <w:caps/>
          <w:sz w:val="24"/>
          <w:szCs w:val="24"/>
          <w:lang w:eastAsia="ru-RU"/>
        </w:rPr>
        <w:br/>
        <w:t>научно-исследовательской деятельности)</w:t>
      </w:r>
    </w:p>
    <w:p w:rsidR="006418BF" w:rsidRPr="009C1BAA" w:rsidRDefault="006418BF" w:rsidP="006418BF">
      <w:pPr>
        <w:tabs>
          <w:tab w:val="left" w:pos="6096"/>
        </w:tabs>
        <w:spacing w:after="60" w:line="240" w:lineRule="auto"/>
        <w:jc w:val="center"/>
        <w:outlineLvl w:val="0"/>
        <w:rPr>
          <w:rFonts w:ascii="Times New Roman" w:hAnsi="Times New Roman"/>
          <w:bCs/>
          <w:caps/>
          <w:sz w:val="28"/>
          <w:szCs w:val="28"/>
          <w:lang w:eastAsia="ru-RU"/>
        </w:rPr>
      </w:pPr>
    </w:p>
    <w:p w:rsidR="006418BF" w:rsidRDefault="006418BF" w:rsidP="006418BF">
      <w:pPr>
        <w:spacing w:after="0" w:line="240" w:lineRule="auto"/>
        <w:rPr>
          <w:rFonts w:ascii="Times New Roman" w:hAnsi="Times New Roman"/>
        </w:rPr>
      </w:pPr>
      <w:r>
        <w:rPr>
          <w:rFonts w:ascii="Times New Roman" w:hAnsi="Times New Roman"/>
        </w:rPr>
        <w:t>Студент (ка) 2</w:t>
      </w:r>
      <w:r w:rsidRPr="007A2102">
        <w:rPr>
          <w:rFonts w:ascii="Times New Roman" w:hAnsi="Times New Roman"/>
        </w:rPr>
        <w:t xml:space="preserve"> курса, ________ группы</w:t>
      </w:r>
    </w:p>
    <w:p w:rsidR="006418BF" w:rsidRPr="007A2102" w:rsidRDefault="006418BF" w:rsidP="006418BF">
      <w:pPr>
        <w:spacing w:after="0" w:line="240" w:lineRule="auto"/>
        <w:rPr>
          <w:rFonts w:ascii="Times New Roman" w:hAnsi="Times New Roman"/>
        </w:rPr>
      </w:pPr>
      <w:r>
        <w:rPr>
          <w:rFonts w:ascii="Times New Roman" w:hAnsi="Times New Roman"/>
        </w:rPr>
        <w:t>Кафедра Бухгалтерского учета, аудита и автоматизированной обработки данных</w:t>
      </w:r>
    </w:p>
    <w:p w:rsidR="006418BF" w:rsidRDefault="006418BF" w:rsidP="006418BF">
      <w:pPr>
        <w:spacing w:after="0" w:line="240" w:lineRule="auto"/>
        <w:rPr>
          <w:rFonts w:ascii="Times New Roman" w:hAnsi="Times New Roman"/>
        </w:rPr>
      </w:pPr>
      <w:r w:rsidRPr="009F3020">
        <w:rPr>
          <w:rFonts w:ascii="Times New Roman" w:hAnsi="Times New Roman"/>
        </w:rPr>
        <w:t>Специальность 38.05.01 Экономическая безопасность</w:t>
      </w:r>
      <w:r w:rsidRPr="009F3020">
        <w:rPr>
          <w:rFonts w:ascii="Times New Roman" w:hAnsi="Times New Roman"/>
        </w:rPr>
        <w:cr/>
      </w:r>
      <w:r>
        <w:rPr>
          <w:rFonts w:ascii="Times New Roman" w:hAnsi="Times New Roman"/>
        </w:rPr>
        <w:t>Специализация</w:t>
      </w:r>
      <w:r w:rsidRPr="007A2102">
        <w:rPr>
          <w:rFonts w:ascii="Times New Roman" w:hAnsi="Times New Roman"/>
        </w:rPr>
        <w:tab/>
      </w:r>
      <w:r>
        <w:rPr>
          <w:rFonts w:ascii="Times New Roman" w:hAnsi="Times New Roman"/>
        </w:rPr>
        <w:t>Финансовый учет и контроль в правоохранительных органах</w:t>
      </w:r>
    </w:p>
    <w:p w:rsidR="006418BF" w:rsidRPr="007A2102" w:rsidRDefault="006418BF" w:rsidP="006418BF">
      <w:pPr>
        <w:spacing w:after="0" w:line="240" w:lineRule="auto"/>
        <w:rPr>
          <w:rFonts w:ascii="Times New Roman" w:hAnsi="Times New Roman"/>
        </w:rPr>
      </w:pPr>
    </w:p>
    <w:p w:rsidR="006418BF" w:rsidRPr="007A2102" w:rsidRDefault="006418BF" w:rsidP="006418BF">
      <w:pPr>
        <w:spacing w:after="0" w:line="240" w:lineRule="auto"/>
        <w:rPr>
          <w:rFonts w:ascii="Times New Roman" w:hAnsi="Times New Roman"/>
        </w:rPr>
      </w:pPr>
      <w:r w:rsidRPr="007A2102">
        <w:rPr>
          <w:rFonts w:ascii="Times New Roman" w:hAnsi="Times New Roman"/>
        </w:rPr>
        <w:t>________________________________________________________________________________</w:t>
      </w:r>
    </w:p>
    <w:p w:rsidR="006418BF" w:rsidRPr="00822A8B" w:rsidRDefault="006418BF" w:rsidP="006418BF">
      <w:pPr>
        <w:spacing w:after="0" w:line="240" w:lineRule="auto"/>
        <w:rPr>
          <w:rFonts w:ascii="Times New Roman" w:hAnsi="Times New Roman"/>
          <w:sz w:val="18"/>
          <w:szCs w:val="18"/>
        </w:rPr>
      </w:pPr>
      <w:r w:rsidRPr="007A2102">
        <w:rPr>
          <w:rFonts w:ascii="Times New Roman" w:hAnsi="Times New Roman"/>
        </w:rPr>
        <w:tab/>
      </w:r>
      <w:r w:rsidRPr="007A2102">
        <w:rPr>
          <w:rFonts w:ascii="Times New Roman" w:hAnsi="Times New Roman"/>
        </w:rPr>
        <w:tab/>
      </w:r>
      <w:r w:rsidRPr="007A2102">
        <w:rPr>
          <w:rFonts w:ascii="Times New Roman" w:hAnsi="Times New Roman"/>
        </w:rPr>
        <w:tab/>
      </w:r>
      <w:r w:rsidRPr="007A2102">
        <w:rPr>
          <w:rFonts w:ascii="Times New Roman" w:hAnsi="Times New Roman"/>
        </w:rPr>
        <w:tab/>
      </w:r>
      <w:r w:rsidRPr="007A2102">
        <w:rPr>
          <w:rFonts w:ascii="Times New Roman" w:hAnsi="Times New Roman"/>
        </w:rPr>
        <w:tab/>
      </w:r>
      <w:r w:rsidRPr="00822A8B">
        <w:rPr>
          <w:rFonts w:ascii="Times New Roman" w:hAnsi="Times New Roman"/>
          <w:sz w:val="18"/>
          <w:szCs w:val="18"/>
        </w:rPr>
        <w:t>(фамилия, имя, отчество)</w:t>
      </w:r>
    </w:p>
    <w:p w:rsidR="006418BF" w:rsidRPr="007A2102" w:rsidRDefault="006418BF" w:rsidP="006418BF">
      <w:pPr>
        <w:spacing w:after="0" w:line="240" w:lineRule="auto"/>
        <w:rPr>
          <w:rFonts w:ascii="Times New Roman" w:hAnsi="Times New Roman"/>
        </w:rPr>
      </w:pPr>
      <w:r w:rsidRPr="007A2102">
        <w:rPr>
          <w:rFonts w:ascii="Times New Roman" w:hAnsi="Times New Roman"/>
        </w:rPr>
        <w:t>Место прохождения практики:</w:t>
      </w:r>
      <w:r w:rsidRPr="007A2102">
        <w:rPr>
          <w:rFonts w:ascii="Times New Roman" w:hAnsi="Times New Roman"/>
        </w:rPr>
        <w:tab/>
      </w:r>
      <w:r>
        <w:rPr>
          <w:rFonts w:ascii="Times New Roman" w:hAnsi="Times New Roman"/>
        </w:rPr>
        <w:t>ФГБОУ ВО «КубГУ»</w:t>
      </w:r>
    </w:p>
    <w:p w:rsidR="006418BF" w:rsidRPr="008C2D0E" w:rsidRDefault="006418BF" w:rsidP="006418BF">
      <w:pPr>
        <w:spacing w:after="0" w:line="240" w:lineRule="auto"/>
        <w:rPr>
          <w:rFonts w:ascii="Times New Roman" w:hAnsi="Times New Roman"/>
          <w:sz w:val="18"/>
          <w:szCs w:val="18"/>
        </w:rPr>
      </w:pPr>
      <w:r w:rsidRPr="007A2102">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C2D0E">
        <w:rPr>
          <w:rFonts w:ascii="Times New Roman" w:hAnsi="Times New Roman"/>
          <w:sz w:val="18"/>
          <w:szCs w:val="18"/>
        </w:rPr>
        <w:t>(наименование организации)</w:t>
      </w:r>
    </w:p>
    <w:p w:rsidR="006418BF" w:rsidRPr="007A2102" w:rsidRDefault="006418BF" w:rsidP="006418BF">
      <w:pPr>
        <w:spacing w:after="0" w:line="240" w:lineRule="auto"/>
        <w:rPr>
          <w:rFonts w:ascii="Times New Roman" w:hAnsi="Times New Roman"/>
        </w:rPr>
      </w:pPr>
      <w:r w:rsidRPr="007A2102">
        <w:rPr>
          <w:rFonts w:ascii="Times New Roman" w:hAnsi="Times New Roman"/>
        </w:rPr>
        <w:t xml:space="preserve">Сроки </w:t>
      </w:r>
      <w:r>
        <w:rPr>
          <w:rFonts w:ascii="Times New Roman" w:hAnsi="Times New Roman"/>
        </w:rPr>
        <w:t>прохождения практики:     с  « 06 » июля 2020 г. по « 18 » июля 2020 г.</w:t>
      </w:r>
    </w:p>
    <w:p w:rsidR="006418BF" w:rsidRDefault="006418BF" w:rsidP="006418BF">
      <w:pPr>
        <w:spacing w:after="0" w:line="240" w:lineRule="auto"/>
        <w:rPr>
          <w:rFonts w:ascii="Times New Roman" w:hAnsi="Times New Roman"/>
        </w:rPr>
      </w:pPr>
      <w:r>
        <w:rPr>
          <w:rFonts w:ascii="Times New Roman" w:hAnsi="Times New Roman"/>
          <w:bCs/>
        </w:rPr>
        <w:t>Руководитель практики:</w:t>
      </w:r>
      <w:r>
        <w:rPr>
          <w:rFonts w:ascii="Times New Roman" w:hAnsi="Times New Roman"/>
          <w:bCs/>
        </w:rPr>
        <w:tab/>
      </w:r>
      <w:r>
        <w:rPr>
          <w:rFonts w:ascii="Times New Roman" w:hAnsi="Times New Roman"/>
          <w:bCs/>
          <w:u w:val="single"/>
        </w:rPr>
        <w:t>Оломская Е.В. к.э.н., доцент</w:t>
      </w:r>
      <w:r>
        <w:rPr>
          <w:rFonts w:ascii="Times New Roman" w:hAnsi="Times New Roman"/>
        </w:rPr>
        <w:tab/>
      </w:r>
    </w:p>
    <w:p w:rsidR="006418BF" w:rsidRDefault="006418BF" w:rsidP="006418BF">
      <w:pPr>
        <w:spacing w:after="0" w:line="240" w:lineRule="auto"/>
        <w:rPr>
          <w:rFonts w:ascii="Times New Roman" w:hAnsi="Times New Roman"/>
          <w:sz w:val="18"/>
          <w:szCs w:val="18"/>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822A8B">
        <w:rPr>
          <w:rFonts w:ascii="Times New Roman" w:hAnsi="Times New Roman"/>
          <w:sz w:val="18"/>
          <w:szCs w:val="18"/>
        </w:rPr>
        <w:t>(Ф.И.О., ученая степень, ученое звание)</w:t>
      </w:r>
    </w:p>
    <w:p w:rsidR="006418BF" w:rsidRDefault="006418BF" w:rsidP="006418BF">
      <w:pPr>
        <w:spacing w:after="0" w:line="240" w:lineRule="auto"/>
        <w:rPr>
          <w:rFonts w:ascii="Times New Roman" w:hAnsi="Times New Roman"/>
          <w:sz w:val="18"/>
          <w:szCs w:val="18"/>
        </w:rPr>
      </w:pPr>
    </w:p>
    <w:p w:rsidR="006418BF" w:rsidRPr="00D13DA6" w:rsidRDefault="006418BF" w:rsidP="006418BF">
      <w:pPr>
        <w:spacing w:after="0" w:line="240" w:lineRule="auto"/>
        <w:rPr>
          <w:rFonts w:ascii="Times New Roman" w:hAnsi="Times New Roman"/>
          <w:sz w:val="18"/>
          <w:szCs w:val="18"/>
        </w:rPr>
      </w:pPr>
    </w:p>
    <w:tbl>
      <w:tblPr>
        <w:tblW w:w="10462" w:type="dxa"/>
        <w:tblInd w:w="-856" w:type="dxa"/>
        <w:tblLayout w:type="fixed"/>
        <w:tblLook w:val="0000" w:firstRow="0" w:lastRow="0" w:firstColumn="0" w:lastColumn="0" w:noHBand="0" w:noVBand="0"/>
      </w:tblPr>
      <w:tblGrid>
        <w:gridCol w:w="1418"/>
        <w:gridCol w:w="3799"/>
        <w:gridCol w:w="3289"/>
        <w:gridCol w:w="1956"/>
      </w:tblGrid>
      <w:tr w:rsidR="006418BF" w:rsidRPr="00805BC8" w:rsidTr="006418BF">
        <w:tc>
          <w:tcPr>
            <w:tcW w:w="1418" w:type="dxa"/>
            <w:tcBorders>
              <w:top w:val="single" w:sz="4" w:space="0" w:color="000000"/>
              <w:left w:val="single" w:sz="4" w:space="0" w:color="000000"/>
              <w:bottom w:val="single" w:sz="4" w:space="0" w:color="000000"/>
            </w:tcBorders>
            <w:vAlign w:val="center"/>
          </w:tcPr>
          <w:p w:rsidR="006418BF" w:rsidRPr="00805BC8" w:rsidRDefault="006418BF" w:rsidP="006418BF">
            <w:pPr>
              <w:snapToGrid w:val="0"/>
              <w:spacing w:after="0" w:line="240" w:lineRule="auto"/>
              <w:jc w:val="center"/>
              <w:rPr>
                <w:rFonts w:ascii="Times New Roman" w:hAnsi="Times New Roman"/>
                <w:lang w:eastAsia="ru-RU"/>
              </w:rPr>
            </w:pPr>
            <w:r w:rsidRPr="00805BC8">
              <w:rPr>
                <w:rFonts w:ascii="Times New Roman" w:hAnsi="Times New Roman"/>
                <w:lang w:eastAsia="ru-RU"/>
              </w:rPr>
              <w:t>Дата</w:t>
            </w:r>
          </w:p>
        </w:tc>
        <w:tc>
          <w:tcPr>
            <w:tcW w:w="3799" w:type="dxa"/>
            <w:tcBorders>
              <w:top w:val="single" w:sz="4" w:space="0" w:color="000000"/>
              <w:left w:val="single" w:sz="4" w:space="0" w:color="000000"/>
              <w:bottom w:val="single" w:sz="4" w:space="0" w:color="000000"/>
            </w:tcBorders>
            <w:vAlign w:val="center"/>
          </w:tcPr>
          <w:p w:rsidR="006418BF" w:rsidRPr="00805BC8" w:rsidRDefault="006418BF" w:rsidP="006418BF">
            <w:pPr>
              <w:snapToGrid w:val="0"/>
              <w:spacing w:after="0" w:line="240" w:lineRule="auto"/>
              <w:ind w:left="-108" w:right="-108"/>
              <w:jc w:val="center"/>
              <w:rPr>
                <w:rFonts w:ascii="Times New Roman" w:hAnsi="Times New Roman"/>
                <w:lang w:eastAsia="ru-RU"/>
              </w:rPr>
            </w:pPr>
            <w:r w:rsidRPr="00805BC8">
              <w:rPr>
                <w:rFonts w:ascii="Times New Roman" w:hAnsi="Times New Roman"/>
                <w:lang w:eastAsia="ru-RU"/>
              </w:rPr>
              <w:t xml:space="preserve">Содержание </w:t>
            </w:r>
            <w:r w:rsidRPr="00805BC8">
              <w:rPr>
                <w:rFonts w:ascii="Times New Roman" w:hAnsi="Times New Roman"/>
                <w:lang w:eastAsia="ru-RU"/>
              </w:rPr>
              <w:br/>
              <w:t>проведенной работы</w:t>
            </w:r>
          </w:p>
        </w:tc>
        <w:tc>
          <w:tcPr>
            <w:tcW w:w="3289" w:type="dxa"/>
            <w:tcBorders>
              <w:top w:val="single" w:sz="4" w:space="0" w:color="000000"/>
              <w:left w:val="single" w:sz="4" w:space="0" w:color="000000"/>
              <w:bottom w:val="single" w:sz="4" w:space="0" w:color="000000"/>
            </w:tcBorders>
            <w:vAlign w:val="center"/>
          </w:tcPr>
          <w:p w:rsidR="006418BF" w:rsidRPr="00805BC8" w:rsidRDefault="006418BF" w:rsidP="006418BF">
            <w:pPr>
              <w:snapToGrid w:val="0"/>
              <w:spacing w:after="0" w:line="240" w:lineRule="auto"/>
              <w:jc w:val="center"/>
              <w:rPr>
                <w:rFonts w:ascii="Times New Roman" w:hAnsi="Times New Roman"/>
                <w:lang w:eastAsia="ru-RU"/>
              </w:rPr>
            </w:pPr>
            <w:r w:rsidRPr="00805BC8">
              <w:rPr>
                <w:rFonts w:ascii="Times New Roman" w:hAnsi="Times New Roman"/>
                <w:lang w:eastAsia="ru-RU"/>
              </w:rPr>
              <w:t>Результат работы</w:t>
            </w:r>
          </w:p>
        </w:tc>
        <w:tc>
          <w:tcPr>
            <w:tcW w:w="1956" w:type="dxa"/>
            <w:tcBorders>
              <w:top w:val="single" w:sz="4" w:space="0" w:color="000000"/>
              <w:left w:val="single" w:sz="4" w:space="0" w:color="000000"/>
              <w:bottom w:val="single" w:sz="4" w:space="0" w:color="000000"/>
              <w:right w:val="single" w:sz="4" w:space="0" w:color="000000"/>
            </w:tcBorders>
            <w:vAlign w:val="center"/>
          </w:tcPr>
          <w:p w:rsidR="006418BF" w:rsidRPr="00805BC8" w:rsidRDefault="006418BF" w:rsidP="006418BF">
            <w:pPr>
              <w:spacing w:after="0" w:line="240" w:lineRule="auto"/>
              <w:ind w:left="-108" w:right="-108"/>
              <w:jc w:val="center"/>
              <w:rPr>
                <w:rFonts w:ascii="Times New Roman" w:hAnsi="Times New Roman"/>
                <w:lang w:eastAsia="ru-RU"/>
              </w:rPr>
            </w:pPr>
            <w:r w:rsidRPr="00805BC8">
              <w:rPr>
                <w:rFonts w:ascii="Times New Roman" w:hAnsi="Times New Roman"/>
                <w:lang w:eastAsia="ru-RU"/>
              </w:rPr>
              <w:t>Оценки, замечания и предложения по работе</w:t>
            </w:r>
          </w:p>
        </w:tc>
      </w:tr>
      <w:tr w:rsidR="006418BF" w:rsidRPr="00805BC8" w:rsidTr="006418BF">
        <w:trPr>
          <w:trHeight w:val="1717"/>
        </w:trPr>
        <w:tc>
          <w:tcPr>
            <w:tcW w:w="1418" w:type="dxa"/>
            <w:tcBorders>
              <w:left w:val="single" w:sz="4" w:space="0" w:color="000000"/>
              <w:bottom w:val="single" w:sz="4" w:space="0" w:color="auto"/>
            </w:tcBorders>
          </w:tcPr>
          <w:p w:rsidR="006418BF" w:rsidRDefault="006418BF" w:rsidP="006418BF">
            <w:pPr>
              <w:snapToGrid w:val="0"/>
              <w:spacing w:after="0" w:line="240" w:lineRule="auto"/>
              <w:jc w:val="center"/>
              <w:rPr>
                <w:rFonts w:ascii="Times New Roman" w:hAnsi="Times New Roman"/>
                <w:lang w:eastAsia="ru-RU"/>
              </w:rPr>
            </w:pPr>
            <w:r w:rsidRPr="00805BC8">
              <w:rPr>
                <w:rFonts w:ascii="Times New Roman" w:hAnsi="Times New Roman"/>
                <w:lang w:eastAsia="ru-RU"/>
              </w:rPr>
              <w:t>06.07.20</w:t>
            </w:r>
            <w:r>
              <w:rPr>
                <w:rFonts w:ascii="Times New Roman" w:hAnsi="Times New Roman"/>
                <w:lang w:eastAsia="ru-RU"/>
              </w:rPr>
              <w:t>20</w:t>
            </w:r>
          </w:p>
          <w:p w:rsidR="006418BF" w:rsidRPr="00805BC8" w:rsidRDefault="006418BF" w:rsidP="006418BF">
            <w:pPr>
              <w:snapToGrid w:val="0"/>
              <w:spacing w:after="0" w:line="240" w:lineRule="auto"/>
              <w:jc w:val="center"/>
              <w:rPr>
                <w:rFonts w:ascii="Times New Roman" w:hAnsi="Times New Roman"/>
                <w:highlight w:val="yellow"/>
                <w:lang w:eastAsia="ru-RU"/>
              </w:rPr>
            </w:pPr>
          </w:p>
        </w:tc>
        <w:tc>
          <w:tcPr>
            <w:tcW w:w="3799" w:type="dxa"/>
            <w:tcBorders>
              <w:left w:val="single" w:sz="4" w:space="0" w:color="000000"/>
              <w:bottom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sidRPr="00805BC8">
              <w:rPr>
                <w:rFonts w:ascii="Times New Roman" w:hAnsi="Times New Roman"/>
                <w:lang w:eastAsia="ru-RU"/>
              </w:rPr>
              <w:t>Инструктаж по ознакомлению с требованиями охраны труда, технике безопасности, пожарной безопасности, а также правилами внутреннего трудового распорядка</w:t>
            </w:r>
          </w:p>
        </w:tc>
        <w:tc>
          <w:tcPr>
            <w:tcW w:w="3289" w:type="dxa"/>
            <w:tcBorders>
              <w:left w:val="single" w:sz="4" w:space="0" w:color="000000"/>
              <w:bottom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Pr>
                <w:rFonts w:ascii="Times New Roman" w:hAnsi="Times New Roman"/>
                <w:lang w:eastAsia="ru-RU"/>
              </w:rPr>
              <w:t>Прошла</w:t>
            </w:r>
            <w:r w:rsidRPr="00805BC8">
              <w:rPr>
                <w:rFonts w:ascii="Times New Roman" w:hAnsi="Times New Roman"/>
                <w:lang w:eastAsia="ru-RU"/>
              </w:rPr>
              <w:t xml:space="preserve"> инструктаж по ознакомлению с требованиями охраны труда, технике безоп</w:t>
            </w:r>
            <w:r>
              <w:rPr>
                <w:rFonts w:ascii="Times New Roman" w:hAnsi="Times New Roman"/>
                <w:lang w:eastAsia="ru-RU"/>
              </w:rPr>
              <w:t xml:space="preserve">асности, пожарной безопасности, </w:t>
            </w:r>
            <w:r w:rsidRPr="00805BC8">
              <w:rPr>
                <w:rFonts w:ascii="Times New Roman" w:hAnsi="Times New Roman"/>
                <w:lang w:eastAsia="ru-RU"/>
              </w:rPr>
              <w:t>а также</w:t>
            </w:r>
            <w:r>
              <w:rPr>
                <w:rFonts w:ascii="Times New Roman" w:hAnsi="Times New Roman"/>
                <w:lang w:eastAsia="ru-RU"/>
              </w:rPr>
              <w:t xml:space="preserve"> правилами </w:t>
            </w:r>
            <w:r w:rsidRPr="00805BC8">
              <w:rPr>
                <w:rFonts w:ascii="Times New Roman" w:hAnsi="Times New Roman"/>
                <w:lang w:eastAsia="ru-RU"/>
              </w:rPr>
              <w:t>внутреннего трудового распорядка</w:t>
            </w:r>
          </w:p>
        </w:tc>
        <w:tc>
          <w:tcPr>
            <w:tcW w:w="1956" w:type="dxa"/>
            <w:tcBorders>
              <w:left w:val="single" w:sz="4" w:space="0" w:color="000000"/>
              <w:bottom w:val="single" w:sz="4" w:space="0" w:color="auto"/>
              <w:right w:val="single" w:sz="4" w:space="0" w:color="000000"/>
            </w:tcBorders>
          </w:tcPr>
          <w:p w:rsidR="006418BF" w:rsidRPr="00EB039D" w:rsidRDefault="006418BF" w:rsidP="006418BF">
            <w:pPr>
              <w:snapToGrid w:val="0"/>
              <w:spacing w:after="0" w:line="240" w:lineRule="auto"/>
              <w:jc w:val="center"/>
              <w:rPr>
                <w:rFonts w:ascii="Times New Roman" w:hAnsi="Times New Roman"/>
                <w:highlight w:val="cyan"/>
                <w:lang w:eastAsia="ru-RU"/>
              </w:rPr>
            </w:pPr>
          </w:p>
        </w:tc>
      </w:tr>
      <w:tr w:rsidR="006418BF" w:rsidRPr="00805BC8" w:rsidTr="006418BF">
        <w:tc>
          <w:tcPr>
            <w:tcW w:w="1418"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jc w:val="center"/>
              <w:rPr>
                <w:rFonts w:ascii="Times New Roman" w:hAnsi="Times New Roman"/>
                <w:highlight w:val="yellow"/>
                <w:lang w:eastAsia="ru-RU"/>
              </w:rPr>
            </w:pPr>
            <w:r w:rsidRPr="006418BF">
              <w:rPr>
                <w:rFonts w:ascii="Times New Roman" w:hAnsi="Times New Roman"/>
                <w:lang w:eastAsia="ru-RU"/>
              </w:rPr>
              <w:t>07.07.2020</w:t>
            </w:r>
          </w:p>
        </w:tc>
        <w:tc>
          <w:tcPr>
            <w:tcW w:w="379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tabs>
                <w:tab w:val="left" w:pos="6096"/>
              </w:tabs>
              <w:spacing w:after="60" w:line="240" w:lineRule="auto"/>
              <w:outlineLvl w:val="0"/>
              <w:rPr>
                <w:rFonts w:ascii="Times New Roman" w:hAnsi="Times New Roman"/>
                <w:b/>
                <w:bCs/>
                <w:lang w:eastAsia="ru-RU"/>
              </w:rPr>
            </w:pPr>
            <w:r w:rsidRPr="00FC1296">
              <w:rPr>
                <w:rFonts w:ascii="Times New Roman" w:hAnsi="Times New Roman"/>
                <w:bCs/>
                <w:lang w:eastAsia="ru-RU"/>
              </w:rPr>
              <w:t xml:space="preserve">Изучить краткую характеристику </w:t>
            </w:r>
            <w:r>
              <w:rPr>
                <w:rFonts w:ascii="Times New Roman" w:hAnsi="Times New Roman"/>
                <w:bCs/>
                <w:lang w:eastAsia="ru-RU"/>
              </w:rPr>
              <w:t xml:space="preserve">и историю </w:t>
            </w:r>
            <w:r w:rsidRPr="00FC1296">
              <w:rPr>
                <w:rFonts w:ascii="Times New Roman" w:hAnsi="Times New Roman"/>
                <w:bCs/>
                <w:lang w:eastAsia="ru-RU"/>
              </w:rPr>
              <w:t>ООО «АРГО»</w:t>
            </w:r>
          </w:p>
        </w:tc>
        <w:tc>
          <w:tcPr>
            <w:tcW w:w="328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Pr>
                <w:rFonts w:ascii="Times New Roman" w:hAnsi="Times New Roman"/>
                <w:bCs/>
                <w:lang w:eastAsia="ru-RU"/>
              </w:rPr>
              <w:t>Изучила</w:t>
            </w:r>
            <w:r w:rsidRPr="00FC1296">
              <w:rPr>
                <w:rFonts w:ascii="Times New Roman" w:hAnsi="Times New Roman"/>
                <w:bCs/>
                <w:lang w:eastAsia="ru-RU"/>
              </w:rPr>
              <w:t xml:space="preserve"> краткую характеристику </w:t>
            </w:r>
            <w:r>
              <w:rPr>
                <w:rFonts w:ascii="Times New Roman" w:hAnsi="Times New Roman"/>
                <w:bCs/>
                <w:lang w:eastAsia="ru-RU"/>
              </w:rPr>
              <w:t xml:space="preserve">и историю </w:t>
            </w:r>
            <w:r w:rsidRPr="00FC1296">
              <w:rPr>
                <w:rFonts w:ascii="Times New Roman" w:hAnsi="Times New Roman"/>
                <w:bCs/>
                <w:lang w:eastAsia="ru-RU"/>
              </w:rPr>
              <w:t>ООО «АРГО»</w:t>
            </w:r>
          </w:p>
        </w:tc>
        <w:tc>
          <w:tcPr>
            <w:tcW w:w="1956" w:type="dxa"/>
            <w:tcBorders>
              <w:top w:val="single" w:sz="4" w:space="0" w:color="auto"/>
              <w:left w:val="single" w:sz="4" w:space="0" w:color="auto"/>
              <w:bottom w:val="single" w:sz="4" w:space="0" w:color="auto"/>
              <w:right w:val="single" w:sz="4" w:space="0" w:color="auto"/>
            </w:tcBorders>
          </w:tcPr>
          <w:p w:rsidR="006418BF" w:rsidRPr="00EB039D" w:rsidRDefault="006418BF" w:rsidP="006418BF">
            <w:pPr>
              <w:snapToGrid w:val="0"/>
              <w:spacing w:after="0" w:line="240" w:lineRule="auto"/>
              <w:rPr>
                <w:rFonts w:ascii="Times New Roman" w:hAnsi="Times New Roman"/>
                <w:highlight w:val="cyan"/>
                <w:lang w:eastAsia="ru-RU"/>
              </w:rPr>
            </w:pPr>
          </w:p>
        </w:tc>
      </w:tr>
      <w:tr w:rsidR="006418BF" w:rsidRPr="00805BC8" w:rsidTr="006418BF">
        <w:tc>
          <w:tcPr>
            <w:tcW w:w="1418" w:type="dxa"/>
            <w:tcBorders>
              <w:top w:val="single" w:sz="4" w:space="0" w:color="auto"/>
              <w:left w:val="single" w:sz="4" w:space="0" w:color="auto"/>
              <w:bottom w:val="single" w:sz="4" w:space="0" w:color="auto"/>
              <w:right w:val="single" w:sz="4" w:space="0" w:color="auto"/>
            </w:tcBorders>
          </w:tcPr>
          <w:p w:rsidR="006418BF" w:rsidRPr="006418BF" w:rsidRDefault="006418BF" w:rsidP="006418BF">
            <w:pPr>
              <w:snapToGrid w:val="0"/>
              <w:spacing w:after="0" w:line="240" w:lineRule="auto"/>
              <w:jc w:val="center"/>
              <w:rPr>
                <w:rFonts w:ascii="Times New Roman" w:hAnsi="Times New Roman"/>
                <w:lang w:eastAsia="ru-RU"/>
              </w:rPr>
            </w:pPr>
            <w:r w:rsidRPr="006418BF">
              <w:rPr>
                <w:rFonts w:ascii="Times New Roman" w:hAnsi="Times New Roman"/>
                <w:lang w:eastAsia="ru-RU"/>
              </w:rPr>
              <w:t>08.07.2020</w:t>
            </w:r>
          </w:p>
        </w:tc>
        <w:tc>
          <w:tcPr>
            <w:tcW w:w="379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tabs>
                <w:tab w:val="left" w:pos="6096"/>
              </w:tabs>
              <w:spacing w:after="60" w:line="240" w:lineRule="auto"/>
              <w:outlineLvl w:val="0"/>
              <w:rPr>
                <w:rFonts w:ascii="Times New Roman" w:hAnsi="Times New Roman"/>
                <w:bCs/>
                <w:lang w:eastAsia="ru-RU"/>
              </w:rPr>
            </w:pPr>
            <w:r w:rsidRPr="00FC1296">
              <w:rPr>
                <w:rFonts w:ascii="Times New Roman" w:hAnsi="Times New Roman"/>
                <w:bCs/>
              </w:rPr>
              <w:t>Раскрыть орган</w:t>
            </w:r>
            <w:r>
              <w:rPr>
                <w:rFonts w:ascii="Times New Roman" w:hAnsi="Times New Roman"/>
                <w:bCs/>
              </w:rPr>
              <w:t>изацию деятельности ООО «АРГО»</w:t>
            </w:r>
          </w:p>
        </w:tc>
        <w:tc>
          <w:tcPr>
            <w:tcW w:w="328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sidRPr="00FC1296">
              <w:rPr>
                <w:rFonts w:ascii="Times New Roman" w:hAnsi="Times New Roman"/>
                <w:bCs/>
              </w:rPr>
              <w:t>Раскр</w:t>
            </w:r>
            <w:r>
              <w:rPr>
                <w:rFonts w:ascii="Times New Roman" w:hAnsi="Times New Roman"/>
                <w:bCs/>
              </w:rPr>
              <w:t xml:space="preserve">ыла </w:t>
            </w:r>
            <w:r w:rsidRPr="00FC1296">
              <w:rPr>
                <w:rFonts w:ascii="Times New Roman" w:hAnsi="Times New Roman"/>
                <w:bCs/>
              </w:rPr>
              <w:t>орган</w:t>
            </w:r>
            <w:r>
              <w:rPr>
                <w:rFonts w:ascii="Times New Roman" w:hAnsi="Times New Roman"/>
                <w:bCs/>
              </w:rPr>
              <w:t>изацию деятельности ООО «АРГО»</w:t>
            </w:r>
          </w:p>
        </w:tc>
        <w:tc>
          <w:tcPr>
            <w:tcW w:w="1956" w:type="dxa"/>
            <w:tcBorders>
              <w:top w:val="single" w:sz="4" w:space="0" w:color="auto"/>
              <w:left w:val="single" w:sz="4" w:space="0" w:color="auto"/>
              <w:bottom w:val="single" w:sz="4" w:space="0" w:color="auto"/>
              <w:right w:val="single" w:sz="4" w:space="0" w:color="auto"/>
            </w:tcBorders>
          </w:tcPr>
          <w:p w:rsidR="006418BF" w:rsidRPr="00EB039D" w:rsidRDefault="006418BF" w:rsidP="006418BF">
            <w:pPr>
              <w:snapToGrid w:val="0"/>
              <w:spacing w:after="0" w:line="240" w:lineRule="auto"/>
              <w:rPr>
                <w:rFonts w:ascii="Times New Roman" w:hAnsi="Times New Roman"/>
                <w:highlight w:val="cyan"/>
                <w:lang w:eastAsia="ru-RU"/>
              </w:rPr>
            </w:pPr>
          </w:p>
        </w:tc>
      </w:tr>
      <w:tr w:rsidR="006418BF" w:rsidRPr="00805BC8" w:rsidTr="006418BF">
        <w:tc>
          <w:tcPr>
            <w:tcW w:w="1418" w:type="dxa"/>
            <w:tcBorders>
              <w:top w:val="single" w:sz="4" w:space="0" w:color="auto"/>
              <w:left w:val="single" w:sz="4" w:space="0" w:color="auto"/>
              <w:bottom w:val="single" w:sz="4" w:space="0" w:color="auto"/>
              <w:right w:val="single" w:sz="4" w:space="0" w:color="auto"/>
            </w:tcBorders>
          </w:tcPr>
          <w:p w:rsidR="006418BF" w:rsidRPr="006418BF" w:rsidRDefault="006418BF" w:rsidP="006418BF">
            <w:pPr>
              <w:snapToGrid w:val="0"/>
              <w:spacing w:after="0" w:line="240" w:lineRule="auto"/>
              <w:jc w:val="center"/>
              <w:rPr>
                <w:rFonts w:ascii="Times New Roman" w:hAnsi="Times New Roman"/>
                <w:lang w:eastAsia="ru-RU"/>
              </w:rPr>
            </w:pPr>
            <w:r w:rsidRPr="006418BF">
              <w:rPr>
                <w:rFonts w:ascii="Times New Roman" w:hAnsi="Times New Roman"/>
                <w:lang w:eastAsia="ru-RU"/>
              </w:rPr>
              <w:t>09.07.2020</w:t>
            </w:r>
          </w:p>
        </w:tc>
        <w:tc>
          <w:tcPr>
            <w:tcW w:w="379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tabs>
                <w:tab w:val="left" w:pos="6096"/>
              </w:tabs>
              <w:spacing w:after="60" w:line="240" w:lineRule="auto"/>
              <w:outlineLvl w:val="0"/>
              <w:rPr>
                <w:rFonts w:ascii="Times New Roman" w:hAnsi="Times New Roman"/>
                <w:bCs/>
                <w:lang w:eastAsia="ru-RU"/>
              </w:rPr>
            </w:pPr>
            <w:r w:rsidRPr="00FC1296">
              <w:rPr>
                <w:rFonts w:ascii="Times New Roman" w:hAnsi="Times New Roman"/>
                <w:bCs/>
              </w:rPr>
              <w:t xml:space="preserve">Исследовать организационную структуру </w:t>
            </w:r>
            <w:r>
              <w:rPr>
                <w:rFonts w:ascii="Times New Roman" w:hAnsi="Times New Roman"/>
                <w:bCs/>
              </w:rPr>
              <w:t xml:space="preserve">и раскрыть основные виды деятельности </w:t>
            </w:r>
            <w:r w:rsidRPr="00FC1296">
              <w:rPr>
                <w:rFonts w:ascii="Times New Roman" w:hAnsi="Times New Roman"/>
                <w:bCs/>
              </w:rPr>
              <w:t>ООО «АРГО»</w:t>
            </w:r>
          </w:p>
        </w:tc>
        <w:tc>
          <w:tcPr>
            <w:tcW w:w="328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Pr>
                <w:rFonts w:ascii="Times New Roman" w:hAnsi="Times New Roman"/>
                <w:bCs/>
              </w:rPr>
              <w:t>Исследовала</w:t>
            </w:r>
            <w:r w:rsidRPr="00FC1296">
              <w:rPr>
                <w:rFonts w:ascii="Times New Roman" w:hAnsi="Times New Roman"/>
                <w:bCs/>
              </w:rPr>
              <w:t xml:space="preserve"> организационную структуру </w:t>
            </w:r>
            <w:r>
              <w:rPr>
                <w:rFonts w:ascii="Times New Roman" w:hAnsi="Times New Roman"/>
                <w:bCs/>
              </w:rPr>
              <w:t xml:space="preserve">и раскрыла основные виды деятельности </w:t>
            </w:r>
            <w:r w:rsidRPr="00FC1296">
              <w:rPr>
                <w:rFonts w:ascii="Times New Roman" w:hAnsi="Times New Roman"/>
                <w:bCs/>
              </w:rPr>
              <w:t>ООО «АРГО»</w:t>
            </w:r>
          </w:p>
        </w:tc>
        <w:tc>
          <w:tcPr>
            <w:tcW w:w="1956" w:type="dxa"/>
            <w:tcBorders>
              <w:top w:val="single" w:sz="4" w:space="0" w:color="auto"/>
              <w:left w:val="single" w:sz="4" w:space="0" w:color="auto"/>
              <w:bottom w:val="single" w:sz="4" w:space="0" w:color="auto"/>
              <w:right w:val="single" w:sz="4" w:space="0" w:color="auto"/>
            </w:tcBorders>
          </w:tcPr>
          <w:p w:rsidR="006418BF" w:rsidRPr="00EB039D" w:rsidRDefault="006418BF" w:rsidP="006418BF">
            <w:pPr>
              <w:snapToGrid w:val="0"/>
              <w:spacing w:after="0" w:line="240" w:lineRule="auto"/>
              <w:rPr>
                <w:rFonts w:ascii="Times New Roman" w:hAnsi="Times New Roman"/>
                <w:highlight w:val="cyan"/>
                <w:lang w:eastAsia="ru-RU"/>
              </w:rPr>
            </w:pPr>
          </w:p>
        </w:tc>
      </w:tr>
      <w:tr w:rsidR="006418BF" w:rsidRPr="00805BC8" w:rsidTr="006418BF">
        <w:tc>
          <w:tcPr>
            <w:tcW w:w="1418" w:type="dxa"/>
            <w:tcBorders>
              <w:top w:val="single" w:sz="4" w:space="0" w:color="auto"/>
              <w:left w:val="single" w:sz="4" w:space="0" w:color="auto"/>
              <w:bottom w:val="single" w:sz="4" w:space="0" w:color="auto"/>
              <w:right w:val="single" w:sz="4" w:space="0" w:color="auto"/>
            </w:tcBorders>
          </w:tcPr>
          <w:p w:rsidR="006418BF" w:rsidRPr="006418BF" w:rsidRDefault="006418BF" w:rsidP="006418BF">
            <w:pPr>
              <w:snapToGrid w:val="0"/>
              <w:spacing w:after="0" w:line="240" w:lineRule="auto"/>
              <w:jc w:val="center"/>
              <w:rPr>
                <w:rFonts w:ascii="Times New Roman" w:hAnsi="Times New Roman"/>
                <w:lang w:eastAsia="ru-RU"/>
              </w:rPr>
            </w:pPr>
            <w:r w:rsidRPr="006418BF">
              <w:rPr>
                <w:rFonts w:ascii="Times New Roman" w:hAnsi="Times New Roman"/>
                <w:lang w:eastAsia="ru-RU"/>
              </w:rPr>
              <w:t>10.07.2020-11.07.2020</w:t>
            </w:r>
          </w:p>
        </w:tc>
        <w:tc>
          <w:tcPr>
            <w:tcW w:w="3799" w:type="dxa"/>
            <w:tcBorders>
              <w:top w:val="single" w:sz="4" w:space="0" w:color="auto"/>
              <w:left w:val="single" w:sz="4" w:space="0" w:color="auto"/>
              <w:bottom w:val="single" w:sz="4" w:space="0" w:color="auto"/>
              <w:right w:val="single" w:sz="4" w:space="0" w:color="auto"/>
            </w:tcBorders>
          </w:tcPr>
          <w:p w:rsidR="006418BF" w:rsidRPr="00FC1296" w:rsidRDefault="006418BF" w:rsidP="006418BF">
            <w:pPr>
              <w:tabs>
                <w:tab w:val="left" w:pos="6096"/>
              </w:tabs>
              <w:spacing w:after="60" w:line="240" w:lineRule="auto"/>
              <w:outlineLvl w:val="0"/>
              <w:rPr>
                <w:rFonts w:ascii="Times New Roman" w:hAnsi="Times New Roman"/>
                <w:bCs/>
              </w:rPr>
            </w:pPr>
            <w:r w:rsidRPr="002F2853">
              <w:rPr>
                <w:rFonts w:ascii="Times New Roman" w:hAnsi="Times New Roman"/>
                <w:lang w:bidi="ru-RU"/>
              </w:rPr>
              <w:t>Составить сравнительный аналитический баланс</w:t>
            </w:r>
            <w:r w:rsidRPr="00FC1296">
              <w:rPr>
                <w:rFonts w:ascii="Times New Roman" w:hAnsi="Times New Roman"/>
                <w:bCs/>
                <w:lang w:eastAsia="ru-RU"/>
              </w:rPr>
              <w:t xml:space="preserve">ООО «АРГО», </w:t>
            </w:r>
            <w:r w:rsidRPr="002F2853">
              <w:rPr>
                <w:rFonts w:ascii="Times New Roman" w:hAnsi="Times New Roman"/>
                <w:lang w:bidi="ru-RU"/>
              </w:rPr>
              <w:t>провести вертикальный и горизонтальный анализ показателей</w:t>
            </w:r>
            <w:r>
              <w:rPr>
                <w:rFonts w:ascii="Times New Roman" w:hAnsi="Times New Roman"/>
                <w:lang w:bidi="ru-RU"/>
              </w:rPr>
              <w:t xml:space="preserve">. </w:t>
            </w:r>
            <w:r w:rsidRPr="0049462B">
              <w:rPr>
                <w:rFonts w:ascii="Times New Roman" w:hAnsi="Times New Roman"/>
              </w:rPr>
              <w:t>Сделать выводы о динамике и структуре имущества и источников его формирования</w:t>
            </w:r>
          </w:p>
        </w:tc>
        <w:tc>
          <w:tcPr>
            <w:tcW w:w="328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Pr>
                <w:rFonts w:ascii="Times New Roman" w:hAnsi="Times New Roman"/>
                <w:lang w:bidi="ru-RU"/>
              </w:rPr>
              <w:t>Составила</w:t>
            </w:r>
            <w:r w:rsidRPr="002F2853">
              <w:rPr>
                <w:rFonts w:ascii="Times New Roman" w:hAnsi="Times New Roman"/>
                <w:lang w:bidi="ru-RU"/>
              </w:rPr>
              <w:t xml:space="preserve"> сравнительный аналитический баланс</w:t>
            </w:r>
            <w:r w:rsidRPr="00FC1296">
              <w:rPr>
                <w:rFonts w:ascii="Times New Roman" w:hAnsi="Times New Roman"/>
                <w:bCs/>
                <w:lang w:eastAsia="ru-RU"/>
              </w:rPr>
              <w:t xml:space="preserve">ООО «АРГО», </w:t>
            </w:r>
            <w:r>
              <w:rPr>
                <w:rFonts w:ascii="Times New Roman" w:hAnsi="Times New Roman"/>
                <w:lang w:bidi="ru-RU"/>
              </w:rPr>
              <w:t xml:space="preserve">провела </w:t>
            </w:r>
            <w:r w:rsidRPr="002F2853">
              <w:rPr>
                <w:rFonts w:ascii="Times New Roman" w:hAnsi="Times New Roman"/>
                <w:lang w:bidi="ru-RU"/>
              </w:rPr>
              <w:t>вертикальный и горизонтальный анализ показателей</w:t>
            </w:r>
            <w:r>
              <w:rPr>
                <w:rFonts w:ascii="Times New Roman" w:hAnsi="Times New Roman"/>
                <w:lang w:bidi="ru-RU"/>
              </w:rPr>
              <w:t xml:space="preserve">. </w:t>
            </w:r>
            <w:r>
              <w:rPr>
                <w:rFonts w:ascii="Times New Roman" w:hAnsi="Times New Roman"/>
              </w:rPr>
              <w:t>Сделала</w:t>
            </w:r>
            <w:r w:rsidRPr="0049462B">
              <w:rPr>
                <w:rFonts w:ascii="Times New Roman" w:hAnsi="Times New Roman"/>
              </w:rPr>
              <w:t xml:space="preserve"> выводы о динамике и структуре имущества и источников его формирования</w:t>
            </w:r>
          </w:p>
        </w:tc>
        <w:tc>
          <w:tcPr>
            <w:tcW w:w="1956" w:type="dxa"/>
            <w:tcBorders>
              <w:top w:val="single" w:sz="4" w:space="0" w:color="auto"/>
              <w:left w:val="single" w:sz="4" w:space="0" w:color="auto"/>
              <w:bottom w:val="single" w:sz="4" w:space="0" w:color="auto"/>
              <w:right w:val="single" w:sz="4" w:space="0" w:color="auto"/>
            </w:tcBorders>
          </w:tcPr>
          <w:p w:rsidR="006418BF" w:rsidRPr="00EB039D" w:rsidRDefault="006418BF" w:rsidP="006418BF">
            <w:pPr>
              <w:snapToGrid w:val="0"/>
              <w:spacing w:after="0" w:line="240" w:lineRule="auto"/>
              <w:rPr>
                <w:rFonts w:ascii="Times New Roman" w:hAnsi="Times New Roman"/>
                <w:highlight w:val="cyan"/>
                <w:lang w:eastAsia="ru-RU"/>
              </w:rPr>
            </w:pPr>
          </w:p>
        </w:tc>
      </w:tr>
      <w:tr w:rsidR="006418BF" w:rsidRPr="00805BC8" w:rsidTr="006418BF">
        <w:tc>
          <w:tcPr>
            <w:tcW w:w="1418" w:type="dxa"/>
            <w:tcBorders>
              <w:top w:val="single" w:sz="4" w:space="0" w:color="auto"/>
              <w:left w:val="single" w:sz="4" w:space="0" w:color="auto"/>
              <w:bottom w:val="single" w:sz="4" w:space="0" w:color="auto"/>
              <w:right w:val="single" w:sz="4" w:space="0" w:color="auto"/>
            </w:tcBorders>
          </w:tcPr>
          <w:p w:rsidR="006418BF" w:rsidRPr="006418BF" w:rsidRDefault="006418BF" w:rsidP="006418BF">
            <w:pPr>
              <w:snapToGrid w:val="0"/>
              <w:spacing w:after="0" w:line="240" w:lineRule="auto"/>
              <w:jc w:val="center"/>
              <w:rPr>
                <w:rFonts w:ascii="Times New Roman" w:hAnsi="Times New Roman"/>
                <w:lang w:eastAsia="ru-RU"/>
              </w:rPr>
            </w:pPr>
            <w:r w:rsidRPr="006418BF">
              <w:rPr>
                <w:rFonts w:ascii="Times New Roman" w:hAnsi="Times New Roman"/>
                <w:lang w:eastAsia="ru-RU"/>
              </w:rPr>
              <w:t>13.07.2020</w:t>
            </w:r>
          </w:p>
        </w:tc>
        <w:tc>
          <w:tcPr>
            <w:tcW w:w="3799" w:type="dxa"/>
            <w:tcBorders>
              <w:top w:val="single" w:sz="4" w:space="0" w:color="auto"/>
              <w:left w:val="single" w:sz="4" w:space="0" w:color="auto"/>
              <w:bottom w:val="single" w:sz="4" w:space="0" w:color="auto"/>
              <w:right w:val="single" w:sz="4" w:space="0" w:color="auto"/>
            </w:tcBorders>
          </w:tcPr>
          <w:p w:rsidR="006418BF" w:rsidRPr="00FC1296" w:rsidRDefault="006418BF" w:rsidP="006418BF">
            <w:pPr>
              <w:tabs>
                <w:tab w:val="left" w:pos="6096"/>
              </w:tabs>
              <w:spacing w:after="60" w:line="240" w:lineRule="auto"/>
              <w:outlineLvl w:val="0"/>
              <w:rPr>
                <w:rFonts w:ascii="Times New Roman" w:hAnsi="Times New Roman"/>
                <w:bCs/>
              </w:rPr>
            </w:pPr>
            <w:r w:rsidRPr="00FC1296">
              <w:rPr>
                <w:rFonts w:ascii="Times New Roman" w:hAnsi="Times New Roman"/>
                <w:lang w:bidi="ru-RU"/>
              </w:rPr>
              <w:t xml:space="preserve">Рассчитать и проанализировать результаты изучения динамики и связи между показателями финансовых результатов и рентабельности деятельности </w:t>
            </w:r>
            <w:r>
              <w:rPr>
                <w:rFonts w:ascii="Times New Roman" w:hAnsi="Times New Roman"/>
                <w:lang w:bidi="ru-RU"/>
              </w:rPr>
              <w:t>ООО «АРГО»</w:t>
            </w:r>
          </w:p>
        </w:tc>
        <w:tc>
          <w:tcPr>
            <w:tcW w:w="328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Pr>
                <w:rFonts w:ascii="Times New Roman" w:hAnsi="Times New Roman"/>
                <w:lang w:bidi="ru-RU"/>
              </w:rPr>
              <w:t xml:space="preserve">Рассчитала и проанализировала </w:t>
            </w:r>
            <w:r w:rsidRPr="00FC1296">
              <w:rPr>
                <w:rFonts w:ascii="Times New Roman" w:hAnsi="Times New Roman"/>
                <w:lang w:bidi="ru-RU"/>
              </w:rPr>
              <w:t xml:space="preserve">результаты изучения динамики и связи между показателями финансовых результатов и рентабельности деятельности </w:t>
            </w:r>
            <w:r>
              <w:rPr>
                <w:rFonts w:ascii="Times New Roman" w:hAnsi="Times New Roman"/>
                <w:lang w:bidi="ru-RU"/>
              </w:rPr>
              <w:t>ООО «АРГО»</w:t>
            </w:r>
          </w:p>
        </w:tc>
        <w:tc>
          <w:tcPr>
            <w:tcW w:w="1956" w:type="dxa"/>
            <w:tcBorders>
              <w:top w:val="single" w:sz="4" w:space="0" w:color="auto"/>
              <w:left w:val="single" w:sz="4" w:space="0" w:color="auto"/>
              <w:bottom w:val="single" w:sz="4" w:space="0" w:color="auto"/>
              <w:right w:val="single" w:sz="4" w:space="0" w:color="auto"/>
            </w:tcBorders>
          </w:tcPr>
          <w:p w:rsidR="006418BF" w:rsidRPr="00EB039D" w:rsidRDefault="006418BF" w:rsidP="006418BF">
            <w:pPr>
              <w:snapToGrid w:val="0"/>
              <w:spacing w:after="0" w:line="240" w:lineRule="auto"/>
              <w:rPr>
                <w:rFonts w:ascii="Times New Roman" w:hAnsi="Times New Roman"/>
                <w:highlight w:val="cyan"/>
                <w:lang w:eastAsia="ru-RU"/>
              </w:rPr>
            </w:pPr>
          </w:p>
        </w:tc>
      </w:tr>
      <w:tr w:rsidR="006418BF" w:rsidRPr="00805BC8" w:rsidTr="006418BF">
        <w:tc>
          <w:tcPr>
            <w:tcW w:w="1418" w:type="dxa"/>
            <w:tcBorders>
              <w:top w:val="single" w:sz="4" w:space="0" w:color="auto"/>
              <w:left w:val="single" w:sz="4" w:space="0" w:color="auto"/>
              <w:bottom w:val="single" w:sz="4" w:space="0" w:color="auto"/>
              <w:right w:val="single" w:sz="4" w:space="0" w:color="auto"/>
            </w:tcBorders>
          </w:tcPr>
          <w:p w:rsidR="006418BF" w:rsidRPr="006418BF" w:rsidRDefault="006418BF" w:rsidP="006418BF">
            <w:pPr>
              <w:snapToGrid w:val="0"/>
              <w:spacing w:after="0" w:line="240" w:lineRule="auto"/>
              <w:jc w:val="center"/>
              <w:rPr>
                <w:rFonts w:ascii="Times New Roman" w:hAnsi="Times New Roman"/>
                <w:lang w:eastAsia="ru-RU"/>
              </w:rPr>
            </w:pPr>
            <w:r w:rsidRPr="006418BF">
              <w:rPr>
                <w:rFonts w:ascii="Times New Roman" w:hAnsi="Times New Roman"/>
                <w:lang w:eastAsia="ru-RU"/>
              </w:rPr>
              <w:t>14.07.2020</w:t>
            </w:r>
          </w:p>
        </w:tc>
        <w:tc>
          <w:tcPr>
            <w:tcW w:w="3799" w:type="dxa"/>
            <w:tcBorders>
              <w:top w:val="single" w:sz="4" w:space="0" w:color="auto"/>
              <w:left w:val="single" w:sz="4" w:space="0" w:color="auto"/>
              <w:bottom w:val="single" w:sz="4" w:space="0" w:color="auto"/>
              <w:right w:val="single" w:sz="4" w:space="0" w:color="auto"/>
            </w:tcBorders>
          </w:tcPr>
          <w:p w:rsidR="006418BF" w:rsidRPr="00FC1296" w:rsidRDefault="006418BF" w:rsidP="006418BF">
            <w:pPr>
              <w:tabs>
                <w:tab w:val="left" w:pos="6096"/>
              </w:tabs>
              <w:spacing w:after="60" w:line="240" w:lineRule="auto"/>
              <w:outlineLvl w:val="0"/>
              <w:rPr>
                <w:rFonts w:ascii="Times New Roman" w:hAnsi="Times New Roman"/>
                <w:bCs/>
              </w:rPr>
            </w:pPr>
            <w:r>
              <w:rPr>
                <w:rFonts w:ascii="Times New Roman" w:hAnsi="Times New Roman"/>
                <w:bCs/>
              </w:rPr>
              <w:t>Изучить документальное оформление и учет поступления основных средств в ООО «АРГО»</w:t>
            </w:r>
          </w:p>
        </w:tc>
        <w:tc>
          <w:tcPr>
            <w:tcW w:w="328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Pr>
                <w:rFonts w:ascii="Times New Roman" w:hAnsi="Times New Roman"/>
                <w:bCs/>
              </w:rPr>
              <w:t>Изучила документальное оформление и учет поступления основных средств в ООО «АРГО»</w:t>
            </w:r>
          </w:p>
        </w:tc>
        <w:tc>
          <w:tcPr>
            <w:tcW w:w="1956" w:type="dxa"/>
            <w:tcBorders>
              <w:top w:val="single" w:sz="4" w:space="0" w:color="auto"/>
              <w:left w:val="single" w:sz="4" w:space="0" w:color="auto"/>
              <w:bottom w:val="single" w:sz="4" w:space="0" w:color="auto"/>
              <w:right w:val="single" w:sz="4" w:space="0" w:color="auto"/>
            </w:tcBorders>
          </w:tcPr>
          <w:p w:rsidR="006418BF" w:rsidRPr="00EB039D" w:rsidRDefault="006418BF" w:rsidP="006418BF">
            <w:pPr>
              <w:snapToGrid w:val="0"/>
              <w:spacing w:after="0" w:line="240" w:lineRule="auto"/>
              <w:rPr>
                <w:rFonts w:ascii="Times New Roman" w:hAnsi="Times New Roman"/>
                <w:highlight w:val="cyan"/>
                <w:lang w:eastAsia="ru-RU"/>
              </w:rPr>
            </w:pPr>
          </w:p>
        </w:tc>
      </w:tr>
      <w:tr w:rsidR="006418BF" w:rsidRPr="00805BC8" w:rsidTr="006418BF">
        <w:tc>
          <w:tcPr>
            <w:tcW w:w="1418" w:type="dxa"/>
            <w:tcBorders>
              <w:top w:val="single" w:sz="4" w:space="0" w:color="auto"/>
              <w:left w:val="single" w:sz="4" w:space="0" w:color="auto"/>
              <w:bottom w:val="single" w:sz="4" w:space="0" w:color="auto"/>
              <w:right w:val="single" w:sz="4" w:space="0" w:color="auto"/>
            </w:tcBorders>
          </w:tcPr>
          <w:p w:rsidR="006418BF" w:rsidRPr="006418BF" w:rsidRDefault="006418BF" w:rsidP="006418BF">
            <w:pPr>
              <w:snapToGrid w:val="0"/>
              <w:spacing w:after="0" w:line="240" w:lineRule="auto"/>
              <w:jc w:val="center"/>
              <w:rPr>
                <w:rFonts w:ascii="Times New Roman" w:hAnsi="Times New Roman"/>
                <w:lang w:eastAsia="ru-RU"/>
              </w:rPr>
            </w:pPr>
            <w:r w:rsidRPr="006418BF">
              <w:rPr>
                <w:rFonts w:ascii="Times New Roman" w:hAnsi="Times New Roman"/>
                <w:lang w:eastAsia="ru-RU"/>
              </w:rPr>
              <w:t>15.07.2020</w:t>
            </w:r>
          </w:p>
        </w:tc>
        <w:tc>
          <w:tcPr>
            <w:tcW w:w="3799" w:type="dxa"/>
            <w:tcBorders>
              <w:top w:val="single" w:sz="4" w:space="0" w:color="auto"/>
              <w:left w:val="single" w:sz="4" w:space="0" w:color="auto"/>
              <w:bottom w:val="single" w:sz="4" w:space="0" w:color="auto"/>
              <w:right w:val="single" w:sz="4" w:space="0" w:color="auto"/>
            </w:tcBorders>
          </w:tcPr>
          <w:p w:rsidR="006418BF" w:rsidRDefault="006418BF" w:rsidP="006418BF">
            <w:pPr>
              <w:tabs>
                <w:tab w:val="left" w:pos="6096"/>
              </w:tabs>
              <w:spacing w:after="60" w:line="240" w:lineRule="auto"/>
              <w:outlineLvl w:val="0"/>
              <w:rPr>
                <w:rFonts w:ascii="Times New Roman" w:hAnsi="Times New Roman"/>
                <w:bCs/>
              </w:rPr>
            </w:pPr>
            <w:r>
              <w:rPr>
                <w:rFonts w:ascii="Times New Roman" w:hAnsi="Times New Roman"/>
                <w:bCs/>
              </w:rPr>
              <w:t xml:space="preserve">Изучить документальное оформление </w:t>
            </w:r>
            <w:r>
              <w:rPr>
                <w:rFonts w:ascii="Times New Roman" w:hAnsi="Times New Roman"/>
                <w:bCs/>
              </w:rPr>
              <w:lastRenderedPageBreak/>
              <w:t>и учет выбытия основных средств в ООО «АРГО»</w:t>
            </w:r>
          </w:p>
        </w:tc>
        <w:tc>
          <w:tcPr>
            <w:tcW w:w="328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Pr>
                <w:rFonts w:ascii="Times New Roman" w:hAnsi="Times New Roman"/>
                <w:bCs/>
              </w:rPr>
              <w:lastRenderedPageBreak/>
              <w:t xml:space="preserve">Изучила документальное </w:t>
            </w:r>
            <w:r>
              <w:rPr>
                <w:rFonts w:ascii="Times New Roman" w:hAnsi="Times New Roman"/>
                <w:bCs/>
              </w:rPr>
              <w:lastRenderedPageBreak/>
              <w:t>оформление и учет выбытия основных средств в ООО «АРГО»</w:t>
            </w:r>
          </w:p>
        </w:tc>
        <w:tc>
          <w:tcPr>
            <w:tcW w:w="1956" w:type="dxa"/>
            <w:tcBorders>
              <w:top w:val="single" w:sz="4" w:space="0" w:color="auto"/>
              <w:left w:val="single" w:sz="4" w:space="0" w:color="auto"/>
              <w:bottom w:val="single" w:sz="4" w:space="0" w:color="auto"/>
              <w:right w:val="single" w:sz="4" w:space="0" w:color="auto"/>
            </w:tcBorders>
          </w:tcPr>
          <w:p w:rsidR="006418BF" w:rsidRPr="00EB039D" w:rsidRDefault="006418BF" w:rsidP="006418BF">
            <w:pPr>
              <w:snapToGrid w:val="0"/>
              <w:spacing w:after="0" w:line="240" w:lineRule="auto"/>
              <w:rPr>
                <w:rFonts w:ascii="Times New Roman" w:hAnsi="Times New Roman"/>
                <w:highlight w:val="cyan"/>
                <w:lang w:eastAsia="ru-RU"/>
              </w:rPr>
            </w:pPr>
          </w:p>
        </w:tc>
      </w:tr>
      <w:tr w:rsidR="006418BF" w:rsidRPr="00805BC8" w:rsidTr="006418BF">
        <w:tc>
          <w:tcPr>
            <w:tcW w:w="1418" w:type="dxa"/>
            <w:tcBorders>
              <w:top w:val="single" w:sz="4" w:space="0" w:color="auto"/>
              <w:left w:val="single" w:sz="4" w:space="0" w:color="auto"/>
              <w:bottom w:val="single" w:sz="4" w:space="0" w:color="auto"/>
              <w:right w:val="single" w:sz="4" w:space="0" w:color="auto"/>
            </w:tcBorders>
          </w:tcPr>
          <w:p w:rsidR="006418BF" w:rsidRPr="006418BF" w:rsidRDefault="006418BF" w:rsidP="006418BF">
            <w:pPr>
              <w:snapToGrid w:val="0"/>
              <w:spacing w:after="0" w:line="240" w:lineRule="auto"/>
              <w:jc w:val="center"/>
              <w:rPr>
                <w:rFonts w:ascii="Times New Roman" w:hAnsi="Times New Roman"/>
                <w:lang w:eastAsia="ru-RU"/>
              </w:rPr>
            </w:pPr>
            <w:r w:rsidRPr="006418BF">
              <w:rPr>
                <w:rFonts w:ascii="Times New Roman" w:hAnsi="Times New Roman"/>
                <w:lang w:eastAsia="ru-RU"/>
              </w:rPr>
              <w:t>16.07.2020</w:t>
            </w:r>
          </w:p>
        </w:tc>
        <w:tc>
          <w:tcPr>
            <w:tcW w:w="3799" w:type="dxa"/>
            <w:tcBorders>
              <w:top w:val="single" w:sz="4" w:space="0" w:color="auto"/>
              <w:left w:val="single" w:sz="4" w:space="0" w:color="auto"/>
              <w:bottom w:val="single" w:sz="4" w:space="0" w:color="auto"/>
              <w:right w:val="single" w:sz="4" w:space="0" w:color="auto"/>
            </w:tcBorders>
          </w:tcPr>
          <w:p w:rsidR="006418BF" w:rsidRDefault="006418BF" w:rsidP="006418BF">
            <w:pPr>
              <w:tabs>
                <w:tab w:val="left" w:pos="6096"/>
              </w:tabs>
              <w:spacing w:after="60" w:line="240" w:lineRule="auto"/>
              <w:outlineLvl w:val="0"/>
              <w:rPr>
                <w:rFonts w:ascii="Times New Roman" w:hAnsi="Times New Roman"/>
                <w:bCs/>
              </w:rPr>
            </w:pPr>
            <w:r>
              <w:rPr>
                <w:rFonts w:ascii="Times New Roman" w:hAnsi="Times New Roman"/>
              </w:rPr>
              <w:t xml:space="preserve">Исследовать </w:t>
            </w:r>
            <w:r w:rsidRPr="00FC1296">
              <w:rPr>
                <w:rFonts w:ascii="Times New Roman" w:hAnsi="Times New Roman"/>
              </w:rPr>
              <w:t>способы и методику начисления амортизация основных средств</w:t>
            </w:r>
            <w:r w:rsidRPr="00FC1296">
              <w:rPr>
                <w:rFonts w:ascii="Times New Roman" w:hAnsi="Times New Roman"/>
                <w:bCs/>
              </w:rPr>
              <w:t xml:space="preserve"> ООО «АРГО»</w:t>
            </w:r>
          </w:p>
        </w:tc>
        <w:tc>
          <w:tcPr>
            <w:tcW w:w="328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Pr>
                <w:rFonts w:ascii="Times New Roman" w:hAnsi="Times New Roman"/>
                <w:lang w:eastAsia="ru-RU"/>
              </w:rPr>
              <w:t>Исследовала с</w:t>
            </w:r>
            <w:r w:rsidRPr="006418BF">
              <w:rPr>
                <w:rFonts w:ascii="Times New Roman" w:hAnsi="Times New Roman"/>
                <w:lang w:eastAsia="ru-RU"/>
              </w:rPr>
              <w:t>пособы и методику начисления амортизация основных средств ООО «АРГО»</w:t>
            </w:r>
          </w:p>
        </w:tc>
        <w:tc>
          <w:tcPr>
            <w:tcW w:w="1956" w:type="dxa"/>
            <w:tcBorders>
              <w:top w:val="single" w:sz="4" w:space="0" w:color="auto"/>
              <w:left w:val="single" w:sz="4" w:space="0" w:color="auto"/>
              <w:bottom w:val="single" w:sz="4" w:space="0" w:color="auto"/>
              <w:right w:val="single" w:sz="4" w:space="0" w:color="auto"/>
            </w:tcBorders>
          </w:tcPr>
          <w:p w:rsidR="006418BF" w:rsidRPr="00EB039D" w:rsidRDefault="006418BF" w:rsidP="006418BF">
            <w:pPr>
              <w:snapToGrid w:val="0"/>
              <w:spacing w:after="0" w:line="240" w:lineRule="auto"/>
              <w:rPr>
                <w:rFonts w:ascii="Times New Roman" w:hAnsi="Times New Roman"/>
                <w:highlight w:val="cyan"/>
                <w:lang w:eastAsia="ru-RU"/>
              </w:rPr>
            </w:pPr>
          </w:p>
        </w:tc>
      </w:tr>
      <w:tr w:rsidR="006418BF" w:rsidRPr="00805BC8" w:rsidTr="006418BF">
        <w:tc>
          <w:tcPr>
            <w:tcW w:w="1418" w:type="dxa"/>
            <w:tcBorders>
              <w:top w:val="single" w:sz="4" w:space="0" w:color="auto"/>
              <w:left w:val="single" w:sz="4" w:space="0" w:color="auto"/>
              <w:bottom w:val="single" w:sz="4" w:space="0" w:color="auto"/>
              <w:right w:val="single" w:sz="4" w:space="0" w:color="auto"/>
            </w:tcBorders>
          </w:tcPr>
          <w:p w:rsidR="006418BF" w:rsidRPr="006418BF" w:rsidRDefault="006418BF" w:rsidP="006418BF">
            <w:pPr>
              <w:snapToGrid w:val="0"/>
              <w:spacing w:after="0" w:line="240" w:lineRule="auto"/>
              <w:jc w:val="center"/>
              <w:rPr>
                <w:rFonts w:ascii="Times New Roman" w:hAnsi="Times New Roman"/>
                <w:lang w:eastAsia="ru-RU"/>
              </w:rPr>
            </w:pPr>
            <w:r w:rsidRPr="006418BF">
              <w:rPr>
                <w:rFonts w:ascii="Times New Roman" w:hAnsi="Times New Roman"/>
                <w:lang w:eastAsia="ru-RU"/>
              </w:rPr>
              <w:t>17.07.2020-18.07.2020</w:t>
            </w:r>
          </w:p>
        </w:tc>
        <w:tc>
          <w:tcPr>
            <w:tcW w:w="379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pacing w:line="240" w:lineRule="auto"/>
              <w:rPr>
                <w:rFonts w:ascii="Times New Roman" w:hAnsi="Times New Roman"/>
                <w:bCs/>
                <w:lang w:eastAsia="ru-RU"/>
              </w:rPr>
            </w:pPr>
            <w:r>
              <w:rPr>
                <w:rFonts w:ascii="Times New Roman" w:hAnsi="Times New Roman"/>
              </w:rPr>
              <w:t>Составить отчет по практике</w:t>
            </w:r>
          </w:p>
        </w:tc>
        <w:tc>
          <w:tcPr>
            <w:tcW w:w="3289" w:type="dxa"/>
            <w:tcBorders>
              <w:top w:val="single" w:sz="4" w:space="0" w:color="auto"/>
              <w:left w:val="single" w:sz="4" w:space="0" w:color="auto"/>
              <w:bottom w:val="single" w:sz="4" w:space="0" w:color="auto"/>
              <w:right w:val="single" w:sz="4" w:space="0" w:color="auto"/>
            </w:tcBorders>
          </w:tcPr>
          <w:p w:rsidR="006418BF" w:rsidRPr="00805BC8" w:rsidRDefault="006418BF" w:rsidP="006418BF">
            <w:pPr>
              <w:snapToGrid w:val="0"/>
              <w:spacing w:after="0" w:line="240" w:lineRule="auto"/>
              <w:rPr>
                <w:rFonts w:ascii="Times New Roman" w:hAnsi="Times New Roman"/>
                <w:highlight w:val="yellow"/>
                <w:lang w:eastAsia="ru-RU"/>
              </w:rPr>
            </w:pPr>
            <w:r w:rsidRPr="006418BF">
              <w:rPr>
                <w:rFonts w:ascii="Times New Roman" w:hAnsi="Times New Roman"/>
                <w:lang w:eastAsia="ru-RU"/>
              </w:rPr>
              <w:t xml:space="preserve">Составила отчет по практике </w:t>
            </w:r>
          </w:p>
        </w:tc>
        <w:tc>
          <w:tcPr>
            <w:tcW w:w="1956" w:type="dxa"/>
            <w:tcBorders>
              <w:top w:val="single" w:sz="4" w:space="0" w:color="auto"/>
              <w:left w:val="single" w:sz="4" w:space="0" w:color="auto"/>
              <w:bottom w:val="single" w:sz="4" w:space="0" w:color="auto"/>
              <w:right w:val="single" w:sz="4" w:space="0" w:color="auto"/>
            </w:tcBorders>
          </w:tcPr>
          <w:p w:rsidR="006418BF" w:rsidRPr="00EB039D" w:rsidRDefault="006418BF" w:rsidP="006418BF">
            <w:pPr>
              <w:snapToGrid w:val="0"/>
              <w:spacing w:after="0" w:line="240" w:lineRule="auto"/>
              <w:rPr>
                <w:rFonts w:ascii="Times New Roman" w:hAnsi="Times New Roman"/>
                <w:highlight w:val="cyan"/>
                <w:lang w:eastAsia="ru-RU"/>
              </w:rPr>
            </w:pPr>
          </w:p>
        </w:tc>
      </w:tr>
    </w:tbl>
    <w:p w:rsidR="00B64D7C" w:rsidRDefault="00B64D7C" w:rsidP="00B64D7C">
      <w:pPr>
        <w:widowControl w:val="0"/>
        <w:tabs>
          <w:tab w:val="left" w:pos="1134"/>
        </w:tabs>
        <w:spacing w:after="0" w:line="360" w:lineRule="auto"/>
        <w:ind w:left="709"/>
        <w:jc w:val="both"/>
        <w:rPr>
          <w:rFonts w:ascii="Times New Roman" w:hAnsi="Times New Roman"/>
          <w:b/>
          <w:sz w:val="28"/>
          <w:szCs w:val="28"/>
          <w:lang w:eastAsia="ru-RU"/>
        </w:rPr>
      </w:pPr>
    </w:p>
    <w:p w:rsidR="006418BF" w:rsidRDefault="007829FD" w:rsidP="006418BF">
      <w:pPr>
        <w:widowControl w:val="0"/>
        <w:tabs>
          <w:tab w:val="left" w:pos="1134"/>
        </w:tabs>
        <w:spacing w:after="0" w:line="360" w:lineRule="auto"/>
        <w:jc w:val="both"/>
        <w:rPr>
          <w:rFonts w:ascii="Times New Roman" w:hAnsi="Times New Roman"/>
          <w:lang w:eastAsia="ru-RU"/>
        </w:rPr>
      </w:pPr>
      <w:r>
        <w:rPr>
          <w:rFonts w:ascii="Times New Roman" w:hAnsi="Times New Roman"/>
          <w:noProof/>
          <w:lang w:eastAsia="ru-RU"/>
        </w:rPr>
        <w:drawing>
          <wp:inline distT="0" distB="0" distL="0" distR="0">
            <wp:extent cx="5457826" cy="9620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143CC2.tmp"/>
                    <pic:cNvPicPr/>
                  </pic:nvPicPr>
                  <pic:blipFill>
                    <a:blip r:embed="rId19">
                      <a:extLst>
                        <a:ext uri="{28A0092B-C50C-407E-A947-70E740481C1C}">
                          <a14:useLocalDpi xmlns:a14="http://schemas.microsoft.com/office/drawing/2010/main" val="0"/>
                        </a:ext>
                      </a:extLst>
                    </a:blip>
                    <a:stretch>
                      <a:fillRect/>
                    </a:stretch>
                  </pic:blipFill>
                  <pic:spPr>
                    <a:xfrm>
                      <a:off x="0" y="0"/>
                      <a:ext cx="5458612" cy="962164"/>
                    </a:xfrm>
                    <a:prstGeom prst="rect">
                      <a:avLst/>
                    </a:prstGeom>
                  </pic:spPr>
                </pic:pic>
              </a:graphicData>
            </a:graphic>
          </wp:inline>
        </w:drawing>
      </w: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bookmarkStart w:id="0" w:name="_GoBack"/>
      <w:bookmarkEnd w:id="0"/>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Default="006418BF" w:rsidP="006418BF">
      <w:pPr>
        <w:widowControl w:val="0"/>
        <w:tabs>
          <w:tab w:val="left" w:pos="1134"/>
        </w:tabs>
        <w:spacing w:after="0" w:line="360" w:lineRule="auto"/>
        <w:jc w:val="both"/>
        <w:rPr>
          <w:rFonts w:ascii="Times New Roman" w:hAnsi="Times New Roman"/>
          <w:lang w:eastAsia="ru-RU"/>
        </w:rPr>
      </w:pPr>
    </w:p>
    <w:p w:rsidR="006418BF" w:rsidRPr="00A5235E" w:rsidRDefault="006418BF" w:rsidP="006418BF">
      <w:pPr>
        <w:spacing w:after="0" w:line="240" w:lineRule="auto"/>
        <w:jc w:val="center"/>
        <w:rPr>
          <w:rFonts w:ascii="Times New Roman" w:hAnsi="Times New Roman"/>
        </w:rPr>
      </w:pPr>
    </w:p>
    <w:p w:rsidR="006418BF" w:rsidRPr="002263CD" w:rsidRDefault="00B94959" w:rsidP="006418BF">
      <w:pPr>
        <w:spacing w:after="0" w:line="240" w:lineRule="auto"/>
        <w:jc w:val="center"/>
        <w:rPr>
          <w:rFonts w:ascii="Times New Roman" w:eastAsia="MS Mincho" w:hAnsi="Times New Roman"/>
          <w:b/>
          <w:sz w:val="24"/>
          <w:szCs w:val="24"/>
          <w:lang w:eastAsia="ru-RU"/>
        </w:rPr>
      </w:pPr>
      <w:r>
        <w:rPr>
          <w:rFonts w:ascii="Times New Roman" w:eastAsia="MS Mincho" w:hAnsi="Times New Roman"/>
          <w:b/>
          <w:sz w:val="24"/>
          <w:szCs w:val="24"/>
          <w:lang w:eastAsia="ru-RU"/>
        </w:rPr>
        <w:br w:type="column"/>
      </w:r>
      <w:r w:rsidR="006418BF" w:rsidRPr="002263CD">
        <w:rPr>
          <w:rFonts w:ascii="Times New Roman" w:eastAsia="MS Mincho" w:hAnsi="Times New Roman"/>
          <w:b/>
          <w:sz w:val="24"/>
          <w:szCs w:val="24"/>
          <w:lang w:eastAsia="ru-RU"/>
        </w:rPr>
        <w:lastRenderedPageBreak/>
        <w:t xml:space="preserve">ОТЗЫВ РУКОВОДИТЕЛЯ </w:t>
      </w:r>
      <w:r w:rsidR="006418BF" w:rsidRPr="002263CD">
        <w:rPr>
          <w:rFonts w:ascii="Times New Roman" w:hAnsi="Times New Roman"/>
          <w:b/>
          <w:bCs/>
          <w:sz w:val="24"/>
          <w:szCs w:val="24"/>
          <w:lang w:eastAsia="ru-RU"/>
        </w:rPr>
        <w:t>ПРАКТИКИ от ФГБОУ ВО «КубГУ»</w:t>
      </w:r>
    </w:p>
    <w:p w:rsidR="006418BF" w:rsidRPr="00CA415C" w:rsidRDefault="006418BF" w:rsidP="006418BF">
      <w:pPr>
        <w:keepNext/>
        <w:jc w:val="center"/>
        <w:outlineLvl w:val="2"/>
        <w:rPr>
          <w:rFonts w:ascii="Times New Roman" w:hAnsi="Times New Roman"/>
          <w:b/>
          <w:bCs/>
          <w:caps/>
          <w:sz w:val="24"/>
          <w:szCs w:val="24"/>
          <w:lang w:eastAsia="ru-RU"/>
        </w:rPr>
      </w:pPr>
      <w:r w:rsidRPr="002263CD">
        <w:rPr>
          <w:rFonts w:ascii="Times New Roman" w:eastAsia="MS Mincho" w:hAnsi="Times New Roman"/>
          <w:b/>
          <w:sz w:val="24"/>
          <w:szCs w:val="24"/>
          <w:lang w:eastAsia="ru-RU"/>
        </w:rPr>
        <w:t>О ПРОХОЖДЕНИИ УЧЕБНОЙ ПРАКТИКИ</w:t>
      </w:r>
      <w:r w:rsidRPr="002263CD">
        <w:rPr>
          <w:rFonts w:ascii="Times New Roman" w:eastAsia="MS Mincho" w:hAnsi="Times New Roman"/>
          <w:b/>
          <w:sz w:val="24"/>
          <w:szCs w:val="24"/>
          <w:lang w:eastAsia="ru-RU"/>
        </w:rPr>
        <w:br/>
      </w:r>
      <w:r w:rsidRPr="00CA415C">
        <w:rPr>
          <w:rFonts w:ascii="Times New Roman" w:hAnsi="Times New Roman"/>
          <w:b/>
          <w:bCs/>
          <w:caps/>
          <w:sz w:val="24"/>
          <w:szCs w:val="24"/>
          <w:lang w:eastAsia="ru-RU"/>
        </w:rPr>
        <w:t xml:space="preserve">(Практики по получению первичныхпрофессиональных </w:t>
      </w:r>
      <w:r>
        <w:rPr>
          <w:rFonts w:ascii="Times New Roman" w:hAnsi="Times New Roman"/>
          <w:b/>
          <w:bCs/>
          <w:caps/>
          <w:sz w:val="24"/>
          <w:szCs w:val="24"/>
          <w:lang w:eastAsia="ru-RU"/>
        </w:rPr>
        <w:br/>
      </w:r>
      <w:r w:rsidRPr="00CA415C">
        <w:rPr>
          <w:rFonts w:ascii="Times New Roman" w:hAnsi="Times New Roman"/>
          <w:b/>
          <w:bCs/>
          <w:caps/>
          <w:sz w:val="24"/>
          <w:szCs w:val="24"/>
          <w:lang w:eastAsia="ru-RU"/>
        </w:rPr>
        <w:t>умений,в том числе первичных умений и навыков</w:t>
      </w:r>
      <w:r w:rsidRPr="00CA415C">
        <w:rPr>
          <w:rFonts w:ascii="Times New Roman" w:hAnsi="Times New Roman"/>
          <w:b/>
          <w:bCs/>
          <w:caps/>
          <w:sz w:val="24"/>
          <w:szCs w:val="24"/>
          <w:lang w:eastAsia="ru-RU"/>
        </w:rPr>
        <w:br/>
        <w:t>научно-исследовательской деятельности)</w:t>
      </w:r>
    </w:p>
    <w:p w:rsidR="006418BF" w:rsidRPr="006418BF" w:rsidRDefault="006418BF" w:rsidP="006418BF">
      <w:pPr>
        <w:spacing w:after="0" w:line="240" w:lineRule="auto"/>
        <w:rPr>
          <w:rFonts w:ascii="Times New Roman" w:eastAsia="MS Mincho" w:hAnsi="Times New Roman"/>
          <w:spacing w:val="-20"/>
          <w:sz w:val="28"/>
          <w:szCs w:val="28"/>
          <w:u w:val="single"/>
          <w:lang w:eastAsia="ru-RU"/>
        </w:rPr>
      </w:pPr>
      <w:r w:rsidRPr="006418BF">
        <w:rPr>
          <w:rFonts w:ascii="Times New Roman" w:eastAsia="MS Mincho" w:hAnsi="Times New Roman"/>
          <w:spacing w:val="-20"/>
          <w:sz w:val="28"/>
          <w:szCs w:val="28"/>
          <w:u w:val="single"/>
          <w:lang w:eastAsia="ru-RU"/>
        </w:rPr>
        <w:t xml:space="preserve">Ревякина </w:t>
      </w:r>
      <w:r>
        <w:rPr>
          <w:rFonts w:ascii="Times New Roman" w:eastAsia="MS Mincho" w:hAnsi="Times New Roman"/>
          <w:spacing w:val="-20"/>
          <w:sz w:val="28"/>
          <w:szCs w:val="28"/>
          <w:u w:val="single"/>
          <w:lang w:eastAsia="ru-RU"/>
        </w:rPr>
        <w:t xml:space="preserve">ЕлизаветаИвановна                                                         </w:t>
      </w:r>
    </w:p>
    <w:p w:rsidR="006418BF" w:rsidRPr="004509DE" w:rsidRDefault="006418BF" w:rsidP="006418BF">
      <w:pPr>
        <w:spacing w:after="0" w:line="240" w:lineRule="auto"/>
        <w:rPr>
          <w:rFonts w:ascii="Times New Roman" w:eastAsia="MS Mincho" w:hAnsi="Times New Roman"/>
          <w:sz w:val="20"/>
          <w:szCs w:val="20"/>
          <w:lang w:eastAsia="ru-RU"/>
        </w:rPr>
      </w:pPr>
      <w:r w:rsidRPr="004509DE">
        <w:rPr>
          <w:rFonts w:ascii="Times New Roman" w:eastAsia="MS Mincho" w:hAnsi="Times New Roman"/>
          <w:sz w:val="20"/>
          <w:szCs w:val="20"/>
          <w:lang w:eastAsia="ru-RU"/>
        </w:rPr>
        <w:t>(Ф.И.О.)</w:t>
      </w:r>
    </w:p>
    <w:p w:rsidR="006418BF" w:rsidRPr="00061383" w:rsidRDefault="006418BF" w:rsidP="006418BF">
      <w:pPr>
        <w:spacing w:after="0" w:line="240" w:lineRule="auto"/>
        <w:rPr>
          <w:rFonts w:ascii="Times New Roman" w:eastAsia="MS Mincho" w:hAnsi="Times New Roman"/>
          <w:sz w:val="28"/>
          <w:szCs w:val="28"/>
          <w:lang w:eastAsia="ru-RU"/>
        </w:rPr>
      </w:pPr>
      <w:r w:rsidRPr="00061383">
        <w:rPr>
          <w:rFonts w:ascii="Times New Roman" w:eastAsia="MS Mincho" w:hAnsi="Times New Roman"/>
          <w:sz w:val="28"/>
          <w:szCs w:val="28"/>
          <w:lang w:eastAsia="ru-RU"/>
        </w:rPr>
        <w:t xml:space="preserve">Проходил практику в период с </w:t>
      </w:r>
      <w:r w:rsidRPr="00061383">
        <w:rPr>
          <w:rFonts w:ascii="Times New Roman" w:eastAsia="MS Mincho" w:hAnsi="Times New Roman"/>
          <w:spacing w:val="-20"/>
          <w:sz w:val="28"/>
          <w:szCs w:val="28"/>
          <w:lang w:eastAsia="ru-RU"/>
        </w:rPr>
        <w:t>06.07.20</w:t>
      </w:r>
      <w:r>
        <w:rPr>
          <w:rFonts w:ascii="Times New Roman" w:eastAsia="MS Mincho" w:hAnsi="Times New Roman"/>
          <w:spacing w:val="-20"/>
          <w:sz w:val="28"/>
          <w:szCs w:val="28"/>
          <w:lang w:eastAsia="ru-RU"/>
        </w:rPr>
        <w:t>20</w:t>
      </w:r>
      <w:r w:rsidRPr="00061383">
        <w:rPr>
          <w:rFonts w:ascii="Times New Roman" w:eastAsia="MS Mincho" w:hAnsi="Times New Roman"/>
          <w:spacing w:val="-20"/>
          <w:sz w:val="28"/>
          <w:szCs w:val="28"/>
          <w:lang w:eastAsia="ru-RU"/>
        </w:rPr>
        <w:t xml:space="preserve"> г. </w:t>
      </w:r>
      <w:r w:rsidRPr="00061383">
        <w:rPr>
          <w:rFonts w:ascii="Times New Roman" w:eastAsia="MS Mincho" w:hAnsi="Times New Roman"/>
          <w:sz w:val="28"/>
          <w:szCs w:val="28"/>
          <w:lang w:eastAsia="ru-RU"/>
        </w:rPr>
        <w:t xml:space="preserve">по </w:t>
      </w:r>
      <w:r w:rsidRPr="00061383">
        <w:rPr>
          <w:rFonts w:ascii="Times New Roman" w:eastAsia="MS Mincho" w:hAnsi="Times New Roman"/>
          <w:spacing w:val="-20"/>
          <w:sz w:val="28"/>
          <w:szCs w:val="28"/>
          <w:lang w:eastAsia="ru-RU"/>
        </w:rPr>
        <w:t>19.07.20</w:t>
      </w:r>
      <w:r>
        <w:rPr>
          <w:rFonts w:ascii="Times New Roman" w:eastAsia="MS Mincho" w:hAnsi="Times New Roman"/>
          <w:spacing w:val="-20"/>
          <w:sz w:val="28"/>
          <w:szCs w:val="28"/>
          <w:lang w:eastAsia="ru-RU"/>
        </w:rPr>
        <w:t>20</w:t>
      </w:r>
      <w:r w:rsidRPr="00061383">
        <w:rPr>
          <w:rFonts w:ascii="Times New Roman" w:eastAsia="MS Mincho" w:hAnsi="Times New Roman"/>
          <w:spacing w:val="-20"/>
          <w:sz w:val="28"/>
          <w:szCs w:val="28"/>
          <w:lang w:eastAsia="ru-RU"/>
        </w:rPr>
        <w:t xml:space="preserve"> г.</w:t>
      </w:r>
    </w:p>
    <w:p w:rsidR="006418BF" w:rsidRPr="00061383" w:rsidRDefault="006418BF" w:rsidP="006418BF">
      <w:pPr>
        <w:tabs>
          <w:tab w:val="left" w:pos="6096"/>
        </w:tabs>
        <w:spacing w:before="240" w:after="60" w:line="240" w:lineRule="auto"/>
        <w:outlineLvl w:val="0"/>
        <w:rPr>
          <w:rFonts w:ascii="Times New Roman" w:eastAsia="MS Mincho" w:hAnsi="Times New Roman"/>
          <w:sz w:val="28"/>
          <w:szCs w:val="28"/>
          <w:u w:val="single"/>
          <w:lang w:eastAsia="ru-RU"/>
        </w:rPr>
      </w:pPr>
      <w:r w:rsidRPr="00061383">
        <w:rPr>
          <w:rFonts w:ascii="Times New Roman" w:eastAsia="MS Mincho" w:hAnsi="Times New Roman"/>
          <w:sz w:val="28"/>
          <w:szCs w:val="28"/>
          <w:u w:val="single"/>
          <w:lang w:eastAsia="ru-RU"/>
        </w:rPr>
        <w:t>в</w:t>
      </w:r>
      <w:r w:rsidRPr="00061383">
        <w:rPr>
          <w:rFonts w:ascii="Times New Roman" w:hAnsi="Times New Roman"/>
          <w:sz w:val="28"/>
          <w:szCs w:val="28"/>
          <w:u w:val="single"/>
        </w:rPr>
        <w:t xml:space="preserve"> ФГБОУ ВО «КубГУ»</w:t>
      </w:r>
      <w:r w:rsidRPr="00061383">
        <w:rPr>
          <w:rFonts w:ascii="Times New Roman" w:eastAsia="MS Mincho" w:hAnsi="Times New Roman"/>
          <w:spacing w:val="-20"/>
          <w:sz w:val="28"/>
          <w:szCs w:val="28"/>
          <w:u w:val="single"/>
          <w:lang w:eastAsia="ru-RU"/>
        </w:rPr>
        <w:t>_</w:t>
      </w:r>
    </w:p>
    <w:p w:rsidR="006418BF" w:rsidRPr="002F177F" w:rsidRDefault="006418BF" w:rsidP="006418BF">
      <w:pPr>
        <w:spacing w:after="0" w:line="240" w:lineRule="auto"/>
        <w:rPr>
          <w:rFonts w:ascii="Times New Roman" w:eastAsia="MS Mincho" w:hAnsi="Times New Roman"/>
          <w:sz w:val="20"/>
          <w:szCs w:val="20"/>
          <w:lang w:eastAsia="ru-RU"/>
        </w:rPr>
      </w:pPr>
      <w:r w:rsidRPr="002F177F">
        <w:rPr>
          <w:rFonts w:ascii="Times New Roman" w:eastAsia="MS Mincho" w:hAnsi="Times New Roman"/>
          <w:sz w:val="20"/>
          <w:szCs w:val="20"/>
          <w:lang w:eastAsia="ru-RU"/>
        </w:rPr>
        <w:t>(наименование организации)</w:t>
      </w:r>
    </w:p>
    <w:p w:rsidR="006418BF" w:rsidRPr="00061383" w:rsidRDefault="006418BF" w:rsidP="006418BF">
      <w:pPr>
        <w:spacing w:after="0" w:line="240" w:lineRule="auto"/>
        <w:contextualSpacing/>
        <w:rPr>
          <w:rFonts w:ascii="Times New Roman" w:eastAsia="MS Mincho" w:hAnsi="Times New Roman"/>
          <w:sz w:val="28"/>
          <w:szCs w:val="28"/>
          <w:u w:val="single"/>
          <w:lang w:eastAsia="ru-RU"/>
        </w:rPr>
      </w:pPr>
      <w:r>
        <w:rPr>
          <w:rFonts w:ascii="Times New Roman" w:eastAsia="MS Mincho" w:hAnsi="Times New Roman"/>
          <w:sz w:val="28"/>
          <w:szCs w:val="28"/>
          <w:lang w:eastAsia="ru-RU"/>
        </w:rPr>
        <w:t>в качестве</w:t>
      </w:r>
      <w:r w:rsidRPr="00061383">
        <w:rPr>
          <w:rFonts w:ascii="Times New Roman" w:eastAsia="MS Mincho" w:hAnsi="Times New Roman"/>
          <w:spacing w:val="-20"/>
          <w:sz w:val="28"/>
          <w:szCs w:val="28"/>
          <w:u w:val="single"/>
          <w:lang w:eastAsia="ru-RU"/>
        </w:rPr>
        <w:t>практиканта</w:t>
      </w:r>
    </w:p>
    <w:p w:rsidR="006418BF" w:rsidRPr="006418BF" w:rsidRDefault="006418BF" w:rsidP="006418BF">
      <w:pPr>
        <w:spacing w:after="0" w:line="240" w:lineRule="auto"/>
        <w:jc w:val="both"/>
        <w:rPr>
          <w:rFonts w:ascii="Times New Roman" w:eastAsia="MS Mincho" w:hAnsi="Times New Roman"/>
          <w:sz w:val="20"/>
          <w:szCs w:val="20"/>
          <w:lang w:eastAsia="ru-RU"/>
        </w:rPr>
      </w:pPr>
      <w:r w:rsidRPr="002F177F">
        <w:rPr>
          <w:rFonts w:ascii="Times New Roman" w:eastAsia="MS Mincho" w:hAnsi="Times New Roman"/>
          <w:sz w:val="20"/>
          <w:szCs w:val="20"/>
          <w:lang w:eastAsia="ru-RU"/>
        </w:rPr>
        <w:t>(должность)</w:t>
      </w:r>
    </w:p>
    <w:p w:rsidR="006418BF" w:rsidRDefault="006418BF" w:rsidP="006418BF">
      <w:pPr>
        <w:spacing w:after="0" w:line="240" w:lineRule="auto"/>
        <w:contextualSpacing/>
        <w:jc w:val="both"/>
        <w:rPr>
          <w:rFonts w:ascii="Times New Roman" w:eastAsia="MS Mincho" w:hAnsi="Times New Roman"/>
          <w:sz w:val="28"/>
          <w:szCs w:val="28"/>
          <w:lang w:eastAsia="ru-RU"/>
        </w:rPr>
      </w:pPr>
      <w:r w:rsidRPr="00917FAA">
        <w:rPr>
          <w:rFonts w:ascii="Times New Roman" w:eastAsia="MS Mincho" w:hAnsi="Times New Roman"/>
          <w:sz w:val="28"/>
          <w:szCs w:val="28"/>
          <w:lang w:eastAsia="ru-RU"/>
        </w:rPr>
        <w:t xml:space="preserve">Результаты работысостоят в следующем: </w:t>
      </w:r>
    </w:p>
    <w:tbl>
      <w:tblPr>
        <w:tblW w:w="10604"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552"/>
        <w:gridCol w:w="5670"/>
        <w:gridCol w:w="1673"/>
      </w:tblGrid>
      <w:tr w:rsidR="006418BF" w:rsidRPr="00255102" w:rsidTr="006418BF">
        <w:trPr>
          <w:trHeight w:val="20"/>
        </w:trPr>
        <w:tc>
          <w:tcPr>
            <w:tcW w:w="709" w:type="dxa"/>
            <w:shd w:val="clear" w:color="auto" w:fill="auto"/>
            <w:vAlign w:val="center"/>
          </w:tcPr>
          <w:p w:rsidR="006418BF" w:rsidRPr="00B93807" w:rsidRDefault="006418BF" w:rsidP="006418BF">
            <w:pPr>
              <w:widowControl w:val="0"/>
              <w:spacing w:after="0" w:line="240" w:lineRule="auto"/>
              <w:ind w:left="-108" w:right="-108"/>
              <w:jc w:val="center"/>
              <w:rPr>
                <w:rFonts w:ascii="Times New Roman" w:hAnsi="Times New Roman"/>
                <w:sz w:val="20"/>
                <w:szCs w:val="20"/>
                <w:lang w:eastAsia="ru-RU"/>
              </w:rPr>
            </w:pPr>
            <w:r w:rsidRPr="00B93807">
              <w:rPr>
                <w:rFonts w:ascii="Times New Roman" w:hAnsi="Times New Roman"/>
                <w:sz w:val="20"/>
                <w:szCs w:val="20"/>
                <w:lang w:eastAsia="ru-RU"/>
              </w:rPr>
              <w:t>Код компетенции</w:t>
            </w:r>
          </w:p>
        </w:tc>
        <w:tc>
          <w:tcPr>
            <w:tcW w:w="2552" w:type="dxa"/>
            <w:shd w:val="clear" w:color="auto" w:fill="auto"/>
            <w:vAlign w:val="center"/>
          </w:tcPr>
          <w:p w:rsidR="006418BF" w:rsidRPr="004C579F" w:rsidRDefault="006418BF" w:rsidP="006418BF">
            <w:pPr>
              <w:widowControl w:val="0"/>
              <w:spacing w:after="0" w:line="240" w:lineRule="auto"/>
              <w:jc w:val="center"/>
              <w:rPr>
                <w:rFonts w:ascii="Times New Roman" w:hAnsi="Times New Roman"/>
                <w:sz w:val="20"/>
                <w:szCs w:val="20"/>
                <w:lang w:eastAsia="ru-RU"/>
              </w:rPr>
            </w:pPr>
            <w:r w:rsidRPr="004C579F">
              <w:rPr>
                <w:rFonts w:ascii="Times New Roman" w:hAnsi="Times New Roman"/>
                <w:sz w:val="20"/>
                <w:szCs w:val="20"/>
                <w:lang w:eastAsia="ru-RU"/>
              </w:rPr>
              <w:t>Содержание компетенции (или её части)</w:t>
            </w:r>
          </w:p>
        </w:tc>
        <w:tc>
          <w:tcPr>
            <w:tcW w:w="5670" w:type="dxa"/>
            <w:shd w:val="clear" w:color="auto" w:fill="auto"/>
            <w:vAlign w:val="center"/>
          </w:tcPr>
          <w:p w:rsidR="006418BF" w:rsidRPr="004C579F" w:rsidRDefault="006418BF" w:rsidP="006418BF">
            <w:pPr>
              <w:widowControl w:val="0"/>
              <w:spacing w:after="0" w:line="240" w:lineRule="auto"/>
              <w:jc w:val="center"/>
              <w:rPr>
                <w:rFonts w:ascii="Times New Roman" w:hAnsi="Times New Roman"/>
                <w:sz w:val="20"/>
                <w:szCs w:val="20"/>
                <w:lang w:eastAsia="ru-RU"/>
              </w:rPr>
            </w:pPr>
            <w:r w:rsidRPr="004C579F">
              <w:rPr>
                <w:rFonts w:ascii="Times New Roman" w:hAnsi="Times New Roman"/>
                <w:sz w:val="20"/>
                <w:szCs w:val="20"/>
                <w:lang w:eastAsia="ru-RU"/>
              </w:rPr>
              <w:t>Планируемые результаты</w:t>
            </w:r>
            <w:r w:rsidRPr="004C579F">
              <w:rPr>
                <w:rFonts w:ascii="Times New Roman" w:hAnsi="Times New Roman"/>
                <w:sz w:val="20"/>
                <w:szCs w:val="20"/>
                <w:lang w:eastAsia="ru-RU"/>
              </w:rPr>
              <w:br/>
              <w:t>при прохождении учебной практики</w:t>
            </w:r>
          </w:p>
        </w:tc>
        <w:tc>
          <w:tcPr>
            <w:tcW w:w="1673" w:type="dxa"/>
          </w:tcPr>
          <w:p w:rsidR="006418BF" w:rsidRPr="004C579F" w:rsidRDefault="006418BF" w:rsidP="006418BF">
            <w:pPr>
              <w:widowControl w:val="0"/>
              <w:spacing w:after="0" w:line="240" w:lineRule="auto"/>
              <w:jc w:val="center"/>
              <w:rPr>
                <w:rFonts w:ascii="Times New Roman" w:hAnsi="Times New Roman"/>
                <w:sz w:val="20"/>
                <w:szCs w:val="20"/>
                <w:lang w:eastAsia="ru-RU"/>
              </w:rPr>
            </w:pPr>
            <w:r w:rsidRPr="00FC2B61">
              <w:rPr>
                <w:rFonts w:ascii="Times New Roman" w:hAnsi="Times New Roman"/>
                <w:sz w:val="24"/>
                <w:szCs w:val="24"/>
                <w:lang w:eastAsia="ru-RU"/>
              </w:rPr>
              <w:t xml:space="preserve">Отметка </w:t>
            </w:r>
            <w:r>
              <w:rPr>
                <w:rFonts w:ascii="Times New Roman" w:hAnsi="Times New Roman"/>
                <w:sz w:val="24"/>
                <w:szCs w:val="24"/>
                <w:lang w:eastAsia="ru-RU"/>
              </w:rPr>
              <w:br/>
            </w:r>
            <w:r w:rsidRPr="00FC2B61">
              <w:rPr>
                <w:rFonts w:ascii="Times New Roman" w:hAnsi="Times New Roman"/>
                <w:sz w:val="24"/>
                <w:szCs w:val="24"/>
                <w:lang w:eastAsia="ru-RU"/>
              </w:rPr>
              <w:t>о выполнении</w:t>
            </w:r>
          </w:p>
        </w:tc>
      </w:tr>
      <w:tr w:rsidR="006418BF" w:rsidRPr="00255102" w:rsidTr="006418BF">
        <w:trPr>
          <w:trHeight w:val="1557"/>
        </w:trPr>
        <w:tc>
          <w:tcPr>
            <w:tcW w:w="709" w:type="dxa"/>
            <w:shd w:val="clear" w:color="auto" w:fill="auto"/>
          </w:tcPr>
          <w:p w:rsidR="006418BF" w:rsidRPr="004C579F" w:rsidRDefault="006418BF" w:rsidP="006418BF">
            <w:pPr>
              <w:widowControl w:val="0"/>
              <w:spacing w:after="0" w:line="240" w:lineRule="auto"/>
              <w:ind w:left="-108" w:right="-108"/>
              <w:jc w:val="center"/>
              <w:rPr>
                <w:rFonts w:ascii="Times New Roman" w:hAnsi="Times New Roman"/>
                <w:sz w:val="20"/>
                <w:szCs w:val="20"/>
                <w:lang w:eastAsia="ru-RU"/>
              </w:rPr>
            </w:pPr>
            <w:r w:rsidRPr="004C579F">
              <w:rPr>
                <w:rFonts w:ascii="Times New Roman" w:hAnsi="Times New Roman"/>
                <w:sz w:val="20"/>
                <w:szCs w:val="20"/>
                <w:lang w:eastAsia="ru-RU"/>
              </w:rPr>
              <w:t>ОПК-2</w:t>
            </w:r>
          </w:p>
        </w:tc>
        <w:tc>
          <w:tcPr>
            <w:tcW w:w="2552" w:type="dxa"/>
            <w:shd w:val="clear" w:color="auto" w:fill="auto"/>
          </w:tcPr>
          <w:p w:rsidR="006418BF" w:rsidRPr="004C579F" w:rsidRDefault="006418BF" w:rsidP="006418BF">
            <w:pPr>
              <w:widowControl w:val="0"/>
              <w:spacing w:after="0" w:line="240" w:lineRule="auto"/>
              <w:rPr>
                <w:rFonts w:ascii="Times New Roman" w:hAnsi="Times New Roman"/>
                <w:sz w:val="20"/>
                <w:szCs w:val="20"/>
                <w:lang w:eastAsia="ru-RU"/>
              </w:rPr>
            </w:pPr>
            <w:r w:rsidRPr="004C579F">
              <w:rPr>
                <w:rFonts w:ascii="Times New Roman" w:hAnsi="Times New Roman"/>
                <w:sz w:val="20"/>
                <w:szCs w:val="20"/>
                <w:lang w:eastAsia="ru-RU"/>
              </w:rPr>
              <w:t>Способность использовать закономерности и методы экономической науки при решении профессиональных задач</w:t>
            </w:r>
          </w:p>
        </w:tc>
        <w:tc>
          <w:tcPr>
            <w:tcW w:w="5670" w:type="dxa"/>
            <w:vMerge w:val="restart"/>
            <w:shd w:val="clear" w:color="auto" w:fill="auto"/>
          </w:tcPr>
          <w:p w:rsidR="006418BF" w:rsidRPr="00AA34C1" w:rsidRDefault="006418BF" w:rsidP="006418BF">
            <w:pPr>
              <w:pStyle w:val="Default"/>
              <w:rPr>
                <w:color w:val="auto"/>
                <w:sz w:val="20"/>
                <w:szCs w:val="20"/>
              </w:rPr>
            </w:pPr>
            <w:r w:rsidRPr="00AA34C1">
              <w:rPr>
                <w:rFonts w:eastAsia="Times New Roman"/>
                <w:bCs/>
                <w:color w:val="auto"/>
                <w:sz w:val="20"/>
                <w:szCs w:val="20"/>
              </w:rPr>
              <w:t xml:space="preserve">Ознакомление с целями, задачами, программой, сроками, требованиями учебной практики. </w:t>
            </w:r>
            <w:r w:rsidRPr="00AA34C1">
              <w:rPr>
                <w:color w:val="auto"/>
                <w:sz w:val="20"/>
                <w:szCs w:val="20"/>
              </w:rPr>
              <w:t xml:space="preserve">Инструктаж по </w:t>
            </w:r>
            <w:r>
              <w:rPr>
                <w:color w:val="auto"/>
                <w:sz w:val="20"/>
                <w:szCs w:val="20"/>
              </w:rPr>
              <w:t>требованиям охраны труда</w:t>
            </w:r>
            <w:r w:rsidRPr="00AA34C1">
              <w:rPr>
                <w:color w:val="auto"/>
                <w:sz w:val="20"/>
                <w:szCs w:val="20"/>
              </w:rPr>
              <w:t xml:space="preserve">. </w:t>
            </w:r>
          </w:p>
          <w:p w:rsidR="006418BF" w:rsidRPr="00AA34C1" w:rsidRDefault="006418BF" w:rsidP="006418BF">
            <w:pPr>
              <w:widowControl w:val="0"/>
              <w:autoSpaceDE w:val="0"/>
              <w:autoSpaceDN w:val="0"/>
              <w:adjustRightInd w:val="0"/>
              <w:spacing w:after="0" w:line="240" w:lineRule="auto"/>
              <w:rPr>
                <w:rFonts w:ascii="Times New Roman" w:hAnsi="Times New Roman"/>
                <w:sz w:val="20"/>
                <w:szCs w:val="20"/>
              </w:rPr>
            </w:pPr>
            <w:r w:rsidRPr="00AA34C1">
              <w:rPr>
                <w:rFonts w:ascii="Times New Roman" w:hAnsi="Times New Roman"/>
                <w:sz w:val="20"/>
                <w:szCs w:val="20"/>
              </w:rPr>
              <w:t xml:space="preserve">Составление индивидуального задания и </w:t>
            </w:r>
            <w:r>
              <w:rPr>
                <w:rFonts w:ascii="Times New Roman" w:hAnsi="Times New Roman"/>
                <w:sz w:val="20"/>
                <w:szCs w:val="20"/>
              </w:rPr>
              <w:t>рабочего графика (плана)</w:t>
            </w:r>
            <w:r w:rsidRPr="00AA34C1">
              <w:rPr>
                <w:rFonts w:ascii="Times New Roman" w:hAnsi="Times New Roman"/>
                <w:sz w:val="20"/>
                <w:szCs w:val="20"/>
              </w:rPr>
              <w:t xml:space="preserve"> прохождения практики.</w:t>
            </w:r>
          </w:p>
          <w:p w:rsidR="006418BF" w:rsidRPr="00AA34C1" w:rsidRDefault="006418BF" w:rsidP="006418BF">
            <w:pPr>
              <w:spacing w:after="0" w:line="240" w:lineRule="auto"/>
              <w:jc w:val="both"/>
              <w:rPr>
                <w:rFonts w:ascii="Times New Roman" w:hAnsi="Times New Roman"/>
                <w:bCs/>
                <w:sz w:val="20"/>
                <w:szCs w:val="20"/>
              </w:rPr>
            </w:pPr>
            <w:r w:rsidRPr="00AA34C1">
              <w:rPr>
                <w:rFonts w:ascii="Times New Roman" w:hAnsi="Times New Roman"/>
                <w:bCs/>
                <w:sz w:val="20"/>
                <w:szCs w:val="20"/>
              </w:rPr>
              <w:t>Ознакомление с</w:t>
            </w:r>
            <w:r w:rsidRPr="006418BF">
              <w:rPr>
                <w:rFonts w:ascii="Times New Roman" w:hAnsi="Times New Roman"/>
                <w:bCs/>
                <w:sz w:val="20"/>
                <w:szCs w:val="20"/>
                <w:lang w:eastAsia="ru-RU"/>
              </w:rPr>
              <w:t>ООО «АРГО»</w:t>
            </w:r>
            <w:r w:rsidRPr="006418BF">
              <w:rPr>
                <w:rFonts w:ascii="Times New Roman" w:hAnsi="Times New Roman"/>
                <w:bCs/>
                <w:sz w:val="20"/>
                <w:szCs w:val="20"/>
              </w:rPr>
              <w:t xml:space="preserve">, </w:t>
            </w:r>
            <w:r w:rsidRPr="00AA34C1">
              <w:rPr>
                <w:rFonts w:ascii="Times New Roman" w:hAnsi="Times New Roman"/>
                <w:bCs/>
                <w:sz w:val="20"/>
                <w:szCs w:val="20"/>
              </w:rPr>
              <w:t>исследование производственной, организационно-функциональной структурой, основными направлениями деятельности организации.</w:t>
            </w:r>
          </w:p>
          <w:p w:rsidR="006418BF" w:rsidRDefault="006418BF" w:rsidP="006418BF">
            <w:pPr>
              <w:overflowPunct w:val="0"/>
              <w:autoSpaceDE w:val="0"/>
              <w:autoSpaceDN w:val="0"/>
              <w:adjustRightInd w:val="0"/>
              <w:spacing w:after="0" w:line="240" w:lineRule="auto"/>
              <w:ind w:firstLine="10"/>
              <w:textAlignment w:val="baseline"/>
              <w:rPr>
                <w:rFonts w:ascii="Times New Roman" w:hAnsi="Times New Roman"/>
                <w:bCs/>
                <w:sz w:val="20"/>
                <w:szCs w:val="20"/>
              </w:rPr>
            </w:pPr>
            <w:r>
              <w:rPr>
                <w:rFonts w:ascii="Times New Roman" w:hAnsi="Times New Roman"/>
                <w:bCs/>
                <w:sz w:val="20"/>
                <w:szCs w:val="20"/>
              </w:rPr>
              <w:t xml:space="preserve">Изучение сайта. </w:t>
            </w:r>
            <w:r w:rsidRPr="00AA34C1">
              <w:rPr>
                <w:rFonts w:ascii="Times New Roman" w:hAnsi="Times New Roman"/>
                <w:bCs/>
                <w:sz w:val="20"/>
                <w:szCs w:val="20"/>
              </w:rPr>
              <w:t xml:space="preserve">Организационно-экономическая характеристика </w:t>
            </w:r>
            <w:r w:rsidRPr="006418BF">
              <w:rPr>
                <w:rFonts w:ascii="Times New Roman" w:hAnsi="Times New Roman"/>
                <w:bCs/>
                <w:sz w:val="20"/>
                <w:szCs w:val="20"/>
                <w:lang w:eastAsia="ru-RU"/>
              </w:rPr>
              <w:t>ООО «АРГО»</w:t>
            </w:r>
          </w:p>
          <w:p w:rsidR="006418BF" w:rsidRPr="00AA34C1" w:rsidRDefault="006418BF" w:rsidP="006418BF">
            <w:pPr>
              <w:overflowPunct w:val="0"/>
              <w:autoSpaceDE w:val="0"/>
              <w:autoSpaceDN w:val="0"/>
              <w:adjustRightInd w:val="0"/>
              <w:spacing w:after="0" w:line="240" w:lineRule="auto"/>
              <w:ind w:firstLine="10"/>
              <w:textAlignment w:val="baseline"/>
              <w:rPr>
                <w:rFonts w:ascii="Times New Roman" w:hAnsi="Times New Roman"/>
                <w:bCs/>
                <w:sz w:val="20"/>
                <w:szCs w:val="20"/>
              </w:rPr>
            </w:pPr>
            <w:r w:rsidRPr="00AA34C1">
              <w:rPr>
                <w:rFonts w:ascii="Times New Roman" w:hAnsi="Times New Roman"/>
                <w:bCs/>
                <w:sz w:val="20"/>
                <w:szCs w:val="20"/>
              </w:rPr>
              <w:t xml:space="preserve"> Изучение нормативно-правового материала, регламентирующего деятельность </w:t>
            </w:r>
            <w:r w:rsidRPr="006418BF">
              <w:rPr>
                <w:rFonts w:ascii="Times New Roman" w:hAnsi="Times New Roman"/>
                <w:bCs/>
                <w:sz w:val="20"/>
                <w:szCs w:val="20"/>
                <w:lang w:eastAsia="ru-RU"/>
              </w:rPr>
              <w:t>ООО «АРГО»</w:t>
            </w:r>
          </w:p>
          <w:p w:rsidR="006418BF" w:rsidRPr="00AA34C1" w:rsidRDefault="006418BF" w:rsidP="006418BF">
            <w:pPr>
              <w:pStyle w:val="Default"/>
              <w:rPr>
                <w:rFonts w:eastAsia="Times New Roman"/>
                <w:bCs/>
                <w:sz w:val="20"/>
                <w:szCs w:val="20"/>
              </w:rPr>
            </w:pPr>
            <w:r w:rsidRPr="00AA34C1">
              <w:rPr>
                <w:rFonts w:eastAsia="Times New Roman"/>
                <w:bCs/>
                <w:sz w:val="20"/>
                <w:szCs w:val="20"/>
              </w:rPr>
              <w:t>Работа с источниками правовой, статистической, аналитической информацией</w:t>
            </w:r>
          </w:p>
        </w:tc>
        <w:tc>
          <w:tcPr>
            <w:tcW w:w="1673" w:type="dxa"/>
          </w:tcPr>
          <w:p w:rsidR="006418BF" w:rsidRPr="006418BF" w:rsidRDefault="006418BF" w:rsidP="006418BF">
            <w:pPr>
              <w:pStyle w:val="Default"/>
              <w:rPr>
                <w:rFonts w:eastAsia="Times New Roman"/>
                <w:bCs/>
                <w:color w:val="auto"/>
                <w:sz w:val="20"/>
                <w:szCs w:val="20"/>
              </w:rPr>
            </w:pPr>
            <w:r w:rsidRPr="006418BF">
              <w:rPr>
                <w:rFonts w:eastAsia="MS Mincho"/>
                <w:lang w:eastAsia="ru-RU"/>
              </w:rPr>
              <w:t>выполнено полностью, частично, не выполнено</w:t>
            </w:r>
          </w:p>
        </w:tc>
      </w:tr>
      <w:tr w:rsidR="006418BF" w:rsidRPr="00255102" w:rsidTr="006418BF">
        <w:trPr>
          <w:trHeight w:val="1380"/>
        </w:trPr>
        <w:tc>
          <w:tcPr>
            <w:tcW w:w="709" w:type="dxa"/>
            <w:tcBorders>
              <w:bottom w:val="single" w:sz="4" w:space="0" w:color="000000"/>
            </w:tcBorders>
            <w:shd w:val="clear" w:color="auto" w:fill="auto"/>
          </w:tcPr>
          <w:p w:rsidR="006418BF" w:rsidRPr="004C579F" w:rsidRDefault="006418BF" w:rsidP="006418BF">
            <w:pPr>
              <w:widowControl w:val="0"/>
              <w:spacing w:after="0" w:line="240" w:lineRule="auto"/>
              <w:ind w:left="-108" w:right="-108"/>
              <w:rPr>
                <w:rFonts w:ascii="Times New Roman" w:hAnsi="Times New Roman"/>
                <w:sz w:val="20"/>
                <w:szCs w:val="20"/>
                <w:lang w:eastAsia="ru-RU"/>
              </w:rPr>
            </w:pPr>
            <w:r w:rsidRPr="004C579F">
              <w:rPr>
                <w:rFonts w:ascii="Times New Roman" w:hAnsi="Times New Roman"/>
                <w:sz w:val="20"/>
                <w:szCs w:val="20"/>
                <w:lang w:eastAsia="ru-RU"/>
              </w:rPr>
              <w:t>ОПК-3</w:t>
            </w:r>
          </w:p>
        </w:tc>
        <w:tc>
          <w:tcPr>
            <w:tcW w:w="2552" w:type="dxa"/>
            <w:tcBorders>
              <w:bottom w:val="single" w:sz="4" w:space="0" w:color="000000"/>
            </w:tcBorders>
            <w:shd w:val="clear" w:color="auto" w:fill="auto"/>
          </w:tcPr>
          <w:p w:rsidR="006418BF" w:rsidRPr="004C579F" w:rsidRDefault="006418BF" w:rsidP="006418BF">
            <w:pPr>
              <w:widowControl w:val="0"/>
              <w:spacing w:after="0" w:line="240" w:lineRule="auto"/>
              <w:rPr>
                <w:rFonts w:ascii="Times New Roman" w:hAnsi="Times New Roman"/>
                <w:sz w:val="20"/>
                <w:szCs w:val="20"/>
                <w:lang w:eastAsia="ru-RU"/>
              </w:rPr>
            </w:pPr>
            <w:r w:rsidRPr="004C579F">
              <w:rPr>
                <w:rFonts w:ascii="Times New Roman" w:hAnsi="Times New Roman"/>
                <w:sz w:val="20"/>
                <w:szCs w:val="20"/>
                <w:lang w:eastAsia="ru-RU"/>
              </w:rPr>
              <w:t>Способность применять основные закономерности создания и принципы функционирования систем экономической безопасности хозяйствующих субъектов</w:t>
            </w:r>
          </w:p>
        </w:tc>
        <w:tc>
          <w:tcPr>
            <w:tcW w:w="5670" w:type="dxa"/>
            <w:vMerge/>
            <w:tcBorders>
              <w:bottom w:val="single" w:sz="4" w:space="0" w:color="000000"/>
            </w:tcBorders>
            <w:shd w:val="clear" w:color="auto" w:fill="auto"/>
          </w:tcPr>
          <w:p w:rsidR="006418BF" w:rsidRPr="00AA34C1" w:rsidRDefault="006418BF" w:rsidP="006418BF">
            <w:pPr>
              <w:pStyle w:val="Default"/>
              <w:rPr>
                <w:rFonts w:eastAsia="Times New Roman"/>
                <w:bCs/>
                <w:sz w:val="20"/>
                <w:szCs w:val="20"/>
              </w:rPr>
            </w:pPr>
          </w:p>
        </w:tc>
        <w:tc>
          <w:tcPr>
            <w:tcW w:w="1673" w:type="dxa"/>
            <w:tcBorders>
              <w:bottom w:val="single" w:sz="4" w:space="0" w:color="000000"/>
            </w:tcBorders>
          </w:tcPr>
          <w:p w:rsidR="006418BF" w:rsidRPr="006418BF" w:rsidRDefault="006418BF" w:rsidP="006418BF">
            <w:pPr>
              <w:pStyle w:val="Default"/>
              <w:rPr>
                <w:rFonts w:eastAsia="Times New Roman"/>
                <w:bCs/>
                <w:sz w:val="20"/>
                <w:szCs w:val="20"/>
              </w:rPr>
            </w:pPr>
            <w:r w:rsidRPr="006418BF">
              <w:rPr>
                <w:rFonts w:eastAsia="MS Mincho"/>
                <w:lang w:eastAsia="ru-RU"/>
              </w:rPr>
              <w:t>выполнено полностью, частично, не выполнено</w:t>
            </w:r>
          </w:p>
        </w:tc>
      </w:tr>
      <w:tr w:rsidR="006418BF" w:rsidRPr="00255102" w:rsidTr="006418BF">
        <w:trPr>
          <w:trHeight w:val="20"/>
        </w:trPr>
        <w:tc>
          <w:tcPr>
            <w:tcW w:w="709" w:type="dxa"/>
            <w:shd w:val="clear" w:color="auto" w:fill="auto"/>
          </w:tcPr>
          <w:p w:rsidR="006418BF" w:rsidRPr="004C579F" w:rsidRDefault="006418BF" w:rsidP="006418BF">
            <w:pPr>
              <w:widowControl w:val="0"/>
              <w:spacing w:after="0" w:line="240" w:lineRule="auto"/>
              <w:ind w:left="-108" w:right="-108"/>
              <w:rPr>
                <w:rFonts w:ascii="Times New Roman" w:hAnsi="Times New Roman"/>
                <w:sz w:val="20"/>
                <w:szCs w:val="20"/>
                <w:lang w:eastAsia="ru-RU"/>
              </w:rPr>
            </w:pPr>
            <w:r w:rsidRPr="004C579F">
              <w:rPr>
                <w:rFonts w:ascii="Times New Roman" w:hAnsi="Times New Roman"/>
                <w:sz w:val="20"/>
                <w:szCs w:val="20"/>
                <w:lang w:eastAsia="ru-RU"/>
              </w:rPr>
              <w:t>ПК-1</w:t>
            </w:r>
          </w:p>
        </w:tc>
        <w:tc>
          <w:tcPr>
            <w:tcW w:w="2552" w:type="dxa"/>
            <w:shd w:val="clear" w:color="auto" w:fill="auto"/>
          </w:tcPr>
          <w:p w:rsidR="006418BF" w:rsidRPr="004C579F" w:rsidRDefault="006418BF" w:rsidP="006418BF">
            <w:pPr>
              <w:widowControl w:val="0"/>
              <w:spacing w:after="0" w:line="240" w:lineRule="auto"/>
              <w:rPr>
                <w:rFonts w:ascii="Times New Roman" w:hAnsi="Times New Roman"/>
                <w:sz w:val="20"/>
                <w:szCs w:val="20"/>
                <w:lang w:eastAsia="ru-RU"/>
              </w:rPr>
            </w:pPr>
            <w:r w:rsidRPr="004C579F">
              <w:rPr>
                <w:rFonts w:ascii="Times New Roman" w:hAnsi="Times New Roman"/>
                <w:sz w:val="20"/>
                <w:szCs w:val="20"/>
                <w:lang w:eastAsia="ru-RU"/>
              </w:rPr>
              <w:t>Способность подготавливать исходные данные, необходимые для расчета экономических показателей, характеризующих деятельность хозяйствующих субъектов</w:t>
            </w:r>
          </w:p>
        </w:tc>
        <w:tc>
          <w:tcPr>
            <w:tcW w:w="5670" w:type="dxa"/>
            <w:shd w:val="clear" w:color="auto" w:fill="auto"/>
          </w:tcPr>
          <w:p w:rsidR="006418BF" w:rsidRPr="00AA34C1" w:rsidRDefault="006418BF" w:rsidP="006418BF">
            <w:pPr>
              <w:overflowPunct w:val="0"/>
              <w:autoSpaceDE w:val="0"/>
              <w:autoSpaceDN w:val="0"/>
              <w:adjustRightInd w:val="0"/>
              <w:spacing w:after="0" w:line="240" w:lineRule="auto"/>
              <w:ind w:firstLine="10"/>
              <w:textAlignment w:val="baseline"/>
              <w:rPr>
                <w:rFonts w:ascii="Times New Roman" w:hAnsi="Times New Roman"/>
                <w:sz w:val="20"/>
                <w:szCs w:val="20"/>
                <w:lang w:eastAsia="ru-RU"/>
              </w:rPr>
            </w:pPr>
            <w:r w:rsidRPr="00AA34C1">
              <w:rPr>
                <w:rFonts w:ascii="Times New Roman" w:hAnsi="Times New Roman"/>
                <w:sz w:val="20"/>
                <w:szCs w:val="20"/>
                <w:lang w:eastAsia="ru-RU"/>
              </w:rPr>
              <w:t xml:space="preserve">Подготовка исходных данных, необходимых для расчета экономических показателей, характеризующих деятельность </w:t>
            </w:r>
            <w:r w:rsidRPr="006418BF">
              <w:rPr>
                <w:rFonts w:ascii="Times New Roman" w:hAnsi="Times New Roman"/>
                <w:bCs/>
                <w:sz w:val="20"/>
                <w:szCs w:val="20"/>
                <w:lang w:eastAsia="ru-RU"/>
              </w:rPr>
              <w:t>ООО «АРГО»</w:t>
            </w:r>
          </w:p>
          <w:p w:rsidR="006418BF" w:rsidRPr="00AA34C1" w:rsidRDefault="006418BF" w:rsidP="006418BF">
            <w:pPr>
              <w:overflowPunct w:val="0"/>
              <w:autoSpaceDE w:val="0"/>
              <w:autoSpaceDN w:val="0"/>
              <w:adjustRightInd w:val="0"/>
              <w:spacing w:after="0" w:line="240" w:lineRule="auto"/>
              <w:ind w:firstLine="10"/>
              <w:textAlignment w:val="baseline"/>
              <w:rPr>
                <w:rFonts w:ascii="Times New Roman" w:hAnsi="Times New Roman"/>
                <w:sz w:val="20"/>
                <w:szCs w:val="20"/>
                <w:lang w:eastAsia="ru-RU"/>
              </w:rPr>
            </w:pPr>
            <w:r w:rsidRPr="00AA34C1">
              <w:rPr>
                <w:rFonts w:ascii="Times New Roman" w:hAnsi="Times New Roman"/>
                <w:bCs/>
                <w:sz w:val="20"/>
                <w:szCs w:val="20"/>
              </w:rPr>
              <w:t xml:space="preserve">Работа с источниками правовой, статистической, аналитической информации. Сбор и обработка информации о финансово-хозяйственной деятельности </w:t>
            </w:r>
            <w:r w:rsidRPr="006418BF">
              <w:rPr>
                <w:rFonts w:ascii="Times New Roman" w:hAnsi="Times New Roman"/>
                <w:bCs/>
                <w:sz w:val="20"/>
                <w:szCs w:val="20"/>
                <w:lang w:eastAsia="ru-RU"/>
              </w:rPr>
              <w:t>ООО «АРГО»</w:t>
            </w:r>
          </w:p>
          <w:p w:rsidR="006418BF" w:rsidRPr="00AA34C1" w:rsidRDefault="006418BF" w:rsidP="006418BF">
            <w:pPr>
              <w:overflowPunct w:val="0"/>
              <w:autoSpaceDE w:val="0"/>
              <w:autoSpaceDN w:val="0"/>
              <w:adjustRightInd w:val="0"/>
              <w:spacing w:after="0" w:line="240" w:lineRule="auto"/>
              <w:ind w:firstLine="10"/>
              <w:textAlignment w:val="baseline"/>
              <w:rPr>
                <w:rFonts w:ascii="Times New Roman" w:hAnsi="Times New Roman"/>
                <w:sz w:val="20"/>
                <w:szCs w:val="20"/>
                <w:lang w:eastAsia="ru-RU"/>
              </w:rPr>
            </w:pPr>
            <w:r w:rsidRPr="00AA34C1">
              <w:rPr>
                <w:rFonts w:ascii="Times New Roman" w:hAnsi="Times New Roman"/>
                <w:bCs/>
                <w:sz w:val="20"/>
                <w:szCs w:val="20"/>
              </w:rPr>
              <w:t>Ознакомление с отчетностью и учетной политикой</w:t>
            </w:r>
            <w:r w:rsidRPr="006418BF">
              <w:rPr>
                <w:rFonts w:ascii="Times New Roman" w:hAnsi="Times New Roman"/>
                <w:bCs/>
                <w:sz w:val="20"/>
                <w:szCs w:val="20"/>
                <w:lang w:eastAsia="ru-RU"/>
              </w:rPr>
              <w:t>ООО «АРГО»</w:t>
            </w:r>
          </w:p>
          <w:p w:rsidR="006418BF" w:rsidRPr="00AA34C1" w:rsidRDefault="006418BF" w:rsidP="006418BF">
            <w:pPr>
              <w:widowControl w:val="0"/>
              <w:autoSpaceDE w:val="0"/>
              <w:autoSpaceDN w:val="0"/>
              <w:adjustRightInd w:val="0"/>
              <w:spacing w:after="0" w:line="240" w:lineRule="auto"/>
              <w:rPr>
                <w:rFonts w:ascii="Times New Roman" w:hAnsi="Times New Roman"/>
                <w:sz w:val="20"/>
                <w:szCs w:val="20"/>
              </w:rPr>
            </w:pPr>
            <w:r w:rsidRPr="006418BF">
              <w:rPr>
                <w:rFonts w:ascii="Times New Roman" w:hAnsi="Times New Roman"/>
                <w:sz w:val="20"/>
                <w:szCs w:val="20"/>
                <w:lang w:eastAsia="ru-RU"/>
              </w:rPr>
              <w:t>Выполнение индивидуального задания программы учебной практики</w:t>
            </w:r>
            <w:r w:rsidRPr="006418BF">
              <w:rPr>
                <w:rFonts w:ascii="Times New Roman" w:hAnsi="Times New Roman"/>
                <w:bCs/>
                <w:sz w:val="20"/>
                <w:szCs w:val="20"/>
              </w:rPr>
              <w:t xml:space="preserve"> Изучение организации бухгалтерского учета основных средств</w:t>
            </w:r>
          </w:p>
        </w:tc>
        <w:tc>
          <w:tcPr>
            <w:tcW w:w="1673" w:type="dxa"/>
          </w:tcPr>
          <w:p w:rsidR="006418BF" w:rsidRPr="006418BF" w:rsidRDefault="006418BF" w:rsidP="006418BF">
            <w:pPr>
              <w:overflowPunct w:val="0"/>
              <w:autoSpaceDE w:val="0"/>
              <w:autoSpaceDN w:val="0"/>
              <w:adjustRightInd w:val="0"/>
              <w:spacing w:after="0" w:line="240" w:lineRule="auto"/>
              <w:ind w:firstLine="10"/>
              <w:textAlignment w:val="baseline"/>
              <w:rPr>
                <w:rFonts w:ascii="Times New Roman" w:hAnsi="Times New Roman"/>
                <w:sz w:val="20"/>
                <w:szCs w:val="20"/>
                <w:lang w:eastAsia="ru-RU"/>
              </w:rPr>
            </w:pPr>
            <w:r w:rsidRPr="006418BF">
              <w:rPr>
                <w:rFonts w:ascii="Times New Roman" w:eastAsia="MS Mincho" w:hAnsi="Times New Roman"/>
                <w:sz w:val="24"/>
                <w:szCs w:val="24"/>
                <w:lang w:eastAsia="ru-RU"/>
              </w:rPr>
              <w:t>выполнено полностью, частично, не выполнено</w:t>
            </w:r>
          </w:p>
        </w:tc>
      </w:tr>
      <w:tr w:rsidR="006418BF" w:rsidRPr="00255102" w:rsidTr="006418BF">
        <w:trPr>
          <w:trHeight w:val="20"/>
        </w:trPr>
        <w:tc>
          <w:tcPr>
            <w:tcW w:w="709" w:type="dxa"/>
            <w:shd w:val="clear" w:color="auto" w:fill="auto"/>
          </w:tcPr>
          <w:p w:rsidR="006418BF" w:rsidRPr="004C579F" w:rsidRDefault="006418BF" w:rsidP="006418BF">
            <w:pPr>
              <w:widowControl w:val="0"/>
              <w:spacing w:after="0" w:line="240" w:lineRule="auto"/>
              <w:ind w:left="-108" w:right="-108"/>
              <w:rPr>
                <w:rFonts w:ascii="Times New Roman" w:hAnsi="Times New Roman"/>
                <w:sz w:val="20"/>
                <w:szCs w:val="20"/>
                <w:lang w:eastAsia="ru-RU"/>
              </w:rPr>
            </w:pPr>
            <w:r w:rsidRPr="004C579F">
              <w:rPr>
                <w:rFonts w:ascii="Times New Roman" w:hAnsi="Times New Roman"/>
                <w:sz w:val="20"/>
                <w:szCs w:val="20"/>
                <w:lang w:eastAsia="ru-RU"/>
              </w:rPr>
              <w:t>ПК-2</w:t>
            </w:r>
          </w:p>
        </w:tc>
        <w:tc>
          <w:tcPr>
            <w:tcW w:w="2552" w:type="dxa"/>
            <w:shd w:val="clear" w:color="auto" w:fill="auto"/>
          </w:tcPr>
          <w:p w:rsidR="006418BF" w:rsidRPr="004C579F" w:rsidRDefault="006418BF" w:rsidP="006418BF">
            <w:pPr>
              <w:widowControl w:val="0"/>
              <w:spacing w:after="0" w:line="240" w:lineRule="auto"/>
              <w:rPr>
                <w:rFonts w:ascii="Times New Roman" w:hAnsi="Times New Roman"/>
                <w:sz w:val="20"/>
                <w:szCs w:val="20"/>
                <w:lang w:eastAsia="ru-RU"/>
              </w:rPr>
            </w:pPr>
            <w:r w:rsidRPr="004C579F">
              <w:rPr>
                <w:rFonts w:ascii="Times New Roman" w:hAnsi="Times New Roman"/>
                <w:sz w:val="20"/>
                <w:szCs w:val="20"/>
                <w:lang w:eastAsia="ru-RU"/>
              </w:rPr>
              <w:t>Способность обосновывать выбор методик расчета экономических показателей</w:t>
            </w:r>
          </w:p>
        </w:tc>
        <w:tc>
          <w:tcPr>
            <w:tcW w:w="5670" w:type="dxa"/>
            <w:shd w:val="clear" w:color="auto" w:fill="auto"/>
          </w:tcPr>
          <w:tbl>
            <w:tblPr>
              <w:tblW w:w="5704" w:type="dxa"/>
              <w:tblBorders>
                <w:top w:val="nil"/>
                <w:left w:val="nil"/>
                <w:bottom w:val="nil"/>
                <w:right w:val="nil"/>
              </w:tblBorders>
              <w:tblLayout w:type="fixed"/>
              <w:tblLook w:val="0000" w:firstRow="0" w:lastRow="0" w:firstColumn="0" w:lastColumn="0" w:noHBand="0" w:noVBand="0"/>
            </w:tblPr>
            <w:tblGrid>
              <w:gridCol w:w="5704"/>
            </w:tblGrid>
            <w:tr w:rsidR="006418BF" w:rsidRPr="00AA34C1" w:rsidTr="006418BF">
              <w:trPr>
                <w:trHeight w:val="320"/>
              </w:trPr>
              <w:tc>
                <w:tcPr>
                  <w:tcW w:w="5704" w:type="dxa"/>
                </w:tcPr>
                <w:p w:rsidR="006418BF" w:rsidRPr="00AA34C1" w:rsidRDefault="006418BF" w:rsidP="006418BF">
                  <w:pPr>
                    <w:overflowPunct w:val="0"/>
                    <w:autoSpaceDE w:val="0"/>
                    <w:autoSpaceDN w:val="0"/>
                    <w:adjustRightInd w:val="0"/>
                    <w:spacing w:after="0" w:line="240" w:lineRule="auto"/>
                    <w:ind w:left="-74" w:right="-108" w:firstLine="10"/>
                    <w:textAlignment w:val="baseline"/>
                    <w:rPr>
                      <w:rFonts w:ascii="Times New Roman" w:hAnsi="Times New Roman"/>
                      <w:bCs/>
                      <w:sz w:val="20"/>
                      <w:szCs w:val="20"/>
                    </w:rPr>
                  </w:pPr>
                  <w:r w:rsidRPr="00AA34C1">
                    <w:rPr>
                      <w:rFonts w:ascii="Times New Roman" w:hAnsi="Times New Roman"/>
                      <w:sz w:val="20"/>
                      <w:szCs w:val="20"/>
                    </w:rPr>
                    <w:t>Анализ собранной информации, выбор методики расчета экономических показателей для решения экономических задач.</w:t>
                  </w:r>
                  <w:r w:rsidRPr="00AA34C1">
                    <w:rPr>
                      <w:rFonts w:ascii="Times New Roman" w:hAnsi="Times New Roman"/>
                      <w:bCs/>
                      <w:sz w:val="20"/>
                      <w:szCs w:val="20"/>
                    </w:rPr>
                    <w:t xml:space="preserve"> Обработка и систематизация материала</w:t>
                  </w:r>
                </w:p>
              </w:tc>
            </w:tr>
          </w:tbl>
          <w:p w:rsidR="006418BF" w:rsidRPr="00AA34C1" w:rsidRDefault="006418BF" w:rsidP="006418BF">
            <w:pPr>
              <w:widowControl w:val="0"/>
              <w:spacing w:after="0" w:line="240" w:lineRule="auto"/>
              <w:rPr>
                <w:rFonts w:ascii="Times New Roman" w:hAnsi="Times New Roman"/>
                <w:sz w:val="20"/>
                <w:szCs w:val="20"/>
                <w:lang w:eastAsia="ru-RU"/>
              </w:rPr>
            </w:pPr>
          </w:p>
        </w:tc>
        <w:tc>
          <w:tcPr>
            <w:tcW w:w="1673" w:type="dxa"/>
          </w:tcPr>
          <w:p w:rsidR="006418BF" w:rsidRPr="006418BF" w:rsidRDefault="006418BF" w:rsidP="006418BF">
            <w:pPr>
              <w:overflowPunct w:val="0"/>
              <w:autoSpaceDE w:val="0"/>
              <w:autoSpaceDN w:val="0"/>
              <w:adjustRightInd w:val="0"/>
              <w:spacing w:after="0" w:line="240" w:lineRule="auto"/>
              <w:ind w:left="-74" w:right="-108" w:firstLine="10"/>
              <w:textAlignment w:val="baseline"/>
              <w:rPr>
                <w:rFonts w:ascii="Times New Roman" w:hAnsi="Times New Roman"/>
                <w:sz w:val="20"/>
                <w:szCs w:val="20"/>
              </w:rPr>
            </w:pPr>
            <w:r w:rsidRPr="006418BF">
              <w:rPr>
                <w:rFonts w:ascii="Times New Roman" w:eastAsia="MS Mincho" w:hAnsi="Times New Roman"/>
                <w:sz w:val="24"/>
                <w:szCs w:val="24"/>
                <w:lang w:eastAsia="ru-RU"/>
              </w:rPr>
              <w:t>выполнено полностью, частично, не выполнено</w:t>
            </w:r>
          </w:p>
        </w:tc>
      </w:tr>
      <w:tr w:rsidR="006418BF" w:rsidRPr="00255102" w:rsidTr="006418BF">
        <w:trPr>
          <w:trHeight w:val="20"/>
        </w:trPr>
        <w:tc>
          <w:tcPr>
            <w:tcW w:w="709" w:type="dxa"/>
            <w:shd w:val="clear" w:color="auto" w:fill="auto"/>
          </w:tcPr>
          <w:p w:rsidR="006418BF" w:rsidRPr="004C579F" w:rsidRDefault="006418BF" w:rsidP="006418BF">
            <w:pPr>
              <w:widowControl w:val="0"/>
              <w:spacing w:after="0" w:line="240" w:lineRule="auto"/>
              <w:ind w:left="-108" w:right="-108"/>
              <w:rPr>
                <w:rFonts w:ascii="Times New Roman" w:hAnsi="Times New Roman"/>
                <w:sz w:val="20"/>
                <w:szCs w:val="20"/>
                <w:lang w:eastAsia="ru-RU"/>
              </w:rPr>
            </w:pPr>
            <w:r w:rsidRPr="004C579F">
              <w:rPr>
                <w:rFonts w:ascii="Times New Roman" w:hAnsi="Times New Roman"/>
                <w:sz w:val="20"/>
                <w:szCs w:val="20"/>
                <w:lang w:eastAsia="ru-RU"/>
              </w:rPr>
              <w:t>ОПК-1</w:t>
            </w:r>
          </w:p>
          <w:p w:rsidR="006418BF" w:rsidRPr="004C579F" w:rsidRDefault="006418BF" w:rsidP="006418BF">
            <w:pPr>
              <w:widowControl w:val="0"/>
              <w:spacing w:after="0" w:line="240" w:lineRule="auto"/>
              <w:ind w:left="-108" w:right="-108"/>
              <w:rPr>
                <w:rFonts w:ascii="Times New Roman" w:hAnsi="Times New Roman"/>
                <w:sz w:val="20"/>
                <w:szCs w:val="20"/>
                <w:lang w:eastAsia="ru-RU"/>
              </w:rPr>
            </w:pPr>
          </w:p>
        </w:tc>
        <w:tc>
          <w:tcPr>
            <w:tcW w:w="2552" w:type="dxa"/>
            <w:shd w:val="clear" w:color="auto" w:fill="auto"/>
          </w:tcPr>
          <w:p w:rsidR="006418BF" w:rsidRPr="004C579F" w:rsidRDefault="006418BF" w:rsidP="006418BF">
            <w:pPr>
              <w:widowControl w:val="0"/>
              <w:spacing w:after="0" w:line="240" w:lineRule="auto"/>
              <w:rPr>
                <w:rFonts w:ascii="Times New Roman" w:hAnsi="Times New Roman"/>
                <w:sz w:val="20"/>
                <w:szCs w:val="20"/>
                <w:lang w:eastAsia="ru-RU"/>
              </w:rPr>
            </w:pPr>
            <w:r w:rsidRPr="004C579F">
              <w:rPr>
                <w:rFonts w:ascii="Times New Roman" w:hAnsi="Times New Roman"/>
                <w:sz w:val="20"/>
                <w:szCs w:val="20"/>
                <w:lang w:eastAsia="ru-RU"/>
              </w:rPr>
              <w:t>Способность применять математический инструментарий для решения экономических задач</w:t>
            </w:r>
          </w:p>
        </w:tc>
        <w:tc>
          <w:tcPr>
            <w:tcW w:w="5670" w:type="dxa"/>
            <w:vMerge w:val="restart"/>
            <w:shd w:val="clear" w:color="auto" w:fill="auto"/>
          </w:tcPr>
          <w:tbl>
            <w:tblPr>
              <w:tblW w:w="5704" w:type="dxa"/>
              <w:tblBorders>
                <w:top w:val="nil"/>
                <w:left w:val="nil"/>
                <w:bottom w:val="nil"/>
                <w:right w:val="nil"/>
              </w:tblBorders>
              <w:tblLayout w:type="fixed"/>
              <w:tblLook w:val="0000" w:firstRow="0" w:lastRow="0" w:firstColumn="0" w:lastColumn="0" w:noHBand="0" w:noVBand="0"/>
            </w:tblPr>
            <w:tblGrid>
              <w:gridCol w:w="5704"/>
            </w:tblGrid>
            <w:tr w:rsidR="006418BF" w:rsidRPr="00AA34C1" w:rsidTr="006418BF">
              <w:trPr>
                <w:trHeight w:val="434"/>
              </w:trPr>
              <w:tc>
                <w:tcPr>
                  <w:tcW w:w="5704" w:type="dxa"/>
                </w:tcPr>
                <w:p w:rsidR="006418BF" w:rsidRPr="00AA34C1" w:rsidRDefault="006418BF" w:rsidP="006418BF">
                  <w:pPr>
                    <w:widowControl w:val="0"/>
                    <w:autoSpaceDE w:val="0"/>
                    <w:autoSpaceDN w:val="0"/>
                    <w:adjustRightInd w:val="0"/>
                    <w:spacing w:after="0" w:line="240" w:lineRule="auto"/>
                    <w:ind w:left="-74"/>
                    <w:rPr>
                      <w:rFonts w:ascii="Times New Roman" w:hAnsi="Times New Roman"/>
                      <w:bCs/>
                      <w:sz w:val="20"/>
                      <w:szCs w:val="20"/>
                    </w:rPr>
                  </w:pPr>
                  <w:r w:rsidRPr="00AA34C1">
                    <w:rPr>
                      <w:rFonts w:ascii="Times New Roman" w:hAnsi="Times New Roman"/>
                      <w:sz w:val="20"/>
                      <w:szCs w:val="20"/>
                    </w:rPr>
                    <w:t xml:space="preserve">Выполнение аналитических расчетов в соответствии с заданием на учебную практику. </w:t>
                  </w:r>
                  <w:r w:rsidRPr="00AA34C1">
                    <w:rPr>
                      <w:rFonts w:ascii="Times New Roman" w:hAnsi="Times New Roman"/>
                      <w:bCs/>
                      <w:sz w:val="20"/>
                      <w:szCs w:val="20"/>
                    </w:rPr>
                    <w:t>Проведение а</w:t>
                  </w:r>
                  <w:r w:rsidRPr="00AA34C1">
                    <w:rPr>
                      <w:rFonts w:ascii="Times New Roman" w:hAnsi="Times New Roman"/>
                      <w:sz w:val="20"/>
                      <w:szCs w:val="20"/>
                      <w:lang w:bidi="ru-RU"/>
                    </w:rPr>
                    <w:t>нализа основных финансовых показателей деятельности организации.</w:t>
                  </w:r>
                </w:p>
                <w:p w:rsidR="006418BF" w:rsidRPr="00AA34C1" w:rsidRDefault="006418BF" w:rsidP="006418BF">
                  <w:pPr>
                    <w:overflowPunct w:val="0"/>
                    <w:autoSpaceDE w:val="0"/>
                    <w:autoSpaceDN w:val="0"/>
                    <w:adjustRightInd w:val="0"/>
                    <w:spacing w:after="0" w:line="240" w:lineRule="auto"/>
                    <w:ind w:left="-74" w:firstLine="10"/>
                    <w:textAlignment w:val="baseline"/>
                    <w:rPr>
                      <w:rFonts w:ascii="Times New Roman" w:hAnsi="Times New Roman"/>
                      <w:sz w:val="20"/>
                      <w:szCs w:val="20"/>
                      <w:highlight w:val="yellow"/>
                      <w:lang w:eastAsia="ru-RU"/>
                    </w:rPr>
                  </w:pPr>
                  <w:r w:rsidRPr="00AA34C1">
                    <w:rPr>
                      <w:rFonts w:ascii="Times New Roman" w:hAnsi="Times New Roman"/>
                      <w:sz w:val="20"/>
                      <w:szCs w:val="20"/>
                      <w:lang w:bidi="ru-RU"/>
                    </w:rPr>
                    <w:t>Оценка бухгалтерской информационной системы и анализ учетной политики организации.</w:t>
                  </w:r>
                </w:p>
                <w:p w:rsidR="006418BF" w:rsidRPr="00AA34C1" w:rsidRDefault="006418BF" w:rsidP="006418BF">
                  <w:pPr>
                    <w:autoSpaceDE w:val="0"/>
                    <w:autoSpaceDN w:val="0"/>
                    <w:adjustRightInd w:val="0"/>
                    <w:spacing w:after="0" w:line="240" w:lineRule="auto"/>
                    <w:ind w:left="-74" w:right="-108"/>
                    <w:rPr>
                      <w:rFonts w:ascii="Times New Roman" w:hAnsi="Times New Roman"/>
                      <w:sz w:val="20"/>
                      <w:szCs w:val="20"/>
                    </w:rPr>
                  </w:pPr>
                  <w:r w:rsidRPr="006418BF">
                    <w:rPr>
                      <w:rFonts w:ascii="Times New Roman" w:hAnsi="Times New Roman"/>
                      <w:sz w:val="20"/>
                      <w:szCs w:val="20"/>
                      <w:lang w:eastAsia="ru-RU"/>
                    </w:rPr>
                    <w:t>Выполнение индивидуального задания программы учебной практики</w:t>
                  </w:r>
                  <w:r w:rsidRPr="006418BF">
                    <w:rPr>
                      <w:rFonts w:ascii="Times New Roman" w:hAnsi="Times New Roman"/>
                      <w:bCs/>
                      <w:sz w:val="20"/>
                      <w:szCs w:val="20"/>
                    </w:rPr>
                    <w:t xml:space="preserve"> Описание методики и организации бухгалтерского учета основных средств</w:t>
                  </w:r>
                </w:p>
              </w:tc>
            </w:tr>
            <w:tr w:rsidR="006418BF" w:rsidRPr="00AA34C1" w:rsidTr="006418BF">
              <w:trPr>
                <w:trHeight w:val="436"/>
              </w:trPr>
              <w:tc>
                <w:tcPr>
                  <w:tcW w:w="5704" w:type="dxa"/>
                </w:tcPr>
                <w:p w:rsidR="006418BF" w:rsidRPr="00AA34C1" w:rsidRDefault="006418BF" w:rsidP="006418BF">
                  <w:pPr>
                    <w:spacing w:after="0" w:line="240" w:lineRule="auto"/>
                    <w:ind w:left="-74" w:right="-108"/>
                    <w:rPr>
                      <w:rFonts w:ascii="Times New Roman" w:hAnsi="Times New Roman"/>
                      <w:sz w:val="20"/>
                      <w:szCs w:val="20"/>
                    </w:rPr>
                  </w:pPr>
                  <w:r w:rsidRPr="00AA34C1">
                    <w:rPr>
                      <w:rFonts w:ascii="Times New Roman" w:hAnsi="Times New Roman"/>
                      <w:sz w:val="20"/>
                      <w:szCs w:val="20"/>
                    </w:rPr>
                    <w:t xml:space="preserve">Составление дневника прохождения практики. Получение отзыва о прохождении практики с подписью руководителя и печатью </w:t>
                  </w:r>
                  <w:r w:rsidRPr="006418BF">
                    <w:rPr>
                      <w:rFonts w:ascii="Times New Roman" w:hAnsi="Times New Roman"/>
                      <w:bCs/>
                      <w:sz w:val="20"/>
                      <w:szCs w:val="20"/>
                      <w:lang w:eastAsia="ru-RU"/>
                    </w:rPr>
                    <w:t>ООО «АРГО»</w:t>
                  </w:r>
                </w:p>
                <w:p w:rsidR="006418BF" w:rsidRPr="00AA34C1" w:rsidRDefault="006418BF" w:rsidP="006418BF">
                  <w:pPr>
                    <w:spacing w:after="0" w:line="240" w:lineRule="auto"/>
                    <w:ind w:left="-74" w:right="-108"/>
                    <w:rPr>
                      <w:rFonts w:ascii="Times New Roman" w:hAnsi="Times New Roman"/>
                      <w:sz w:val="20"/>
                      <w:szCs w:val="20"/>
                    </w:rPr>
                  </w:pPr>
                  <w:r w:rsidRPr="00AA34C1">
                    <w:rPr>
                      <w:rFonts w:ascii="Times New Roman" w:hAnsi="Times New Roman"/>
                      <w:sz w:val="20"/>
                      <w:szCs w:val="20"/>
                    </w:rPr>
                    <w:lastRenderedPageBreak/>
                    <w:t>Подготовка отчета по практике в соответствии с программой практики и требованиям к оформлению.</w:t>
                  </w:r>
                </w:p>
                <w:p w:rsidR="006418BF" w:rsidRPr="00AA34C1" w:rsidRDefault="006418BF" w:rsidP="006418BF">
                  <w:pPr>
                    <w:spacing w:after="0" w:line="240" w:lineRule="auto"/>
                    <w:ind w:left="-74" w:right="-108"/>
                    <w:rPr>
                      <w:rFonts w:ascii="Times New Roman" w:hAnsi="Times New Roman"/>
                      <w:sz w:val="20"/>
                      <w:szCs w:val="20"/>
                    </w:rPr>
                  </w:pPr>
                  <w:r w:rsidRPr="00AA34C1">
                    <w:rPr>
                      <w:rFonts w:ascii="Times New Roman" w:hAnsi="Times New Roman"/>
                      <w:sz w:val="20"/>
                      <w:szCs w:val="20"/>
                    </w:rPr>
                    <w:t>Предоставление отчета по практике руководителю практики от кафедры, изложение результатов проведенных исследований, защита отчета по учебной практике</w:t>
                  </w:r>
                </w:p>
              </w:tc>
            </w:tr>
          </w:tbl>
          <w:p w:rsidR="006418BF" w:rsidRPr="00AA34C1" w:rsidRDefault="006418BF" w:rsidP="006418BF">
            <w:pPr>
              <w:widowControl w:val="0"/>
              <w:spacing w:after="0" w:line="240" w:lineRule="auto"/>
              <w:rPr>
                <w:rFonts w:ascii="Times New Roman" w:hAnsi="Times New Roman"/>
                <w:sz w:val="20"/>
                <w:szCs w:val="20"/>
              </w:rPr>
            </w:pPr>
          </w:p>
        </w:tc>
        <w:tc>
          <w:tcPr>
            <w:tcW w:w="1673" w:type="dxa"/>
          </w:tcPr>
          <w:p w:rsidR="006418BF" w:rsidRPr="006418BF" w:rsidRDefault="006418BF" w:rsidP="006418BF">
            <w:pPr>
              <w:widowControl w:val="0"/>
              <w:autoSpaceDE w:val="0"/>
              <w:autoSpaceDN w:val="0"/>
              <w:adjustRightInd w:val="0"/>
              <w:spacing w:after="0" w:line="240" w:lineRule="auto"/>
              <w:ind w:left="-74"/>
              <w:rPr>
                <w:rFonts w:ascii="Times New Roman" w:hAnsi="Times New Roman"/>
                <w:sz w:val="20"/>
                <w:szCs w:val="20"/>
              </w:rPr>
            </w:pPr>
            <w:r w:rsidRPr="006418BF">
              <w:rPr>
                <w:rFonts w:ascii="Times New Roman" w:eastAsia="MS Mincho" w:hAnsi="Times New Roman"/>
                <w:sz w:val="24"/>
                <w:szCs w:val="24"/>
                <w:lang w:eastAsia="ru-RU"/>
              </w:rPr>
              <w:lastRenderedPageBreak/>
              <w:t>выполнено полностью, частично, не выполнено</w:t>
            </w:r>
          </w:p>
        </w:tc>
      </w:tr>
      <w:tr w:rsidR="006418BF" w:rsidRPr="00255102" w:rsidTr="006418BF">
        <w:trPr>
          <w:trHeight w:val="20"/>
        </w:trPr>
        <w:tc>
          <w:tcPr>
            <w:tcW w:w="709" w:type="dxa"/>
            <w:shd w:val="clear" w:color="auto" w:fill="auto"/>
          </w:tcPr>
          <w:p w:rsidR="006418BF" w:rsidRPr="004C579F" w:rsidRDefault="006418BF" w:rsidP="006418BF">
            <w:pPr>
              <w:widowControl w:val="0"/>
              <w:spacing w:after="0" w:line="240" w:lineRule="auto"/>
              <w:ind w:left="-108" w:right="-108"/>
              <w:rPr>
                <w:rFonts w:ascii="Times New Roman" w:hAnsi="Times New Roman"/>
                <w:sz w:val="20"/>
                <w:szCs w:val="20"/>
                <w:lang w:eastAsia="ru-RU"/>
              </w:rPr>
            </w:pPr>
            <w:r w:rsidRPr="004C579F">
              <w:rPr>
                <w:rFonts w:ascii="Times New Roman" w:hAnsi="Times New Roman"/>
                <w:sz w:val="20"/>
                <w:szCs w:val="20"/>
                <w:lang w:eastAsia="ru-RU"/>
              </w:rPr>
              <w:t>ПК-3</w:t>
            </w:r>
          </w:p>
        </w:tc>
        <w:tc>
          <w:tcPr>
            <w:tcW w:w="2552" w:type="dxa"/>
            <w:shd w:val="clear" w:color="auto" w:fill="auto"/>
          </w:tcPr>
          <w:p w:rsidR="006418BF" w:rsidRPr="004C579F" w:rsidRDefault="006418BF" w:rsidP="006418BF">
            <w:pPr>
              <w:widowControl w:val="0"/>
              <w:spacing w:after="0" w:line="240" w:lineRule="auto"/>
              <w:rPr>
                <w:rFonts w:ascii="Times New Roman" w:hAnsi="Times New Roman"/>
                <w:sz w:val="20"/>
                <w:szCs w:val="20"/>
                <w:lang w:eastAsia="ru-RU"/>
              </w:rPr>
            </w:pPr>
            <w:r w:rsidRPr="004C579F">
              <w:rPr>
                <w:rFonts w:ascii="Times New Roman" w:hAnsi="Times New Roman"/>
                <w:sz w:val="20"/>
                <w:szCs w:val="20"/>
                <w:lang w:eastAsia="ru-RU"/>
              </w:rPr>
              <w:t xml:space="preserve">Способность на основе типовых методик и действующей нормативно-правовой базы рассчитывать экономические показатели, характеризующие </w:t>
            </w:r>
            <w:r w:rsidRPr="004C579F">
              <w:rPr>
                <w:rFonts w:ascii="Times New Roman" w:hAnsi="Times New Roman"/>
                <w:sz w:val="20"/>
                <w:szCs w:val="20"/>
                <w:lang w:eastAsia="ru-RU"/>
              </w:rPr>
              <w:lastRenderedPageBreak/>
              <w:t>деятельность хозяйствующих субъектов</w:t>
            </w:r>
          </w:p>
        </w:tc>
        <w:tc>
          <w:tcPr>
            <w:tcW w:w="5670" w:type="dxa"/>
            <w:vMerge/>
            <w:shd w:val="clear" w:color="auto" w:fill="auto"/>
          </w:tcPr>
          <w:p w:rsidR="006418BF" w:rsidRPr="004C579F" w:rsidRDefault="006418BF" w:rsidP="006418BF">
            <w:pPr>
              <w:widowControl w:val="0"/>
              <w:spacing w:after="0" w:line="240" w:lineRule="auto"/>
              <w:rPr>
                <w:rFonts w:ascii="Times New Roman" w:hAnsi="Times New Roman"/>
                <w:sz w:val="20"/>
                <w:szCs w:val="20"/>
                <w:lang w:eastAsia="ru-RU"/>
              </w:rPr>
            </w:pPr>
          </w:p>
        </w:tc>
        <w:tc>
          <w:tcPr>
            <w:tcW w:w="1673" w:type="dxa"/>
          </w:tcPr>
          <w:p w:rsidR="006418BF" w:rsidRPr="006418BF" w:rsidRDefault="006418BF" w:rsidP="006418BF">
            <w:pPr>
              <w:widowControl w:val="0"/>
              <w:spacing w:after="0" w:line="240" w:lineRule="auto"/>
              <w:rPr>
                <w:rFonts w:ascii="Times New Roman" w:hAnsi="Times New Roman"/>
                <w:sz w:val="20"/>
                <w:szCs w:val="20"/>
                <w:lang w:eastAsia="ru-RU"/>
              </w:rPr>
            </w:pPr>
            <w:r w:rsidRPr="006418BF">
              <w:rPr>
                <w:rFonts w:ascii="Times New Roman" w:eastAsia="MS Mincho" w:hAnsi="Times New Roman"/>
                <w:sz w:val="24"/>
                <w:szCs w:val="24"/>
                <w:lang w:eastAsia="ru-RU"/>
              </w:rPr>
              <w:t>выполнено полностью, частично, не выполнено</w:t>
            </w:r>
          </w:p>
        </w:tc>
      </w:tr>
    </w:tbl>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tabs>
          <w:tab w:val="right" w:pos="10065"/>
        </w:tabs>
        <w:spacing w:after="0" w:line="240" w:lineRule="auto"/>
        <w:contextualSpacing/>
        <w:jc w:val="both"/>
        <w:rPr>
          <w:rFonts w:ascii="Times New Roman" w:eastAsia="MS Mincho" w:hAnsi="Times New Roman"/>
          <w:sz w:val="28"/>
          <w:szCs w:val="28"/>
          <w:u w:val="single"/>
          <w:lang w:eastAsia="ru-RU"/>
        </w:rPr>
      </w:pPr>
      <w:r>
        <w:rPr>
          <w:rFonts w:ascii="Times New Roman" w:eastAsia="MS Mincho" w:hAnsi="Times New Roman"/>
          <w:sz w:val="28"/>
          <w:szCs w:val="28"/>
          <w:u w:val="single"/>
          <w:lang w:eastAsia="ru-RU"/>
        </w:rPr>
        <w:tab/>
      </w:r>
    </w:p>
    <w:p w:rsidR="006418BF" w:rsidRPr="004509DE" w:rsidRDefault="006418BF" w:rsidP="006418BF">
      <w:pPr>
        <w:tabs>
          <w:tab w:val="right" w:pos="10065"/>
        </w:tabs>
        <w:spacing w:after="0" w:line="240" w:lineRule="auto"/>
        <w:contextualSpacing/>
        <w:jc w:val="both"/>
        <w:rPr>
          <w:rFonts w:ascii="Times New Roman" w:eastAsia="MS Mincho" w:hAnsi="Times New Roman"/>
          <w:sz w:val="28"/>
          <w:szCs w:val="28"/>
          <w:u w:val="single"/>
          <w:lang w:eastAsia="ru-RU"/>
        </w:rPr>
      </w:pPr>
      <w:r w:rsidRPr="004509DE">
        <w:rPr>
          <w:rFonts w:ascii="Times New Roman" w:eastAsia="MS Mincho" w:hAnsi="Times New Roman"/>
          <w:sz w:val="28"/>
          <w:szCs w:val="28"/>
          <w:u w:val="single"/>
          <w:lang w:eastAsia="ru-RU"/>
        </w:rPr>
        <w:tab/>
      </w:r>
    </w:p>
    <w:p w:rsidR="006418BF" w:rsidRPr="004509DE" w:rsidRDefault="006418BF" w:rsidP="006418BF">
      <w:pPr>
        <w:jc w:val="center"/>
        <w:rPr>
          <w:rFonts w:ascii="Times New Roman" w:hAnsi="Times New Roman"/>
        </w:rPr>
      </w:pPr>
      <w:r w:rsidRPr="004509DE">
        <w:rPr>
          <w:rFonts w:ascii="Times New Roman" w:hAnsi="Times New Roman"/>
        </w:rPr>
        <w:t>(заполняются при необходимости)</w:t>
      </w:r>
    </w:p>
    <w:p w:rsidR="006418BF" w:rsidRPr="008D2BE4" w:rsidRDefault="006418BF" w:rsidP="006418BF">
      <w:pPr>
        <w:spacing w:after="0" w:line="240" w:lineRule="auto"/>
        <w:contextualSpacing/>
        <w:jc w:val="both"/>
        <w:rPr>
          <w:rFonts w:ascii="Times New Roman" w:eastAsia="MS Mincho" w:hAnsi="Times New Roman"/>
          <w:sz w:val="28"/>
          <w:szCs w:val="28"/>
          <w:lang w:eastAsia="ru-RU"/>
        </w:rPr>
      </w:pPr>
      <w:r w:rsidRPr="00917FAA">
        <w:rPr>
          <w:rFonts w:ascii="Times New Roman" w:eastAsia="MS Mincho" w:hAnsi="Times New Roman"/>
          <w:sz w:val="28"/>
          <w:szCs w:val="28"/>
          <w:lang w:eastAsia="ru-RU"/>
        </w:rPr>
        <w:t xml:space="preserve">Индивидуальное задание </w:t>
      </w:r>
      <w:r w:rsidRPr="008D2BE4">
        <w:rPr>
          <w:rFonts w:ascii="Times New Roman" w:eastAsia="MS Mincho" w:hAnsi="Times New Roman"/>
          <w:sz w:val="28"/>
          <w:szCs w:val="28"/>
          <w:lang w:eastAsia="ru-RU"/>
        </w:rPr>
        <w:t>выполнено п</w:t>
      </w:r>
      <w:r>
        <w:rPr>
          <w:rFonts w:ascii="Times New Roman" w:eastAsia="MS Mincho" w:hAnsi="Times New Roman"/>
          <w:sz w:val="28"/>
          <w:szCs w:val="28"/>
          <w:lang w:eastAsia="ru-RU"/>
        </w:rPr>
        <w:t>олностью, частично, не выполнено</w:t>
      </w:r>
    </w:p>
    <w:p w:rsidR="006418BF" w:rsidRPr="008D2BE4" w:rsidRDefault="006418BF" w:rsidP="006418BF">
      <w:pPr>
        <w:spacing w:after="0" w:line="240" w:lineRule="auto"/>
        <w:contextualSpacing/>
        <w:jc w:val="both"/>
        <w:rPr>
          <w:rFonts w:ascii="Times New Roman" w:eastAsia="MS Mincho" w:hAnsi="Times New Roman"/>
          <w:sz w:val="20"/>
          <w:szCs w:val="20"/>
          <w:lang w:eastAsia="ru-RU"/>
        </w:rPr>
      </w:pPr>
      <w:r w:rsidRPr="008D2BE4">
        <w:rPr>
          <w:rFonts w:ascii="Times New Roman" w:eastAsia="MS Mincho" w:hAnsi="Times New Roman"/>
          <w:sz w:val="20"/>
          <w:szCs w:val="20"/>
          <w:lang w:eastAsia="ru-RU"/>
        </w:rPr>
        <w:t xml:space="preserve">                                                                                               (нужное подчеркнуть)</w:t>
      </w:r>
    </w:p>
    <w:p w:rsidR="006418BF" w:rsidRPr="00917FAA" w:rsidRDefault="006418BF" w:rsidP="006418BF">
      <w:pPr>
        <w:spacing w:after="0" w:line="240" w:lineRule="auto"/>
        <w:jc w:val="both"/>
        <w:rPr>
          <w:rFonts w:ascii="Times New Roman" w:eastAsia="MS Mincho" w:hAnsi="Times New Roman"/>
          <w:spacing w:val="-20"/>
          <w:sz w:val="28"/>
          <w:szCs w:val="28"/>
          <w:lang w:eastAsia="ru-RU"/>
        </w:rPr>
      </w:pPr>
      <w:r>
        <w:rPr>
          <w:rFonts w:ascii="Times New Roman" w:eastAsia="MS Mincho" w:hAnsi="Times New Roman"/>
          <w:sz w:val="28"/>
          <w:szCs w:val="28"/>
          <w:lang w:eastAsia="ru-RU"/>
        </w:rPr>
        <w:t>Студент</w:t>
      </w:r>
      <w:r w:rsidRPr="00917FAA">
        <w:rPr>
          <w:rFonts w:ascii="Times New Roman" w:eastAsia="MS Mincho" w:hAnsi="Times New Roman"/>
          <w:spacing w:val="-20"/>
          <w:sz w:val="28"/>
          <w:szCs w:val="28"/>
          <w:lang w:eastAsia="ru-RU"/>
        </w:rPr>
        <w:t>_________________</w:t>
      </w:r>
      <w:r>
        <w:rPr>
          <w:rFonts w:ascii="Times New Roman" w:eastAsia="MS Mincho" w:hAnsi="Times New Roman"/>
          <w:spacing w:val="-20"/>
          <w:sz w:val="28"/>
          <w:szCs w:val="28"/>
          <w:lang w:eastAsia="ru-RU"/>
        </w:rPr>
        <w:t xml:space="preserve">_________________ </w:t>
      </w:r>
      <w:r w:rsidRPr="00FE4403">
        <w:rPr>
          <w:rFonts w:ascii="Times New Roman" w:eastAsia="MS Mincho" w:hAnsi="Times New Roman"/>
          <w:sz w:val="28"/>
          <w:szCs w:val="28"/>
          <w:lang w:eastAsia="ru-RU"/>
        </w:rPr>
        <w:t>заслуживает оценки___</w:t>
      </w:r>
      <w:r>
        <w:rPr>
          <w:rFonts w:ascii="Times New Roman" w:eastAsia="MS Mincho" w:hAnsi="Times New Roman"/>
          <w:sz w:val="28"/>
          <w:szCs w:val="28"/>
          <w:lang w:eastAsia="ru-RU"/>
        </w:rPr>
        <w:t>_</w:t>
      </w:r>
      <w:r w:rsidRPr="00FE4403">
        <w:rPr>
          <w:rFonts w:ascii="Times New Roman" w:eastAsia="MS Mincho" w:hAnsi="Times New Roman"/>
          <w:sz w:val="28"/>
          <w:szCs w:val="28"/>
          <w:lang w:eastAsia="ru-RU"/>
        </w:rPr>
        <w:t>__</w:t>
      </w:r>
      <w:r>
        <w:rPr>
          <w:rFonts w:ascii="Times New Roman" w:eastAsia="MS Mincho" w:hAnsi="Times New Roman"/>
          <w:spacing w:val="-20"/>
          <w:sz w:val="28"/>
          <w:szCs w:val="28"/>
          <w:lang w:eastAsia="ru-RU"/>
        </w:rPr>
        <w:t>___</w:t>
      </w:r>
    </w:p>
    <w:p w:rsidR="006418BF" w:rsidRPr="008D2BE4" w:rsidRDefault="006418BF" w:rsidP="006418BF">
      <w:pPr>
        <w:spacing w:after="0" w:line="240" w:lineRule="auto"/>
        <w:ind w:left="708" w:firstLine="708"/>
        <w:jc w:val="both"/>
        <w:rPr>
          <w:rFonts w:ascii="Times New Roman" w:eastAsia="MS Mincho" w:hAnsi="Times New Roman"/>
          <w:sz w:val="20"/>
          <w:szCs w:val="20"/>
          <w:lang w:eastAsia="ru-RU"/>
        </w:rPr>
      </w:pPr>
      <w:r w:rsidRPr="008D2BE4">
        <w:rPr>
          <w:rFonts w:ascii="Times New Roman" w:eastAsia="MS Mincho" w:hAnsi="Times New Roman"/>
          <w:sz w:val="20"/>
          <w:szCs w:val="20"/>
          <w:lang w:eastAsia="ru-RU"/>
        </w:rPr>
        <w:t>(Ф.И.О. студента)</w:t>
      </w:r>
    </w:p>
    <w:p w:rsidR="006418BF" w:rsidRDefault="006418BF" w:rsidP="006418BF">
      <w:pPr>
        <w:spacing w:after="0" w:line="240" w:lineRule="auto"/>
        <w:jc w:val="both"/>
        <w:rPr>
          <w:rFonts w:ascii="Times New Roman" w:eastAsia="MS Mincho" w:hAnsi="Times New Roman"/>
          <w:sz w:val="28"/>
          <w:szCs w:val="28"/>
          <w:lang w:eastAsia="ru-RU"/>
        </w:rPr>
      </w:pPr>
      <w:r>
        <w:rPr>
          <w:rFonts w:ascii="Times New Roman" w:eastAsia="MS Mincho" w:hAnsi="Times New Roman"/>
          <w:sz w:val="28"/>
          <w:szCs w:val="28"/>
          <w:lang w:eastAsia="ru-RU"/>
        </w:rPr>
        <w:t>К.э.н., доц. Оломсая Е.В.</w:t>
      </w:r>
      <w:r>
        <w:rPr>
          <w:rFonts w:ascii="Times New Roman" w:eastAsia="MS Mincho" w:hAnsi="Times New Roman"/>
          <w:sz w:val="20"/>
          <w:szCs w:val="20"/>
          <w:lang w:eastAsia="ru-RU"/>
        </w:rPr>
        <w:t>_______________________________</w:t>
      </w:r>
      <w:r w:rsidRPr="006418BF">
        <w:rPr>
          <w:rFonts w:ascii="Times New Roman" w:eastAsia="MS Mincho" w:hAnsi="Times New Roman"/>
          <w:sz w:val="28"/>
          <w:szCs w:val="28"/>
          <w:lang w:eastAsia="ru-RU"/>
        </w:rPr>
        <w:t>«20» июля 2020 г.</w:t>
      </w:r>
    </w:p>
    <w:p w:rsidR="006418BF" w:rsidRPr="008D2BE4" w:rsidRDefault="006418BF" w:rsidP="006418BF">
      <w:pPr>
        <w:spacing w:after="0" w:line="240" w:lineRule="auto"/>
        <w:ind w:firstLine="708"/>
        <w:jc w:val="both"/>
        <w:rPr>
          <w:rFonts w:ascii="Times New Roman" w:eastAsia="MS Mincho" w:hAnsi="Times New Roman"/>
          <w:sz w:val="20"/>
          <w:szCs w:val="20"/>
          <w:lang w:eastAsia="ru-RU"/>
        </w:rPr>
      </w:pPr>
      <w:r>
        <w:rPr>
          <w:rFonts w:ascii="Times New Roman" w:eastAsia="MS Mincho" w:hAnsi="Times New Roman"/>
          <w:sz w:val="20"/>
          <w:szCs w:val="20"/>
          <w:lang w:eastAsia="ru-RU"/>
        </w:rPr>
        <w:t>(Ф.И.О. должность, подпись</w:t>
      </w:r>
      <w:r w:rsidRPr="008D2BE4">
        <w:rPr>
          <w:rFonts w:ascii="Times New Roman" w:eastAsia="MS Mincho" w:hAnsi="Times New Roman"/>
          <w:sz w:val="20"/>
          <w:szCs w:val="20"/>
          <w:lang w:eastAsia="ru-RU"/>
        </w:rPr>
        <w:t xml:space="preserve"> руководителя практики)</w:t>
      </w:r>
      <w:r w:rsidRPr="008D2BE4">
        <w:rPr>
          <w:rFonts w:ascii="Times New Roman" w:eastAsia="MS Mincho" w:hAnsi="Times New Roman"/>
          <w:sz w:val="20"/>
          <w:szCs w:val="20"/>
          <w:lang w:eastAsia="ru-RU"/>
        </w:rPr>
        <w:tab/>
      </w:r>
      <w:r w:rsidRPr="008D2BE4">
        <w:rPr>
          <w:rFonts w:ascii="Times New Roman" w:eastAsia="MS Mincho" w:hAnsi="Times New Roman"/>
          <w:sz w:val="20"/>
          <w:szCs w:val="20"/>
          <w:lang w:eastAsia="ru-RU"/>
        </w:rPr>
        <w:tab/>
      </w:r>
    </w:p>
    <w:p w:rsidR="006418BF" w:rsidRDefault="006418BF" w:rsidP="006418BF">
      <w:pPr>
        <w:tabs>
          <w:tab w:val="left" w:pos="1200"/>
        </w:tabs>
        <w:rPr>
          <w:rFonts w:ascii="Times New Roman" w:hAnsi="Times New Roman"/>
        </w:rPr>
      </w:pPr>
      <w:r>
        <w:rPr>
          <w:rFonts w:ascii="Times New Roman" w:hAnsi="Times New Roman"/>
        </w:rPr>
        <w:tab/>
      </w: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6418BF" w:rsidRDefault="006418BF" w:rsidP="006418BF">
      <w:pPr>
        <w:widowControl w:val="0"/>
        <w:tabs>
          <w:tab w:val="left" w:pos="1134"/>
        </w:tabs>
        <w:spacing w:after="0" w:line="360" w:lineRule="auto"/>
        <w:jc w:val="both"/>
        <w:rPr>
          <w:rFonts w:ascii="Times New Roman" w:hAnsi="Times New Roman"/>
          <w:b/>
          <w:sz w:val="28"/>
          <w:szCs w:val="28"/>
          <w:lang w:eastAsia="ru-RU"/>
        </w:rPr>
      </w:pPr>
    </w:p>
    <w:p w:rsidR="00971CFB" w:rsidRPr="00B64D7C" w:rsidRDefault="00971CFB" w:rsidP="006418BF">
      <w:pPr>
        <w:widowControl w:val="0"/>
        <w:tabs>
          <w:tab w:val="left" w:pos="1134"/>
        </w:tabs>
        <w:spacing w:after="0" w:line="360" w:lineRule="auto"/>
        <w:jc w:val="both"/>
        <w:rPr>
          <w:rFonts w:ascii="Times New Roman" w:hAnsi="Times New Roman"/>
          <w:b/>
          <w:sz w:val="28"/>
          <w:szCs w:val="28"/>
          <w:lang w:eastAsia="ru-RU"/>
        </w:rPr>
      </w:pPr>
    </w:p>
    <w:sectPr w:rsidR="00971CFB" w:rsidRPr="00B64D7C" w:rsidSect="00C64E2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F34" w:rsidRDefault="001B3F34" w:rsidP="001749DF">
      <w:pPr>
        <w:spacing w:after="0" w:line="240" w:lineRule="auto"/>
      </w:pPr>
      <w:r>
        <w:separator/>
      </w:r>
    </w:p>
  </w:endnote>
  <w:endnote w:type="continuationSeparator" w:id="0">
    <w:p w:rsidR="001B3F34" w:rsidRDefault="001B3F34" w:rsidP="00174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519586"/>
      <w:docPartObj>
        <w:docPartGallery w:val="Page Numbers (Bottom of Page)"/>
        <w:docPartUnique/>
      </w:docPartObj>
    </w:sdtPr>
    <w:sdtEndPr>
      <w:rPr>
        <w:rFonts w:ascii="Times New Roman" w:hAnsi="Times New Roman"/>
        <w:sz w:val="26"/>
        <w:szCs w:val="26"/>
      </w:rPr>
    </w:sdtEndPr>
    <w:sdtContent>
      <w:p w:rsidR="00920B7D" w:rsidRPr="00366EC1" w:rsidRDefault="00920B7D" w:rsidP="00366EC1">
        <w:pPr>
          <w:pStyle w:val="aa"/>
          <w:jc w:val="center"/>
          <w:rPr>
            <w:rFonts w:ascii="Times New Roman" w:hAnsi="Times New Roman"/>
            <w:sz w:val="26"/>
            <w:szCs w:val="26"/>
          </w:rPr>
        </w:pPr>
        <w:r w:rsidRPr="00366EC1">
          <w:rPr>
            <w:rFonts w:ascii="Times New Roman" w:hAnsi="Times New Roman"/>
            <w:sz w:val="26"/>
            <w:szCs w:val="26"/>
          </w:rPr>
          <w:fldChar w:fldCharType="begin"/>
        </w:r>
        <w:r w:rsidRPr="00366EC1">
          <w:rPr>
            <w:rFonts w:ascii="Times New Roman" w:hAnsi="Times New Roman"/>
            <w:sz w:val="26"/>
            <w:szCs w:val="26"/>
          </w:rPr>
          <w:instrText>PAGE   \* MERGEFORMAT</w:instrText>
        </w:r>
        <w:r w:rsidRPr="00366EC1">
          <w:rPr>
            <w:rFonts w:ascii="Times New Roman" w:hAnsi="Times New Roman"/>
            <w:sz w:val="26"/>
            <w:szCs w:val="26"/>
          </w:rPr>
          <w:fldChar w:fldCharType="separate"/>
        </w:r>
        <w:r w:rsidR="007829FD">
          <w:rPr>
            <w:rFonts w:ascii="Times New Roman" w:hAnsi="Times New Roman"/>
            <w:noProof/>
            <w:sz w:val="26"/>
            <w:szCs w:val="26"/>
          </w:rPr>
          <w:t>41</w:t>
        </w:r>
        <w:r w:rsidRPr="00366EC1">
          <w:rPr>
            <w:rFonts w:ascii="Times New Roman" w:hAnsi="Times New Roman"/>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F34" w:rsidRDefault="001B3F34" w:rsidP="001749DF">
      <w:pPr>
        <w:spacing w:after="0" w:line="240" w:lineRule="auto"/>
      </w:pPr>
      <w:r>
        <w:separator/>
      </w:r>
    </w:p>
  </w:footnote>
  <w:footnote w:type="continuationSeparator" w:id="0">
    <w:p w:rsidR="001B3F34" w:rsidRDefault="001B3F34" w:rsidP="001749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40050"/>
    <w:multiLevelType w:val="multilevel"/>
    <w:tmpl w:val="41D02B56"/>
    <w:lvl w:ilvl="0">
      <w:start w:val="1"/>
      <w:numFmt w:val="decimal"/>
      <w:lvlText w:val="%1."/>
      <w:lvlJc w:val="left"/>
      <w:pPr>
        <w:tabs>
          <w:tab w:val="num" w:pos="720"/>
        </w:tabs>
        <w:ind w:left="720" w:hanging="360"/>
      </w:pPr>
      <w:rPr>
        <w:rFonts w:ascii="Times New Roman" w:hAnsi="Times New Roman" w:cs="Times New Roman" w:hint="default"/>
        <w:b w:val="0"/>
        <w:i w:val="0"/>
        <w:color w:val="auto"/>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86F4D"/>
    <w:multiLevelType w:val="hybridMultilevel"/>
    <w:tmpl w:val="B5FAD6B4"/>
    <w:lvl w:ilvl="0" w:tplc="BDDAF694">
      <w:start w:val="1"/>
      <w:numFmt w:val="russianLower"/>
      <w:lvlText w:val="%1)"/>
      <w:lvlJc w:val="left"/>
      <w:pPr>
        <w:ind w:left="1070"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15:restartNumberingAfterBreak="0">
    <w:nsid w:val="0ABC73EE"/>
    <w:multiLevelType w:val="multilevel"/>
    <w:tmpl w:val="6FAA3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8513D"/>
    <w:multiLevelType w:val="hybridMultilevel"/>
    <w:tmpl w:val="07A0D552"/>
    <w:lvl w:ilvl="0" w:tplc="C10A33A6">
      <w:start w:val="1"/>
      <w:numFmt w:val="russianLower"/>
      <w:lvlText w:val="%1)"/>
      <w:lvlJc w:val="left"/>
      <w:pPr>
        <w:ind w:left="1070" w:hanging="360"/>
      </w:pPr>
      <w:rPr>
        <w:rFonts w:hint="default"/>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0DAF1FCB"/>
    <w:multiLevelType w:val="multilevel"/>
    <w:tmpl w:val="D7AEE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63828"/>
    <w:multiLevelType w:val="multilevel"/>
    <w:tmpl w:val="11368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216EB"/>
    <w:multiLevelType w:val="hybridMultilevel"/>
    <w:tmpl w:val="9F74977A"/>
    <w:lvl w:ilvl="0" w:tplc="82BCD2B2">
      <w:start w:val="1"/>
      <w:numFmt w:val="decimal"/>
      <w:lvlText w:val="%1."/>
      <w:lvlJc w:val="left"/>
      <w:pPr>
        <w:ind w:left="1645" w:hanging="93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AE62385"/>
    <w:multiLevelType w:val="hybridMultilevel"/>
    <w:tmpl w:val="F6D86272"/>
    <w:lvl w:ilvl="0" w:tplc="9690A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C577DE4"/>
    <w:multiLevelType w:val="hybridMultilevel"/>
    <w:tmpl w:val="CEA671BC"/>
    <w:lvl w:ilvl="0" w:tplc="82BCD2B2">
      <w:start w:val="1"/>
      <w:numFmt w:val="decimal"/>
      <w:lvlText w:val="%1."/>
      <w:lvlJc w:val="left"/>
      <w:pPr>
        <w:ind w:left="1645" w:hanging="93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CE3618A"/>
    <w:multiLevelType w:val="hybridMultilevel"/>
    <w:tmpl w:val="6A62C4A0"/>
    <w:lvl w:ilvl="0" w:tplc="4EDCAD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5055F37"/>
    <w:multiLevelType w:val="hybridMultilevel"/>
    <w:tmpl w:val="5AB4FCF6"/>
    <w:lvl w:ilvl="0" w:tplc="BDDAF694">
      <w:start w:val="1"/>
      <w:numFmt w:val="russianLower"/>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F81236"/>
    <w:multiLevelType w:val="hybridMultilevel"/>
    <w:tmpl w:val="92483BDA"/>
    <w:lvl w:ilvl="0" w:tplc="9690A5E0">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316534DA"/>
    <w:multiLevelType w:val="hybridMultilevel"/>
    <w:tmpl w:val="07A0D552"/>
    <w:lvl w:ilvl="0" w:tplc="C10A33A6">
      <w:start w:val="1"/>
      <w:numFmt w:val="russianLower"/>
      <w:lvlText w:val="%1)"/>
      <w:lvlJc w:val="left"/>
      <w:pPr>
        <w:ind w:left="1070" w:hanging="360"/>
      </w:pPr>
      <w:rPr>
        <w:rFonts w:hint="default"/>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15:restartNumberingAfterBreak="0">
    <w:nsid w:val="3A5F209E"/>
    <w:multiLevelType w:val="hybridMultilevel"/>
    <w:tmpl w:val="28F6EA1C"/>
    <w:lvl w:ilvl="0" w:tplc="BDDAF694">
      <w:start w:val="1"/>
      <w:numFmt w:val="russianLower"/>
      <w:lvlText w:val="%1)"/>
      <w:lvlJc w:val="left"/>
      <w:pPr>
        <w:ind w:left="1070"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4" w15:restartNumberingAfterBreak="0">
    <w:nsid w:val="437D4452"/>
    <w:multiLevelType w:val="multilevel"/>
    <w:tmpl w:val="92845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842141"/>
    <w:multiLevelType w:val="hybridMultilevel"/>
    <w:tmpl w:val="52C23652"/>
    <w:lvl w:ilvl="0" w:tplc="BDDAF694">
      <w:start w:val="1"/>
      <w:numFmt w:val="russianLower"/>
      <w:lvlText w:val="%1)"/>
      <w:lvlJc w:val="left"/>
      <w:pPr>
        <w:ind w:left="1070"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49B43CD5"/>
    <w:multiLevelType w:val="hybridMultilevel"/>
    <w:tmpl w:val="07DA7072"/>
    <w:lvl w:ilvl="0" w:tplc="994EE70C">
      <w:start w:val="1"/>
      <w:numFmt w:val="decimal"/>
      <w:lvlText w:val="%1."/>
      <w:lvlJc w:val="left"/>
      <w:pPr>
        <w:tabs>
          <w:tab w:val="num" w:pos="568"/>
        </w:tabs>
        <w:ind w:left="965" w:hanging="397"/>
      </w:pPr>
      <w:rPr>
        <w:rFonts w:ascii="Times New Roman" w:hAnsi="Times New Roman" w:cs="Times New Roman" w:hint="default"/>
        <w:b w:val="0"/>
        <w:i w:val="0"/>
        <w:color w:val="auto"/>
        <w:sz w:val="28"/>
        <w:szCs w:val="28"/>
      </w:rPr>
    </w:lvl>
    <w:lvl w:ilvl="1" w:tplc="04190019">
      <w:start w:val="1"/>
      <w:numFmt w:val="lowerLetter"/>
      <w:lvlText w:val="%2."/>
      <w:lvlJc w:val="left"/>
      <w:pPr>
        <w:tabs>
          <w:tab w:val="num" w:pos="1156"/>
        </w:tabs>
        <w:ind w:left="1156" w:hanging="360"/>
      </w:pPr>
    </w:lvl>
    <w:lvl w:ilvl="2" w:tplc="0419001B">
      <w:start w:val="1"/>
      <w:numFmt w:val="lowerRoman"/>
      <w:lvlText w:val="%3."/>
      <w:lvlJc w:val="right"/>
      <w:pPr>
        <w:tabs>
          <w:tab w:val="num" w:pos="1876"/>
        </w:tabs>
        <w:ind w:left="1876" w:hanging="180"/>
      </w:pPr>
    </w:lvl>
    <w:lvl w:ilvl="3" w:tplc="0419000F">
      <w:start w:val="1"/>
      <w:numFmt w:val="decimal"/>
      <w:lvlText w:val="%4."/>
      <w:lvlJc w:val="left"/>
      <w:pPr>
        <w:tabs>
          <w:tab w:val="num" w:pos="2596"/>
        </w:tabs>
        <w:ind w:left="2596" w:hanging="360"/>
      </w:pPr>
    </w:lvl>
    <w:lvl w:ilvl="4" w:tplc="04190019">
      <w:start w:val="1"/>
      <w:numFmt w:val="lowerLetter"/>
      <w:lvlText w:val="%5."/>
      <w:lvlJc w:val="left"/>
      <w:pPr>
        <w:tabs>
          <w:tab w:val="num" w:pos="3316"/>
        </w:tabs>
        <w:ind w:left="3316" w:hanging="360"/>
      </w:pPr>
    </w:lvl>
    <w:lvl w:ilvl="5" w:tplc="0419001B">
      <w:start w:val="1"/>
      <w:numFmt w:val="lowerRoman"/>
      <w:lvlText w:val="%6."/>
      <w:lvlJc w:val="right"/>
      <w:pPr>
        <w:tabs>
          <w:tab w:val="num" w:pos="4036"/>
        </w:tabs>
        <w:ind w:left="4036" w:hanging="180"/>
      </w:pPr>
    </w:lvl>
    <w:lvl w:ilvl="6" w:tplc="0419000F">
      <w:start w:val="1"/>
      <w:numFmt w:val="decimal"/>
      <w:lvlText w:val="%7."/>
      <w:lvlJc w:val="left"/>
      <w:pPr>
        <w:tabs>
          <w:tab w:val="num" w:pos="4756"/>
        </w:tabs>
        <w:ind w:left="4756" w:hanging="360"/>
      </w:pPr>
    </w:lvl>
    <w:lvl w:ilvl="7" w:tplc="04190019">
      <w:start w:val="1"/>
      <w:numFmt w:val="lowerLetter"/>
      <w:lvlText w:val="%8."/>
      <w:lvlJc w:val="left"/>
      <w:pPr>
        <w:tabs>
          <w:tab w:val="num" w:pos="5476"/>
        </w:tabs>
        <w:ind w:left="5476" w:hanging="360"/>
      </w:pPr>
    </w:lvl>
    <w:lvl w:ilvl="8" w:tplc="0419001B">
      <w:start w:val="1"/>
      <w:numFmt w:val="lowerRoman"/>
      <w:lvlText w:val="%9."/>
      <w:lvlJc w:val="right"/>
      <w:pPr>
        <w:tabs>
          <w:tab w:val="num" w:pos="6196"/>
        </w:tabs>
        <w:ind w:left="6196" w:hanging="180"/>
      </w:pPr>
    </w:lvl>
  </w:abstractNum>
  <w:abstractNum w:abstractNumId="17" w15:restartNumberingAfterBreak="0">
    <w:nsid w:val="49D07632"/>
    <w:multiLevelType w:val="hybridMultilevel"/>
    <w:tmpl w:val="F39EB5B8"/>
    <w:lvl w:ilvl="0" w:tplc="BDDAF694">
      <w:start w:val="1"/>
      <w:numFmt w:val="russianLower"/>
      <w:lvlText w:val="%1)"/>
      <w:lvlJc w:val="left"/>
      <w:pPr>
        <w:ind w:left="1070"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4D265E84"/>
    <w:multiLevelType w:val="hybridMultilevel"/>
    <w:tmpl w:val="B1046B2C"/>
    <w:lvl w:ilvl="0" w:tplc="BDDAF694">
      <w:start w:val="1"/>
      <w:numFmt w:val="russianLower"/>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9" w15:restartNumberingAfterBreak="0">
    <w:nsid w:val="50AF2018"/>
    <w:multiLevelType w:val="multilevel"/>
    <w:tmpl w:val="C154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05617F"/>
    <w:multiLevelType w:val="hybridMultilevel"/>
    <w:tmpl w:val="1A84B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AE003B7"/>
    <w:multiLevelType w:val="multilevel"/>
    <w:tmpl w:val="68308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BD4F10"/>
    <w:multiLevelType w:val="hybridMultilevel"/>
    <w:tmpl w:val="8A182C44"/>
    <w:lvl w:ilvl="0" w:tplc="BDDAF694">
      <w:start w:val="1"/>
      <w:numFmt w:val="russianLow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15:restartNumberingAfterBreak="0">
    <w:nsid w:val="7C161D39"/>
    <w:multiLevelType w:val="hybridMultilevel"/>
    <w:tmpl w:val="BBA8C492"/>
    <w:lvl w:ilvl="0" w:tplc="BDDAF694">
      <w:start w:val="1"/>
      <w:numFmt w:val="russianLower"/>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11"/>
  </w:num>
  <w:num w:numId="2">
    <w:abstractNumId w:val="16"/>
  </w:num>
  <w:num w:numId="3">
    <w:abstractNumId w:val="9"/>
  </w:num>
  <w:num w:numId="4">
    <w:abstractNumId w:val="21"/>
  </w:num>
  <w:num w:numId="5">
    <w:abstractNumId w:val="5"/>
  </w:num>
  <w:num w:numId="6">
    <w:abstractNumId w:val="19"/>
  </w:num>
  <w:num w:numId="7">
    <w:abstractNumId w:val="0"/>
  </w:num>
  <w:num w:numId="8">
    <w:abstractNumId w:val="16"/>
  </w:num>
  <w:num w:numId="9">
    <w:abstractNumId w:val="14"/>
  </w:num>
  <w:num w:numId="10">
    <w:abstractNumId w:val="2"/>
  </w:num>
  <w:num w:numId="11">
    <w:abstractNumId w:val="4"/>
  </w:num>
  <w:num w:numId="12">
    <w:abstractNumId w:val="7"/>
  </w:num>
  <w:num w:numId="13">
    <w:abstractNumId w:val="8"/>
  </w:num>
  <w:num w:numId="14">
    <w:abstractNumId w:val="6"/>
  </w:num>
  <w:num w:numId="15">
    <w:abstractNumId w:val="10"/>
  </w:num>
  <w:num w:numId="16">
    <w:abstractNumId w:val="23"/>
  </w:num>
  <w:num w:numId="17">
    <w:abstractNumId w:val="22"/>
  </w:num>
  <w:num w:numId="18">
    <w:abstractNumId w:val="13"/>
  </w:num>
  <w:num w:numId="19">
    <w:abstractNumId w:val="15"/>
  </w:num>
  <w:num w:numId="20">
    <w:abstractNumId w:val="17"/>
  </w:num>
  <w:num w:numId="21">
    <w:abstractNumId w:val="12"/>
  </w:num>
  <w:num w:numId="22">
    <w:abstractNumId w:val="3"/>
  </w:num>
  <w:num w:numId="23">
    <w:abstractNumId w:val="20"/>
  </w:num>
  <w:num w:numId="24">
    <w:abstractNumId w:val="18"/>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2975"/>
    <w:rsid w:val="00053B5E"/>
    <w:rsid w:val="00061CAC"/>
    <w:rsid w:val="00080278"/>
    <w:rsid w:val="00081FA1"/>
    <w:rsid w:val="00090961"/>
    <w:rsid w:val="000C7ADC"/>
    <w:rsid w:val="001241CF"/>
    <w:rsid w:val="0014257A"/>
    <w:rsid w:val="00145800"/>
    <w:rsid w:val="001556CE"/>
    <w:rsid w:val="00157AEE"/>
    <w:rsid w:val="001749DF"/>
    <w:rsid w:val="001757FB"/>
    <w:rsid w:val="00182EBF"/>
    <w:rsid w:val="0018672A"/>
    <w:rsid w:val="00192975"/>
    <w:rsid w:val="001A5879"/>
    <w:rsid w:val="001B0B1D"/>
    <w:rsid w:val="001B3F34"/>
    <w:rsid w:val="001B6854"/>
    <w:rsid w:val="001E5F05"/>
    <w:rsid w:val="001F3086"/>
    <w:rsid w:val="00227ECD"/>
    <w:rsid w:val="00246CCA"/>
    <w:rsid w:val="002533F9"/>
    <w:rsid w:val="00271F1C"/>
    <w:rsid w:val="002779A4"/>
    <w:rsid w:val="00295672"/>
    <w:rsid w:val="002A4119"/>
    <w:rsid w:val="002B500A"/>
    <w:rsid w:val="002C19DA"/>
    <w:rsid w:val="002C4B46"/>
    <w:rsid w:val="002D117A"/>
    <w:rsid w:val="002D126C"/>
    <w:rsid w:val="002E05F9"/>
    <w:rsid w:val="003007F5"/>
    <w:rsid w:val="00320F67"/>
    <w:rsid w:val="003213D8"/>
    <w:rsid w:val="003519DC"/>
    <w:rsid w:val="00355B16"/>
    <w:rsid w:val="003635D2"/>
    <w:rsid w:val="00366EC1"/>
    <w:rsid w:val="003B6161"/>
    <w:rsid w:val="003D5C4E"/>
    <w:rsid w:val="003F100F"/>
    <w:rsid w:val="00424B87"/>
    <w:rsid w:val="00427CA1"/>
    <w:rsid w:val="00435EE1"/>
    <w:rsid w:val="004763DF"/>
    <w:rsid w:val="004A79CC"/>
    <w:rsid w:val="004C2F10"/>
    <w:rsid w:val="004E31D4"/>
    <w:rsid w:val="0050479D"/>
    <w:rsid w:val="00505F81"/>
    <w:rsid w:val="00506C73"/>
    <w:rsid w:val="005138EC"/>
    <w:rsid w:val="0051430E"/>
    <w:rsid w:val="00572B6E"/>
    <w:rsid w:val="0057532F"/>
    <w:rsid w:val="0058178A"/>
    <w:rsid w:val="00593A6F"/>
    <w:rsid w:val="00594FB8"/>
    <w:rsid w:val="005D080A"/>
    <w:rsid w:val="005F1D9B"/>
    <w:rsid w:val="00601BB5"/>
    <w:rsid w:val="0061492D"/>
    <w:rsid w:val="00624713"/>
    <w:rsid w:val="006418BF"/>
    <w:rsid w:val="00643AB2"/>
    <w:rsid w:val="00680105"/>
    <w:rsid w:val="00683EE4"/>
    <w:rsid w:val="00694B9C"/>
    <w:rsid w:val="006968C9"/>
    <w:rsid w:val="006D28BE"/>
    <w:rsid w:val="00721125"/>
    <w:rsid w:val="00730C70"/>
    <w:rsid w:val="007338D3"/>
    <w:rsid w:val="00733930"/>
    <w:rsid w:val="0074642F"/>
    <w:rsid w:val="00760BC2"/>
    <w:rsid w:val="00766ECA"/>
    <w:rsid w:val="007829FD"/>
    <w:rsid w:val="007E26C7"/>
    <w:rsid w:val="007F6EF4"/>
    <w:rsid w:val="007F720C"/>
    <w:rsid w:val="00811AE2"/>
    <w:rsid w:val="00813AD1"/>
    <w:rsid w:val="00861AA4"/>
    <w:rsid w:val="008823A9"/>
    <w:rsid w:val="00884398"/>
    <w:rsid w:val="0088698A"/>
    <w:rsid w:val="008A6936"/>
    <w:rsid w:val="008D2D69"/>
    <w:rsid w:val="00903380"/>
    <w:rsid w:val="009114D2"/>
    <w:rsid w:val="00916947"/>
    <w:rsid w:val="00920B7D"/>
    <w:rsid w:val="00936F86"/>
    <w:rsid w:val="009548C0"/>
    <w:rsid w:val="00971CFB"/>
    <w:rsid w:val="00984A9C"/>
    <w:rsid w:val="00993F66"/>
    <w:rsid w:val="009B1B69"/>
    <w:rsid w:val="009C0E59"/>
    <w:rsid w:val="009C1585"/>
    <w:rsid w:val="009E59E0"/>
    <w:rsid w:val="009F0377"/>
    <w:rsid w:val="00A12916"/>
    <w:rsid w:val="00A34346"/>
    <w:rsid w:val="00A63EBA"/>
    <w:rsid w:val="00A70BD8"/>
    <w:rsid w:val="00A80DA2"/>
    <w:rsid w:val="00AE3287"/>
    <w:rsid w:val="00B02094"/>
    <w:rsid w:val="00B22FD1"/>
    <w:rsid w:val="00B34869"/>
    <w:rsid w:val="00B42A35"/>
    <w:rsid w:val="00B511D0"/>
    <w:rsid w:val="00B6337F"/>
    <w:rsid w:val="00B64D7C"/>
    <w:rsid w:val="00B94959"/>
    <w:rsid w:val="00BA02CF"/>
    <w:rsid w:val="00BB564F"/>
    <w:rsid w:val="00BB6189"/>
    <w:rsid w:val="00BC4BBD"/>
    <w:rsid w:val="00BD056E"/>
    <w:rsid w:val="00BD4C84"/>
    <w:rsid w:val="00BE6563"/>
    <w:rsid w:val="00C009F7"/>
    <w:rsid w:val="00C013CC"/>
    <w:rsid w:val="00C1658F"/>
    <w:rsid w:val="00C1761D"/>
    <w:rsid w:val="00C21EAF"/>
    <w:rsid w:val="00C361FC"/>
    <w:rsid w:val="00C412B4"/>
    <w:rsid w:val="00C63870"/>
    <w:rsid w:val="00C64E24"/>
    <w:rsid w:val="00CA382F"/>
    <w:rsid w:val="00CA5A05"/>
    <w:rsid w:val="00CD681D"/>
    <w:rsid w:val="00CF2128"/>
    <w:rsid w:val="00D022AB"/>
    <w:rsid w:val="00D13160"/>
    <w:rsid w:val="00D15CA6"/>
    <w:rsid w:val="00D5215B"/>
    <w:rsid w:val="00D54C27"/>
    <w:rsid w:val="00D80582"/>
    <w:rsid w:val="00D875F7"/>
    <w:rsid w:val="00DA244A"/>
    <w:rsid w:val="00DA312A"/>
    <w:rsid w:val="00DB7E54"/>
    <w:rsid w:val="00DC3671"/>
    <w:rsid w:val="00DD2572"/>
    <w:rsid w:val="00E01780"/>
    <w:rsid w:val="00E11849"/>
    <w:rsid w:val="00E26A64"/>
    <w:rsid w:val="00E77CFA"/>
    <w:rsid w:val="00F57612"/>
    <w:rsid w:val="00FA233D"/>
    <w:rsid w:val="00FC12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Прямая со стрелкой 17"/>
        <o:r id="V:Rule2" type="connector" idref="#Прямая со стрелкой 18"/>
        <o:r id="V:Rule3" type="connector" idref="#Прямая со стрелкой 22"/>
        <o:r id="V:Rule4" type="connector" idref="#Прямая со стрелкой 23"/>
        <o:r id="V:Rule5" type="connector" idref="#Прямая со стрелкой 43"/>
        <o:r id="V:Rule6" type="connector" idref="#Прямая со стрелкой 26"/>
        <o:r id="V:Rule7" type="connector" idref="#Прямая со стрелкой 27"/>
        <o:r id="V:Rule8" type="connector" idref="#Прямая со стрелкой 46"/>
        <o:r id="V:Rule9" type="connector" idref="#Прямая со стрелкой 34"/>
        <o:r id="V:Rule10" type="connector" idref="#Прямая со стрелкой 36"/>
        <o:r id="V:Rule11" type="connector" idref="#Прямая со стрелкой 45"/>
        <o:r id="V:Rule12" type="connector" idref="#Прямая со стрелкой 35"/>
        <o:r id="V:Rule13" type="connector" idref="#Прямая со стрелкой 37"/>
        <o:r id="V:Rule14" type="connector" idref="#Прямая со стрелкой 25"/>
        <o:r id="V:Rule15" type="connector" idref="#Прямая со стрелкой 29"/>
        <o:r id="V:Rule16" type="connector" idref="#Прямая со стрелкой 30"/>
        <o:r id="V:Rule17" type="connector" idref="#Прямая со стрелкой 28"/>
        <o:r id="V:Rule18" type="connector" idref="#Прямая со стрелкой 44"/>
      </o:rules>
    </o:shapelayout>
  </w:shapeDefaults>
  <w:decimalSymbol w:val=","/>
  <w:listSeparator w:val=";"/>
  <w15:docId w15:val="{88125C4B-B3CF-48BA-B954-4E49BEC05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244A"/>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unhideWhenUsed/>
    <w:rsid w:val="00DA244A"/>
    <w:pPr>
      <w:spacing w:after="120"/>
      <w:ind w:left="283"/>
    </w:pPr>
  </w:style>
  <w:style w:type="character" w:customStyle="1" w:styleId="a4">
    <w:name w:val="Основной текст с отступом Знак"/>
    <w:basedOn w:val="a0"/>
    <w:link w:val="a3"/>
    <w:uiPriority w:val="99"/>
    <w:rsid w:val="00DA244A"/>
    <w:rPr>
      <w:rFonts w:ascii="Calibri" w:eastAsia="Times New Roman" w:hAnsi="Calibri" w:cs="Times New Roman"/>
    </w:rPr>
  </w:style>
  <w:style w:type="paragraph" w:styleId="a5">
    <w:name w:val="List Paragraph"/>
    <w:basedOn w:val="a"/>
    <w:link w:val="a6"/>
    <w:uiPriority w:val="34"/>
    <w:qFormat/>
    <w:rsid w:val="002E05F9"/>
    <w:pPr>
      <w:ind w:left="720"/>
      <w:contextualSpacing/>
    </w:pPr>
  </w:style>
  <w:style w:type="character" w:customStyle="1" w:styleId="a6">
    <w:name w:val="Абзац списка Знак"/>
    <w:link w:val="a5"/>
    <w:uiPriority w:val="34"/>
    <w:locked/>
    <w:rsid w:val="002E05F9"/>
    <w:rPr>
      <w:rFonts w:ascii="Calibri" w:eastAsia="Times New Roman" w:hAnsi="Calibri" w:cs="Times New Roman"/>
    </w:rPr>
  </w:style>
  <w:style w:type="character" w:styleId="a7">
    <w:name w:val="Hyperlink"/>
    <w:basedOn w:val="a0"/>
    <w:uiPriority w:val="99"/>
    <w:semiHidden/>
    <w:unhideWhenUsed/>
    <w:rsid w:val="001749DF"/>
    <w:rPr>
      <w:color w:val="0000FF"/>
      <w:u w:val="single"/>
    </w:rPr>
  </w:style>
  <w:style w:type="paragraph" w:styleId="a8">
    <w:name w:val="header"/>
    <w:basedOn w:val="a"/>
    <w:link w:val="a9"/>
    <w:uiPriority w:val="99"/>
    <w:unhideWhenUsed/>
    <w:rsid w:val="001749DF"/>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749DF"/>
    <w:rPr>
      <w:rFonts w:ascii="Calibri" w:eastAsia="Times New Roman" w:hAnsi="Calibri" w:cs="Times New Roman"/>
    </w:rPr>
  </w:style>
  <w:style w:type="paragraph" w:styleId="aa">
    <w:name w:val="footer"/>
    <w:basedOn w:val="a"/>
    <w:link w:val="ab"/>
    <w:uiPriority w:val="99"/>
    <w:unhideWhenUsed/>
    <w:rsid w:val="001749D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749DF"/>
    <w:rPr>
      <w:rFonts w:ascii="Calibri" w:eastAsia="Times New Roman" w:hAnsi="Calibri" w:cs="Times New Roman"/>
    </w:rPr>
  </w:style>
  <w:style w:type="paragraph" w:styleId="ac">
    <w:name w:val="footnote text"/>
    <w:basedOn w:val="a"/>
    <w:link w:val="ad"/>
    <w:uiPriority w:val="99"/>
    <w:semiHidden/>
    <w:unhideWhenUsed/>
    <w:rsid w:val="001749DF"/>
    <w:pPr>
      <w:spacing w:after="0" w:line="240" w:lineRule="auto"/>
    </w:pPr>
    <w:rPr>
      <w:sz w:val="20"/>
      <w:szCs w:val="20"/>
    </w:rPr>
  </w:style>
  <w:style w:type="character" w:customStyle="1" w:styleId="ad">
    <w:name w:val="Текст сноски Знак"/>
    <w:basedOn w:val="a0"/>
    <w:link w:val="ac"/>
    <w:uiPriority w:val="99"/>
    <w:semiHidden/>
    <w:rsid w:val="001749DF"/>
    <w:rPr>
      <w:rFonts w:ascii="Calibri" w:eastAsia="Times New Roman" w:hAnsi="Calibri" w:cs="Times New Roman"/>
      <w:sz w:val="20"/>
      <w:szCs w:val="20"/>
    </w:rPr>
  </w:style>
  <w:style w:type="character" w:styleId="ae">
    <w:name w:val="footnote reference"/>
    <w:basedOn w:val="a0"/>
    <w:uiPriority w:val="99"/>
    <w:semiHidden/>
    <w:unhideWhenUsed/>
    <w:rsid w:val="001749DF"/>
    <w:rPr>
      <w:vertAlign w:val="superscript"/>
    </w:rPr>
  </w:style>
  <w:style w:type="paragraph" w:styleId="af">
    <w:name w:val="Normal (Web)"/>
    <w:basedOn w:val="a"/>
    <w:uiPriority w:val="99"/>
    <w:unhideWhenUsed/>
    <w:rsid w:val="00903380"/>
    <w:pPr>
      <w:spacing w:before="100" w:beforeAutospacing="1" w:after="100" w:afterAutospacing="1" w:line="240" w:lineRule="auto"/>
    </w:pPr>
    <w:rPr>
      <w:rFonts w:ascii="Times New Roman" w:hAnsi="Times New Roman"/>
      <w:lang w:eastAsia="ru-RU"/>
    </w:rPr>
  </w:style>
  <w:style w:type="character" w:styleId="af0">
    <w:name w:val="annotation reference"/>
    <w:basedOn w:val="a0"/>
    <w:uiPriority w:val="99"/>
    <w:semiHidden/>
    <w:unhideWhenUsed/>
    <w:rsid w:val="00B42A35"/>
    <w:rPr>
      <w:sz w:val="16"/>
      <w:szCs w:val="16"/>
    </w:rPr>
  </w:style>
  <w:style w:type="paragraph" w:styleId="af1">
    <w:name w:val="annotation text"/>
    <w:basedOn w:val="a"/>
    <w:link w:val="af2"/>
    <w:uiPriority w:val="99"/>
    <w:semiHidden/>
    <w:unhideWhenUsed/>
    <w:rsid w:val="00B42A35"/>
    <w:pPr>
      <w:spacing w:line="240" w:lineRule="auto"/>
    </w:pPr>
    <w:rPr>
      <w:sz w:val="20"/>
      <w:szCs w:val="20"/>
    </w:rPr>
  </w:style>
  <w:style w:type="character" w:customStyle="1" w:styleId="af2">
    <w:name w:val="Текст примечания Знак"/>
    <w:basedOn w:val="a0"/>
    <w:link w:val="af1"/>
    <w:uiPriority w:val="99"/>
    <w:semiHidden/>
    <w:rsid w:val="00B42A35"/>
    <w:rPr>
      <w:rFonts w:ascii="Calibri" w:eastAsia="Times New Roman" w:hAnsi="Calibri" w:cs="Times New Roman"/>
      <w:sz w:val="20"/>
      <w:szCs w:val="20"/>
    </w:rPr>
  </w:style>
  <w:style w:type="paragraph" w:styleId="af3">
    <w:name w:val="annotation subject"/>
    <w:basedOn w:val="af1"/>
    <w:next w:val="af1"/>
    <w:link w:val="af4"/>
    <w:uiPriority w:val="99"/>
    <w:semiHidden/>
    <w:unhideWhenUsed/>
    <w:rsid w:val="00B42A35"/>
    <w:rPr>
      <w:b/>
      <w:bCs/>
    </w:rPr>
  </w:style>
  <w:style w:type="character" w:customStyle="1" w:styleId="af4">
    <w:name w:val="Тема примечания Знак"/>
    <w:basedOn w:val="af2"/>
    <w:link w:val="af3"/>
    <w:uiPriority w:val="99"/>
    <w:semiHidden/>
    <w:rsid w:val="00B42A35"/>
    <w:rPr>
      <w:rFonts w:ascii="Calibri" w:eastAsia="Times New Roman" w:hAnsi="Calibri" w:cs="Times New Roman"/>
      <w:b/>
      <w:bCs/>
      <w:sz w:val="20"/>
      <w:szCs w:val="20"/>
    </w:rPr>
  </w:style>
  <w:style w:type="paragraph" w:styleId="af5">
    <w:name w:val="Balloon Text"/>
    <w:basedOn w:val="a"/>
    <w:link w:val="af6"/>
    <w:uiPriority w:val="99"/>
    <w:semiHidden/>
    <w:unhideWhenUsed/>
    <w:rsid w:val="00B42A35"/>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B42A35"/>
    <w:rPr>
      <w:rFonts w:ascii="Segoe UI" w:eastAsia="Times New Roman" w:hAnsi="Segoe UI" w:cs="Segoe UI"/>
      <w:sz w:val="18"/>
      <w:szCs w:val="18"/>
    </w:rPr>
  </w:style>
  <w:style w:type="table" w:styleId="af7">
    <w:name w:val="Table Grid"/>
    <w:basedOn w:val="a1"/>
    <w:uiPriority w:val="39"/>
    <w:rsid w:val="00175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721125"/>
    <w:pPr>
      <w:spacing w:before="100" w:beforeAutospacing="1" w:after="100" w:afterAutospacing="1" w:line="240" w:lineRule="auto"/>
    </w:pPr>
    <w:rPr>
      <w:rFonts w:ascii="Times New Roman" w:hAnsi="Times New Roman"/>
      <w:sz w:val="24"/>
      <w:szCs w:val="24"/>
      <w:lang w:eastAsia="ru-RU"/>
    </w:rPr>
  </w:style>
  <w:style w:type="character" w:styleId="af8">
    <w:name w:val="Strong"/>
    <w:basedOn w:val="a0"/>
    <w:uiPriority w:val="22"/>
    <w:qFormat/>
    <w:rsid w:val="00B511D0"/>
    <w:rPr>
      <w:b/>
      <w:bCs/>
    </w:rPr>
  </w:style>
  <w:style w:type="paragraph" w:customStyle="1" w:styleId="Default">
    <w:name w:val="Default"/>
    <w:rsid w:val="00B64D7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9034">
      <w:bodyDiv w:val="1"/>
      <w:marLeft w:val="0"/>
      <w:marRight w:val="0"/>
      <w:marTop w:val="0"/>
      <w:marBottom w:val="0"/>
      <w:divBdr>
        <w:top w:val="none" w:sz="0" w:space="0" w:color="auto"/>
        <w:left w:val="none" w:sz="0" w:space="0" w:color="auto"/>
        <w:bottom w:val="none" w:sz="0" w:space="0" w:color="auto"/>
        <w:right w:val="none" w:sz="0" w:space="0" w:color="auto"/>
      </w:divBdr>
    </w:div>
    <w:div w:id="287276475">
      <w:bodyDiv w:val="1"/>
      <w:marLeft w:val="0"/>
      <w:marRight w:val="0"/>
      <w:marTop w:val="0"/>
      <w:marBottom w:val="0"/>
      <w:divBdr>
        <w:top w:val="none" w:sz="0" w:space="0" w:color="auto"/>
        <w:left w:val="none" w:sz="0" w:space="0" w:color="auto"/>
        <w:bottom w:val="none" w:sz="0" w:space="0" w:color="auto"/>
        <w:right w:val="none" w:sz="0" w:space="0" w:color="auto"/>
      </w:divBdr>
    </w:div>
    <w:div w:id="430972694">
      <w:bodyDiv w:val="1"/>
      <w:marLeft w:val="0"/>
      <w:marRight w:val="0"/>
      <w:marTop w:val="0"/>
      <w:marBottom w:val="0"/>
      <w:divBdr>
        <w:top w:val="none" w:sz="0" w:space="0" w:color="auto"/>
        <w:left w:val="none" w:sz="0" w:space="0" w:color="auto"/>
        <w:bottom w:val="none" w:sz="0" w:space="0" w:color="auto"/>
        <w:right w:val="none" w:sz="0" w:space="0" w:color="auto"/>
      </w:divBdr>
    </w:div>
    <w:div w:id="509679532">
      <w:bodyDiv w:val="1"/>
      <w:marLeft w:val="0"/>
      <w:marRight w:val="0"/>
      <w:marTop w:val="0"/>
      <w:marBottom w:val="0"/>
      <w:divBdr>
        <w:top w:val="none" w:sz="0" w:space="0" w:color="auto"/>
        <w:left w:val="none" w:sz="0" w:space="0" w:color="auto"/>
        <w:bottom w:val="none" w:sz="0" w:space="0" w:color="auto"/>
        <w:right w:val="none" w:sz="0" w:space="0" w:color="auto"/>
      </w:divBdr>
    </w:div>
    <w:div w:id="517281476">
      <w:bodyDiv w:val="1"/>
      <w:marLeft w:val="0"/>
      <w:marRight w:val="0"/>
      <w:marTop w:val="0"/>
      <w:marBottom w:val="0"/>
      <w:divBdr>
        <w:top w:val="none" w:sz="0" w:space="0" w:color="auto"/>
        <w:left w:val="none" w:sz="0" w:space="0" w:color="auto"/>
        <w:bottom w:val="none" w:sz="0" w:space="0" w:color="auto"/>
        <w:right w:val="none" w:sz="0" w:space="0" w:color="auto"/>
      </w:divBdr>
      <w:divsChild>
        <w:div w:id="1831826057">
          <w:marLeft w:val="0"/>
          <w:marRight w:val="0"/>
          <w:marTop w:val="0"/>
          <w:marBottom w:val="0"/>
          <w:divBdr>
            <w:top w:val="none" w:sz="0" w:space="0" w:color="auto"/>
            <w:left w:val="none" w:sz="0" w:space="0" w:color="auto"/>
            <w:bottom w:val="none" w:sz="0" w:space="0" w:color="auto"/>
            <w:right w:val="none" w:sz="0" w:space="0" w:color="auto"/>
          </w:divBdr>
        </w:div>
      </w:divsChild>
    </w:div>
    <w:div w:id="529925443">
      <w:bodyDiv w:val="1"/>
      <w:marLeft w:val="0"/>
      <w:marRight w:val="0"/>
      <w:marTop w:val="0"/>
      <w:marBottom w:val="0"/>
      <w:divBdr>
        <w:top w:val="none" w:sz="0" w:space="0" w:color="auto"/>
        <w:left w:val="none" w:sz="0" w:space="0" w:color="auto"/>
        <w:bottom w:val="none" w:sz="0" w:space="0" w:color="auto"/>
        <w:right w:val="none" w:sz="0" w:space="0" w:color="auto"/>
      </w:divBdr>
    </w:div>
    <w:div w:id="627781938">
      <w:bodyDiv w:val="1"/>
      <w:marLeft w:val="0"/>
      <w:marRight w:val="0"/>
      <w:marTop w:val="0"/>
      <w:marBottom w:val="0"/>
      <w:divBdr>
        <w:top w:val="none" w:sz="0" w:space="0" w:color="auto"/>
        <w:left w:val="none" w:sz="0" w:space="0" w:color="auto"/>
        <w:bottom w:val="none" w:sz="0" w:space="0" w:color="auto"/>
        <w:right w:val="none" w:sz="0" w:space="0" w:color="auto"/>
      </w:divBdr>
    </w:div>
    <w:div w:id="653528128">
      <w:bodyDiv w:val="1"/>
      <w:marLeft w:val="0"/>
      <w:marRight w:val="0"/>
      <w:marTop w:val="0"/>
      <w:marBottom w:val="0"/>
      <w:divBdr>
        <w:top w:val="none" w:sz="0" w:space="0" w:color="auto"/>
        <w:left w:val="none" w:sz="0" w:space="0" w:color="auto"/>
        <w:bottom w:val="none" w:sz="0" w:space="0" w:color="auto"/>
        <w:right w:val="none" w:sz="0" w:space="0" w:color="auto"/>
      </w:divBdr>
    </w:div>
    <w:div w:id="690183781">
      <w:bodyDiv w:val="1"/>
      <w:marLeft w:val="0"/>
      <w:marRight w:val="0"/>
      <w:marTop w:val="0"/>
      <w:marBottom w:val="0"/>
      <w:divBdr>
        <w:top w:val="none" w:sz="0" w:space="0" w:color="auto"/>
        <w:left w:val="none" w:sz="0" w:space="0" w:color="auto"/>
        <w:bottom w:val="none" w:sz="0" w:space="0" w:color="auto"/>
        <w:right w:val="none" w:sz="0" w:space="0" w:color="auto"/>
      </w:divBdr>
    </w:div>
    <w:div w:id="1604609592">
      <w:bodyDiv w:val="1"/>
      <w:marLeft w:val="0"/>
      <w:marRight w:val="0"/>
      <w:marTop w:val="0"/>
      <w:marBottom w:val="0"/>
      <w:divBdr>
        <w:top w:val="none" w:sz="0" w:space="0" w:color="auto"/>
        <w:left w:val="none" w:sz="0" w:space="0" w:color="auto"/>
        <w:bottom w:val="none" w:sz="0" w:space="0" w:color="auto"/>
        <w:right w:val="none" w:sz="0" w:space="0" w:color="auto"/>
      </w:divBdr>
    </w:div>
    <w:div w:id="1612009467">
      <w:bodyDiv w:val="1"/>
      <w:marLeft w:val="0"/>
      <w:marRight w:val="0"/>
      <w:marTop w:val="0"/>
      <w:marBottom w:val="0"/>
      <w:divBdr>
        <w:top w:val="none" w:sz="0" w:space="0" w:color="auto"/>
        <w:left w:val="none" w:sz="0" w:space="0" w:color="auto"/>
        <w:bottom w:val="none" w:sz="0" w:space="0" w:color="auto"/>
        <w:right w:val="none" w:sz="0" w:space="0" w:color="auto"/>
      </w:divBdr>
    </w:div>
    <w:div w:id="1617828950">
      <w:bodyDiv w:val="1"/>
      <w:marLeft w:val="0"/>
      <w:marRight w:val="0"/>
      <w:marTop w:val="0"/>
      <w:marBottom w:val="0"/>
      <w:divBdr>
        <w:top w:val="none" w:sz="0" w:space="0" w:color="auto"/>
        <w:left w:val="none" w:sz="0" w:space="0" w:color="auto"/>
        <w:bottom w:val="none" w:sz="0" w:space="0" w:color="auto"/>
        <w:right w:val="none" w:sz="0" w:space="0" w:color="auto"/>
      </w:divBdr>
    </w:div>
    <w:div w:id="1713505163">
      <w:bodyDiv w:val="1"/>
      <w:marLeft w:val="0"/>
      <w:marRight w:val="0"/>
      <w:marTop w:val="0"/>
      <w:marBottom w:val="0"/>
      <w:divBdr>
        <w:top w:val="none" w:sz="0" w:space="0" w:color="auto"/>
        <w:left w:val="none" w:sz="0" w:space="0" w:color="auto"/>
        <w:bottom w:val="none" w:sz="0" w:space="0" w:color="auto"/>
        <w:right w:val="none" w:sz="0" w:space="0" w:color="auto"/>
      </w:divBdr>
    </w:div>
    <w:div w:id="1742287906">
      <w:bodyDiv w:val="1"/>
      <w:marLeft w:val="0"/>
      <w:marRight w:val="0"/>
      <w:marTop w:val="0"/>
      <w:marBottom w:val="0"/>
      <w:divBdr>
        <w:top w:val="none" w:sz="0" w:space="0" w:color="auto"/>
        <w:left w:val="none" w:sz="0" w:space="0" w:color="auto"/>
        <w:bottom w:val="none" w:sz="0" w:space="0" w:color="auto"/>
        <w:right w:val="none" w:sz="0" w:space="0" w:color="auto"/>
      </w:divBdr>
    </w:div>
    <w:div w:id="2125036726">
      <w:bodyDiv w:val="1"/>
      <w:marLeft w:val="0"/>
      <w:marRight w:val="0"/>
      <w:marTop w:val="0"/>
      <w:marBottom w:val="0"/>
      <w:divBdr>
        <w:top w:val="none" w:sz="0" w:space="0" w:color="auto"/>
        <w:left w:val="none" w:sz="0" w:space="0" w:color="auto"/>
        <w:bottom w:val="none" w:sz="0" w:space="0" w:color="auto"/>
        <w:right w:val="none" w:sz="0" w:space="0" w:color="auto"/>
      </w:divBdr>
      <w:divsChild>
        <w:div w:id="2146510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oleObject" Target="embeddings/oleObject2.bin"/><Relationship Id="rId18" Type="http://schemas.openxmlformats.org/officeDocument/2006/relationships/image" Target="media/image7.tm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4.tmp"/><Relationship Id="rId10" Type="http://schemas.openxmlformats.org/officeDocument/2006/relationships/image" Target="media/image2.wmf"/><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grandars.ru/student/buhgalterskiy-uchet/uchet-osnovnyh-sredst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7C234-1AEE-4126-9F62-9C0A74D7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41</Pages>
  <Words>8149</Words>
  <Characters>46452</Characters>
  <Application>Microsoft Office Word</Application>
  <DocSecurity>0</DocSecurity>
  <Lines>387</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РЕВЯКИНА</dc:creator>
  <cp:keywords/>
  <dc:description/>
  <cp:lastModifiedBy>ЮЛИЯ РЕВЯКИНА</cp:lastModifiedBy>
  <cp:revision>21</cp:revision>
  <dcterms:created xsi:type="dcterms:W3CDTF">2020-07-21T13:52:00Z</dcterms:created>
  <dcterms:modified xsi:type="dcterms:W3CDTF">2020-08-26T08:34:00Z</dcterms:modified>
</cp:coreProperties>
</file>