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9EB2" w14:textId="77777777" w:rsidR="00F11D34" w:rsidRPr="00AA7F99" w:rsidRDefault="00F11D34" w:rsidP="00F11D34">
      <w:pPr>
        <w:tabs>
          <w:tab w:val="left" w:pos="709"/>
          <w:tab w:val="left" w:pos="4678"/>
        </w:tabs>
        <w:spacing w:line="240" w:lineRule="auto"/>
        <w:ind w:left="-142"/>
        <w:jc w:val="center"/>
        <w:rPr>
          <w:rFonts w:eastAsia="Times New Roman" w:cs="Times New Roman"/>
          <w:color w:val="000000"/>
          <w:szCs w:val="24"/>
          <w:lang w:eastAsia="ru-RU"/>
        </w:rPr>
      </w:pPr>
      <w:r w:rsidRPr="00AA7F99">
        <w:rPr>
          <w:rFonts w:eastAsia="Times New Roman" w:cs="Times New Roman"/>
          <w:color w:val="000000"/>
          <w:sz w:val="24"/>
          <w:szCs w:val="24"/>
          <w:lang w:eastAsia="ru-RU"/>
        </w:rPr>
        <w:t>МИНИСТЕРСТВО НАУКИ И ВЫСШЕГО ОБРАЗОВАНИЯ РОССИЙСКОЙ ФЕДЕРАЦИИ</w:t>
      </w:r>
    </w:p>
    <w:p w14:paraId="758802E7"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color w:val="000000"/>
          <w:sz w:val="24"/>
          <w:szCs w:val="24"/>
          <w:lang w:eastAsia="ru-RU"/>
        </w:rPr>
      </w:pPr>
      <w:r w:rsidRPr="00AA7F99">
        <w:rPr>
          <w:rFonts w:eastAsia="Calibri" w:cs="Times New Roman"/>
          <w:color w:val="000000"/>
          <w:sz w:val="24"/>
          <w:szCs w:val="24"/>
          <w:lang w:eastAsia="ru-RU"/>
        </w:rPr>
        <w:t>Федеральное государственное бюджетное образовательное учреждение</w:t>
      </w:r>
    </w:p>
    <w:p w14:paraId="7DE45BDD"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b/>
          <w:color w:val="000000"/>
          <w:sz w:val="24"/>
          <w:szCs w:val="24"/>
          <w:lang w:eastAsia="ru-RU"/>
        </w:rPr>
      </w:pPr>
      <w:r w:rsidRPr="00AA7F99">
        <w:rPr>
          <w:rFonts w:eastAsia="Calibri" w:cs="Times New Roman"/>
          <w:color w:val="000000"/>
          <w:sz w:val="24"/>
          <w:szCs w:val="24"/>
          <w:lang w:eastAsia="ru-RU"/>
        </w:rPr>
        <w:t>высшего образования</w:t>
      </w:r>
    </w:p>
    <w:p w14:paraId="3CA5288B"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«КУБАНСКИЙ ГОСУДАРСТВЕННЫЙ УНИВЕРСИТЕТ»</w:t>
      </w:r>
    </w:p>
    <w:p w14:paraId="27112EB2"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(ФГБОУ ВО «</w:t>
      </w:r>
      <w:proofErr w:type="spellStart"/>
      <w:r w:rsidRPr="00AA7F99">
        <w:rPr>
          <w:rFonts w:eastAsia="Calibri" w:cs="Times New Roman"/>
          <w:b/>
          <w:color w:val="000000"/>
          <w:szCs w:val="28"/>
          <w:lang w:eastAsia="ru-RU"/>
        </w:rPr>
        <w:t>КубГУ</w:t>
      </w:r>
      <w:proofErr w:type="spellEnd"/>
      <w:r w:rsidRPr="00AA7F99">
        <w:rPr>
          <w:rFonts w:eastAsia="Calibri" w:cs="Times New Roman"/>
          <w:b/>
          <w:color w:val="000000"/>
          <w:szCs w:val="28"/>
          <w:lang w:eastAsia="ru-RU"/>
        </w:rPr>
        <w:t>»)</w:t>
      </w:r>
    </w:p>
    <w:p w14:paraId="5939201B"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b/>
          <w:color w:val="000000"/>
          <w:szCs w:val="28"/>
          <w:lang w:eastAsia="ru-RU"/>
        </w:rPr>
      </w:pPr>
    </w:p>
    <w:p w14:paraId="7F91838C"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 xml:space="preserve">Экономический факультет </w:t>
      </w:r>
    </w:p>
    <w:p w14:paraId="0C70869A"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Кафедра мировой экономики и менеджмента</w:t>
      </w:r>
    </w:p>
    <w:p w14:paraId="53E87545"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b/>
          <w:color w:val="000000"/>
          <w:szCs w:val="28"/>
          <w:lang w:eastAsia="ru-RU"/>
        </w:rPr>
      </w:pPr>
    </w:p>
    <w:p w14:paraId="17E7C22B" w14:textId="77777777" w:rsidR="00F11D34" w:rsidRPr="00AA7F99" w:rsidRDefault="00F11D34" w:rsidP="00F11D34">
      <w:pPr>
        <w:shd w:val="clear" w:color="auto" w:fill="FFFFFF"/>
        <w:autoSpaceDE w:val="0"/>
        <w:autoSpaceDN w:val="0"/>
        <w:adjustRightInd w:val="0"/>
        <w:spacing w:line="240" w:lineRule="auto"/>
        <w:ind w:left="-1620" w:firstLine="6723"/>
        <w:rPr>
          <w:rFonts w:eastAsia="Calibri" w:cs="Times New Roman"/>
          <w:color w:val="000000"/>
          <w:szCs w:val="28"/>
          <w:lang w:eastAsia="ru-RU"/>
        </w:rPr>
      </w:pPr>
      <w:r w:rsidRPr="00AA7F99">
        <w:rPr>
          <w:rFonts w:eastAsia="Calibri" w:cs="Times New Roman"/>
          <w:color w:val="000000"/>
          <w:szCs w:val="28"/>
          <w:lang w:eastAsia="ru-RU"/>
        </w:rPr>
        <w:t xml:space="preserve">Допустить к защите </w:t>
      </w:r>
    </w:p>
    <w:p w14:paraId="3110A6E4" w14:textId="77777777" w:rsidR="00F11D34" w:rsidRPr="00AA7F99" w:rsidRDefault="00F11D34" w:rsidP="00F11D34">
      <w:pPr>
        <w:shd w:val="clear" w:color="auto" w:fill="FFFFFF"/>
        <w:autoSpaceDE w:val="0"/>
        <w:autoSpaceDN w:val="0"/>
        <w:adjustRightInd w:val="0"/>
        <w:spacing w:line="240" w:lineRule="auto"/>
        <w:ind w:left="-1620" w:firstLine="6723"/>
        <w:rPr>
          <w:rFonts w:eastAsia="Calibri" w:cs="Times New Roman"/>
          <w:color w:val="000000"/>
          <w:szCs w:val="28"/>
          <w:lang w:eastAsia="ru-RU"/>
        </w:rPr>
      </w:pPr>
      <w:r w:rsidRPr="00AA7F99">
        <w:rPr>
          <w:rFonts w:eastAsia="Calibri" w:cs="Times New Roman"/>
          <w:color w:val="000000"/>
          <w:szCs w:val="28"/>
          <w:lang w:eastAsia="ru-RU"/>
        </w:rPr>
        <w:t>Заведующий кафедрой</w:t>
      </w:r>
    </w:p>
    <w:p w14:paraId="66DF464D" w14:textId="77777777" w:rsidR="00F11D34" w:rsidRPr="00AA7F99" w:rsidRDefault="00F11D34" w:rsidP="00F11D34">
      <w:pPr>
        <w:shd w:val="clear" w:color="auto" w:fill="FFFFFF"/>
        <w:autoSpaceDE w:val="0"/>
        <w:autoSpaceDN w:val="0"/>
        <w:adjustRightInd w:val="0"/>
        <w:spacing w:line="240" w:lineRule="auto"/>
        <w:ind w:left="-1620" w:firstLine="6723"/>
        <w:rPr>
          <w:rFonts w:eastAsia="Calibri" w:cs="Times New Roman"/>
          <w:color w:val="000000"/>
          <w:szCs w:val="28"/>
          <w:lang w:eastAsia="ru-RU"/>
        </w:rPr>
      </w:pPr>
      <w:r w:rsidRPr="00AA7F99">
        <w:rPr>
          <w:rFonts w:eastAsia="Calibri" w:cs="Times New Roman"/>
          <w:color w:val="000000"/>
          <w:szCs w:val="28"/>
          <w:lang w:eastAsia="ru-RU"/>
        </w:rPr>
        <w:t xml:space="preserve">д-р </w:t>
      </w:r>
      <w:proofErr w:type="spellStart"/>
      <w:r w:rsidRPr="00AA7F99">
        <w:rPr>
          <w:rFonts w:eastAsia="Calibri" w:cs="Times New Roman"/>
          <w:color w:val="000000"/>
          <w:szCs w:val="28"/>
          <w:lang w:eastAsia="ru-RU"/>
        </w:rPr>
        <w:t>экон</w:t>
      </w:r>
      <w:proofErr w:type="spellEnd"/>
      <w:r w:rsidRPr="00AA7F99">
        <w:rPr>
          <w:rFonts w:eastAsia="Calibri" w:cs="Times New Roman"/>
          <w:color w:val="000000"/>
          <w:szCs w:val="28"/>
          <w:lang w:eastAsia="ru-RU"/>
        </w:rPr>
        <w:t>. наук, проф.</w:t>
      </w:r>
    </w:p>
    <w:p w14:paraId="1E98F122" w14:textId="77777777" w:rsidR="00F11D34" w:rsidRPr="00AA7F99" w:rsidRDefault="00F11D34" w:rsidP="00F11D34">
      <w:pPr>
        <w:shd w:val="clear" w:color="auto" w:fill="FFFFFF"/>
        <w:autoSpaceDE w:val="0"/>
        <w:autoSpaceDN w:val="0"/>
        <w:adjustRightInd w:val="0"/>
        <w:spacing w:line="240" w:lineRule="auto"/>
        <w:ind w:left="-1620" w:firstLine="6723"/>
        <w:rPr>
          <w:rFonts w:eastAsia="Calibri" w:cs="Times New Roman"/>
          <w:color w:val="000000"/>
          <w:szCs w:val="28"/>
          <w:lang w:eastAsia="ru-RU"/>
        </w:rPr>
      </w:pPr>
      <w:r w:rsidRPr="00AA7F99">
        <w:rPr>
          <w:rFonts w:eastAsia="Calibri" w:cs="Times New Roman"/>
          <w:color w:val="000000"/>
          <w:szCs w:val="28"/>
          <w:lang w:eastAsia="ru-RU"/>
        </w:rPr>
        <w:t xml:space="preserve">___________ И.В. Шевченко </w:t>
      </w:r>
    </w:p>
    <w:p w14:paraId="6C67742C" w14:textId="77777777" w:rsidR="00F11D34" w:rsidRPr="00AA7F99" w:rsidRDefault="00F11D34" w:rsidP="00F11D34">
      <w:pPr>
        <w:shd w:val="clear" w:color="auto" w:fill="FFFFFF"/>
        <w:autoSpaceDE w:val="0"/>
        <w:autoSpaceDN w:val="0"/>
        <w:adjustRightInd w:val="0"/>
        <w:spacing w:line="240" w:lineRule="auto"/>
        <w:ind w:left="-1620" w:firstLine="6723"/>
        <w:rPr>
          <w:rFonts w:eastAsia="Calibri" w:cs="Times New Roman"/>
          <w:color w:val="000000"/>
          <w:sz w:val="24"/>
          <w:szCs w:val="24"/>
          <w:lang w:eastAsia="ru-RU"/>
        </w:rPr>
      </w:pPr>
      <w:r w:rsidRPr="00AA7F99">
        <w:rPr>
          <w:rFonts w:eastAsia="Calibri" w:cs="Times New Roman"/>
          <w:color w:val="000000"/>
          <w:sz w:val="20"/>
          <w:szCs w:val="20"/>
          <w:lang w:eastAsia="ru-RU"/>
        </w:rPr>
        <w:t xml:space="preserve">     </w:t>
      </w:r>
      <w:r w:rsidRPr="00AA7F99">
        <w:rPr>
          <w:rFonts w:eastAsia="Calibri" w:cs="Times New Roman"/>
          <w:color w:val="000000"/>
          <w:sz w:val="24"/>
          <w:szCs w:val="24"/>
          <w:lang w:eastAsia="ru-RU"/>
        </w:rPr>
        <w:t xml:space="preserve">  (подпись)         </w:t>
      </w:r>
    </w:p>
    <w:p w14:paraId="57E0BF7B" w14:textId="77777777" w:rsidR="00F11D34" w:rsidRPr="00AA7F99" w:rsidRDefault="00F11D34" w:rsidP="00F11D34">
      <w:pPr>
        <w:shd w:val="clear" w:color="auto" w:fill="FFFFFF"/>
        <w:autoSpaceDE w:val="0"/>
        <w:autoSpaceDN w:val="0"/>
        <w:adjustRightInd w:val="0"/>
        <w:spacing w:line="240" w:lineRule="auto"/>
        <w:ind w:left="-1620" w:firstLine="6723"/>
        <w:rPr>
          <w:rFonts w:eastAsia="Calibri" w:cs="Times New Roman"/>
          <w:color w:val="000000"/>
          <w:szCs w:val="28"/>
          <w:lang w:eastAsia="ru-RU"/>
        </w:rPr>
      </w:pPr>
      <w:r w:rsidRPr="00AA7F99">
        <w:rPr>
          <w:rFonts w:eastAsia="Calibri" w:cs="Times New Roman"/>
          <w:color w:val="000000"/>
          <w:szCs w:val="28"/>
          <w:lang w:eastAsia="ru-RU"/>
        </w:rPr>
        <w:t>__________________202</w:t>
      </w:r>
      <w:r w:rsidRPr="004C03E2">
        <w:rPr>
          <w:rFonts w:eastAsia="Calibri" w:cs="Times New Roman"/>
          <w:color w:val="000000"/>
          <w:szCs w:val="28"/>
          <w:lang w:eastAsia="ru-RU"/>
        </w:rPr>
        <w:t>2</w:t>
      </w:r>
      <w:r w:rsidRPr="00AA7F99">
        <w:rPr>
          <w:rFonts w:eastAsia="Calibri" w:cs="Times New Roman"/>
          <w:color w:val="000000"/>
          <w:szCs w:val="28"/>
          <w:lang w:eastAsia="ru-RU"/>
        </w:rPr>
        <w:t xml:space="preserve"> г.</w:t>
      </w:r>
    </w:p>
    <w:p w14:paraId="641EC97E" w14:textId="77777777" w:rsidR="00F11D34" w:rsidRPr="00AA7F99" w:rsidRDefault="00F11D34" w:rsidP="00F11D34">
      <w:pPr>
        <w:shd w:val="clear" w:color="auto" w:fill="FFFFFF"/>
        <w:autoSpaceDE w:val="0"/>
        <w:autoSpaceDN w:val="0"/>
        <w:adjustRightInd w:val="0"/>
        <w:spacing w:line="240" w:lineRule="auto"/>
        <w:ind w:left="-1620" w:firstLine="6300"/>
        <w:rPr>
          <w:rFonts w:eastAsia="Calibri" w:cs="Times New Roman"/>
          <w:color w:val="000000"/>
          <w:szCs w:val="28"/>
          <w:lang w:eastAsia="ru-RU"/>
        </w:rPr>
      </w:pPr>
    </w:p>
    <w:p w14:paraId="0C24D1A0" w14:textId="77777777" w:rsidR="00F11D34" w:rsidRPr="00AA7F99" w:rsidRDefault="00F11D34" w:rsidP="00F11D34">
      <w:pPr>
        <w:tabs>
          <w:tab w:val="center" w:pos="4677"/>
          <w:tab w:val="right" w:pos="9355"/>
        </w:tabs>
        <w:spacing w:line="240" w:lineRule="auto"/>
        <w:jc w:val="center"/>
        <w:rPr>
          <w:rFonts w:eastAsia="Calibri" w:cs="Times New Roman"/>
          <w:b/>
          <w:color w:val="000000"/>
          <w:szCs w:val="28"/>
          <w:lang w:eastAsia="ru-RU"/>
        </w:rPr>
      </w:pPr>
    </w:p>
    <w:p w14:paraId="7B8A9B59" w14:textId="77777777" w:rsidR="00F11D34" w:rsidRPr="00AA7F99" w:rsidRDefault="00F11D34" w:rsidP="00F11D34">
      <w:pPr>
        <w:tabs>
          <w:tab w:val="center" w:pos="4677"/>
          <w:tab w:val="right" w:pos="9355"/>
        </w:tabs>
        <w:spacing w:line="240" w:lineRule="auto"/>
        <w:jc w:val="center"/>
        <w:rPr>
          <w:rFonts w:eastAsia="Calibri" w:cs="Times New Roman"/>
          <w:b/>
          <w:color w:val="000000"/>
          <w:szCs w:val="28"/>
          <w:lang w:eastAsia="ru-RU"/>
        </w:rPr>
      </w:pPr>
      <w:r w:rsidRPr="00AA7F99">
        <w:rPr>
          <w:rFonts w:eastAsia="Calibri" w:cs="Times New Roman"/>
          <w:b/>
          <w:color w:val="000000"/>
          <w:szCs w:val="28"/>
          <w:lang w:eastAsia="ru-RU"/>
        </w:rPr>
        <w:t>ВЫПУСКНАЯ КВАЛИФИКАЦИОННАЯ РАБОТА</w:t>
      </w:r>
    </w:p>
    <w:p w14:paraId="0F769654" w14:textId="77777777" w:rsidR="00F11D34" w:rsidRPr="00AA7F99" w:rsidRDefault="00F11D34" w:rsidP="00F11D34">
      <w:pPr>
        <w:overflowPunct w:val="0"/>
        <w:adjustRightInd w:val="0"/>
        <w:spacing w:line="240" w:lineRule="auto"/>
        <w:jc w:val="center"/>
        <w:textAlignment w:val="baseline"/>
        <w:rPr>
          <w:rFonts w:eastAsia="Calibri" w:cs="Times New Roman"/>
          <w:b/>
          <w:caps/>
          <w:color w:val="000000"/>
          <w:szCs w:val="28"/>
          <w:lang w:eastAsia="ru-RU"/>
        </w:rPr>
      </w:pPr>
      <w:r w:rsidRPr="00AA7F99">
        <w:rPr>
          <w:rFonts w:eastAsia="Calibri" w:cs="Times New Roman"/>
          <w:b/>
          <w:caps/>
          <w:color w:val="000000"/>
          <w:szCs w:val="28"/>
          <w:lang w:eastAsia="ru-RU"/>
        </w:rPr>
        <w:t>(БАКАЛАВРСКАЯ РАБОТА)</w:t>
      </w:r>
    </w:p>
    <w:p w14:paraId="5371C4B2" w14:textId="77777777" w:rsidR="00F11D34" w:rsidRDefault="00F11D34" w:rsidP="00F11D34">
      <w:pPr>
        <w:overflowPunct w:val="0"/>
        <w:adjustRightInd w:val="0"/>
        <w:spacing w:line="240" w:lineRule="auto"/>
        <w:jc w:val="center"/>
        <w:textAlignment w:val="baseline"/>
        <w:rPr>
          <w:rFonts w:eastAsia="Calibri" w:cs="Times New Roman"/>
          <w:b/>
          <w:caps/>
          <w:color w:val="000000"/>
          <w:szCs w:val="28"/>
          <w:lang w:eastAsia="ru-RU"/>
        </w:rPr>
      </w:pPr>
    </w:p>
    <w:p w14:paraId="4E93B2A3" w14:textId="77777777" w:rsidR="00F11D34" w:rsidRPr="00AA7F99" w:rsidRDefault="00F11D34" w:rsidP="00F11D34">
      <w:pPr>
        <w:overflowPunct w:val="0"/>
        <w:adjustRightInd w:val="0"/>
        <w:spacing w:line="240" w:lineRule="auto"/>
        <w:jc w:val="center"/>
        <w:textAlignment w:val="baseline"/>
        <w:rPr>
          <w:rFonts w:eastAsia="Calibri" w:cs="Times New Roman"/>
          <w:b/>
          <w:caps/>
          <w:color w:val="000000"/>
          <w:szCs w:val="28"/>
          <w:lang w:eastAsia="ru-RU"/>
        </w:rPr>
      </w:pPr>
    </w:p>
    <w:p w14:paraId="1338E61E" w14:textId="77777777" w:rsidR="00F11D34" w:rsidRPr="00341685" w:rsidRDefault="00F11D34" w:rsidP="00F11D34">
      <w:pPr>
        <w:overflowPunct w:val="0"/>
        <w:adjustRightInd w:val="0"/>
        <w:spacing w:line="240" w:lineRule="auto"/>
        <w:jc w:val="center"/>
        <w:textAlignment w:val="baseline"/>
        <w:rPr>
          <w:rFonts w:eastAsia="Calibri" w:cs="Times New Roman"/>
          <w:b/>
          <w:caps/>
          <w:color w:val="000000"/>
          <w:szCs w:val="28"/>
          <w:lang w:eastAsia="ru-RU"/>
        </w:rPr>
      </w:pPr>
      <w:bookmarkStart w:id="0" w:name="_Hlk100228369"/>
      <w:bookmarkStart w:id="1" w:name="_Hlk100237827"/>
      <w:r w:rsidRPr="00341685">
        <w:rPr>
          <w:b/>
        </w:rPr>
        <w:t>Р</w:t>
      </w:r>
      <w:r>
        <w:rPr>
          <w:b/>
        </w:rPr>
        <w:t>АЗВИТИЕ</w:t>
      </w:r>
      <w:r w:rsidRPr="00341685">
        <w:rPr>
          <w:b/>
        </w:rPr>
        <w:t xml:space="preserve"> </w:t>
      </w:r>
      <w:r>
        <w:rPr>
          <w:b/>
        </w:rPr>
        <w:t>ФОРМ И МЕТОДОВ</w:t>
      </w:r>
      <w:r w:rsidRPr="00341685">
        <w:rPr>
          <w:b/>
        </w:rPr>
        <w:t xml:space="preserve"> </w:t>
      </w:r>
      <w:r>
        <w:rPr>
          <w:b/>
        </w:rPr>
        <w:t>ТАМОЖЕННОГО</w:t>
      </w:r>
      <w:r w:rsidRPr="00341685">
        <w:rPr>
          <w:b/>
        </w:rPr>
        <w:t xml:space="preserve"> </w:t>
      </w:r>
      <w:r>
        <w:rPr>
          <w:b/>
        </w:rPr>
        <w:t>РЕГУЛИРОВАНИЯ</w:t>
      </w:r>
      <w:r w:rsidRPr="00341685">
        <w:rPr>
          <w:b/>
        </w:rPr>
        <w:t xml:space="preserve"> </w:t>
      </w:r>
      <w:bookmarkEnd w:id="0"/>
      <w:r>
        <w:rPr>
          <w:b/>
        </w:rPr>
        <w:t>В</w:t>
      </w:r>
      <w:r w:rsidRPr="00341685">
        <w:rPr>
          <w:b/>
        </w:rPr>
        <w:t xml:space="preserve"> </w:t>
      </w:r>
      <w:r>
        <w:rPr>
          <w:b/>
        </w:rPr>
        <w:t>УСЛОВИЯХ</w:t>
      </w:r>
      <w:r w:rsidRPr="00341685">
        <w:rPr>
          <w:b/>
        </w:rPr>
        <w:t xml:space="preserve"> </w:t>
      </w:r>
      <w:r>
        <w:rPr>
          <w:b/>
        </w:rPr>
        <w:t>МЕЖДУНАРОДНЫХ</w:t>
      </w:r>
      <w:r w:rsidRPr="00341685">
        <w:rPr>
          <w:b/>
        </w:rPr>
        <w:t xml:space="preserve"> </w:t>
      </w:r>
      <w:r>
        <w:rPr>
          <w:b/>
        </w:rPr>
        <w:t>ТОРГОВЫХ</w:t>
      </w:r>
      <w:r w:rsidRPr="00341685">
        <w:rPr>
          <w:b/>
        </w:rPr>
        <w:t xml:space="preserve"> </w:t>
      </w:r>
      <w:bookmarkEnd w:id="1"/>
      <w:r>
        <w:rPr>
          <w:b/>
        </w:rPr>
        <w:t>ВОЙН</w:t>
      </w:r>
    </w:p>
    <w:p w14:paraId="08E0CAA5" w14:textId="77777777" w:rsidR="00F11D34" w:rsidRPr="00AA7F99" w:rsidRDefault="00F11D34" w:rsidP="00F11D34">
      <w:pPr>
        <w:suppressAutoHyphens/>
        <w:overflowPunct w:val="0"/>
        <w:adjustRightInd w:val="0"/>
        <w:spacing w:line="240" w:lineRule="auto"/>
        <w:jc w:val="center"/>
        <w:textAlignment w:val="baseline"/>
        <w:rPr>
          <w:rFonts w:eastAsia="Calibri" w:cs="Times New Roman"/>
          <w:b/>
          <w:caps/>
          <w:color w:val="000000"/>
          <w:szCs w:val="28"/>
          <w:lang w:eastAsia="ru-RU"/>
        </w:rPr>
      </w:pPr>
    </w:p>
    <w:p w14:paraId="32CAC2D5" w14:textId="77777777" w:rsidR="00F11D34" w:rsidRPr="00AA7F99" w:rsidRDefault="00F11D34" w:rsidP="00F11D34">
      <w:pPr>
        <w:overflowPunct w:val="0"/>
        <w:adjustRightInd w:val="0"/>
        <w:spacing w:line="240" w:lineRule="auto"/>
        <w:jc w:val="center"/>
        <w:textAlignment w:val="baseline"/>
        <w:rPr>
          <w:rFonts w:eastAsia="Calibri" w:cs="Times New Roman"/>
          <w:color w:val="000000"/>
          <w:szCs w:val="28"/>
          <w:lang w:eastAsia="ru-RU"/>
        </w:rPr>
      </w:pPr>
    </w:p>
    <w:p w14:paraId="27A12346" w14:textId="77777777" w:rsidR="00F11D34" w:rsidRPr="00AA7F99" w:rsidRDefault="00F11D34" w:rsidP="00F11D34">
      <w:pPr>
        <w:overflowPunct w:val="0"/>
        <w:adjustRightInd w:val="0"/>
        <w:spacing w:line="240" w:lineRule="auto"/>
        <w:jc w:val="center"/>
        <w:textAlignment w:val="baseline"/>
        <w:rPr>
          <w:rFonts w:eastAsia="Calibri" w:cs="Times New Roman"/>
          <w:color w:val="000000"/>
          <w:szCs w:val="28"/>
          <w:lang w:eastAsia="ru-RU"/>
        </w:rPr>
      </w:pPr>
    </w:p>
    <w:p w14:paraId="6BD2E940" w14:textId="77777777" w:rsidR="00F11D34" w:rsidRPr="00AA7F99" w:rsidRDefault="00F11D34" w:rsidP="00F11D34">
      <w:pPr>
        <w:shd w:val="clear" w:color="auto" w:fill="FFFFFF"/>
        <w:autoSpaceDE w:val="0"/>
        <w:autoSpaceDN w:val="0"/>
        <w:adjustRightInd w:val="0"/>
        <w:spacing w:line="240" w:lineRule="auto"/>
        <w:jc w:val="left"/>
        <w:rPr>
          <w:rFonts w:eastAsia="Calibri" w:cs="Times New Roman"/>
          <w:color w:val="000000"/>
          <w:szCs w:val="28"/>
          <w:lang w:eastAsia="ru-RU"/>
        </w:rPr>
      </w:pPr>
      <w:r w:rsidRPr="00AA7F99">
        <w:rPr>
          <w:rFonts w:eastAsia="Calibri" w:cs="Times New Roman"/>
          <w:color w:val="000000"/>
          <w:szCs w:val="28"/>
          <w:lang w:eastAsia="ru-RU"/>
        </w:rPr>
        <w:t>Работу выполнил</w:t>
      </w:r>
      <w:r>
        <w:rPr>
          <w:rFonts w:eastAsia="Calibri" w:cs="Times New Roman"/>
          <w:color w:val="000000"/>
          <w:szCs w:val="28"/>
          <w:lang w:eastAsia="ru-RU"/>
        </w:rPr>
        <w:t>_</w:t>
      </w:r>
      <w:r w:rsidRPr="00AA7F99">
        <w:rPr>
          <w:rFonts w:eastAsia="Calibri" w:cs="Times New Roman"/>
          <w:color w:val="000000"/>
          <w:szCs w:val="28"/>
          <w:lang w:eastAsia="ru-RU"/>
        </w:rPr>
        <w:t>__________________________________</w:t>
      </w:r>
      <w:r>
        <w:rPr>
          <w:rFonts w:eastAsia="Calibri" w:cs="Times New Roman"/>
          <w:color w:val="000000"/>
          <w:szCs w:val="28"/>
          <w:lang w:eastAsia="ru-RU"/>
        </w:rPr>
        <w:t>_</w:t>
      </w:r>
      <w:r w:rsidRPr="00AA7F99">
        <w:rPr>
          <w:rFonts w:eastAsia="Calibri" w:cs="Times New Roman"/>
          <w:color w:val="000000"/>
          <w:szCs w:val="28"/>
          <w:lang w:eastAsia="ru-RU"/>
        </w:rPr>
        <w:t xml:space="preserve">_ </w:t>
      </w:r>
      <w:r>
        <w:rPr>
          <w:rFonts w:eastAsia="Calibri" w:cs="Times New Roman"/>
          <w:color w:val="000000"/>
          <w:szCs w:val="28"/>
          <w:lang w:eastAsia="ru-RU"/>
        </w:rPr>
        <w:t>В</w:t>
      </w:r>
      <w:r w:rsidRPr="00AA7F99">
        <w:rPr>
          <w:rFonts w:eastAsia="Calibri" w:cs="Times New Roman"/>
          <w:color w:val="000000"/>
          <w:szCs w:val="28"/>
          <w:lang w:eastAsia="ru-RU"/>
        </w:rPr>
        <w:t>.</w:t>
      </w:r>
      <w:r>
        <w:rPr>
          <w:rFonts w:eastAsia="Calibri" w:cs="Times New Roman"/>
          <w:color w:val="000000"/>
          <w:szCs w:val="28"/>
          <w:lang w:eastAsia="ru-RU"/>
        </w:rPr>
        <w:t>В</w:t>
      </w:r>
      <w:r w:rsidRPr="00AA7F99">
        <w:rPr>
          <w:rFonts w:eastAsia="Calibri" w:cs="Times New Roman"/>
          <w:color w:val="000000"/>
          <w:szCs w:val="28"/>
          <w:lang w:eastAsia="ru-RU"/>
        </w:rPr>
        <w:t xml:space="preserve">. </w:t>
      </w:r>
      <w:r>
        <w:rPr>
          <w:rFonts w:eastAsia="Calibri" w:cs="Times New Roman"/>
          <w:color w:val="000000"/>
          <w:szCs w:val="28"/>
          <w:lang w:eastAsia="ru-RU"/>
        </w:rPr>
        <w:t>Салов</w:t>
      </w:r>
    </w:p>
    <w:p w14:paraId="154B3EA1" w14:textId="77777777" w:rsidR="00F11D34" w:rsidRPr="00AA7F99" w:rsidRDefault="00F11D34" w:rsidP="00F11D34">
      <w:pPr>
        <w:shd w:val="clear" w:color="auto" w:fill="FFFFFF"/>
        <w:autoSpaceDE w:val="0"/>
        <w:autoSpaceDN w:val="0"/>
        <w:adjustRightInd w:val="0"/>
        <w:spacing w:line="240" w:lineRule="auto"/>
        <w:ind w:left="2832" w:firstLine="708"/>
        <w:rPr>
          <w:rFonts w:eastAsia="Calibri" w:cs="Times New Roman"/>
          <w:color w:val="000000"/>
          <w:sz w:val="24"/>
          <w:szCs w:val="24"/>
          <w:lang w:eastAsia="ru-RU"/>
        </w:rPr>
      </w:pPr>
      <w:r w:rsidRPr="00AA7F99">
        <w:rPr>
          <w:rFonts w:eastAsia="Calibri" w:cs="Times New Roman"/>
          <w:color w:val="000000"/>
          <w:sz w:val="24"/>
          <w:szCs w:val="24"/>
          <w:lang w:eastAsia="ru-RU"/>
        </w:rPr>
        <w:t xml:space="preserve">      (подпись)                 </w:t>
      </w:r>
    </w:p>
    <w:p w14:paraId="02AE5C11" w14:textId="77777777" w:rsidR="00F11D34" w:rsidRPr="00AA7F99" w:rsidRDefault="00F11D34" w:rsidP="00F11D34">
      <w:pPr>
        <w:tabs>
          <w:tab w:val="left" w:pos="1125"/>
          <w:tab w:val="center" w:pos="4819"/>
        </w:tabs>
        <w:spacing w:line="240" w:lineRule="auto"/>
        <w:rPr>
          <w:rFonts w:eastAsia="Calibri" w:cs="Times New Roman"/>
          <w:color w:val="000000"/>
          <w:szCs w:val="28"/>
          <w:lang w:eastAsia="ru-RU"/>
        </w:rPr>
      </w:pPr>
      <w:r w:rsidRPr="00AA7F99">
        <w:rPr>
          <w:rFonts w:ascii="Calibri" w:eastAsia="Calibri" w:hAnsi="Calibri" w:cs="Times New Roman"/>
          <w:noProof/>
          <w:lang w:eastAsia="ru-RU"/>
        </w:rPr>
        <mc:AlternateContent>
          <mc:Choice Requires="wps">
            <w:drawing>
              <wp:anchor distT="4294967295" distB="4294967295" distL="114300" distR="114300" simplePos="0" relativeHeight="251659264" behindDoc="0" locked="0" layoutInCell="1" allowOverlap="1" wp14:anchorId="0CDD231C" wp14:editId="1A98A1AC">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lQ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&#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KEsZUCACAAA9BAAADgAAAAAAAAAAAAAAAAAuAgAAZHJzL2Uyb0RvYy54bWxQ&#10;SwECLQAUAAYACAAAACEAIOL7i94AAAAJAQAADwAAAAAAAAAAAAAAAAB6BAAAZHJzL2Rvd25yZXYu&#10;eG1sUEsFBgAAAAAEAAQA8wAAAIUFAAAAAA==&#10;"/>
            </w:pict>
          </mc:Fallback>
        </mc:AlternateContent>
      </w:r>
      <w:r w:rsidRPr="00AA7F99">
        <w:rPr>
          <w:rFonts w:eastAsia="Calibri" w:cs="Times New Roman"/>
          <w:szCs w:val="28"/>
          <w:lang w:eastAsia="ru-RU"/>
        </w:rPr>
        <w:t>Направление подготовки  38.03.01 Экономика</w:t>
      </w:r>
    </w:p>
    <w:p w14:paraId="760EA6C7" w14:textId="77777777" w:rsidR="00F11D34" w:rsidRPr="00AA7F99" w:rsidRDefault="00F11D34" w:rsidP="00F11D34">
      <w:pPr>
        <w:shd w:val="clear" w:color="auto" w:fill="FFFFFF"/>
        <w:autoSpaceDE w:val="0"/>
        <w:autoSpaceDN w:val="0"/>
        <w:adjustRightInd w:val="0"/>
        <w:spacing w:line="240" w:lineRule="auto"/>
        <w:jc w:val="center"/>
        <w:rPr>
          <w:rFonts w:eastAsia="Calibri" w:cs="Times New Roman"/>
          <w:sz w:val="24"/>
          <w:szCs w:val="20"/>
          <w:lang w:eastAsia="ru-RU"/>
        </w:rPr>
      </w:pPr>
      <w:r w:rsidRPr="00AA7F99">
        <w:rPr>
          <w:rFonts w:eastAsia="Calibri" w:cs="Times New Roman"/>
          <w:color w:val="000000"/>
          <w:sz w:val="24"/>
          <w:szCs w:val="20"/>
          <w:lang w:eastAsia="ru-RU"/>
        </w:rPr>
        <w:t>(код, наименование)</w:t>
      </w:r>
    </w:p>
    <w:p w14:paraId="2B211FC0" w14:textId="77777777" w:rsidR="00F11D34" w:rsidRPr="00AA7F99" w:rsidRDefault="00F11D34" w:rsidP="00F11D34">
      <w:pPr>
        <w:tabs>
          <w:tab w:val="left" w:pos="1125"/>
          <w:tab w:val="center" w:pos="4819"/>
        </w:tabs>
        <w:spacing w:after="120" w:line="240" w:lineRule="auto"/>
        <w:rPr>
          <w:rFonts w:eastAsia="Calibri" w:cs="Times New Roman"/>
          <w:color w:val="000000"/>
          <w:szCs w:val="28"/>
          <w:lang w:eastAsia="ru-RU"/>
        </w:rPr>
      </w:pPr>
      <w:r w:rsidRPr="00AA7F99">
        <w:rPr>
          <w:rFonts w:ascii="Calibri" w:eastAsia="Calibri" w:hAnsi="Calibri" w:cs="Times New Roman"/>
          <w:noProof/>
          <w:lang w:eastAsia="ru-RU"/>
        </w:rPr>
        <mc:AlternateContent>
          <mc:Choice Requires="wps">
            <w:drawing>
              <wp:anchor distT="4294967295" distB="4294967295" distL="114300" distR="114300" simplePos="0" relativeHeight="251660288" behindDoc="0" locked="0" layoutInCell="1" allowOverlap="1" wp14:anchorId="6C7EF54F" wp14:editId="5D95CFE2">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AutoShape 3"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N1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NMdI&#10;kR6W9Lz3OtZG0zCgwbgC4iq1taFFelSv5kXT7w4pXXVEtTwGv50M5GYhI3mXEi7OQJnd8FkziCGA&#10;H6d1bGwfIGEO6BiXcrothR89ovBx+jiZp/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Ow8zdSACAAA9BAAADgAAAAAAAAAAAAAAAAAuAgAAZHJzL2Uyb0RvYy54bWxQ&#10;SwECLQAUAAYACAAAACEAEPYf0t4AAAAJAQAADwAAAAAAAAAAAAAAAAB6BAAAZHJzL2Rvd25yZXYu&#10;eG1sUEsFBgAAAAAEAAQA8wAAAIUFAAAAAA==&#10;"/>
            </w:pict>
          </mc:Fallback>
        </mc:AlternateContent>
      </w:r>
      <w:r w:rsidRPr="00AA7F99">
        <w:rPr>
          <w:rFonts w:eastAsia="Calibri" w:cs="Times New Roman"/>
          <w:color w:val="000000"/>
          <w:szCs w:val="28"/>
          <w:lang w:eastAsia="ru-RU"/>
        </w:rPr>
        <w:t>Направленность (профиль)  Мировая экономика</w:t>
      </w:r>
    </w:p>
    <w:p w14:paraId="30CBD21B" w14:textId="77777777" w:rsidR="00F11D34" w:rsidRPr="00AA7F99" w:rsidRDefault="00F11D34" w:rsidP="00F11D34">
      <w:pPr>
        <w:spacing w:line="240" w:lineRule="auto"/>
        <w:rPr>
          <w:rFonts w:eastAsia="Calibri" w:cs="Times New Roman"/>
          <w:szCs w:val="28"/>
          <w:lang w:eastAsia="ru-RU"/>
        </w:rPr>
      </w:pPr>
      <w:r w:rsidRPr="00AA7F99">
        <w:rPr>
          <w:rFonts w:eastAsia="Calibri" w:cs="Times New Roman"/>
          <w:szCs w:val="28"/>
          <w:lang w:eastAsia="ru-RU"/>
        </w:rPr>
        <w:t xml:space="preserve">Научный руководитель </w:t>
      </w:r>
    </w:p>
    <w:p w14:paraId="164828FB" w14:textId="77777777" w:rsidR="00F11D34" w:rsidRPr="00AA7F99" w:rsidRDefault="00F11D34" w:rsidP="00F11D34">
      <w:pPr>
        <w:spacing w:line="240" w:lineRule="auto"/>
        <w:rPr>
          <w:rFonts w:eastAsia="Calibri" w:cs="Times New Roman"/>
          <w:color w:val="000000"/>
          <w:szCs w:val="28"/>
          <w:lang w:eastAsia="ru-RU"/>
        </w:rPr>
      </w:pPr>
      <w:r>
        <w:rPr>
          <w:rFonts w:eastAsia="Calibri" w:cs="Times New Roman"/>
          <w:color w:val="000000"/>
          <w:szCs w:val="28"/>
          <w:lang w:eastAsia="ru-RU"/>
        </w:rPr>
        <w:t>канд.</w:t>
      </w:r>
      <w:r w:rsidRPr="00AA7F99">
        <w:rPr>
          <w:rFonts w:eastAsia="Calibri" w:cs="Times New Roman"/>
          <w:color w:val="000000"/>
          <w:szCs w:val="28"/>
          <w:lang w:eastAsia="ru-RU"/>
        </w:rPr>
        <w:t xml:space="preserve"> </w:t>
      </w:r>
      <w:proofErr w:type="spellStart"/>
      <w:r w:rsidRPr="00AA7F99">
        <w:rPr>
          <w:rFonts w:eastAsia="Calibri" w:cs="Times New Roman"/>
          <w:color w:val="000000"/>
          <w:szCs w:val="28"/>
          <w:lang w:eastAsia="ru-RU"/>
        </w:rPr>
        <w:t>экон</w:t>
      </w:r>
      <w:proofErr w:type="spellEnd"/>
      <w:r w:rsidRPr="00AA7F99">
        <w:rPr>
          <w:rFonts w:eastAsia="Calibri" w:cs="Times New Roman"/>
          <w:color w:val="000000"/>
          <w:szCs w:val="28"/>
          <w:lang w:eastAsia="ru-RU"/>
        </w:rPr>
        <w:t xml:space="preserve">. наук, </w:t>
      </w:r>
      <w:r>
        <w:rPr>
          <w:rFonts w:eastAsia="Calibri" w:cs="Times New Roman"/>
          <w:color w:val="000000"/>
          <w:szCs w:val="28"/>
          <w:lang w:eastAsia="ru-RU"/>
        </w:rPr>
        <w:t>доц.____</w:t>
      </w:r>
      <w:r w:rsidRPr="00AA7F99">
        <w:rPr>
          <w:rFonts w:eastAsia="Calibri" w:cs="Times New Roman"/>
          <w:color w:val="000000"/>
          <w:szCs w:val="28"/>
          <w:lang w:eastAsia="ru-RU"/>
        </w:rPr>
        <w:t>____</w:t>
      </w:r>
      <w:r>
        <w:rPr>
          <w:b/>
          <w:noProof/>
          <w:lang w:eastAsia="ru-RU"/>
        </w:rPr>
        <w:drawing>
          <wp:inline distT="0" distB="0" distL="0" distR="0" wp14:anchorId="5754F86D" wp14:editId="71CB59F1">
            <wp:extent cx="685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4633-13a1-48d0-a26e-39a1167bef14.JPG"/>
                    <pic:cNvPicPr/>
                  </pic:nvPicPr>
                  <pic:blipFill>
                    <a:blip r:embed="rId8" cstate="print">
                      <a:extLst>
                        <a:ext uri="{BEBA8EAE-BF5A-486C-A8C5-ECC9F3942E4B}">
                          <a14:imgProps xmlns:a14="http://schemas.microsoft.com/office/drawing/2010/main">
                            <a14:imgLayer r:embed="rId9">
                              <a14:imgEffect>
                                <a14:backgroundRemoval t="10000" b="90000" l="10000" r="90000">
                                  <a14:backgroundMark x1="15237" y1="25157" x2="13883" y2="40566"/>
                                  <a14:backgroundMark x1="20880" y1="27987" x2="22235" y2="46855"/>
                                  <a14:backgroundMark x1="16704" y1="59434" x2="16704" y2="59434"/>
                                  <a14:backgroundMark x1="22235" y1="68868" x2="22235" y2="68868"/>
                                  <a14:backgroundMark x1="30587" y1="68868" x2="30587" y2="68868"/>
                                  <a14:backgroundMark x1="33296" y1="68868" x2="33296" y2="68868"/>
                                  <a14:backgroundMark x1="51354" y1="68868" x2="51354" y2="68868"/>
                                  <a14:backgroundMark x1="51354" y1="68868" x2="51354" y2="68868"/>
                                  <a14:backgroundMark x1="65237" y1="68868" x2="65237" y2="68868"/>
                                  <a14:backgroundMark x1="72235" y1="68868" x2="72235" y2="68868"/>
                                </a14:backgroundRemoval>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85800" cy="304800"/>
                    </a:xfrm>
                    <a:prstGeom prst="rect">
                      <a:avLst/>
                    </a:prstGeom>
                  </pic:spPr>
                </pic:pic>
              </a:graphicData>
            </a:graphic>
          </wp:inline>
        </w:drawing>
      </w:r>
      <w:r>
        <w:rPr>
          <w:rFonts w:eastAsia="Calibri" w:cs="Times New Roman"/>
          <w:color w:val="000000"/>
          <w:szCs w:val="28"/>
          <w:lang w:eastAsia="ru-RU"/>
        </w:rPr>
        <w:t>________________Е.М. Егорова</w:t>
      </w:r>
    </w:p>
    <w:p w14:paraId="6958F07C" w14:textId="77777777" w:rsidR="00F11D34" w:rsidRPr="00AA7F99" w:rsidRDefault="00F11D34" w:rsidP="00F11D34">
      <w:pPr>
        <w:tabs>
          <w:tab w:val="left" w:pos="3855"/>
        </w:tabs>
        <w:spacing w:line="240" w:lineRule="auto"/>
        <w:jc w:val="center"/>
        <w:rPr>
          <w:rFonts w:eastAsia="Calibri" w:cs="Times New Roman"/>
          <w:sz w:val="24"/>
          <w:szCs w:val="24"/>
          <w:lang w:eastAsia="ru-RU"/>
        </w:rPr>
      </w:pPr>
      <w:r w:rsidRPr="00AA7F99">
        <w:rPr>
          <w:rFonts w:eastAsia="Calibri" w:cs="Times New Roman"/>
          <w:sz w:val="24"/>
          <w:szCs w:val="24"/>
          <w:lang w:eastAsia="ru-RU"/>
        </w:rPr>
        <w:t>(подпись)</w:t>
      </w:r>
    </w:p>
    <w:p w14:paraId="140EB3F2" w14:textId="77777777" w:rsidR="00F11D34" w:rsidRPr="00AA7F99" w:rsidRDefault="00F11D34" w:rsidP="00F11D34">
      <w:pPr>
        <w:spacing w:line="240" w:lineRule="auto"/>
        <w:rPr>
          <w:rFonts w:eastAsia="Calibri" w:cs="Times New Roman"/>
          <w:szCs w:val="28"/>
          <w:lang w:eastAsia="ru-RU"/>
        </w:rPr>
      </w:pPr>
      <w:proofErr w:type="spellStart"/>
      <w:r w:rsidRPr="00AA7F99">
        <w:rPr>
          <w:rFonts w:eastAsia="Calibri" w:cs="Times New Roman"/>
          <w:szCs w:val="28"/>
          <w:lang w:eastAsia="ru-RU"/>
        </w:rPr>
        <w:t>Нормоконтролер</w:t>
      </w:r>
      <w:proofErr w:type="spellEnd"/>
    </w:p>
    <w:p w14:paraId="1319F7CD" w14:textId="77777777" w:rsidR="00F11D34" w:rsidRPr="00AA7F99" w:rsidRDefault="00F11D34" w:rsidP="00F11D34">
      <w:pPr>
        <w:spacing w:line="240" w:lineRule="auto"/>
        <w:rPr>
          <w:rFonts w:eastAsia="Calibri" w:cs="Times New Roman"/>
          <w:szCs w:val="28"/>
          <w:lang w:eastAsia="ru-RU"/>
        </w:rPr>
      </w:pPr>
      <w:r>
        <w:rPr>
          <w:rFonts w:eastAsia="Calibri" w:cs="Times New Roman"/>
          <w:color w:val="000000"/>
          <w:szCs w:val="28"/>
          <w:lang w:eastAsia="ru-RU"/>
        </w:rPr>
        <w:t>преподаватель</w:t>
      </w:r>
      <w:r w:rsidRPr="00AA7F99">
        <w:rPr>
          <w:rFonts w:eastAsia="Calibri" w:cs="Times New Roman"/>
          <w:color w:val="000000"/>
          <w:szCs w:val="28"/>
          <w:lang w:eastAsia="ru-RU"/>
        </w:rPr>
        <w:t>______________</w:t>
      </w:r>
      <w:r w:rsidRPr="00AA7F99">
        <w:rPr>
          <w:rFonts w:eastAsia="Calibri" w:cs="Times New Roman"/>
          <w:szCs w:val="28"/>
          <w:lang w:eastAsia="ru-RU"/>
        </w:rPr>
        <w:t>______________________</w:t>
      </w:r>
      <w:r>
        <w:rPr>
          <w:rFonts w:eastAsia="Calibri" w:cs="Times New Roman"/>
          <w:szCs w:val="28"/>
          <w:lang w:eastAsia="ru-RU"/>
        </w:rPr>
        <w:t xml:space="preserve">_ Н.В. </w:t>
      </w:r>
      <w:proofErr w:type="spellStart"/>
      <w:r>
        <w:rPr>
          <w:rFonts w:eastAsia="Calibri" w:cs="Times New Roman"/>
          <w:szCs w:val="28"/>
          <w:lang w:eastAsia="ru-RU"/>
        </w:rPr>
        <w:t>Хубутия</w:t>
      </w:r>
      <w:proofErr w:type="spellEnd"/>
    </w:p>
    <w:p w14:paraId="66441F61" w14:textId="77777777" w:rsidR="00F11D34" w:rsidRPr="00AA7F99" w:rsidRDefault="00F11D34" w:rsidP="00F11D34">
      <w:pPr>
        <w:spacing w:line="240" w:lineRule="auto"/>
        <w:jc w:val="center"/>
        <w:rPr>
          <w:rFonts w:eastAsia="Calibri" w:cs="Times New Roman"/>
          <w:sz w:val="24"/>
          <w:szCs w:val="20"/>
          <w:lang w:eastAsia="ru-RU"/>
        </w:rPr>
      </w:pPr>
      <w:r w:rsidRPr="00AA7F99">
        <w:rPr>
          <w:rFonts w:eastAsia="Calibri" w:cs="Times New Roman"/>
          <w:sz w:val="24"/>
          <w:szCs w:val="20"/>
          <w:lang w:eastAsia="ru-RU"/>
        </w:rPr>
        <w:t xml:space="preserve"> (подпись)</w:t>
      </w:r>
    </w:p>
    <w:p w14:paraId="5E74B702" w14:textId="77777777" w:rsidR="00F11D34" w:rsidRPr="00AA7F99" w:rsidRDefault="00F11D34" w:rsidP="00F11D34">
      <w:pPr>
        <w:spacing w:line="240" w:lineRule="auto"/>
        <w:jc w:val="center"/>
        <w:rPr>
          <w:rFonts w:eastAsia="Calibri" w:cs="Times New Roman"/>
          <w:color w:val="000000"/>
          <w:szCs w:val="28"/>
          <w:lang w:eastAsia="ru-RU"/>
        </w:rPr>
      </w:pPr>
    </w:p>
    <w:p w14:paraId="3E9DC1B6" w14:textId="77777777" w:rsidR="00F11D34" w:rsidRPr="00AA7F99" w:rsidRDefault="00F11D34" w:rsidP="00F11D34">
      <w:pPr>
        <w:spacing w:line="240" w:lineRule="auto"/>
        <w:jc w:val="center"/>
        <w:rPr>
          <w:rFonts w:eastAsia="Calibri" w:cs="Times New Roman"/>
          <w:color w:val="000000"/>
          <w:szCs w:val="28"/>
          <w:lang w:eastAsia="ru-RU"/>
        </w:rPr>
      </w:pPr>
    </w:p>
    <w:p w14:paraId="451D31DE" w14:textId="77777777" w:rsidR="00F11D34" w:rsidRPr="00AA7F99" w:rsidRDefault="00F11D34" w:rsidP="00F11D34">
      <w:pPr>
        <w:spacing w:line="240" w:lineRule="auto"/>
        <w:jc w:val="center"/>
        <w:rPr>
          <w:rFonts w:eastAsia="Calibri" w:cs="Times New Roman"/>
          <w:color w:val="000000"/>
          <w:szCs w:val="28"/>
          <w:lang w:eastAsia="ru-RU"/>
        </w:rPr>
      </w:pPr>
    </w:p>
    <w:p w14:paraId="0C0EE7D2" w14:textId="77777777" w:rsidR="00F11D34" w:rsidRPr="00AA7F99" w:rsidRDefault="00F11D34" w:rsidP="00F11D34">
      <w:pPr>
        <w:spacing w:line="240" w:lineRule="auto"/>
        <w:ind w:firstLine="0"/>
        <w:jc w:val="center"/>
        <w:rPr>
          <w:rFonts w:eastAsia="Calibri" w:cs="Times New Roman"/>
          <w:color w:val="000000"/>
          <w:szCs w:val="28"/>
          <w:lang w:eastAsia="ru-RU"/>
        </w:rPr>
      </w:pPr>
      <w:r>
        <w:rPr>
          <w:rFonts w:eastAsia="Calibri" w:cs="Times New Roman"/>
          <w:color w:val="000000"/>
          <w:szCs w:val="28"/>
          <w:lang w:eastAsia="ru-RU"/>
        </w:rPr>
        <w:t xml:space="preserve">          </w:t>
      </w:r>
      <w:r w:rsidRPr="00AA7F99">
        <w:rPr>
          <w:rFonts w:eastAsia="Calibri" w:cs="Times New Roman"/>
          <w:color w:val="000000"/>
          <w:szCs w:val="28"/>
          <w:lang w:eastAsia="ru-RU"/>
        </w:rPr>
        <w:t>Краснодар</w:t>
      </w:r>
    </w:p>
    <w:p w14:paraId="32E0126C" w14:textId="77777777" w:rsidR="00F11D34" w:rsidRPr="00F15672" w:rsidRDefault="00F11D34" w:rsidP="00F11D34">
      <w:pPr>
        <w:spacing w:line="240" w:lineRule="auto"/>
        <w:jc w:val="center"/>
        <w:rPr>
          <w:rFonts w:cs="Times New Roman"/>
          <w:szCs w:val="28"/>
          <w:highlight w:val="green"/>
        </w:rPr>
      </w:pPr>
      <w:r w:rsidRPr="00AA7F99">
        <w:rPr>
          <w:rFonts w:eastAsia="Calibri" w:cs="Times New Roman"/>
          <w:color w:val="000000"/>
          <w:szCs w:val="28"/>
          <w:lang w:eastAsia="ru-RU"/>
        </w:rPr>
        <w:t>202</w:t>
      </w:r>
      <w:r w:rsidRPr="00F15672">
        <w:rPr>
          <w:rFonts w:eastAsia="Calibri" w:cs="Times New Roman"/>
          <w:color w:val="000000"/>
          <w:szCs w:val="28"/>
          <w:lang w:eastAsia="ru-RU"/>
        </w:rPr>
        <w:t>2</w:t>
      </w:r>
    </w:p>
    <w:p w14:paraId="592F7660" w14:textId="77777777" w:rsidR="00F11D34" w:rsidRDefault="00F11D34" w:rsidP="00F11D34">
      <w:pPr>
        <w:ind w:firstLine="0"/>
      </w:pPr>
    </w:p>
    <w:sdt>
      <w:sdtPr>
        <w:rPr>
          <w:rFonts w:ascii="Times New Roman" w:eastAsiaTheme="minorHAnsi" w:hAnsi="Times New Roman" w:cs="Times New Roman"/>
          <w:color w:val="auto"/>
          <w:sz w:val="28"/>
          <w:szCs w:val="22"/>
          <w:lang w:eastAsia="en-US"/>
        </w:rPr>
        <w:id w:val="-1302154502"/>
        <w:docPartObj>
          <w:docPartGallery w:val="Table of Contents"/>
          <w:docPartUnique/>
        </w:docPartObj>
      </w:sdtPr>
      <w:sdtEndPr>
        <w:rPr>
          <w:b/>
          <w:bCs/>
        </w:rPr>
      </w:sdtEndPr>
      <w:sdtContent>
        <w:p w14:paraId="571B8FA5" w14:textId="318DF2F8" w:rsidR="00252BCF" w:rsidRPr="00E10BBC" w:rsidRDefault="00252BCF" w:rsidP="008470E6">
          <w:pPr>
            <w:pStyle w:val="TOCHeading"/>
            <w:spacing w:line="360" w:lineRule="auto"/>
            <w:jc w:val="center"/>
            <w:rPr>
              <w:rStyle w:val="Heading2Char"/>
              <w:rFonts w:cs="Times New Roman"/>
            </w:rPr>
          </w:pPr>
          <w:r w:rsidRPr="00E10BBC">
            <w:rPr>
              <w:rStyle w:val="Heading2Char"/>
              <w:rFonts w:cs="Times New Roman"/>
            </w:rPr>
            <w:t>СОДЕРЖАНИЕ</w:t>
          </w:r>
        </w:p>
        <w:p w14:paraId="2DAED61B" w14:textId="77777777" w:rsidR="00252BCF" w:rsidRPr="00E10BBC" w:rsidRDefault="00252BCF" w:rsidP="008470E6">
          <w:pPr>
            <w:rPr>
              <w:rFonts w:cs="Times New Roman"/>
              <w:lang w:eastAsia="ru-RU"/>
            </w:rPr>
          </w:pPr>
        </w:p>
        <w:p w14:paraId="71BF7CFD" w14:textId="778E069E" w:rsidR="00252BCF" w:rsidRPr="00E10BBC" w:rsidRDefault="00252BCF" w:rsidP="002155A9">
          <w:pPr>
            <w:pStyle w:val="TOC1"/>
            <w:rPr>
              <w:rFonts w:eastAsiaTheme="minorEastAsia"/>
              <w:noProof/>
              <w:sz w:val="22"/>
              <w:lang w:eastAsia="ru-RU"/>
            </w:rPr>
          </w:pPr>
          <w:r w:rsidRPr="00E10BBC">
            <w:fldChar w:fldCharType="begin"/>
          </w:r>
          <w:r w:rsidRPr="00E10BBC">
            <w:instrText xml:space="preserve"> TOC \o "1-3" \h \z \u </w:instrText>
          </w:r>
          <w:r w:rsidRPr="00E10BBC">
            <w:fldChar w:fldCharType="separate"/>
          </w:r>
          <w:hyperlink w:anchor="_Toc106272503" w:history="1">
            <w:r w:rsidRPr="00E10BBC">
              <w:rPr>
                <w:rStyle w:val="Hyperlink"/>
                <w:rFonts w:cs="Times New Roman"/>
                <w:noProof/>
              </w:rPr>
              <w:t>Введение</w:t>
            </w:r>
            <w:r w:rsidRPr="00E10BBC">
              <w:rPr>
                <w:noProof/>
                <w:webHidden/>
              </w:rPr>
              <w:tab/>
            </w:r>
            <w:r w:rsidRPr="00E10BBC">
              <w:rPr>
                <w:noProof/>
                <w:webHidden/>
              </w:rPr>
              <w:fldChar w:fldCharType="begin"/>
            </w:r>
            <w:r w:rsidRPr="00E10BBC">
              <w:rPr>
                <w:noProof/>
                <w:webHidden/>
              </w:rPr>
              <w:instrText xml:space="preserve"> PAGEREF _Toc106272503 \h </w:instrText>
            </w:r>
            <w:r w:rsidRPr="00E10BBC">
              <w:rPr>
                <w:noProof/>
                <w:webHidden/>
              </w:rPr>
            </w:r>
            <w:r w:rsidRPr="00E10BBC">
              <w:rPr>
                <w:noProof/>
                <w:webHidden/>
              </w:rPr>
              <w:fldChar w:fldCharType="separate"/>
            </w:r>
            <w:r w:rsidR="002155A9">
              <w:rPr>
                <w:noProof/>
                <w:webHidden/>
              </w:rPr>
              <w:t>3</w:t>
            </w:r>
            <w:r w:rsidRPr="00E10BBC">
              <w:rPr>
                <w:noProof/>
                <w:webHidden/>
              </w:rPr>
              <w:fldChar w:fldCharType="end"/>
            </w:r>
          </w:hyperlink>
        </w:p>
        <w:p w14:paraId="5A2AF031" w14:textId="1A522913" w:rsidR="00252BCF" w:rsidRPr="00E10BBC" w:rsidRDefault="007E68B5" w:rsidP="005101FA">
          <w:pPr>
            <w:pStyle w:val="TOC2"/>
            <w:rPr>
              <w:rFonts w:eastAsiaTheme="minorEastAsia"/>
              <w:sz w:val="22"/>
              <w:lang w:eastAsia="ru-RU"/>
            </w:rPr>
          </w:pPr>
          <w:hyperlink w:anchor="_Toc106272504" w:history="1">
            <w:r w:rsidR="00252BCF" w:rsidRPr="00E10BBC">
              <w:rPr>
                <w:rStyle w:val="Hyperlink"/>
                <w:rFonts w:cs="Times New Roman"/>
              </w:rPr>
              <w:t>1 Теоретические основы и особенности таможенного регулирования внешнеэкономической деятельности в условиях международных торговых войн</w:t>
            </w:r>
            <w:r w:rsidR="00252BCF" w:rsidRPr="00E10BBC">
              <w:rPr>
                <w:webHidden/>
              </w:rPr>
              <w:tab/>
            </w:r>
            <w:r w:rsidR="00252BCF" w:rsidRPr="00E10BBC">
              <w:rPr>
                <w:webHidden/>
              </w:rPr>
              <w:fldChar w:fldCharType="begin"/>
            </w:r>
            <w:r w:rsidR="00252BCF" w:rsidRPr="00E10BBC">
              <w:rPr>
                <w:webHidden/>
              </w:rPr>
              <w:instrText xml:space="preserve"> PAGEREF _Toc106272504 \h </w:instrText>
            </w:r>
            <w:r w:rsidR="00252BCF" w:rsidRPr="00E10BBC">
              <w:rPr>
                <w:webHidden/>
              </w:rPr>
            </w:r>
            <w:r w:rsidR="00252BCF" w:rsidRPr="00E10BBC">
              <w:rPr>
                <w:webHidden/>
              </w:rPr>
              <w:fldChar w:fldCharType="separate"/>
            </w:r>
            <w:r w:rsidR="002155A9">
              <w:rPr>
                <w:webHidden/>
              </w:rPr>
              <w:t>7</w:t>
            </w:r>
            <w:r w:rsidR="00252BCF" w:rsidRPr="00E10BBC">
              <w:rPr>
                <w:webHidden/>
              </w:rPr>
              <w:fldChar w:fldCharType="end"/>
            </w:r>
          </w:hyperlink>
        </w:p>
        <w:p w14:paraId="3C4D726D" w14:textId="298F798F" w:rsidR="00252BCF" w:rsidRPr="00E10BBC" w:rsidRDefault="007E68B5" w:rsidP="002155A9">
          <w:pPr>
            <w:pStyle w:val="TOC1"/>
            <w:rPr>
              <w:rFonts w:eastAsiaTheme="minorEastAsia"/>
              <w:noProof/>
              <w:sz w:val="22"/>
              <w:lang w:eastAsia="ru-RU"/>
            </w:rPr>
          </w:pPr>
          <w:hyperlink w:anchor="_Toc106272505" w:history="1">
            <w:r w:rsidR="00252BCF" w:rsidRPr="00E10BBC">
              <w:rPr>
                <w:rStyle w:val="Hyperlink"/>
                <w:rFonts w:cs="Times New Roman"/>
                <w:noProof/>
              </w:rPr>
              <w:t>1.1 Роль и место таможенного регулирования внешнеэкономической</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_Toc106272505 \h </w:instrText>
            </w:r>
            <w:r w:rsidR="00252BCF" w:rsidRPr="00E10BBC">
              <w:rPr>
                <w:noProof/>
                <w:webHidden/>
              </w:rPr>
            </w:r>
            <w:r w:rsidR="00252BCF" w:rsidRPr="00E10BBC">
              <w:rPr>
                <w:noProof/>
                <w:webHidden/>
              </w:rPr>
              <w:fldChar w:fldCharType="separate"/>
            </w:r>
            <w:r w:rsidR="002155A9">
              <w:rPr>
                <w:noProof/>
                <w:webHidden/>
              </w:rPr>
              <w:t>7</w:t>
            </w:r>
            <w:r w:rsidR="00252BCF" w:rsidRPr="00E10BBC">
              <w:rPr>
                <w:noProof/>
                <w:webHidden/>
              </w:rPr>
              <w:fldChar w:fldCharType="end"/>
            </w:r>
          </w:hyperlink>
        </w:p>
        <w:p w14:paraId="022B8549" w14:textId="5CC30100" w:rsidR="00252BCF" w:rsidRPr="00E10BBC" w:rsidRDefault="007E68B5" w:rsidP="002155A9">
          <w:pPr>
            <w:pStyle w:val="TOC1"/>
            <w:rPr>
              <w:rFonts w:eastAsiaTheme="minorEastAsia"/>
              <w:noProof/>
              <w:sz w:val="22"/>
              <w:lang w:eastAsia="ru-RU"/>
            </w:rPr>
          </w:pPr>
          <w:hyperlink w:anchor="_Toc106272506" w:history="1">
            <w:r w:rsidR="00252BCF" w:rsidRPr="00E10BBC">
              <w:rPr>
                <w:rStyle w:val="Hyperlink"/>
                <w:rFonts w:cs="Times New Roman"/>
                <w:noProof/>
              </w:rPr>
              <w:t>деятельности</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_Toc106272506 \h </w:instrText>
            </w:r>
            <w:r w:rsidR="00252BCF" w:rsidRPr="00E10BBC">
              <w:rPr>
                <w:noProof/>
                <w:webHidden/>
              </w:rPr>
            </w:r>
            <w:r w:rsidR="00252BCF" w:rsidRPr="00E10BBC">
              <w:rPr>
                <w:noProof/>
                <w:webHidden/>
              </w:rPr>
              <w:fldChar w:fldCharType="separate"/>
            </w:r>
            <w:r w:rsidR="002155A9">
              <w:rPr>
                <w:noProof/>
                <w:webHidden/>
              </w:rPr>
              <w:t>7</w:t>
            </w:r>
            <w:r w:rsidR="00252BCF" w:rsidRPr="00E10BBC">
              <w:rPr>
                <w:noProof/>
                <w:webHidden/>
              </w:rPr>
              <w:fldChar w:fldCharType="end"/>
            </w:r>
          </w:hyperlink>
        </w:p>
        <w:p w14:paraId="5AA4F226" w14:textId="657338CE" w:rsidR="00252BCF" w:rsidRPr="00E10BBC" w:rsidRDefault="007E68B5" w:rsidP="002155A9">
          <w:pPr>
            <w:pStyle w:val="TOC1"/>
            <w:rPr>
              <w:rFonts w:eastAsiaTheme="minorEastAsia"/>
              <w:noProof/>
              <w:sz w:val="22"/>
              <w:lang w:eastAsia="ru-RU"/>
            </w:rPr>
          </w:pPr>
          <w:hyperlink w:anchor="_Toc106272507" w:history="1">
            <w:r w:rsidR="00252BCF" w:rsidRPr="00E10BBC">
              <w:rPr>
                <w:rStyle w:val="Hyperlink"/>
                <w:rFonts w:cs="Times New Roman"/>
                <w:noProof/>
              </w:rPr>
              <w:t xml:space="preserve">1.2 Классификация </w:t>
            </w:r>
            <w:r w:rsidR="00ED24C0" w:rsidRPr="00E10BBC">
              <w:rPr>
                <w:rStyle w:val="Hyperlink"/>
                <w:rFonts w:cs="Times New Roman"/>
                <w:noProof/>
                <w:lang w:val="en-US"/>
              </w:rPr>
              <w:t>форм</w:t>
            </w:r>
            <w:r w:rsidR="00252BCF" w:rsidRPr="00E10BBC">
              <w:rPr>
                <w:rStyle w:val="Hyperlink"/>
                <w:rFonts w:cs="Times New Roman"/>
                <w:noProof/>
                <w:lang w:val="en-US"/>
              </w:rPr>
              <w:t xml:space="preserve"> </w:t>
            </w:r>
            <w:r w:rsidR="00252BCF" w:rsidRPr="00E10BBC">
              <w:rPr>
                <w:rStyle w:val="Hyperlink"/>
                <w:rFonts w:cs="Times New Roman"/>
                <w:noProof/>
              </w:rPr>
              <w:t>и методов таможенного регулирования</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_Toc106272507 \h </w:instrText>
            </w:r>
            <w:r w:rsidR="00252BCF" w:rsidRPr="00E10BBC">
              <w:rPr>
                <w:noProof/>
                <w:webHidden/>
              </w:rPr>
            </w:r>
            <w:r w:rsidR="00252BCF" w:rsidRPr="00E10BBC">
              <w:rPr>
                <w:noProof/>
                <w:webHidden/>
              </w:rPr>
              <w:fldChar w:fldCharType="separate"/>
            </w:r>
            <w:r w:rsidR="002155A9">
              <w:rPr>
                <w:noProof/>
                <w:webHidden/>
              </w:rPr>
              <w:t>14</w:t>
            </w:r>
            <w:r w:rsidR="00252BCF" w:rsidRPr="00E10BBC">
              <w:rPr>
                <w:noProof/>
                <w:webHidden/>
              </w:rPr>
              <w:fldChar w:fldCharType="end"/>
            </w:r>
          </w:hyperlink>
        </w:p>
        <w:p w14:paraId="04EA713B" w14:textId="79E7CED5" w:rsidR="00252BCF" w:rsidRPr="00E10BBC" w:rsidRDefault="007E68B5" w:rsidP="002155A9">
          <w:pPr>
            <w:pStyle w:val="TOC1"/>
            <w:rPr>
              <w:rFonts w:eastAsiaTheme="minorEastAsia"/>
              <w:noProof/>
              <w:sz w:val="22"/>
              <w:lang w:eastAsia="ru-RU"/>
            </w:rPr>
          </w:pPr>
          <w:hyperlink w:anchor="_Toc106272508" w:history="1">
            <w:r w:rsidR="00252BCF" w:rsidRPr="00E10BBC">
              <w:rPr>
                <w:rStyle w:val="Hyperlink"/>
                <w:rFonts w:cs="Times New Roman"/>
                <w:noProof/>
              </w:rPr>
              <w:t>1.3 Экономическая сущность, причины и методы торговой войны</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_Toc106272508 \h </w:instrText>
            </w:r>
            <w:r w:rsidR="00252BCF" w:rsidRPr="00E10BBC">
              <w:rPr>
                <w:noProof/>
                <w:webHidden/>
              </w:rPr>
            </w:r>
            <w:r w:rsidR="00252BCF" w:rsidRPr="00E10BBC">
              <w:rPr>
                <w:noProof/>
                <w:webHidden/>
              </w:rPr>
              <w:fldChar w:fldCharType="separate"/>
            </w:r>
            <w:r w:rsidR="002155A9">
              <w:rPr>
                <w:noProof/>
                <w:webHidden/>
              </w:rPr>
              <w:t>37</w:t>
            </w:r>
            <w:r w:rsidR="00252BCF" w:rsidRPr="00E10BBC">
              <w:rPr>
                <w:noProof/>
                <w:webHidden/>
              </w:rPr>
              <w:fldChar w:fldCharType="end"/>
            </w:r>
          </w:hyperlink>
        </w:p>
        <w:p w14:paraId="31068B3F" w14:textId="2F8778CF" w:rsidR="00252BCF" w:rsidRPr="00E10BBC" w:rsidRDefault="007E68B5" w:rsidP="005101FA">
          <w:pPr>
            <w:pStyle w:val="TOC2"/>
            <w:rPr>
              <w:rFonts w:eastAsiaTheme="minorEastAsia"/>
              <w:sz w:val="22"/>
              <w:lang w:eastAsia="ru-RU"/>
            </w:rPr>
          </w:pPr>
          <w:hyperlink w:anchor="_Toc106272509" w:history="1">
            <w:r w:rsidR="00252BCF" w:rsidRPr="00E10BBC">
              <w:rPr>
                <w:rStyle w:val="Hyperlink"/>
                <w:rFonts w:cs="Times New Roman"/>
              </w:rPr>
              <w:t>2 Особенности таможенного регулирования внешней торговли ЕАЭС в условиях международных торговых войн</w:t>
            </w:r>
            <w:r w:rsidR="00252BCF" w:rsidRPr="00E10BBC">
              <w:rPr>
                <w:webHidden/>
              </w:rPr>
              <w:tab/>
            </w:r>
            <w:r w:rsidR="00252BCF" w:rsidRPr="00E10BBC">
              <w:rPr>
                <w:webHidden/>
              </w:rPr>
              <w:fldChar w:fldCharType="begin"/>
            </w:r>
            <w:r w:rsidR="00252BCF" w:rsidRPr="00E10BBC">
              <w:rPr>
                <w:webHidden/>
              </w:rPr>
              <w:instrText xml:space="preserve"> PAGEREF _Toc106272509 \h </w:instrText>
            </w:r>
            <w:r w:rsidR="00252BCF" w:rsidRPr="00E10BBC">
              <w:rPr>
                <w:webHidden/>
              </w:rPr>
            </w:r>
            <w:r w:rsidR="00252BCF" w:rsidRPr="00E10BBC">
              <w:rPr>
                <w:webHidden/>
              </w:rPr>
              <w:fldChar w:fldCharType="separate"/>
            </w:r>
            <w:r w:rsidR="002155A9">
              <w:rPr>
                <w:webHidden/>
              </w:rPr>
              <w:t>41</w:t>
            </w:r>
            <w:r w:rsidR="00252BCF" w:rsidRPr="00E10BBC">
              <w:rPr>
                <w:webHidden/>
              </w:rPr>
              <w:fldChar w:fldCharType="end"/>
            </w:r>
          </w:hyperlink>
        </w:p>
        <w:p w14:paraId="6318CD2C" w14:textId="57364D06" w:rsidR="00252BCF" w:rsidRPr="00E10BBC" w:rsidRDefault="007E68B5" w:rsidP="002155A9">
          <w:pPr>
            <w:pStyle w:val="TOC1"/>
            <w:rPr>
              <w:rFonts w:eastAsiaTheme="minorEastAsia"/>
              <w:noProof/>
              <w:sz w:val="22"/>
              <w:lang w:eastAsia="ru-RU"/>
            </w:rPr>
          </w:pPr>
          <w:hyperlink w:anchor="_Toc106272510" w:history="1">
            <w:r w:rsidR="00252BCF" w:rsidRPr="00E10BBC">
              <w:rPr>
                <w:rStyle w:val="Hyperlink"/>
                <w:rFonts w:cs="Times New Roman"/>
                <w:noProof/>
              </w:rPr>
              <w:t>2.1 Структура внешней торговли ЕАЭС</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_Toc106272510 \h </w:instrText>
            </w:r>
            <w:r w:rsidR="00252BCF" w:rsidRPr="00E10BBC">
              <w:rPr>
                <w:noProof/>
                <w:webHidden/>
              </w:rPr>
            </w:r>
            <w:r w:rsidR="00252BCF" w:rsidRPr="00E10BBC">
              <w:rPr>
                <w:noProof/>
                <w:webHidden/>
              </w:rPr>
              <w:fldChar w:fldCharType="separate"/>
            </w:r>
            <w:r w:rsidR="002155A9">
              <w:rPr>
                <w:noProof/>
                <w:webHidden/>
              </w:rPr>
              <w:t>41</w:t>
            </w:r>
            <w:r w:rsidR="00252BCF" w:rsidRPr="00E10BBC">
              <w:rPr>
                <w:noProof/>
                <w:webHidden/>
              </w:rPr>
              <w:fldChar w:fldCharType="end"/>
            </w:r>
          </w:hyperlink>
        </w:p>
        <w:p w14:paraId="4983F04B" w14:textId="7DFEFB5D" w:rsidR="00252BCF" w:rsidRPr="00E10BBC" w:rsidRDefault="007E68B5" w:rsidP="002155A9">
          <w:pPr>
            <w:pStyle w:val="TOC1"/>
            <w:rPr>
              <w:rFonts w:eastAsiaTheme="minorEastAsia"/>
              <w:noProof/>
              <w:sz w:val="22"/>
              <w:lang w:eastAsia="ru-RU"/>
            </w:rPr>
          </w:pPr>
          <w:hyperlink w:anchor="_Toc106272511" w:history="1">
            <w:r w:rsidR="00252BCF" w:rsidRPr="00E10BBC">
              <w:rPr>
                <w:rStyle w:val="Hyperlink"/>
                <w:rFonts w:cs="Times New Roman"/>
                <w:noProof/>
              </w:rPr>
              <w:t>2.2 Торговые войны как медиатор таможенного регулирования</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_Toc106272511 \h </w:instrText>
            </w:r>
            <w:r w:rsidR="00252BCF" w:rsidRPr="00E10BBC">
              <w:rPr>
                <w:noProof/>
                <w:webHidden/>
              </w:rPr>
            </w:r>
            <w:r w:rsidR="00252BCF" w:rsidRPr="00E10BBC">
              <w:rPr>
                <w:noProof/>
                <w:webHidden/>
              </w:rPr>
              <w:fldChar w:fldCharType="separate"/>
            </w:r>
            <w:r w:rsidR="002155A9">
              <w:rPr>
                <w:noProof/>
                <w:webHidden/>
              </w:rPr>
              <w:t>52</w:t>
            </w:r>
            <w:r w:rsidR="00252BCF" w:rsidRPr="00E10BBC">
              <w:rPr>
                <w:noProof/>
                <w:webHidden/>
              </w:rPr>
              <w:fldChar w:fldCharType="end"/>
            </w:r>
          </w:hyperlink>
        </w:p>
        <w:p w14:paraId="65A648E2" w14:textId="6387B235" w:rsidR="00252BCF" w:rsidRPr="00E10BBC" w:rsidRDefault="007E68B5" w:rsidP="002155A9">
          <w:pPr>
            <w:pStyle w:val="TOC1"/>
            <w:rPr>
              <w:rFonts w:eastAsiaTheme="minorEastAsia"/>
              <w:noProof/>
              <w:sz w:val="22"/>
              <w:lang w:eastAsia="ru-RU"/>
            </w:rPr>
          </w:pPr>
          <w:hyperlink w:anchor="_Toc106272512" w:history="1">
            <w:r w:rsidR="00252BCF" w:rsidRPr="00E10BBC">
              <w:rPr>
                <w:rStyle w:val="Hyperlink"/>
                <w:rFonts w:cs="Times New Roman"/>
                <w:noProof/>
              </w:rPr>
              <w:t>2.3 Анализ влияния таможенного регулирования на структуру внешней торговли ЕАЭС</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_Toc106272512 \h </w:instrText>
            </w:r>
            <w:r w:rsidR="00252BCF" w:rsidRPr="00E10BBC">
              <w:rPr>
                <w:noProof/>
                <w:webHidden/>
              </w:rPr>
            </w:r>
            <w:r w:rsidR="00252BCF" w:rsidRPr="00E10BBC">
              <w:rPr>
                <w:noProof/>
                <w:webHidden/>
              </w:rPr>
              <w:fldChar w:fldCharType="separate"/>
            </w:r>
            <w:r w:rsidR="002155A9">
              <w:rPr>
                <w:noProof/>
                <w:webHidden/>
              </w:rPr>
              <w:t>54</w:t>
            </w:r>
            <w:r w:rsidR="00252BCF" w:rsidRPr="00E10BBC">
              <w:rPr>
                <w:noProof/>
                <w:webHidden/>
              </w:rPr>
              <w:fldChar w:fldCharType="end"/>
            </w:r>
          </w:hyperlink>
        </w:p>
        <w:p w14:paraId="3746E590" w14:textId="2EFECE7B" w:rsidR="00252BCF" w:rsidRPr="00E10BBC" w:rsidRDefault="007E68B5" w:rsidP="002155A9">
          <w:pPr>
            <w:pStyle w:val="TOC1"/>
            <w:rPr>
              <w:rFonts w:eastAsiaTheme="minorEastAsia"/>
              <w:noProof/>
              <w:sz w:val="22"/>
              <w:lang w:eastAsia="ru-RU"/>
            </w:rPr>
          </w:pPr>
          <w:hyperlink w:anchor="_Toc106272513" w:history="1">
            <w:r w:rsidR="00252BCF" w:rsidRPr="00E10BBC">
              <w:rPr>
                <w:rStyle w:val="Hyperlink"/>
                <w:rFonts w:cs="Times New Roman"/>
                <w:noProof/>
              </w:rPr>
              <w:t>3 Разработка предложений таможенного регулирования</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_Toc106272513 \h </w:instrText>
            </w:r>
            <w:r w:rsidR="00252BCF" w:rsidRPr="00E10BBC">
              <w:rPr>
                <w:noProof/>
                <w:webHidden/>
              </w:rPr>
            </w:r>
            <w:r w:rsidR="00252BCF" w:rsidRPr="00E10BBC">
              <w:rPr>
                <w:noProof/>
                <w:webHidden/>
              </w:rPr>
              <w:fldChar w:fldCharType="separate"/>
            </w:r>
            <w:r w:rsidR="002155A9">
              <w:rPr>
                <w:noProof/>
                <w:webHidden/>
              </w:rPr>
              <w:t>69</w:t>
            </w:r>
            <w:r w:rsidR="00252BCF" w:rsidRPr="00E10BBC">
              <w:rPr>
                <w:noProof/>
                <w:webHidden/>
              </w:rPr>
              <w:fldChar w:fldCharType="end"/>
            </w:r>
          </w:hyperlink>
        </w:p>
        <w:p w14:paraId="35E18886" w14:textId="4CD5D492" w:rsidR="00252BCF" w:rsidRPr="00E10BBC" w:rsidRDefault="007E68B5" w:rsidP="002155A9">
          <w:pPr>
            <w:pStyle w:val="TOC1"/>
            <w:rPr>
              <w:rFonts w:eastAsiaTheme="minorEastAsia"/>
              <w:noProof/>
              <w:sz w:val="22"/>
              <w:lang w:eastAsia="ru-RU"/>
            </w:rPr>
          </w:pPr>
          <w:hyperlink w:anchor="_Toc106272514" w:history="1">
            <w:r w:rsidR="00252BCF" w:rsidRPr="00E10BBC">
              <w:rPr>
                <w:rStyle w:val="Hyperlink"/>
                <w:rFonts w:cs="Times New Roman"/>
                <w:noProof/>
              </w:rPr>
              <w:t>3.1 Пути совершенствования системы таможенного администрирования внешнеэкономической деятельности</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_Toc106272514 \h </w:instrText>
            </w:r>
            <w:r w:rsidR="00252BCF" w:rsidRPr="00E10BBC">
              <w:rPr>
                <w:noProof/>
                <w:webHidden/>
              </w:rPr>
            </w:r>
            <w:r w:rsidR="00252BCF" w:rsidRPr="00E10BBC">
              <w:rPr>
                <w:noProof/>
                <w:webHidden/>
              </w:rPr>
              <w:fldChar w:fldCharType="separate"/>
            </w:r>
            <w:r w:rsidR="002155A9">
              <w:rPr>
                <w:noProof/>
                <w:webHidden/>
              </w:rPr>
              <w:t>69</w:t>
            </w:r>
            <w:r w:rsidR="00252BCF" w:rsidRPr="00E10BBC">
              <w:rPr>
                <w:noProof/>
                <w:webHidden/>
              </w:rPr>
              <w:fldChar w:fldCharType="end"/>
            </w:r>
          </w:hyperlink>
        </w:p>
        <w:p w14:paraId="283F53E6" w14:textId="7E17238A" w:rsidR="00252BCF" w:rsidRPr="00E10BBC" w:rsidRDefault="007E68B5" w:rsidP="002155A9">
          <w:pPr>
            <w:pStyle w:val="TOC1"/>
            <w:rPr>
              <w:rFonts w:eastAsiaTheme="minorEastAsia"/>
              <w:noProof/>
              <w:sz w:val="22"/>
              <w:lang w:eastAsia="ru-RU"/>
            </w:rPr>
          </w:pPr>
          <w:hyperlink w:anchor="_Toc106272515" w:history="1">
            <w:r w:rsidR="00252BCF" w:rsidRPr="00E10BBC">
              <w:rPr>
                <w:rStyle w:val="Hyperlink"/>
                <w:rFonts w:cs="Times New Roman"/>
                <w:noProof/>
              </w:rPr>
              <w:t>3.2 Предложения по эффективности таможенного регулирования в целях продвижения национальной продукции в условиях международных торговых войн</w:t>
            </w:r>
            <w:r w:rsidR="00252BCF" w:rsidRPr="00E10BBC">
              <w:rPr>
                <w:rStyle w:val="Hyperlink"/>
                <w:rFonts w:cs="Times New Roman"/>
                <w:noProof/>
                <w:webHidden/>
              </w:rPr>
              <w:tab/>
            </w:r>
            <w:r w:rsidR="00252BCF" w:rsidRPr="00E10BBC">
              <w:rPr>
                <w:rStyle w:val="Hyperlink"/>
                <w:rFonts w:cs="Times New Roman"/>
                <w:noProof/>
                <w:webHidden/>
              </w:rPr>
              <w:fldChar w:fldCharType="begin"/>
            </w:r>
            <w:r w:rsidR="00252BCF" w:rsidRPr="00E10BBC">
              <w:rPr>
                <w:rStyle w:val="Hyperlink"/>
                <w:rFonts w:cs="Times New Roman"/>
                <w:noProof/>
                <w:webHidden/>
              </w:rPr>
              <w:instrText xml:space="preserve"> PAGEREF _Toc106272515 \h </w:instrText>
            </w:r>
            <w:r w:rsidR="00252BCF" w:rsidRPr="00E10BBC">
              <w:rPr>
                <w:rStyle w:val="Hyperlink"/>
                <w:rFonts w:cs="Times New Roman"/>
                <w:noProof/>
                <w:webHidden/>
              </w:rPr>
            </w:r>
            <w:r w:rsidR="00252BCF" w:rsidRPr="00E10BBC">
              <w:rPr>
                <w:rStyle w:val="Hyperlink"/>
                <w:rFonts w:cs="Times New Roman"/>
                <w:noProof/>
                <w:webHidden/>
              </w:rPr>
              <w:fldChar w:fldCharType="separate"/>
            </w:r>
            <w:r w:rsidR="002155A9">
              <w:rPr>
                <w:rStyle w:val="Hyperlink"/>
                <w:rFonts w:cs="Times New Roman"/>
                <w:noProof/>
                <w:webHidden/>
              </w:rPr>
              <w:t>76</w:t>
            </w:r>
            <w:r w:rsidR="00252BCF" w:rsidRPr="00E10BBC">
              <w:rPr>
                <w:rStyle w:val="Hyperlink"/>
                <w:rFonts w:cs="Times New Roman"/>
                <w:noProof/>
                <w:webHidden/>
              </w:rPr>
              <w:fldChar w:fldCharType="end"/>
            </w:r>
          </w:hyperlink>
        </w:p>
        <w:p w14:paraId="20826284" w14:textId="287EC22A" w:rsidR="00252BCF" w:rsidRPr="00E10BBC" w:rsidRDefault="007E68B5" w:rsidP="002155A9">
          <w:pPr>
            <w:pStyle w:val="TOC1"/>
            <w:rPr>
              <w:rFonts w:eastAsiaTheme="minorEastAsia"/>
              <w:noProof/>
              <w:sz w:val="22"/>
              <w:lang w:eastAsia="ru-RU"/>
            </w:rPr>
          </w:pPr>
          <w:hyperlink w:anchor="_Toc106272516" w:history="1">
            <w:r w:rsidR="00252BCF" w:rsidRPr="00E10BBC">
              <w:rPr>
                <w:rStyle w:val="Hyperlink"/>
                <w:rFonts w:cs="Times New Roman"/>
                <w:noProof/>
              </w:rPr>
              <w:t>Заключение</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_Toc106272516 \h </w:instrText>
            </w:r>
            <w:r w:rsidR="00252BCF" w:rsidRPr="00E10BBC">
              <w:rPr>
                <w:noProof/>
                <w:webHidden/>
              </w:rPr>
            </w:r>
            <w:r w:rsidR="00252BCF" w:rsidRPr="00E10BBC">
              <w:rPr>
                <w:noProof/>
                <w:webHidden/>
              </w:rPr>
              <w:fldChar w:fldCharType="separate"/>
            </w:r>
            <w:r w:rsidR="002155A9">
              <w:rPr>
                <w:noProof/>
                <w:webHidden/>
              </w:rPr>
              <w:t>108</w:t>
            </w:r>
            <w:r w:rsidR="00252BCF" w:rsidRPr="00E10BBC">
              <w:rPr>
                <w:noProof/>
                <w:webHidden/>
              </w:rPr>
              <w:fldChar w:fldCharType="end"/>
            </w:r>
          </w:hyperlink>
        </w:p>
        <w:p w14:paraId="450A3220" w14:textId="66887C28" w:rsidR="00252BCF" w:rsidRPr="00E10BBC" w:rsidRDefault="007E68B5" w:rsidP="002155A9">
          <w:pPr>
            <w:pStyle w:val="TOC1"/>
            <w:rPr>
              <w:rFonts w:eastAsiaTheme="minorEastAsia"/>
              <w:noProof/>
              <w:sz w:val="22"/>
              <w:lang w:eastAsia="ru-RU"/>
            </w:rPr>
          </w:pPr>
          <w:hyperlink w:anchor="_Toc106272517" w:history="1">
            <w:r w:rsidR="00252BCF" w:rsidRPr="00E10BBC">
              <w:rPr>
                <w:rStyle w:val="Hyperlink"/>
                <w:rFonts w:cs="Times New Roman"/>
                <w:noProof/>
              </w:rPr>
              <w:t>Список использованных источников</w:t>
            </w:r>
            <w:r w:rsidR="00252BCF" w:rsidRPr="00E10BBC">
              <w:rPr>
                <w:noProof/>
                <w:webHidden/>
              </w:rPr>
              <w:tab/>
            </w:r>
            <w:r w:rsidR="00252BCF" w:rsidRPr="00E10BBC">
              <w:rPr>
                <w:noProof/>
                <w:webHidden/>
              </w:rPr>
              <w:fldChar w:fldCharType="begin"/>
            </w:r>
            <w:r w:rsidR="00252BCF" w:rsidRPr="00E10BBC">
              <w:rPr>
                <w:noProof/>
                <w:webHidden/>
              </w:rPr>
              <w:instrText xml:space="preserve"> PAGEREF _Toc106272517 \h </w:instrText>
            </w:r>
            <w:r w:rsidR="00252BCF" w:rsidRPr="00E10BBC">
              <w:rPr>
                <w:noProof/>
                <w:webHidden/>
              </w:rPr>
            </w:r>
            <w:r w:rsidR="00252BCF" w:rsidRPr="00E10BBC">
              <w:rPr>
                <w:noProof/>
                <w:webHidden/>
              </w:rPr>
              <w:fldChar w:fldCharType="separate"/>
            </w:r>
            <w:r w:rsidR="002155A9">
              <w:rPr>
                <w:noProof/>
                <w:webHidden/>
              </w:rPr>
              <w:t>112</w:t>
            </w:r>
            <w:r w:rsidR="00252BCF" w:rsidRPr="00E10BBC">
              <w:rPr>
                <w:noProof/>
                <w:webHidden/>
              </w:rPr>
              <w:fldChar w:fldCharType="end"/>
            </w:r>
          </w:hyperlink>
        </w:p>
        <w:p w14:paraId="57628A60" w14:textId="59000B54" w:rsidR="00252BCF" w:rsidRPr="00E10BBC" w:rsidRDefault="00252BCF" w:rsidP="008470E6">
          <w:pPr>
            <w:rPr>
              <w:rFonts w:cs="Times New Roman"/>
            </w:rPr>
          </w:pPr>
          <w:r w:rsidRPr="00E10BBC">
            <w:rPr>
              <w:rFonts w:cs="Times New Roman"/>
              <w:b/>
              <w:bCs/>
            </w:rPr>
            <w:fldChar w:fldCharType="end"/>
          </w:r>
        </w:p>
      </w:sdtContent>
    </w:sdt>
    <w:p w14:paraId="129FD3DB" w14:textId="77777777" w:rsidR="00252BCF" w:rsidRPr="00E10BBC" w:rsidRDefault="00252BCF" w:rsidP="00252BCF">
      <w:pPr>
        <w:rPr>
          <w:rFonts w:cs="Times New Roman"/>
        </w:rPr>
      </w:pPr>
    </w:p>
    <w:p w14:paraId="660F4229" w14:textId="77777777" w:rsidR="00252BCF" w:rsidRPr="00E10BBC" w:rsidRDefault="00252BCF" w:rsidP="00252BCF">
      <w:pPr>
        <w:ind w:firstLine="0"/>
        <w:rPr>
          <w:rFonts w:cs="Times New Roman"/>
        </w:rPr>
      </w:pPr>
      <w:bookmarkStart w:id="2" w:name="_Toc106049448"/>
    </w:p>
    <w:p w14:paraId="1C5AD3F4" w14:textId="5B66EAEE" w:rsidR="00252BCF" w:rsidRPr="00E10BBC" w:rsidRDefault="00252BCF" w:rsidP="008470E6">
      <w:pPr>
        <w:rPr>
          <w:rFonts w:cs="Times New Roman"/>
        </w:rPr>
      </w:pPr>
      <w:r w:rsidRPr="00E10BBC">
        <w:rPr>
          <w:rFonts w:cs="Times New Roman"/>
        </w:rPr>
        <w:br w:type="page"/>
      </w:r>
    </w:p>
    <w:p w14:paraId="48A58022" w14:textId="2B5E4689" w:rsidR="00252BCF" w:rsidRPr="00E10BBC" w:rsidRDefault="00252BCF" w:rsidP="00252BCF">
      <w:pPr>
        <w:pStyle w:val="Heading1"/>
        <w:rPr>
          <w:rFonts w:cs="Times New Roman"/>
        </w:rPr>
      </w:pPr>
      <w:bookmarkStart w:id="3" w:name="_Toc106272503"/>
      <w:r w:rsidRPr="00E10BBC">
        <w:rPr>
          <w:rFonts w:cs="Times New Roman"/>
        </w:rPr>
        <w:lastRenderedPageBreak/>
        <w:t>ВВЕДЕНИЕ</w:t>
      </w:r>
      <w:bookmarkEnd w:id="3"/>
    </w:p>
    <w:p w14:paraId="103183E0" w14:textId="77777777" w:rsidR="00252BCF" w:rsidRPr="00E10BBC" w:rsidRDefault="00252BCF" w:rsidP="00252BCF">
      <w:pPr>
        <w:rPr>
          <w:rFonts w:cs="Times New Roman"/>
        </w:rPr>
      </w:pPr>
    </w:p>
    <w:p w14:paraId="569CF4F3" w14:textId="77777777" w:rsidR="00252BCF" w:rsidRPr="00E10BBC" w:rsidRDefault="00252BCF" w:rsidP="00FE552A">
      <w:pPr>
        <w:ind w:right="-141"/>
        <w:rPr>
          <w:rFonts w:cs="Times New Roman"/>
        </w:rPr>
      </w:pPr>
      <w:r w:rsidRPr="00E10BBC">
        <w:rPr>
          <w:rFonts w:cs="Times New Roman"/>
        </w:rPr>
        <w:t xml:space="preserve">Актуальность исследования. Современный мир живет сегодня в эпоху серьезной трансформации, и это не просто трансформация, а мировая экономика вступила в свой новый цифровой этап, который затрагивает все сферы жизни. В настоящее время и ЕАЭС концентрирует внимание на </w:t>
      </w:r>
      <w:proofErr w:type="spellStart"/>
      <w:r w:rsidRPr="00E10BBC">
        <w:rPr>
          <w:rFonts w:cs="Times New Roman"/>
        </w:rPr>
        <w:t>цифровизации</w:t>
      </w:r>
      <w:proofErr w:type="spellEnd"/>
      <w:r w:rsidRPr="00E10BBC">
        <w:rPr>
          <w:rFonts w:cs="Times New Roman"/>
        </w:rPr>
        <w:t xml:space="preserve">, создании новых цифровых сервисов и лучших условий для перемещения товаров. </w:t>
      </w:r>
    </w:p>
    <w:p w14:paraId="260E34F5" w14:textId="4070860E" w:rsidR="00060FEC" w:rsidRPr="00E10BBC" w:rsidRDefault="00060FEC" w:rsidP="00FE552A">
      <w:pPr>
        <w:ind w:right="-141"/>
        <w:rPr>
          <w:rFonts w:cs="Times New Roman"/>
        </w:rPr>
      </w:pPr>
      <w:r w:rsidRPr="00E10BBC">
        <w:rPr>
          <w:rFonts w:cs="Times New Roman"/>
        </w:rPr>
        <w:t>Внешняя торговля сегодня – это движущая сила экономического роста. Именно поэтому приоритетная задача внешней политики государства – регламентация внешней торговли и регулирование ее деятельности. Различные факторы оказывают влияние на внешнее экономическое развитие, тарифное регулирование, заключение партнерских сделок и пр. К ним можно отнести общую экономическую обстановку в стране, внутренние и внешние условия развития, кредитный рейтинг, участие в биржевой торговле и пр.</w:t>
      </w:r>
    </w:p>
    <w:p w14:paraId="4F219B21" w14:textId="31BA3893" w:rsidR="00060FEC" w:rsidRPr="00E10BBC" w:rsidRDefault="00060FEC" w:rsidP="00FE552A">
      <w:pPr>
        <w:ind w:right="-141"/>
        <w:rPr>
          <w:rFonts w:cs="Times New Roman"/>
        </w:rPr>
      </w:pPr>
      <w:r w:rsidRPr="00E10BBC">
        <w:rPr>
          <w:rFonts w:cs="Times New Roman"/>
        </w:rPr>
        <w:t>В настоящий момент значительно возросло такое направление как внешней, так и внутренней политики, а именно таможенное дело и таможенная политика. Несмотря на то, что образование Европейского союза произошло почти 20 лет назад, до сих пор формируется единая таможенная территория стран-членов Евразийского экономического союза</w:t>
      </w:r>
      <w:r w:rsidR="0095460F">
        <w:rPr>
          <w:rFonts w:cs="Times New Roman"/>
        </w:rPr>
        <w:t>, аббревиатура которого</w:t>
      </w:r>
      <w:r w:rsidRPr="00E10BBC">
        <w:rPr>
          <w:rFonts w:cs="Times New Roman"/>
        </w:rPr>
        <w:t xml:space="preserve"> ЕАЭС</w:t>
      </w:r>
      <w:r w:rsidR="0095460F">
        <w:rPr>
          <w:rFonts w:cs="Times New Roman"/>
        </w:rPr>
        <w:t>,</w:t>
      </w:r>
      <w:r w:rsidRPr="00E10BBC">
        <w:rPr>
          <w:rFonts w:cs="Times New Roman"/>
        </w:rPr>
        <w:t xml:space="preserve"> и Евразийского экономического сообщества</w:t>
      </w:r>
      <w:r w:rsidR="00B10CE7" w:rsidRPr="00E10BBC">
        <w:rPr>
          <w:rFonts w:cs="Times New Roman"/>
        </w:rPr>
        <w:t>. Применение таможенных пошлин, регламентация общесоюзной деятельности, наложение обязательств на участников – все эти вопросы являются приоритетными для стран-участников.</w:t>
      </w:r>
    </w:p>
    <w:p w14:paraId="38A86EC3" w14:textId="0187EC91" w:rsidR="00B10CE7" w:rsidRPr="00E10BBC" w:rsidRDefault="00B10CE7" w:rsidP="00FE552A">
      <w:pPr>
        <w:ind w:right="-141"/>
        <w:rPr>
          <w:rFonts w:cs="Times New Roman"/>
        </w:rPr>
      </w:pPr>
      <w:bookmarkStart w:id="4" w:name="_Hlk100244282"/>
      <w:r w:rsidRPr="00E10BBC">
        <w:rPr>
          <w:rFonts w:cs="Times New Roman"/>
        </w:rPr>
        <w:t xml:space="preserve">Важными факторами, вызывающими сложности при развитии и взаимодействии ЕАЭС являются нарастающие противоречий между использующих </w:t>
      </w:r>
      <w:proofErr w:type="spellStart"/>
      <w:r w:rsidRPr="00E10BBC">
        <w:rPr>
          <w:rFonts w:cs="Times New Roman"/>
        </w:rPr>
        <w:t>санкционную</w:t>
      </w:r>
      <w:proofErr w:type="spellEnd"/>
      <w:r w:rsidRPr="00E10BBC">
        <w:rPr>
          <w:rFonts w:cs="Times New Roman"/>
        </w:rPr>
        <w:t xml:space="preserve"> политику Россию и Соединенные штаты Америки, трансформация и ухудшение внешнеполитических отношений между европейскими странами и Белоруссией, изменение цен на сырье: газ и нефть, которые западные страны активно закупают у Росси</w:t>
      </w:r>
      <w:r w:rsidR="00DB1DD1">
        <w:rPr>
          <w:rFonts w:cs="Times New Roman"/>
        </w:rPr>
        <w:t>йской Федерации</w:t>
      </w:r>
      <w:r w:rsidRPr="00E10BBC">
        <w:rPr>
          <w:rFonts w:cs="Times New Roman"/>
        </w:rPr>
        <w:t>.</w:t>
      </w:r>
    </w:p>
    <w:bookmarkEnd w:id="4"/>
    <w:p w14:paraId="1190077E" w14:textId="04E9C200" w:rsidR="00B10CE7" w:rsidRPr="00E10BBC" w:rsidRDefault="00B10CE7" w:rsidP="00FE552A">
      <w:pPr>
        <w:ind w:right="-141"/>
        <w:rPr>
          <w:rFonts w:cs="Times New Roman"/>
        </w:rPr>
      </w:pPr>
      <w:r w:rsidRPr="00E10BBC">
        <w:rPr>
          <w:rFonts w:cs="Times New Roman"/>
        </w:rPr>
        <w:lastRenderedPageBreak/>
        <w:t>Важно, что таможенная политика должна строится с учетом отличий в экономическом развитии политически и социально активных стран, их структуре экономики, производственных мощностях, а также роли различных инструментов, которые составляют государственную систему регулирования экономики.</w:t>
      </w:r>
      <w:r w:rsidR="008976D9" w:rsidRPr="00E10BBC">
        <w:rPr>
          <w:rFonts w:cs="Times New Roman"/>
        </w:rPr>
        <w:t xml:space="preserve"> Характерно, что основные столкновения национальных интересов в рамках ЕАЭС происходят, если государство-член объединения применяет односторонние ограничительные меры в торговле с третьими странами.</w:t>
      </w:r>
    </w:p>
    <w:p w14:paraId="4405237C" w14:textId="43711AD1" w:rsidR="00252BCF" w:rsidRPr="00E10BBC" w:rsidRDefault="008976D9" w:rsidP="00FE552A">
      <w:pPr>
        <w:ind w:right="-141"/>
        <w:rPr>
          <w:rFonts w:cs="Times New Roman"/>
        </w:rPr>
      </w:pPr>
      <w:r w:rsidRPr="00E10BBC">
        <w:rPr>
          <w:rFonts w:cs="Times New Roman"/>
        </w:rPr>
        <w:t xml:space="preserve">Важной задачей всех участников ЕАЭС – устранить существующие барьеры в процессе торговли среди стран-участников, создать эффективный механизм, который поможет учитывать интересы государств в сфере энергетики, промышленности и транспорта. В </w:t>
      </w:r>
      <w:r w:rsidR="00DB1DD1">
        <w:rPr>
          <w:rFonts w:cs="Times New Roman"/>
        </w:rPr>
        <w:t>Евроазиатском экономическом союзе</w:t>
      </w:r>
      <w:r w:rsidRPr="00E10BBC">
        <w:rPr>
          <w:rFonts w:cs="Times New Roman"/>
        </w:rPr>
        <w:t xml:space="preserve"> важен переход качественно</w:t>
      </w:r>
      <w:r w:rsidR="00252BCF" w:rsidRPr="00E10BBC">
        <w:rPr>
          <w:rFonts w:cs="Times New Roman"/>
        </w:rPr>
        <w:t xml:space="preserve"> нов</w:t>
      </w:r>
      <w:r w:rsidRPr="00E10BBC">
        <w:rPr>
          <w:rFonts w:cs="Times New Roman"/>
        </w:rPr>
        <w:t xml:space="preserve">ому взаимодействию, что поможет </w:t>
      </w:r>
      <w:r w:rsidR="00252BCF" w:rsidRPr="00E10BBC">
        <w:rPr>
          <w:rFonts w:cs="Times New Roman"/>
        </w:rPr>
        <w:t>развити</w:t>
      </w:r>
      <w:r w:rsidRPr="00E10BBC">
        <w:rPr>
          <w:rFonts w:cs="Times New Roman"/>
        </w:rPr>
        <w:t>ю не только всего объединения, но и</w:t>
      </w:r>
      <w:r w:rsidR="00252BCF" w:rsidRPr="00E10BBC">
        <w:rPr>
          <w:rFonts w:cs="Times New Roman"/>
        </w:rPr>
        <w:t xml:space="preserve"> национальных экономик.</w:t>
      </w:r>
    </w:p>
    <w:p w14:paraId="142F145B" w14:textId="77777777" w:rsidR="00252BCF" w:rsidRPr="00E10BBC" w:rsidRDefault="00252BCF" w:rsidP="00FE552A">
      <w:pPr>
        <w:ind w:right="-141"/>
        <w:rPr>
          <w:rFonts w:cs="Times New Roman"/>
        </w:rPr>
      </w:pPr>
      <w:r w:rsidRPr="00E10BBC">
        <w:rPr>
          <w:rFonts w:cs="Times New Roman"/>
        </w:rPr>
        <w:t>Объект исследования – регулирование торгово-экономических отношений в условиях международных торговых войн.</w:t>
      </w:r>
    </w:p>
    <w:p w14:paraId="6D2CA566" w14:textId="2A96BB5C" w:rsidR="00252BCF" w:rsidRPr="00E10BBC" w:rsidRDefault="00252BCF" w:rsidP="00FE552A">
      <w:pPr>
        <w:ind w:right="-141"/>
        <w:rPr>
          <w:rFonts w:cs="Times New Roman"/>
        </w:rPr>
      </w:pPr>
      <w:r w:rsidRPr="00E10BBC">
        <w:rPr>
          <w:rFonts w:cs="Times New Roman"/>
        </w:rPr>
        <w:t xml:space="preserve">Предметом исследования является </w:t>
      </w:r>
      <w:r w:rsidR="00924921" w:rsidRPr="00E10BBC">
        <w:rPr>
          <w:rFonts w:cs="Times New Roman"/>
        </w:rPr>
        <w:t>форм</w:t>
      </w:r>
      <w:r w:rsidRPr="00E10BBC">
        <w:rPr>
          <w:rFonts w:cs="Times New Roman"/>
        </w:rPr>
        <w:t>ы и методы таможенного регулирования в условиях международных торговых войн на примере ЕАЭС.</w:t>
      </w:r>
    </w:p>
    <w:p w14:paraId="64D218B0" w14:textId="77777777" w:rsidR="00252BCF" w:rsidRPr="00E10BBC" w:rsidRDefault="00252BCF" w:rsidP="00FE552A">
      <w:pPr>
        <w:ind w:right="-141"/>
        <w:rPr>
          <w:rFonts w:cs="Times New Roman"/>
        </w:rPr>
      </w:pPr>
      <w:r w:rsidRPr="00E10BBC">
        <w:rPr>
          <w:rFonts w:cs="Times New Roman"/>
        </w:rPr>
        <w:t>Цель работы – оценить особенности осуществления таможенного регулирования внешнеторговой деятельности ЕАЭС в условиях международных торговых войн.</w:t>
      </w:r>
    </w:p>
    <w:p w14:paraId="6B0A01A9" w14:textId="77777777" w:rsidR="00252BCF" w:rsidRPr="00E10BBC" w:rsidRDefault="00252BCF" w:rsidP="00FE552A">
      <w:pPr>
        <w:ind w:right="-141"/>
        <w:rPr>
          <w:rFonts w:cs="Times New Roman"/>
        </w:rPr>
      </w:pPr>
      <w:r w:rsidRPr="00E10BBC">
        <w:rPr>
          <w:rFonts w:cs="Times New Roman"/>
        </w:rPr>
        <w:t>Для достижения цели необходимо решить следующие задачи:</w:t>
      </w:r>
    </w:p>
    <w:p w14:paraId="79EE958B" w14:textId="77777777" w:rsidR="00252BCF" w:rsidRPr="00E10BBC" w:rsidRDefault="00252BCF" w:rsidP="00FE552A">
      <w:pPr>
        <w:pStyle w:val="ListParagraph"/>
        <w:numPr>
          <w:ilvl w:val="0"/>
          <w:numId w:val="12"/>
        </w:numPr>
        <w:ind w:left="0" w:right="-141" w:firstLine="709"/>
        <w:rPr>
          <w:rFonts w:cs="Times New Roman"/>
        </w:rPr>
      </w:pPr>
      <w:r w:rsidRPr="00E10BBC">
        <w:rPr>
          <w:rFonts w:cs="Times New Roman"/>
        </w:rPr>
        <w:t>определить роль и место таможенного регулирования внешнеэкономической деятельности;</w:t>
      </w:r>
    </w:p>
    <w:p w14:paraId="50EBFE17" w14:textId="22756782" w:rsidR="00252BCF" w:rsidRPr="00E10BBC" w:rsidRDefault="00252BCF" w:rsidP="00FE552A">
      <w:pPr>
        <w:pStyle w:val="ListParagraph"/>
        <w:numPr>
          <w:ilvl w:val="0"/>
          <w:numId w:val="12"/>
        </w:numPr>
        <w:ind w:left="0" w:right="-141" w:firstLine="709"/>
        <w:rPr>
          <w:rFonts w:cs="Times New Roman"/>
        </w:rPr>
      </w:pPr>
      <w:r w:rsidRPr="00E10BBC">
        <w:rPr>
          <w:rFonts w:cs="Times New Roman"/>
        </w:rPr>
        <w:t xml:space="preserve">рассмотреть классификацию </w:t>
      </w:r>
      <w:r w:rsidR="00924921" w:rsidRPr="00E10BBC">
        <w:rPr>
          <w:rFonts w:cs="Times New Roman"/>
        </w:rPr>
        <w:t>форм</w:t>
      </w:r>
      <w:r w:rsidRPr="00E10BBC">
        <w:rPr>
          <w:rFonts w:cs="Times New Roman"/>
        </w:rPr>
        <w:t xml:space="preserve"> и методов таможенного регулирования;</w:t>
      </w:r>
    </w:p>
    <w:p w14:paraId="087F974B" w14:textId="77777777" w:rsidR="00252BCF" w:rsidRPr="00E10BBC" w:rsidRDefault="00252BCF" w:rsidP="00FE552A">
      <w:pPr>
        <w:pStyle w:val="ListParagraph"/>
        <w:numPr>
          <w:ilvl w:val="0"/>
          <w:numId w:val="12"/>
        </w:numPr>
        <w:ind w:left="0" w:right="-141" w:firstLine="709"/>
        <w:rPr>
          <w:rFonts w:cs="Times New Roman"/>
        </w:rPr>
      </w:pPr>
      <w:r w:rsidRPr="00E10BBC">
        <w:rPr>
          <w:rFonts w:cs="Times New Roman"/>
        </w:rPr>
        <w:t>оценить структуру внешней торговли ЕАЭС;</w:t>
      </w:r>
    </w:p>
    <w:p w14:paraId="21DBD10B" w14:textId="77777777" w:rsidR="00252BCF" w:rsidRPr="00E10BBC" w:rsidRDefault="00252BCF" w:rsidP="00FE552A">
      <w:pPr>
        <w:pStyle w:val="ListParagraph"/>
        <w:numPr>
          <w:ilvl w:val="0"/>
          <w:numId w:val="12"/>
        </w:numPr>
        <w:ind w:left="0" w:right="-141" w:firstLine="709"/>
        <w:rPr>
          <w:rFonts w:cs="Times New Roman"/>
        </w:rPr>
      </w:pPr>
      <w:r w:rsidRPr="00E10BBC">
        <w:rPr>
          <w:rFonts w:cs="Times New Roman"/>
        </w:rPr>
        <w:t>проанализировать влияние таможенного регулирования на структуру внешней торговли ЕАЭС;</w:t>
      </w:r>
    </w:p>
    <w:p w14:paraId="08EF60B3" w14:textId="77777777" w:rsidR="00252BCF" w:rsidRPr="00E10BBC" w:rsidRDefault="00252BCF" w:rsidP="00FE552A">
      <w:pPr>
        <w:pStyle w:val="ListParagraph"/>
        <w:numPr>
          <w:ilvl w:val="0"/>
          <w:numId w:val="12"/>
        </w:numPr>
        <w:ind w:left="0" w:right="-141" w:firstLine="709"/>
        <w:rPr>
          <w:rFonts w:cs="Times New Roman"/>
        </w:rPr>
      </w:pPr>
      <w:r w:rsidRPr="00E10BBC">
        <w:rPr>
          <w:rFonts w:cs="Times New Roman"/>
        </w:rPr>
        <w:t>предложить пути совершенствования таможенного администрирования внешнеэкономической деятельности;</w:t>
      </w:r>
    </w:p>
    <w:p w14:paraId="625D745D" w14:textId="77777777" w:rsidR="00252BCF" w:rsidRPr="00E10BBC" w:rsidRDefault="00252BCF" w:rsidP="00FE552A">
      <w:pPr>
        <w:pStyle w:val="ListParagraph"/>
        <w:numPr>
          <w:ilvl w:val="0"/>
          <w:numId w:val="12"/>
        </w:numPr>
        <w:ind w:left="0" w:right="-141" w:firstLine="709"/>
        <w:rPr>
          <w:rFonts w:cs="Times New Roman"/>
        </w:rPr>
      </w:pPr>
      <w:r w:rsidRPr="00E10BBC">
        <w:rPr>
          <w:rFonts w:cs="Times New Roman"/>
        </w:rPr>
        <w:lastRenderedPageBreak/>
        <w:t>раскрыть повышение эффективности тарифного и нетарифного регулирования в целях продвижения национальных интересов.</w:t>
      </w:r>
    </w:p>
    <w:p w14:paraId="3645FC9C" w14:textId="77777777" w:rsidR="00252BCF" w:rsidRPr="00E10BBC" w:rsidRDefault="00252BCF" w:rsidP="00FE552A">
      <w:pPr>
        <w:ind w:right="-141"/>
        <w:rPr>
          <w:rFonts w:cs="Times New Roman"/>
        </w:rPr>
      </w:pPr>
      <w:r w:rsidRPr="00E10BBC">
        <w:rPr>
          <w:rFonts w:cs="Times New Roman"/>
        </w:rPr>
        <w:t xml:space="preserve">Методологической основой исследования стали научные исследования и практические разработки представлены в статьях таких российских ученых, как Абрамов В. Л., </w:t>
      </w:r>
      <w:proofErr w:type="spellStart"/>
      <w:r w:rsidRPr="00E10BBC">
        <w:rPr>
          <w:rFonts w:cs="Times New Roman"/>
        </w:rPr>
        <w:t>Вардомский</w:t>
      </w:r>
      <w:proofErr w:type="spellEnd"/>
      <w:r w:rsidRPr="00E10BBC">
        <w:rPr>
          <w:rFonts w:cs="Times New Roman"/>
        </w:rPr>
        <w:t xml:space="preserve"> Л. Б., </w:t>
      </w:r>
      <w:proofErr w:type="spellStart"/>
      <w:r w:rsidRPr="00E10BBC">
        <w:rPr>
          <w:rFonts w:cs="Times New Roman"/>
        </w:rPr>
        <w:t>Дробот</w:t>
      </w:r>
      <w:proofErr w:type="spellEnd"/>
      <w:r w:rsidRPr="00E10BBC">
        <w:rPr>
          <w:rFonts w:cs="Times New Roman"/>
        </w:rPr>
        <w:t xml:space="preserve"> Е. В., Жук И. В., </w:t>
      </w:r>
      <w:proofErr w:type="spellStart"/>
      <w:r w:rsidRPr="00E10BBC">
        <w:rPr>
          <w:rFonts w:cs="Times New Roman"/>
        </w:rPr>
        <w:t>Ушкалова</w:t>
      </w:r>
      <w:proofErr w:type="spellEnd"/>
      <w:r w:rsidRPr="00E10BBC">
        <w:rPr>
          <w:rFonts w:cs="Times New Roman"/>
        </w:rPr>
        <w:t xml:space="preserve"> Д. И. и других. В работах этих ученых проводится анализ современного состояния экономик стран-членов Союза, выявляются и подробно анализируются проблемы и перспективы развития евразийской интеграции и торговых отношений стран, дается оценка таможенного регулирования.</w:t>
      </w:r>
    </w:p>
    <w:p w14:paraId="35F8CAEF" w14:textId="77777777" w:rsidR="00252BCF" w:rsidRPr="00E10BBC" w:rsidRDefault="00252BCF" w:rsidP="00FE552A">
      <w:pPr>
        <w:ind w:right="-141"/>
        <w:rPr>
          <w:rFonts w:cs="Times New Roman"/>
        </w:rPr>
      </w:pPr>
      <w:r w:rsidRPr="00E10BBC">
        <w:rPr>
          <w:rFonts w:cs="Times New Roman"/>
        </w:rPr>
        <w:t>Информационная база исследования представлена международными соглашениями, монографиями научных исследований российских и зарубежных авторов, аналитическими отчетами, электронными ресурсами международной организации.</w:t>
      </w:r>
    </w:p>
    <w:p w14:paraId="248DF9A2" w14:textId="77777777" w:rsidR="00252BCF" w:rsidRPr="00E10BBC" w:rsidRDefault="00252BCF" w:rsidP="00FE552A">
      <w:pPr>
        <w:ind w:right="-141"/>
        <w:rPr>
          <w:rFonts w:cs="Times New Roman"/>
        </w:rPr>
      </w:pPr>
      <w:r w:rsidRPr="00E10BBC">
        <w:rPr>
          <w:rFonts w:cs="Times New Roman"/>
        </w:rPr>
        <w:t xml:space="preserve">В качестве методов исследования использованы: </w:t>
      </w:r>
    </w:p>
    <w:p w14:paraId="75AE8847" w14:textId="50F43DAB" w:rsidR="00252BCF" w:rsidRPr="00E10BBC" w:rsidRDefault="00252BCF" w:rsidP="00FE552A">
      <w:pPr>
        <w:pStyle w:val="ListParagraph"/>
        <w:numPr>
          <w:ilvl w:val="0"/>
          <w:numId w:val="18"/>
        </w:numPr>
        <w:ind w:left="0" w:right="-141" w:firstLine="709"/>
        <w:rPr>
          <w:rFonts w:cs="Times New Roman"/>
        </w:rPr>
      </w:pPr>
      <w:r w:rsidRPr="00E10BBC">
        <w:rPr>
          <w:rFonts w:cs="Times New Roman"/>
        </w:rPr>
        <w:t>анализ</w:t>
      </w:r>
      <w:r w:rsidR="00660486" w:rsidRPr="00E10BBC">
        <w:rPr>
          <w:rFonts w:cs="Times New Roman"/>
        </w:rPr>
        <w:t xml:space="preserve"> теоретических источников</w:t>
      </w:r>
      <w:r w:rsidRPr="00E10BBC">
        <w:rPr>
          <w:rFonts w:cs="Times New Roman"/>
        </w:rPr>
        <w:t xml:space="preserve"> по теме </w:t>
      </w:r>
      <w:r w:rsidR="00660486" w:rsidRPr="00E10BBC">
        <w:rPr>
          <w:rFonts w:cs="Times New Roman"/>
        </w:rPr>
        <w:t>таможенного регулирования</w:t>
      </w:r>
      <w:r w:rsidRPr="00E10BBC">
        <w:rPr>
          <w:rFonts w:cs="Times New Roman"/>
        </w:rPr>
        <w:t xml:space="preserve">; </w:t>
      </w:r>
    </w:p>
    <w:p w14:paraId="43AEF01F" w14:textId="7A027D2E" w:rsidR="00252BCF" w:rsidRPr="00E10BBC" w:rsidRDefault="00252BCF" w:rsidP="00FE552A">
      <w:pPr>
        <w:pStyle w:val="ListParagraph"/>
        <w:numPr>
          <w:ilvl w:val="0"/>
          <w:numId w:val="18"/>
        </w:numPr>
        <w:ind w:left="0" w:right="-141" w:firstLine="709"/>
        <w:rPr>
          <w:rFonts w:cs="Times New Roman"/>
        </w:rPr>
      </w:pPr>
      <w:r w:rsidRPr="00E10BBC">
        <w:rPr>
          <w:rFonts w:cs="Times New Roman"/>
        </w:rPr>
        <w:t>изучение и обобщение сведений</w:t>
      </w:r>
      <w:r w:rsidR="00660486" w:rsidRPr="00E10BBC">
        <w:rPr>
          <w:rFonts w:cs="Times New Roman"/>
        </w:rPr>
        <w:t xml:space="preserve"> о роли таможенного регулирования во внешнеэкономической деятельности</w:t>
      </w:r>
      <w:r w:rsidRPr="00E10BBC">
        <w:rPr>
          <w:rFonts w:cs="Times New Roman"/>
        </w:rPr>
        <w:t>;</w:t>
      </w:r>
    </w:p>
    <w:p w14:paraId="293EB77F" w14:textId="1BE9E84B" w:rsidR="00252BCF" w:rsidRPr="00E10BBC" w:rsidRDefault="00252BCF" w:rsidP="00FE552A">
      <w:pPr>
        <w:pStyle w:val="ListParagraph"/>
        <w:numPr>
          <w:ilvl w:val="0"/>
          <w:numId w:val="18"/>
        </w:numPr>
        <w:ind w:left="0" w:right="-141" w:firstLine="709"/>
        <w:rPr>
          <w:rFonts w:cs="Times New Roman"/>
        </w:rPr>
      </w:pPr>
      <w:r w:rsidRPr="00E10BBC">
        <w:rPr>
          <w:rFonts w:cs="Times New Roman"/>
        </w:rPr>
        <w:t xml:space="preserve">синтез </w:t>
      </w:r>
      <w:r w:rsidR="00660486" w:rsidRPr="00E10BBC">
        <w:rPr>
          <w:rFonts w:cs="Times New Roman"/>
        </w:rPr>
        <w:t>сведений по заявленной проблеме</w:t>
      </w:r>
      <w:r w:rsidRPr="00E10BBC">
        <w:rPr>
          <w:rFonts w:cs="Times New Roman"/>
        </w:rPr>
        <w:t xml:space="preserve">; </w:t>
      </w:r>
    </w:p>
    <w:p w14:paraId="66123BA1" w14:textId="77AB7F78" w:rsidR="00252BCF" w:rsidRPr="00E10BBC" w:rsidRDefault="00252BCF" w:rsidP="00FE552A">
      <w:pPr>
        <w:pStyle w:val="ListParagraph"/>
        <w:numPr>
          <w:ilvl w:val="0"/>
          <w:numId w:val="18"/>
        </w:numPr>
        <w:ind w:left="0" w:right="-141" w:firstLine="709"/>
        <w:rPr>
          <w:rFonts w:cs="Times New Roman"/>
        </w:rPr>
      </w:pPr>
      <w:r w:rsidRPr="00E10BBC">
        <w:rPr>
          <w:rFonts w:cs="Times New Roman"/>
        </w:rPr>
        <w:t>индукция</w:t>
      </w:r>
      <w:r w:rsidR="00660486" w:rsidRPr="00E10BBC">
        <w:rPr>
          <w:rFonts w:cs="Times New Roman"/>
        </w:rPr>
        <w:t xml:space="preserve"> по теме внешнеэкономической деятельности</w:t>
      </w:r>
      <w:r w:rsidRPr="00E10BBC">
        <w:rPr>
          <w:rFonts w:cs="Times New Roman"/>
        </w:rPr>
        <w:t xml:space="preserve">; </w:t>
      </w:r>
    </w:p>
    <w:p w14:paraId="64868E0A" w14:textId="6E92AA68" w:rsidR="00252BCF" w:rsidRPr="00E10BBC" w:rsidRDefault="00252BCF" w:rsidP="00FE552A">
      <w:pPr>
        <w:pStyle w:val="ListParagraph"/>
        <w:numPr>
          <w:ilvl w:val="0"/>
          <w:numId w:val="18"/>
        </w:numPr>
        <w:ind w:left="0" w:right="-141" w:firstLine="709"/>
        <w:rPr>
          <w:rFonts w:cs="Times New Roman"/>
        </w:rPr>
      </w:pPr>
      <w:r w:rsidRPr="00E10BBC">
        <w:rPr>
          <w:rFonts w:cs="Times New Roman"/>
        </w:rPr>
        <w:t>дедукция</w:t>
      </w:r>
      <w:r w:rsidR="00660486" w:rsidRPr="00E10BBC">
        <w:rPr>
          <w:rFonts w:cs="Times New Roman"/>
        </w:rPr>
        <w:t xml:space="preserve"> по теме таможенного регулирования</w:t>
      </w:r>
      <w:r w:rsidRPr="00E10BBC">
        <w:rPr>
          <w:rFonts w:cs="Times New Roman"/>
        </w:rPr>
        <w:t xml:space="preserve">; </w:t>
      </w:r>
    </w:p>
    <w:p w14:paraId="19040DD2" w14:textId="3A8AD021" w:rsidR="00252BCF" w:rsidRPr="00E10BBC" w:rsidRDefault="00252BCF" w:rsidP="00FE552A">
      <w:pPr>
        <w:pStyle w:val="ListParagraph"/>
        <w:numPr>
          <w:ilvl w:val="0"/>
          <w:numId w:val="18"/>
        </w:numPr>
        <w:ind w:left="0" w:right="-141" w:firstLine="709"/>
        <w:rPr>
          <w:rFonts w:cs="Times New Roman"/>
        </w:rPr>
      </w:pPr>
      <w:r w:rsidRPr="00E10BBC">
        <w:rPr>
          <w:rFonts w:cs="Times New Roman"/>
        </w:rPr>
        <w:t xml:space="preserve">классифицирование </w:t>
      </w:r>
      <w:r w:rsidR="00660486" w:rsidRPr="00E10BBC">
        <w:rPr>
          <w:rFonts w:cs="Times New Roman"/>
        </w:rPr>
        <w:t>полученных сведений и оценка особенности осуществления таможенного регулирования внешнеторговой деятельности ЕАЭС в условиях международных торговых войн.</w:t>
      </w:r>
    </w:p>
    <w:p w14:paraId="4B92F240" w14:textId="77777777" w:rsidR="00252BCF" w:rsidRPr="00E10BBC" w:rsidRDefault="00252BCF" w:rsidP="00FE552A">
      <w:pPr>
        <w:ind w:right="-141"/>
        <w:rPr>
          <w:rFonts w:cs="Times New Roman"/>
        </w:rPr>
      </w:pPr>
      <w:r w:rsidRPr="00E10BBC">
        <w:rPr>
          <w:rFonts w:cs="Times New Roman"/>
        </w:rPr>
        <w:t>В качестве предложений по эффективности были предложены следующие варианты:</w:t>
      </w:r>
    </w:p>
    <w:p w14:paraId="5F646D98" w14:textId="77777777" w:rsidR="00252BCF" w:rsidRPr="00E10BBC" w:rsidRDefault="00252BCF" w:rsidP="00FE552A">
      <w:pPr>
        <w:pStyle w:val="ListParagraph"/>
        <w:numPr>
          <w:ilvl w:val="0"/>
          <w:numId w:val="18"/>
        </w:numPr>
        <w:ind w:left="0" w:right="-141" w:firstLine="709"/>
        <w:rPr>
          <w:rFonts w:cs="Times New Roman"/>
        </w:rPr>
      </w:pPr>
      <w:r w:rsidRPr="00E10BBC">
        <w:rPr>
          <w:rFonts w:cs="Times New Roman"/>
        </w:rPr>
        <w:t>создание и локализация импортозамещающих производств конечной и промежуточной продукции;</w:t>
      </w:r>
    </w:p>
    <w:p w14:paraId="2ACD5316" w14:textId="77777777" w:rsidR="00252BCF" w:rsidRPr="00E10BBC" w:rsidRDefault="00252BCF" w:rsidP="00FE552A">
      <w:pPr>
        <w:pStyle w:val="ListParagraph"/>
        <w:numPr>
          <w:ilvl w:val="0"/>
          <w:numId w:val="18"/>
        </w:numPr>
        <w:ind w:left="0" w:right="-141" w:firstLine="709"/>
        <w:jc w:val="left"/>
        <w:rPr>
          <w:rFonts w:cs="Times New Roman"/>
        </w:rPr>
      </w:pPr>
      <w:r w:rsidRPr="00E10BBC">
        <w:rPr>
          <w:rFonts w:cs="Times New Roman"/>
        </w:rPr>
        <w:t xml:space="preserve">создание </w:t>
      </w:r>
      <w:proofErr w:type="spellStart"/>
      <w:r w:rsidRPr="00E10BBC">
        <w:rPr>
          <w:rFonts w:cs="Times New Roman"/>
        </w:rPr>
        <w:t>экспортоориентированных</w:t>
      </w:r>
      <w:proofErr w:type="spellEnd"/>
      <w:r w:rsidRPr="00E10BBC">
        <w:rPr>
          <w:rFonts w:cs="Times New Roman"/>
        </w:rPr>
        <w:t xml:space="preserve"> производств</w:t>
      </w:r>
    </w:p>
    <w:p w14:paraId="21F937EE" w14:textId="77777777" w:rsidR="00252BCF" w:rsidRPr="00E10BBC" w:rsidRDefault="00252BCF" w:rsidP="00FE552A">
      <w:pPr>
        <w:pStyle w:val="ListParagraph"/>
        <w:numPr>
          <w:ilvl w:val="0"/>
          <w:numId w:val="18"/>
        </w:numPr>
        <w:ind w:left="0" w:right="-141" w:firstLine="709"/>
        <w:jc w:val="left"/>
        <w:rPr>
          <w:rFonts w:cs="Times New Roman"/>
        </w:rPr>
      </w:pPr>
      <w:r w:rsidRPr="00E10BBC">
        <w:rPr>
          <w:rFonts w:cs="Times New Roman"/>
        </w:rPr>
        <w:t>минимизация конкуренции на внутреннем рынке</w:t>
      </w:r>
    </w:p>
    <w:p w14:paraId="70E35D21" w14:textId="791F29B9" w:rsidR="00252BCF" w:rsidRPr="00E10BBC" w:rsidRDefault="00252BCF" w:rsidP="00FE552A">
      <w:pPr>
        <w:ind w:right="-141"/>
        <w:jc w:val="left"/>
        <w:rPr>
          <w:rFonts w:cs="Times New Roman"/>
        </w:rPr>
      </w:pPr>
      <w:r w:rsidRPr="00E10BBC">
        <w:rPr>
          <w:rFonts w:cs="Times New Roman"/>
        </w:rPr>
        <w:lastRenderedPageBreak/>
        <w:t xml:space="preserve">Теоретическая значимость работы определяется тем, что ее результаты могут быть использованы в дальнейших исследованиях по такому вопросу, как развитие </w:t>
      </w:r>
      <w:r w:rsidR="00924921" w:rsidRPr="00E10BBC">
        <w:rPr>
          <w:rFonts w:cs="Times New Roman"/>
        </w:rPr>
        <w:t>форм</w:t>
      </w:r>
      <w:r w:rsidRPr="00E10BBC">
        <w:rPr>
          <w:rFonts w:cs="Times New Roman"/>
        </w:rPr>
        <w:t xml:space="preserve"> и методов таможенного регулирования в условиях международных торговых войн.</w:t>
      </w:r>
    </w:p>
    <w:p w14:paraId="5D78B99E" w14:textId="77777777" w:rsidR="00252BCF" w:rsidRPr="00E10BBC" w:rsidRDefault="00252BCF" w:rsidP="00FE552A">
      <w:pPr>
        <w:ind w:right="-141"/>
        <w:rPr>
          <w:rFonts w:cs="Times New Roman"/>
        </w:rPr>
      </w:pPr>
      <w:r w:rsidRPr="00E10BBC">
        <w:rPr>
          <w:rFonts w:cs="Times New Roman"/>
        </w:rPr>
        <w:t>Практическая значимость работы определяется тем, что результаты и выводы исследования могут быть применены с целью оценки сложных экономических явлений участниками ВЭД.</w:t>
      </w:r>
    </w:p>
    <w:p w14:paraId="058BDE2C" w14:textId="2A47E1FE" w:rsidR="00735DAC" w:rsidRPr="00E10BBC" w:rsidRDefault="00252BCF" w:rsidP="00FE552A">
      <w:pPr>
        <w:ind w:right="-141"/>
        <w:rPr>
          <w:rFonts w:cs="Times New Roman"/>
        </w:rPr>
      </w:pPr>
      <w:r w:rsidRPr="00E10BBC">
        <w:rPr>
          <w:rFonts w:cs="Times New Roman"/>
        </w:rPr>
        <w:t>Структура работы определена целью и задачами</w:t>
      </w:r>
      <w:r w:rsidR="00660486" w:rsidRPr="00E10BBC">
        <w:rPr>
          <w:rFonts w:cs="Times New Roman"/>
        </w:rPr>
        <w:t xml:space="preserve"> проведенного теоретического</w:t>
      </w:r>
      <w:r w:rsidRPr="00E10BBC">
        <w:rPr>
          <w:rFonts w:cs="Times New Roman"/>
        </w:rPr>
        <w:t xml:space="preserve"> исследования. Выпускная квалификационная работа имеет следующую структуру: введение, три главы, заключение, список использованных источников.</w:t>
      </w:r>
      <w:r w:rsidRPr="00E10BBC">
        <w:rPr>
          <w:rFonts w:cs="Times New Roman"/>
        </w:rPr>
        <w:br w:type="page"/>
      </w:r>
      <w:bookmarkEnd w:id="2"/>
    </w:p>
    <w:p w14:paraId="671C1799" w14:textId="2D130E35" w:rsidR="00010724" w:rsidRPr="00E10BBC" w:rsidRDefault="00252BCF" w:rsidP="00FE552A">
      <w:pPr>
        <w:pStyle w:val="Heading2"/>
        <w:ind w:right="-141"/>
        <w:rPr>
          <w:rFonts w:cs="Times New Roman"/>
        </w:rPr>
      </w:pPr>
      <w:bookmarkStart w:id="5" w:name="_Hlk100244407"/>
      <w:bookmarkStart w:id="6" w:name="_Toc106049449"/>
      <w:bookmarkStart w:id="7" w:name="_Toc106271419"/>
      <w:bookmarkStart w:id="8" w:name="_Toc106272504"/>
      <w:r w:rsidRPr="00E10BBC">
        <w:rPr>
          <w:rFonts w:cs="Times New Roman"/>
        </w:rPr>
        <w:lastRenderedPageBreak/>
        <w:t xml:space="preserve">1 </w:t>
      </w:r>
      <w:r w:rsidR="004070FE" w:rsidRPr="00E10BBC">
        <w:rPr>
          <w:rFonts w:cs="Times New Roman"/>
        </w:rPr>
        <w:t>Т</w:t>
      </w:r>
      <w:r w:rsidR="000E6000" w:rsidRPr="00E10BBC">
        <w:rPr>
          <w:rFonts w:cs="Times New Roman"/>
        </w:rPr>
        <w:t>еоретические основы и особенности таможенного регулирования внешнеэкономической деятельности</w:t>
      </w:r>
      <w:bookmarkEnd w:id="5"/>
      <w:r w:rsidR="00010724" w:rsidRPr="00E10BBC">
        <w:rPr>
          <w:rFonts w:cs="Times New Roman"/>
        </w:rPr>
        <w:t xml:space="preserve"> в </w:t>
      </w:r>
      <w:r w:rsidR="009C6AEA" w:rsidRPr="00E10BBC">
        <w:rPr>
          <w:rFonts w:cs="Times New Roman"/>
        </w:rPr>
        <w:t>условиях международных торговы</w:t>
      </w:r>
      <w:bookmarkStart w:id="9" w:name="_Toc106049450"/>
      <w:bookmarkEnd w:id="6"/>
      <w:r w:rsidR="009517C0" w:rsidRPr="00E10BBC">
        <w:rPr>
          <w:rFonts w:cs="Times New Roman"/>
        </w:rPr>
        <w:t xml:space="preserve">х </w:t>
      </w:r>
      <w:r w:rsidR="00010724" w:rsidRPr="00E10BBC">
        <w:rPr>
          <w:rFonts w:cs="Times New Roman"/>
        </w:rPr>
        <w:t>войн</w:t>
      </w:r>
      <w:bookmarkEnd w:id="7"/>
      <w:bookmarkEnd w:id="8"/>
      <w:bookmarkEnd w:id="9"/>
    </w:p>
    <w:p w14:paraId="6FF60009" w14:textId="77777777" w:rsidR="00185414" w:rsidRPr="00E10BBC" w:rsidRDefault="00185414" w:rsidP="00FE552A">
      <w:pPr>
        <w:ind w:right="-141"/>
        <w:rPr>
          <w:rFonts w:cs="Times New Roman"/>
        </w:rPr>
      </w:pPr>
    </w:p>
    <w:p w14:paraId="3E214E7B" w14:textId="0BFB7EC9" w:rsidR="009641D4" w:rsidRPr="00E10BBC" w:rsidRDefault="003E56D6" w:rsidP="00FE552A">
      <w:pPr>
        <w:pStyle w:val="Heading1"/>
        <w:ind w:right="-141" w:firstLine="709"/>
        <w:jc w:val="both"/>
        <w:rPr>
          <w:rFonts w:cs="Times New Roman"/>
          <w:szCs w:val="28"/>
        </w:rPr>
      </w:pPr>
      <w:bookmarkStart w:id="10" w:name="_Toc106049451"/>
      <w:bookmarkStart w:id="11" w:name="_Toc106271420"/>
      <w:bookmarkStart w:id="12" w:name="_Toc106272505"/>
      <w:r w:rsidRPr="00E10BBC">
        <w:rPr>
          <w:rFonts w:cs="Times New Roman"/>
          <w:szCs w:val="28"/>
        </w:rPr>
        <w:t>1.1 Роль и место таможенного ре</w:t>
      </w:r>
      <w:r w:rsidR="009641D4" w:rsidRPr="00E10BBC">
        <w:rPr>
          <w:rFonts w:cs="Times New Roman"/>
          <w:szCs w:val="28"/>
        </w:rPr>
        <w:t>гулирования внешнеэкономической</w:t>
      </w:r>
      <w:bookmarkEnd w:id="10"/>
      <w:bookmarkEnd w:id="11"/>
      <w:bookmarkEnd w:id="12"/>
    </w:p>
    <w:p w14:paraId="0EC6245C" w14:textId="1200B2D3" w:rsidR="003E56D6" w:rsidRPr="00E10BBC" w:rsidRDefault="003E56D6" w:rsidP="00FE552A">
      <w:pPr>
        <w:pStyle w:val="Heading1"/>
        <w:ind w:right="-141"/>
        <w:jc w:val="both"/>
        <w:rPr>
          <w:rFonts w:cs="Times New Roman"/>
          <w:szCs w:val="28"/>
        </w:rPr>
      </w:pPr>
      <w:bookmarkStart w:id="13" w:name="_Toc106049452"/>
      <w:bookmarkStart w:id="14" w:name="_Toc106271421"/>
      <w:bookmarkStart w:id="15" w:name="_Toc106272506"/>
      <w:r w:rsidRPr="00E10BBC">
        <w:rPr>
          <w:rFonts w:cs="Times New Roman"/>
          <w:szCs w:val="28"/>
        </w:rPr>
        <w:t>деятельности</w:t>
      </w:r>
      <w:bookmarkEnd w:id="13"/>
      <w:bookmarkEnd w:id="14"/>
      <w:bookmarkEnd w:id="15"/>
    </w:p>
    <w:p w14:paraId="626D9EC2" w14:textId="77777777" w:rsidR="003E56D6" w:rsidRPr="00E10BBC" w:rsidRDefault="003E56D6" w:rsidP="00FE552A">
      <w:pPr>
        <w:ind w:right="-141"/>
        <w:rPr>
          <w:rFonts w:cs="Times New Roman"/>
        </w:rPr>
      </w:pPr>
    </w:p>
    <w:p w14:paraId="2270614E" w14:textId="77777777" w:rsidR="00754A41" w:rsidRPr="00E10BBC" w:rsidRDefault="00754A41" w:rsidP="00FE552A">
      <w:pPr>
        <w:ind w:right="-141"/>
        <w:rPr>
          <w:rFonts w:cs="Times New Roman"/>
        </w:rPr>
      </w:pPr>
      <w:r w:rsidRPr="00E10BBC">
        <w:rPr>
          <w:rFonts w:cs="Times New Roman"/>
        </w:rPr>
        <w:t>В соответствии с целями и функциями главной задачей государственного регулирования в развитых и развивающихся странах становится обеспечение конкурентных преимуществ национальной экономики на мировом рынке, е</w:t>
      </w:r>
      <w:r w:rsidR="00A31367" w:rsidRPr="00E10BBC">
        <w:rPr>
          <w:rFonts w:cs="Times New Roman"/>
        </w:rPr>
        <w:t>е</w:t>
      </w:r>
      <w:r w:rsidRPr="00E10BBC">
        <w:rPr>
          <w:rFonts w:cs="Times New Roman"/>
        </w:rPr>
        <w:t xml:space="preserve"> международной конкурентоспособности, а именно обеспечение нормального функционирования рыночного механизма, развития конкурентной среды, формирование наиболее благоприятных условий для предпринимательства, а также вмешательство государства в те сферы и области, где не справляется рынок.</w:t>
      </w:r>
    </w:p>
    <w:p w14:paraId="4C51A53B" w14:textId="37C58993" w:rsidR="00754A41" w:rsidRPr="00E10BBC" w:rsidRDefault="00754A41" w:rsidP="00FE552A">
      <w:pPr>
        <w:ind w:right="-141"/>
        <w:rPr>
          <w:rFonts w:cs="Times New Roman"/>
        </w:rPr>
      </w:pPr>
      <w:r w:rsidRPr="00E10BBC">
        <w:rPr>
          <w:rFonts w:cs="Times New Roman"/>
        </w:rPr>
        <w:t>Различают две формы государственного регули</w:t>
      </w:r>
      <w:r w:rsidR="00A41C14" w:rsidRPr="00E10BBC">
        <w:rPr>
          <w:rFonts w:cs="Times New Roman"/>
        </w:rPr>
        <w:t xml:space="preserve">рования ВЭД: прямое и </w:t>
      </w:r>
      <w:r w:rsidR="009517C0" w:rsidRPr="00E10BBC">
        <w:rPr>
          <w:rFonts w:cs="Times New Roman"/>
        </w:rPr>
        <w:t>косвенное</w:t>
      </w:r>
      <w:r w:rsidR="00CC1309" w:rsidRPr="00E10BBC">
        <w:rPr>
          <w:rFonts w:cs="Times New Roman"/>
        </w:rPr>
        <w:t xml:space="preserve"> </w:t>
      </w:r>
      <w:r w:rsidR="009517C0" w:rsidRPr="00E10BBC">
        <w:rPr>
          <w:rFonts w:cs="Times New Roman"/>
        </w:rPr>
        <w:t>[</w:t>
      </w:r>
      <w:r w:rsidR="00D253A6" w:rsidRPr="00E10BBC">
        <w:rPr>
          <w:rFonts w:cs="Times New Roman"/>
        </w:rPr>
        <w:t>6]</w:t>
      </w:r>
      <w:r w:rsidR="00A41C14" w:rsidRPr="00E10BBC">
        <w:rPr>
          <w:rFonts w:cs="Times New Roman"/>
        </w:rPr>
        <w:t>.</w:t>
      </w:r>
    </w:p>
    <w:p w14:paraId="733CB59A" w14:textId="77777777" w:rsidR="00754A41" w:rsidRPr="00E10BBC" w:rsidRDefault="00754A41" w:rsidP="00FE552A">
      <w:pPr>
        <w:ind w:right="-141"/>
        <w:rPr>
          <w:rFonts w:cs="Times New Roman"/>
        </w:rPr>
      </w:pPr>
      <w:r w:rsidRPr="00E10BBC">
        <w:rPr>
          <w:rFonts w:cs="Times New Roman"/>
        </w:rPr>
        <w:t xml:space="preserve">Прямое регулирование ВЭД включает административные меры воздействия, такие как квотирование, лицензирование, </w:t>
      </w:r>
      <w:proofErr w:type="spellStart"/>
      <w:r w:rsidRPr="00E10BBC">
        <w:rPr>
          <w:rFonts w:cs="Times New Roman"/>
        </w:rPr>
        <w:t>лимитирование</w:t>
      </w:r>
      <w:proofErr w:type="spellEnd"/>
      <w:r w:rsidRPr="00E10BBC">
        <w:rPr>
          <w:rFonts w:cs="Times New Roman"/>
        </w:rPr>
        <w:t>, установление запретов и ограничений, введение санитарных, ветеринарных требований и технических стандартов, а также включает ряд экономических мер: государственные субсидии, государственное программирование и государственное предпринимательство.</w:t>
      </w:r>
    </w:p>
    <w:p w14:paraId="7B0FC7BB" w14:textId="6F5B936B" w:rsidR="00754A41" w:rsidRPr="00E10BBC" w:rsidRDefault="00754A41" w:rsidP="00FE552A">
      <w:pPr>
        <w:ind w:right="-141"/>
        <w:rPr>
          <w:rFonts w:cs="Times New Roman"/>
        </w:rPr>
      </w:pPr>
      <w:r w:rsidRPr="00E10BBC">
        <w:rPr>
          <w:rFonts w:cs="Times New Roman"/>
        </w:rPr>
        <w:t>При косвенном регулировании используют только экономические меры, воздействующие через стоимостные показатели на структуру, интенсивность, географию внешнеэкономических потоков. К таким мерам косвенного регулирования относят пошлины, таможенные сборы, налогообложение импортно-экспортных операций, порядок определения таможенной стоимости, систему тарифных льгот и преференций, кредитно-денежное и валютное регулирование</w:t>
      </w:r>
      <w:r w:rsidR="002155A9">
        <w:rPr>
          <w:rFonts w:cs="Times New Roman"/>
        </w:rPr>
        <w:t xml:space="preserve"> </w:t>
      </w:r>
      <w:r w:rsidR="00D253A6" w:rsidRPr="00E10BBC">
        <w:rPr>
          <w:rFonts w:cs="Times New Roman"/>
          <w:szCs w:val="28"/>
        </w:rPr>
        <w:t>[18]</w:t>
      </w:r>
      <w:r w:rsidR="00A41C14" w:rsidRPr="00E10BBC">
        <w:rPr>
          <w:rFonts w:cs="Times New Roman"/>
        </w:rPr>
        <w:t>.</w:t>
      </w:r>
    </w:p>
    <w:p w14:paraId="276E5BA1" w14:textId="77777777" w:rsidR="00754A41" w:rsidRPr="00E10BBC" w:rsidRDefault="00754A41" w:rsidP="00FE552A">
      <w:pPr>
        <w:ind w:right="-141"/>
        <w:rPr>
          <w:rFonts w:cs="Times New Roman"/>
        </w:rPr>
      </w:pPr>
      <w:r w:rsidRPr="00E10BBC">
        <w:rPr>
          <w:rFonts w:cs="Times New Roman"/>
        </w:rPr>
        <w:lastRenderedPageBreak/>
        <w:t>Методы косвенного регулирования считаются более мягкими, то есть в меньшей степени затрагивают рыночные механизмы, и вместе с этим более сложными в реализации по сравнению с методами прямого регулирования.</w:t>
      </w:r>
    </w:p>
    <w:p w14:paraId="2F2D66A2" w14:textId="77777777" w:rsidR="00660486" w:rsidRPr="00E10BBC" w:rsidRDefault="00754A41" w:rsidP="00FE552A">
      <w:pPr>
        <w:ind w:right="-141"/>
        <w:rPr>
          <w:rFonts w:cs="Times New Roman"/>
        </w:rPr>
      </w:pPr>
      <w:r w:rsidRPr="00E10BBC">
        <w:rPr>
          <w:rFonts w:cs="Times New Roman"/>
        </w:rPr>
        <w:t>В настоящее время развитые страны стараются в меньшей степени прибегать к методам прямого государственного вмешательства в экономические процессы, в большей степени использовать косвенное регулирование.</w:t>
      </w:r>
    </w:p>
    <w:p w14:paraId="296F2809" w14:textId="16D368B4" w:rsidR="00660486" w:rsidRPr="00E10BBC" w:rsidRDefault="00660486" w:rsidP="00FE552A">
      <w:pPr>
        <w:ind w:right="-141"/>
        <w:rPr>
          <w:rFonts w:cs="Times New Roman"/>
        </w:rPr>
      </w:pPr>
      <w:r w:rsidRPr="00E10BBC">
        <w:rPr>
          <w:rFonts w:cs="Times New Roman"/>
        </w:rPr>
        <w:t xml:space="preserve">Целью таможенного регулирования для стран является </w:t>
      </w:r>
      <w:r w:rsidR="005479DE" w:rsidRPr="00E10BBC">
        <w:rPr>
          <w:rFonts w:cs="Times New Roman"/>
        </w:rPr>
        <w:t xml:space="preserve">задача по обеспечению на мировом уровне ее экономических интересов </w:t>
      </w:r>
      <w:r w:rsidR="005479DE" w:rsidRPr="00E10BBC">
        <w:rPr>
          <w:rFonts w:cs="Times New Roman"/>
          <w:szCs w:val="28"/>
        </w:rPr>
        <w:t xml:space="preserve">[43], которые обуславливаются такими процессами: </w:t>
      </w:r>
    </w:p>
    <w:p w14:paraId="0A936F91" w14:textId="6E0C29F3" w:rsidR="004070FE" w:rsidRPr="00E10BBC" w:rsidRDefault="004070FE" w:rsidP="00FE552A">
      <w:pPr>
        <w:pStyle w:val="ListParagraph"/>
        <w:numPr>
          <w:ilvl w:val="0"/>
          <w:numId w:val="5"/>
        </w:numPr>
        <w:ind w:left="0" w:right="-141" w:firstLine="709"/>
        <w:rPr>
          <w:rFonts w:cs="Times New Roman"/>
        </w:rPr>
      </w:pPr>
      <w:r w:rsidRPr="00E10BBC">
        <w:rPr>
          <w:rFonts w:cs="Times New Roman"/>
        </w:rPr>
        <w:t>стимулирова</w:t>
      </w:r>
      <w:r w:rsidR="005479DE" w:rsidRPr="00E10BBC">
        <w:rPr>
          <w:rFonts w:cs="Times New Roman"/>
        </w:rPr>
        <w:t>ть</w:t>
      </w:r>
      <w:r w:rsidRPr="00E10BBC">
        <w:rPr>
          <w:rFonts w:cs="Times New Roman"/>
        </w:rPr>
        <w:t xml:space="preserve"> развити</w:t>
      </w:r>
      <w:r w:rsidR="005479DE" w:rsidRPr="00E10BBC">
        <w:rPr>
          <w:rFonts w:cs="Times New Roman"/>
        </w:rPr>
        <w:t>е</w:t>
      </w:r>
      <w:r w:rsidRPr="00E10BBC">
        <w:rPr>
          <w:rFonts w:cs="Times New Roman"/>
        </w:rPr>
        <w:t xml:space="preserve"> и защит</w:t>
      </w:r>
      <w:r w:rsidR="005479DE" w:rsidRPr="00E10BBC">
        <w:rPr>
          <w:rFonts w:cs="Times New Roman"/>
        </w:rPr>
        <w:t>у</w:t>
      </w:r>
      <w:r w:rsidRPr="00E10BBC">
        <w:rPr>
          <w:rFonts w:cs="Times New Roman"/>
        </w:rPr>
        <w:t xml:space="preserve"> национальной экономики</w:t>
      </w:r>
      <w:r w:rsidR="005479DE" w:rsidRPr="00E10BBC">
        <w:rPr>
          <w:rFonts w:cs="Times New Roman"/>
        </w:rPr>
        <w:t xml:space="preserve">, решая </w:t>
      </w:r>
      <w:r w:rsidRPr="00E10BBC">
        <w:rPr>
          <w:rFonts w:cs="Times New Roman"/>
        </w:rPr>
        <w:t>торгово-политически</w:t>
      </w:r>
      <w:r w:rsidR="005479DE" w:rsidRPr="00E10BBC">
        <w:rPr>
          <w:rFonts w:cs="Times New Roman"/>
        </w:rPr>
        <w:t>е</w:t>
      </w:r>
      <w:r w:rsidRPr="00E10BBC">
        <w:rPr>
          <w:rFonts w:cs="Times New Roman"/>
        </w:rPr>
        <w:t xml:space="preserve"> задач</w:t>
      </w:r>
      <w:r w:rsidR="005479DE" w:rsidRPr="00E10BBC">
        <w:rPr>
          <w:rFonts w:cs="Times New Roman"/>
        </w:rPr>
        <w:t>и</w:t>
      </w:r>
      <w:r w:rsidRPr="00E10BBC">
        <w:rPr>
          <w:rFonts w:cs="Times New Roman"/>
        </w:rPr>
        <w:t>;</w:t>
      </w:r>
    </w:p>
    <w:p w14:paraId="552BB922" w14:textId="3A968BA0" w:rsidR="004070FE" w:rsidRPr="00E10BBC" w:rsidRDefault="004070FE" w:rsidP="00FE552A">
      <w:pPr>
        <w:pStyle w:val="ListParagraph"/>
        <w:numPr>
          <w:ilvl w:val="0"/>
          <w:numId w:val="5"/>
        </w:numPr>
        <w:ind w:left="0" w:right="-141" w:firstLine="709"/>
        <w:rPr>
          <w:rFonts w:cs="Times New Roman"/>
        </w:rPr>
      </w:pPr>
      <w:r w:rsidRPr="00E10BBC">
        <w:rPr>
          <w:rFonts w:cs="Times New Roman"/>
        </w:rPr>
        <w:t>содейств</w:t>
      </w:r>
      <w:r w:rsidR="005479DE" w:rsidRPr="00E10BBC">
        <w:rPr>
          <w:rFonts w:cs="Times New Roman"/>
        </w:rPr>
        <w:t>овать</w:t>
      </w:r>
      <w:r w:rsidRPr="00E10BBC">
        <w:rPr>
          <w:rFonts w:cs="Times New Roman"/>
        </w:rPr>
        <w:t xml:space="preserve"> перестройке</w:t>
      </w:r>
      <w:r w:rsidR="005479DE" w:rsidRPr="00E10BBC">
        <w:rPr>
          <w:rFonts w:cs="Times New Roman"/>
        </w:rPr>
        <w:t xml:space="preserve"> структуры таможенного регулирования</w:t>
      </w:r>
      <w:r w:rsidRPr="00E10BBC">
        <w:rPr>
          <w:rFonts w:cs="Times New Roman"/>
        </w:rPr>
        <w:t>;</w:t>
      </w:r>
    </w:p>
    <w:p w14:paraId="096A34AE" w14:textId="38CBFFE3" w:rsidR="004070FE" w:rsidRPr="00E10BBC" w:rsidRDefault="004070FE" w:rsidP="00FE552A">
      <w:pPr>
        <w:pStyle w:val="ListParagraph"/>
        <w:numPr>
          <w:ilvl w:val="0"/>
          <w:numId w:val="5"/>
        </w:numPr>
        <w:ind w:left="0" w:right="-141" w:firstLine="709"/>
        <w:rPr>
          <w:rFonts w:cs="Times New Roman"/>
        </w:rPr>
      </w:pPr>
      <w:r w:rsidRPr="00E10BBC">
        <w:rPr>
          <w:rFonts w:cs="Times New Roman"/>
        </w:rPr>
        <w:t>эффективно примен</w:t>
      </w:r>
      <w:r w:rsidR="005479DE" w:rsidRPr="00E10BBC">
        <w:rPr>
          <w:rFonts w:cs="Times New Roman"/>
        </w:rPr>
        <w:t>ять</w:t>
      </w:r>
      <w:r w:rsidRPr="00E10BBC">
        <w:rPr>
          <w:rFonts w:cs="Times New Roman"/>
        </w:rPr>
        <w:t xml:space="preserve"> механизм</w:t>
      </w:r>
      <w:r w:rsidR="005479DE" w:rsidRPr="00E10BBC">
        <w:rPr>
          <w:rFonts w:cs="Times New Roman"/>
        </w:rPr>
        <w:t>ы</w:t>
      </w:r>
      <w:r w:rsidRPr="00E10BBC">
        <w:rPr>
          <w:rFonts w:cs="Times New Roman"/>
        </w:rPr>
        <w:t xml:space="preserve"> пограничного контроля;</w:t>
      </w:r>
    </w:p>
    <w:p w14:paraId="4A73BD32" w14:textId="139D23C7" w:rsidR="004070FE" w:rsidRPr="00E10BBC" w:rsidRDefault="004070FE" w:rsidP="00FE552A">
      <w:pPr>
        <w:pStyle w:val="ListParagraph"/>
        <w:numPr>
          <w:ilvl w:val="0"/>
          <w:numId w:val="5"/>
        </w:numPr>
        <w:ind w:left="0" w:right="-141" w:firstLine="709"/>
        <w:rPr>
          <w:rFonts w:cs="Times New Roman"/>
        </w:rPr>
      </w:pPr>
      <w:r w:rsidRPr="00E10BBC">
        <w:rPr>
          <w:rFonts w:cs="Times New Roman"/>
        </w:rPr>
        <w:t>регулирова</w:t>
      </w:r>
      <w:r w:rsidR="005479DE" w:rsidRPr="00E10BBC">
        <w:rPr>
          <w:rFonts w:cs="Times New Roman"/>
        </w:rPr>
        <w:t>ть</w:t>
      </w:r>
      <w:r w:rsidRPr="00E10BBC">
        <w:rPr>
          <w:rFonts w:cs="Times New Roman"/>
        </w:rPr>
        <w:t xml:space="preserve"> товарообмен</w:t>
      </w:r>
      <w:r w:rsidR="005479DE" w:rsidRPr="00E10BBC">
        <w:rPr>
          <w:rFonts w:cs="Times New Roman"/>
        </w:rPr>
        <w:t xml:space="preserve"> по территориальному признаку</w:t>
      </w:r>
      <w:r w:rsidRPr="00E10BBC">
        <w:rPr>
          <w:rFonts w:cs="Times New Roman"/>
        </w:rPr>
        <w:t>;</w:t>
      </w:r>
    </w:p>
    <w:p w14:paraId="552DF3AA" w14:textId="39FE0138" w:rsidR="004070FE" w:rsidRPr="00E10BBC" w:rsidRDefault="004070FE" w:rsidP="00FE552A">
      <w:pPr>
        <w:pStyle w:val="ListParagraph"/>
        <w:numPr>
          <w:ilvl w:val="0"/>
          <w:numId w:val="5"/>
        </w:numPr>
        <w:ind w:left="0" w:right="-141" w:firstLine="709"/>
        <w:rPr>
          <w:rFonts w:cs="Times New Roman"/>
        </w:rPr>
      </w:pPr>
      <w:r w:rsidRPr="00E10BBC">
        <w:rPr>
          <w:rFonts w:cs="Times New Roman"/>
        </w:rPr>
        <w:t>участ</w:t>
      </w:r>
      <w:r w:rsidR="005479DE" w:rsidRPr="00E10BBC">
        <w:rPr>
          <w:rFonts w:cs="Times New Roman"/>
        </w:rPr>
        <w:t>вовать</w:t>
      </w:r>
      <w:r w:rsidRPr="00E10BBC">
        <w:rPr>
          <w:rFonts w:cs="Times New Roman"/>
        </w:rPr>
        <w:t xml:space="preserve"> в решении задач торгово-политического характера</w:t>
      </w:r>
      <w:r w:rsidR="005479DE" w:rsidRPr="00E10BBC">
        <w:rPr>
          <w:rFonts w:cs="Times New Roman"/>
        </w:rPr>
        <w:t>, чтобы в полной мере</w:t>
      </w:r>
      <w:r w:rsidRPr="00E10BBC">
        <w:rPr>
          <w:rFonts w:cs="Times New Roman"/>
        </w:rPr>
        <w:t xml:space="preserve"> </w:t>
      </w:r>
      <w:r w:rsidR="005479DE" w:rsidRPr="00E10BBC">
        <w:rPr>
          <w:rFonts w:cs="Times New Roman"/>
        </w:rPr>
        <w:t>защищать</w:t>
      </w:r>
      <w:r w:rsidRPr="00E10BBC">
        <w:rPr>
          <w:rFonts w:cs="Times New Roman"/>
        </w:rPr>
        <w:t xml:space="preserve"> национальн</w:t>
      </w:r>
      <w:r w:rsidR="005479DE" w:rsidRPr="00E10BBC">
        <w:rPr>
          <w:rFonts w:cs="Times New Roman"/>
        </w:rPr>
        <w:t xml:space="preserve">ый </w:t>
      </w:r>
      <w:r w:rsidRPr="00E10BBC">
        <w:rPr>
          <w:rFonts w:cs="Times New Roman"/>
        </w:rPr>
        <w:t>рын</w:t>
      </w:r>
      <w:r w:rsidR="005479DE" w:rsidRPr="00E10BBC">
        <w:rPr>
          <w:rFonts w:cs="Times New Roman"/>
        </w:rPr>
        <w:t>ок</w:t>
      </w:r>
      <w:r w:rsidRPr="00E10BBC">
        <w:rPr>
          <w:rFonts w:cs="Times New Roman"/>
        </w:rPr>
        <w:t>;</w:t>
      </w:r>
    </w:p>
    <w:p w14:paraId="2017723E" w14:textId="4B308F93" w:rsidR="00D607C8" w:rsidRPr="00E10BBC" w:rsidRDefault="00B01290" w:rsidP="00FE552A">
      <w:pPr>
        <w:ind w:right="-141"/>
        <w:rPr>
          <w:rFonts w:cs="Times New Roman"/>
        </w:rPr>
      </w:pPr>
      <w:r w:rsidRPr="00E10BBC">
        <w:rPr>
          <w:rFonts w:cs="Times New Roman"/>
        </w:rPr>
        <w:t>Таможенное регулирование</w:t>
      </w:r>
      <w:r w:rsidR="006E42AA" w:rsidRPr="00E10BBC">
        <w:rPr>
          <w:rFonts w:cs="Times New Roman"/>
        </w:rPr>
        <w:t xml:space="preserve"> согласно действующей на территории страны или в рамках интеграционного объединения таможенной политики осуществляется в результате реализации специальных таможенных инструмент</w:t>
      </w:r>
      <w:r w:rsidR="00CE25C2" w:rsidRPr="00E10BBC">
        <w:rPr>
          <w:rFonts w:cs="Times New Roman"/>
        </w:rPr>
        <w:t xml:space="preserve">ов, нацеленных на регулирование </w:t>
      </w:r>
      <w:r w:rsidR="006E42AA" w:rsidRPr="00E10BBC">
        <w:rPr>
          <w:rFonts w:cs="Times New Roman"/>
        </w:rPr>
        <w:t>ВЭД</w:t>
      </w:r>
      <w:r w:rsidR="008470E6" w:rsidRPr="00E10BBC">
        <w:rPr>
          <w:rFonts w:cs="Times New Roman"/>
        </w:rPr>
        <w:t xml:space="preserve"> </w:t>
      </w:r>
      <w:r w:rsidR="00D253A6" w:rsidRPr="00E10BBC">
        <w:rPr>
          <w:rFonts w:cs="Times New Roman"/>
          <w:szCs w:val="28"/>
        </w:rPr>
        <w:t>[7]</w:t>
      </w:r>
      <w:r w:rsidR="00D607C8" w:rsidRPr="00E10BBC">
        <w:rPr>
          <w:rFonts w:cs="Times New Roman"/>
        </w:rPr>
        <w:t>.</w:t>
      </w:r>
    </w:p>
    <w:p w14:paraId="457A731F" w14:textId="48C69006" w:rsidR="00B01290" w:rsidRPr="00E10BBC" w:rsidRDefault="006E42AA" w:rsidP="00FE552A">
      <w:pPr>
        <w:ind w:right="-141"/>
        <w:rPr>
          <w:rFonts w:cs="Times New Roman"/>
        </w:rPr>
      </w:pPr>
      <w:r w:rsidRPr="00E10BBC">
        <w:rPr>
          <w:rFonts w:cs="Times New Roman"/>
        </w:rPr>
        <w:t xml:space="preserve">Рациональное таможенное регулирование позволяет обеспечить </w:t>
      </w:r>
      <w:r w:rsidR="00B01290" w:rsidRPr="00E10BBC">
        <w:rPr>
          <w:rFonts w:cs="Times New Roman"/>
        </w:rPr>
        <w:t>необходимые условия</w:t>
      </w:r>
      <w:r w:rsidRPr="00E10BBC">
        <w:rPr>
          <w:rFonts w:cs="Times New Roman"/>
        </w:rPr>
        <w:t xml:space="preserve"> для роста объемов </w:t>
      </w:r>
      <w:r w:rsidR="00B01290" w:rsidRPr="00E10BBC">
        <w:rPr>
          <w:rFonts w:cs="Times New Roman"/>
        </w:rPr>
        <w:t>товарооборота</w:t>
      </w:r>
      <w:r w:rsidRPr="00E10BBC">
        <w:rPr>
          <w:rFonts w:cs="Times New Roman"/>
        </w:rPr>
        <w:t xml:space="preserve">, а значит поступления дохода в бюджет в виде </w:t>
      </w:r>
      <w:r w:rsidR="00B01290" w:rsidRPr="00E10BBC">
        <w:rPr>
          <w:rFonts w:cs="Times New Roman"/>
        </w:rPr>
        <w:t xml:space="preserve">таможенных платежей, </w:t>
      </w:r>
      <w:r w:rsidRPr="00E10BBC">
        <w:rPr>
          <w:rFonts w:cs="Times New Roman"/>
        </w:rPr>
        <w:t xml:space="preserve">а также обеспечить защиту и поддержку </w:t>
      </w:r>
      <w:r w:rsidR="00B01290" w:rsidRPr="00E10BBC">
        <w:rPr>
          <w:rFonts w:cs="Times New Roman"/>
        </w:rPr>
        <w:t>национальных производителей</w:t>
      </w:r>
      <w:r w:rsidRPr="00E10BBC">
        <w:rPr>
          <w:rFonts w:cs="Times New Roman"/>
        </w:rPr>
        <w:t xml:space="preserve"> и</w:t>
      </w:r>
      <w:r w:rsidR="00B01290" w:rsidRPr="00E10BBC">
        <w:rPr>
          <w:rFonts w:cs="Times New Roman"/>
        </w:rPr>
        <w:t xml:space="preserve"> экспортеров на мировом рынке.</w:t>
      </w:r>
    </w:p>
    <w:p w14:paraId="059F4488" w14:textId="1223CAB5" w:rsidR="004070FE" w:rsidRPr="00E10BBC" w:rsidRDefault="005479DE" w:rsidP="00FE552A">
      <w:pPr>
        <w:ind w:right="-141"/>
        <w:rPr>
          <w:rFonts w:cs="Times New Roman"/>
        </w:rPr>
      </w:pPr>
      <w:r w:rsidRPr="00E10BBC">
        <w:rPr>
          <w:rFonts w:cs="Times New Roman"/>
        </w:rPr>
        <w:t xml:space="preserve">По мнению </w:t>
      </w:r>
      <w:r w:rsidR="00CC1309" w:rsidRPr="00E10BBC">
        <w:rPr>
          <w:rFonts w:cs="Times New Roman"/>
        </w:rPr>
        <w:t xml:space="preserve">И.Е. </w:t>
      </w:r>
      <w:proofErr w:type="spellStart"/>
      <w:r w:rsidR="00CC1309" w:rsidRPr="00E10BBC">
        <w:rPr>
          <w:rFonts w:cs="Times New Roman"/>
        </w:rPr>
        <w:t>Мелюса</w:t>
      </w:r>
      <w:proofErr w:type="spellEnd"/>
      <w:r w:rsidR="00CC1309" w:rsidRPr="00E10BBC">
        <w:rPr>
          <w:rFonts w:cs="Times New Roman"/>
        </w:rPr>
        <w:t xml:space="preserve">, </w:t>
      </w:r>
      <w:r w:rsidR="00BA44DF">
        <w:rPr>
          <w:rFonts w:cs="Times New Roman"/>
        </w:rPr>
        <w:t>«</w:t>
      </w:r>
      <w:r w:rsidR="00CC1309" w:rsidRPr="00E10BBC">
        <w:rPr>
          <w:rFonts w:cs="Times New Roman"/>
        </w:rPr>
        <w:t>т</w:t>
      </w:r>
      <w:r w:rsidR="004070FE" w:rsidRPr="00E10BBC">
        <w:rPr>
          <w:rFonts w:cs="Times New Roman"/>
        </w:rPr>
        <w:t>аможенное регулирование – это государственное управление внешней торговлей, базирующееся на использовании определенных пошлин, правил и процедур. Оно устанавливает порядок и правила работы органов таможни</w:t>
      </w:r>
      <w:r w:rsidR="0095460F">
        <w:rPr>
          <w:rFonts w:cs="Times New Roman"/>
        </w:rPr>
        <w:t>, которые направлены на</w:t>
      </w:r>
      <w:r w:rsidR="004070FE" w:rsidRPr="00E10BBC">
        <w:rPr>
          <w:rFonts w:cs="Times New Roman"/>
        </w:rPr>
        <w:t xml:space="preserve"> обеспечени</w:t>
      </w:r>
      <w:r w:rsidR="0095460F">
        <w:rPr>
          <w:rFonts w:cs="Times New Roman"/>
        </w:rPr>
        <w:t xml:space="preserve">е работы органов, </w:t>
      </w:r>
      <w:r w:rsidR="004070FE" w:rsidRPr="00E10BBC">
        <w:rPr>
          <w:rFonts w:cs="Times New Roman"/>
        </w:rPr>
        <w:t xml:space="preserve">соблюдения </w:t>
      </w:r>
      <w:r w:rsidR="0095460F">
        <w:rPr>
          <w:rFonts w:cs="Times New Roman"/>
        </w:rPr>
        <w:t xml:space="preserve">установленных </w:t>
      </w:r>
      <w:r w:rsidR="004070FE" w:rsidRPr="00E10BBC">
        <w:rPr>
          <w:rFonts w:cs="Times New Roman"/>
        </w:rPr>
        <w:t>мер таможенно-</w:t>
      </w:r>
      <w:r w:rsidR="004070FE" w:rsidRPr="00E10BBC">
        <w:rPr>
          <w:rFonts w:cs="Times New Roman"/>
        </w:rPr>
        <w:lastRenderedPageBreak/>
        <w:t xml:space="preserve">тарифного регулирования, </w:t>
      </w:r>
      <w:r w:rsidR="0095460F">
        <w:rPr>
          <w:rFonts w:cs="Times New Roman"/>
        </w:rPr>
        <w:t xml:space="preserve">а также </w:t>
      </w:r>
      <w:r w:rsidR="004070FE" w:rsidRPr="00E10BBC">
        <w:rPr>
          <w:rFonts w:cs="Times New Roman"/>
        </w:rPr>
        <w:t>запретов и ограничений при ввозе товаров и вывозе</w:t>
      </w:r>
      <w:r w:rsidR="00BA44DF">
        <w:rPr>
          <w:rFonts w:cs="Times New Roman"/>
        </w:rPr>
        <w:t>»</w:t>
      </w:r>
      <w:r w:rsidRPr="00E10BBC">
        <w:rPr>
          <w:rFonts w:cs="Times New Roman"/>
        </w:rPr>
        <w:t xml:space="preserve"> </w:t>
      </w:r>
      <w:r w:rsidRPr="00E10BBC">
        <w:rPr>
          <w:rFonts w:cs="Times New Roman"/>
          <w:szCs w:val="28"/>
        </w:rPr>
        <w:t>[24].</w:t>
      </w:r>
    </w:p>
    <w:p w14:paraId="4A14C7D5" w14:textId="570CCBAF" w:rsidR="004070FE" w:rsidRPr="00E10BBC" w:rsidRDefault="00CC1309" w:rsidP="00FE552A">
      <w:pPr>
        <w:ind w:right="-141"/>
        <w:rPr>
          <w:rFonts w:cs="Times New Roman"/>
        </w:rPr>
      </w:pPr>
      <w:r w:rsidRPr="00E10BBC">
        <w:rPr>
          <w:rFonts w:cs="Times New Roman"/>
        </w:rPr>
        <w:t>Его п</w:t>
      </w:r>
      <w:r w:rsidR="004070FE" w:rsidRPr="00E10BBC">
        <w:rPr>
          <w:rFonts w:cs="Times New Roman"/>
        </w:rPr>
        <w:t>редмет</w:t>
      </w:r>
      <w:r w:rsidRPr="00E10BBC">
        <w:rPr>
          <w:rFonts w:cs="Times New Roman"/>
        </w:rPr>
        <w:t xml:space="preserve">ом является </w:t>
      </w:r>
      <w:r w:rsidR="004070FE" w:rsidRPr="00E10BBC">
        <w:rPr>
          <w:rFonts w:cs="Times New Roman"/>
        </w:rPr>
        <w:t>порядок</w:t>
      </w:r>
      <w:r w:rsidRPr="00E10BBC">
        <w:rPr>
          <w:rFonts w:cs="Times New Roman"/>
        </w:rPr>
        <w:t xml:space="preserve">, регламентирующий, кем, когда и в каких формах </w:t>
      </w:r>
      <w:r w:rsidR="004070FE" w:rsidRPr="00E10BBC">
        <w:rPr>
          <w:rFonts w:cs="Times New Roman"/>
        </w:rPr>
        <w:t>регулир</w:t>
      </w:r>
      <w:r w:rsidRPr="00E10BBC">
        <w:rPr>
          <w:rFonts w:cs="Times New Roman"/>
        </w:rPr>
        <w:t>уется</w:t>
      </w:r>
      <w:r w:rsidR="004070FE" w:rsidRPr="00E10BBC">
        <w:rPr>
          <w:rFonts w:cs="Times New Roman"/>
        </w:rPr>
        <w:t xml:space="preserve"> деятельност</w:t>
      </w:r>
      <w:r w:rsidRPr="00E10BBC">
        <w:rPr>
          <w:rFonts w:cs="Times New Roman"/>
        </w:rPr>
        <w:t>ь уполномоченных</w:t>
      </w:r>
      <w:r w:rsidR="004070FE" w:rsidRPr="00E10BBC">
        <w:rPr>
          <w:rFonts w:cs="Times New Roman"/>
        </w:rPr>
        <w:t xml:space="preserve"> органов</w:t>
      </w:r>
      <w:r w:rsidRPr="00E10BBC">
        <w:rPr>
          <w:rFonts w:cs="Times New Roman"/>
        </w:rPr>
        <w:t>.</w:t>
      </w:r>
    </w:p>
    <w:p w14:paraId="04BA81CE" w14:textId="05B89F4E" w:rsidR="00CC1309" w:rsidRPr="00E10BBC" w:rsidRDefault="00CC1309" w:rsidP="00FE552A">
      <w:pPr>
        <w:ind w:right="-141"/>
        <w:rPr>
          <w:rFonts w:cs="Times New Roman"/>
        </w:rPr>
      </w:pPr>
      <w:r w:rsidRPr="00E10BBC">
        <w:rPr>
          <w:rFonts w:cs="Times New Roman"/>
        </w:rPr>
        <w:t>В связи с тем, что любое изменение экспортных/импортных тарифов оказывает значительное влияние на рентабельность бизнеса, предпринимателям важно знать основы таможенного регулирования, если они занимаются экспортом и импортом товаров.</w:t>
      </w:r>
    </w:p>
    <w:p w14:paraId="1B3955DA" w14:textId="0E67CCA0" w:rsidR="00B905E6" w:rsidRPr="00E10BBC" w:rsidRDefault="00C42A08" w:rsidP="00FE552A">
      <w:pPr>
        <w:ind w:right="-141"/>
        <w:rPr>
          <w:rFonts w:cs="Times New Roman"/>
        </w:rPr>
      </w:pPr>
      <w:r w:rsidRPr="00E10BBC">
        <w:rPr>
          <w:rFonts w:cs="Times New Roman"/>
        </w:rPr>
        <w:t xml:space="preserve">Появление значительного числа новых субъектов внешнеэкономической деятельности ест естественным образом увеличивают нагрузку на сотрудников таможенной службы, в том числе </w:t>
      </w:r>
      <w:r w:rsidR="00CC1309" w:rsidRPr="00E10BBC">
        <w:rPr>
          <w:rFonts w:cs="Times New Roman"/>
        </w:rPr>
        <w:t xml:space="preserve">в виде значительного объема дополнительной </w:t>
      </w:r>
      <w:r w:rsidRPr="00E10BBC">
        <w:rPr>
          <w:rFonts w:cs="Times New Roman"/>
        </w:rPr>
        <w:t>информаци</w:t>
      </w:r>
      <w:r w:rsidR="00CC1309" w:rsidRPr="00E10BBC">
        <w:rPr>
          <w:rFonts w:cs="Times New Roman"/>
        </w:rPr>
        <w:t>и</w:t>
      </w:r>
      <w:r w:rsidRPr="00E10BBC">
        <w:rPr>
          <w:rFonts w:cs="Times New Roman"/>
        </w:rPr>
        <w:t xml:space="preserve">. </w:t>
      </w:r>
      <w:r w:rsidR="00CC1309" w:rsidRPr="00E10BBC">
        <w:rPr>
          <w:rFonts w:cs="Times New Roman"/>
        </w:rPr>
        <w:t>При этом</w:t>
      </w:r>
      <w:r w:rsidRPr="00E10BBC">
        <w:rPr>
          <w:rFonts w:cs="Times New Roman"/>
        </w:rPr>
        <w:t xml:space="preserve"> положительны</w:t>
      </w:r>
      <w:r w:rsidR="00CC1309" w:rsidRPr="00E10BBC">
        <w:rPr>
          <w:rFonts w:cs="Times New Roman"/>
        </w:rPr>
        <w:t>м</w:t>
      </w:r>
      <w:r w:rsidRPr="00E10BBC">
        <w:rPr>
          <w:rFonts w:cs="Times New Roman"/>
        </w:rPr>
        <w:t xml:space="preserve"> эффект</w:t>
      </w:r>
      <w:r w:rsidR="00CC1309" w:rsidRPr="00E10BBC">
        <w:rPr>
          <w:rFonts w:cs="Times New Roman"/>
        </w:rPr>
        <w:t xml:space="preserve">ом является возможность </w:t>
      </w:r>
      <w:r w:rsidRPr="00E10BBC">
        <w:rPr>
          <w:rFonts w:cs="Times New Roman"/>
        </w:rPr>
        <w:t>интеграци</w:t>
      </w:r>
      <w:r w:rsidR="00CC1309" w:rsidRPr="00E10BBC">
        <w:rPr>
          <w:rFonts w:cs="Times New Roman"/>
        </w:rPr>
        <w:t>и</w:t>
      </w:r>
      <w:r w:rsidRPr="00E10BBC">
        <w:rPr>
          <w:rFonts w:cs="Times New Roman"/>
        </w:rPr>
        <w:t xml:space="preserve"> в </w:t>
      </w:r>
      <w:r w:rsidR="00B905E6" w:rsidRPr="00E10BBC">
        <w:rPr>
          <w:rFonts w:cs="Times New Roman"/>
        </w:rPr>
        <w:t>международную таможенную инфраструктуру</w:t>
      </w:r>
      <w:r w:rsidR="008470E6" w:rsidRPr="00E10BBC">
        <w:rPr>
          <w:rFonts w:cs="Times New Roman"/>
        </w:rPr>
        <w:t xml:space="preserve"> </w:t>
      </w:r>
      <w:r w:rsidR="00D253A6" w:rsidRPr="00E10BBC">
        <w:rPr>
          <w:rFonts w:cs="Times New Roman"/>
          <w:szCs w:val="28"/>
        </w:rPr>
        <w:t>[7]</w:t>
      </w:r>
      <w:r w:rsidR="00B905E6" w:rsidRPr="00E10BBC">
        <w:rPr>
          <w:rFonts w:cs="Times New Roman"/>
        </w:rPr>
        <w:t>.</w:t>
      </w:r>
    </w:p>
    <w:p w14:paraId="5893760A" w14:textId="05925CC4" w:rsidR="00B905E6" w:rsidRDefault="00CC1309" w:rsidP="00FE552A">
      <w:pPr>
        <w:ind w:right="-141"/>
        <w:rPr>
          <w:rFonts w:cs="Times New Roman"/>
        </w:rPr>
      </w:pPr>
      <w:r w:rsidRPr="00E10BBC">
        <w:rPr>
          <w:rFonts w:cs="Times New Roman"/>
        </w:rPr>
        <w:t>Современные</w:t>
      </w:r>
      <w:r w:rsidR="00B01290" w:rsidRPr="00E10BBC">
        <w:rPr>
          <w:rFonts w:cs="Times New Roman"/>
        </w:rPr>
        <w:t xml:space="preserve"> подходы к понятию </w:t>
      </w:r>
      <w:r w:rsidR="00BA44DF">
        <w:rPr>
          <w:rFonts w:cs="Times New Roman"/>
        </w:rPr>
        <w:t>«</w:t>
      </w:r>
      <w:r w:rsidR="00B01290" w:rsidRPr="00E10BBC">
        <w:rPr>
          <w:rFonts w:cs="Times New Roman"/>
        </w:rPr>
        <w:t>таможенное регулирование</w:t>
      </w:r>
      <w:r w:rsidR="00BA44DF">
        <w:rPr>
          <w:rFonts w:cs="Times New Roman"/>
        </w:rPr>
        <w:t>»</w:t>
      </w:r>
      <w:r w:rsidRPr="00E10BBC">
        <w:rPr>
          <w:rFonts w:cs="Times New Roman"/>
        </w:rPr>
        <w:t xml:space="preserve"> представлены в таблице 1</w:t>
      </w:r>
      <w:r w:rsidR="00B01290" w:rsidRPr="00E10BBC">
        <w:rPr>
          <w:rFonts w:cs="Times New Roman"/>
        </w:rPr>
        <w:t>.</w:t>
      </w:r>
    </w:p>
    <w:p w14:paraId="2C243D8B" w14:textId="3AEF335D" w:rsidR="00B01290" w:rsidRDefault="00D253A6" w:rsidP="00FE552A">
      <w:pPr>
        <w:spacing w:line="240" w:lineRule="auto"/>
        <w:ind w:right="-141" w:firstLine="0"/>
        <w:rPr>
          <w:rFonts w:cs="Times New Roman"/>
        </w:rPr>
      </w:pPr>
      <w:r w:rsidRPr="00E10BBC">
        <w:rPr>
          <w:rFonts w:cs="Times New Roman"/>
        </w:rPr>
        <w:t xml:space="preserve">Таблица 1 – </w:t>
      </w:r>
      <w:r w:rsidR="00CC1309" w:rsidRPr="00E10BBC">
        <w:rPr>
          <w:rFonts w:cs="Times New Roman"/>
        </w:rPr>
        <w:t>Анализ современных</w:t>
      </w:r>
      <w:r w:rsidR="00B01290" w:rsidRPr="00E10BBC">
        <w:rPr>
          <w:rFonts w:cs="Times New Roman"/>
        </w:rPr>
        <w:t xml:space="preserve"> подходов поняти</w:t>
      </w:r>
      <w:r w:rsidR="0095460F">
        <w:rPr>
          <w:rFonts w:cs="Times New Roman"/>
        </w:rPr>
        <w:t>я</w:t>
      </w:r>
      <w:r w:rsidR="00B01290" w:rsidRPr="00E10BBC">
        <w:rPr>
          <w:rFonts w:cs="Times New Roman"/>
        </w:rPr>
        <w:t xml:space="preserve"> </w:t>
      </w:r>
      <w:r w:rsidR="00BA44DF">
        <w:rPr>
          <w:rFonts w:cs="Times New Roman"/>
        </w:rPr>
        <w:t>«</w:t>
      </w:r>
      <w:r w:rsidR="00B01290" w:rsidRPr="00E10BBC">
        <w:rPr>
          <w:rFonts w:cs="Times New Roman"/>
        </w:rPr>
        <w:t>таможенное регулирование</w:t>
      </w:r>
      <w:r w:rsidR="00BA44DF">
        <w:rPr>
          <w:rFonts w:cs="Times New Roman"/>
        </w:rPr>
        <w:t>»</w:t>
      </w:r>
      <w:r w:rsidR="0095460F">
        <w:rPr>
          <w:rFonts w:cs="Times New Roman"/>
        </w:rPr>
        <w:t xml:space="preserve"> у разных авторов</w:t>
      </w:r>
    </w:p>
    <w:p w14:paraId="4299646A" w14:textId="77777777" w:rsidR="0095460F" w:rsidRPr="00E10BBC" w:rsidRDefault="0095460F" w:rsidP="00FE552A">
      <w:pPr>
        <w:spacing w:line="240" w:lineRule="auto"/>
        <w:ind w:right="-141" w:firstLine="0"/>
        <w:rPr>
          <w:rFonts w:cs="Times New Roman"/>
        </w:rPr>
      </w:pPr>
    </w:p>
    <w:tbl>
      <w:tblPr>
        <w:tblW w:w="9923" w:type="dxa"/>
        <w:tblInd w:w="-29" w:type="dxa"/>
        <w:tblLayout w:type="fixed"/>
        <w:tblCellMar>
          <w:top w:w="20" w:type="dxa"/>
          <w:left w:w="113" w:type="dxa"/>
          <w:right w:w="96" w:type="dxa"/>
        </w:tblCellMar>
        <w:tblLook w:val="04A0" w:firstRow="1" w:lastRow="0" w:firstColumn="1" w:lastColumn="0" w:noHBand="0" w:noVBand="1"/>
      </w:tblPr>
      <w:tblGrid>
        <w:gridCol w:w="2006"/>
        <w:gridCol w:w="7917"/>
      </w:tblGrid>
      <w:tr w:rsidR="00B01290" w:rsidRPr="00E10BBC" w14:paraId="562E82A8" w14:textId="77777777" w:rsidTr="00DD7869">
        <w:trPr>
          <w:trHeight w:val="157"/>
        </w:trPr>
        <w:tc>
          <w:tcPr>
            <w:tcW w:w="2006" w:type="dxa"/>
            <w:tcBorders>
              <w:top w:val="single" w:sz="6" w:space="0" w:color="000000"/>
              <w:left w:val="single" w:sz="6" w:space="0" w:color="000000"/>
              <w:bottom w:val="single" w:sz="6" w:space="0" w:color="000000"/>
              <w:right w:val="single" w:sz="6" w:space="0" w:color="000000"/>
            </w:tcBorders>
          </w:tcPr>
          <w:p w14:paraId="0559CF9F" w14:textId="656CA354" w:rsidR="00B01290" w:rsidRPr="00E10BBC" w:rsidRDefault="00B01290" w:rsidP="00FE552A">
            <w:pPr>
              <w:spacing w:line="240" w:lineRule="auto"/>
              <w:ind w:right="-141" w:firstLine="0"/>
              <w:rPr>
                <w:rFonts w:eastAsia="Calibri" w:cs="Times New Roman"/>
                <w:sz w:val="24"/>
                <w:szCs w:val="24"/>
              </w:rPr>
            </w:pPr>
            <w:r w:rsidRPr="00E10BBC">
              <w:rPr>
                <w:rFonts w:eastAsia="Calibri" w:cs="Times New Roman"/>
                <w:sz w:val="24"/>
                <w:szCs w:val="24"/>
              </w:rPr>
              <w:t>Источник, автор</w:t>
            </w:r>
          </w:p>
        </w:tc>
        <w:tc>
          <w:tcPr>
            <w:tcW w:w="7917" w:type="dxa"/>
            <w:tcBorders>
              <w:top w:val="single" w:sz="6" w:space="0" w:color="000000"/>
              <w:left w:val="single" w:sz="6" w:space="0" w:color="000000"/>
              <w:bottom w:val="single" w:sz="6" w:space="0" w:color="000000"/>
              <w:right w:val="single" w:sz="6" w:space="0" w:color="000000"/>
            </w:tcBorders>
          </w:tcPr>
          <w:p w14:paraId="617EBD3C" w14:textId="77777777" w:rsidR="00B01290" w:rsidRPr="00E10BBC" w:rsidRDefault="00B01290" w:rsidP="00FE552A">
            <w:pPr>
              <w:spacing w:line="240" w:lineRule="auto"/>
              <w:ind w:right="-141" w:firstLine="0"/>
              <w:jc w:val="center"/>
              <w:rPr>
                <w:rFonts w:cs="Times New Roman"/>
                <w:sz w:val="24"/>
                <w:szCs w:val="24"/>
              </w:rPr>
            </w:pPr>
            <w:r w:rsidRPr="00E10BBC">
              <w:rPr>
                <w:rFonts w:eastAsia="Calibri" w:cs="Times New Roman"/>
                <w:sz w:val="24"/>
                <w:szCs w:val="24"/>
              </w:rPr>
              <w:t>Понятие таможенного регулирования</w:t>
            </w:r>
          </w:p>
        </w:tc>
      </w:tr>
      <w:tr w:rsidR="00B01290" w:rsidRPr="00E10BBC" w14:paraId="5CFA8C42" w14:textId="77777777" w:rsidTr="00DD7869">
        <w:trPr>
          <w:trHeight w:val="1338"/>
        </w:trPr>
        <w:tc>
          <w:tcPr>
            <w:tcW w:w="2006" w:type="dxa"/>
            <w:tcBorders>
              <w:top w:val="single" w:sz="6" w:space="0" w:color="000000"/>
              <w:left w:val="single" w:sz="6" w:space="0" w:color="000000"/>
              <w:bottom w:val="single" w:sz="6" w:space="0" w:color="000000"/>
              <w:right w:val="single" w:sz="6" w:space="0" w:color="000000"/>
            </w:tcBorders>
          </w:tcPr>
          <w:p w14:paraId="51575B65" w14:textId="159371D9" w:rsidR="00B01290" w:rsidRPr="00E10BBC" w:rsidRDefault="00B01290" w:rsidP="00FE552A">
            <w:pPr>
              <w:spacing w:line="240" w:lineRule="auto"/>
              <w:ind w:right="-141" w:firstLine="0"/>
              <w:rPr>
                <w:rFonts w:cs="Times New Roman"/>
                <w:sz w:val="24"/>
                <w:szCs w:val="24"/>
                <w:lang w:val="en-US"/>
              </w:rPr>
            </w:pPr>
            <w:r w:rsidRPr="00E10BBC">
              <w:rPr>
                <w:rFonts w:cs="Times New Roman"/>
                <w:sz w:val="24"/>
                <w:szCs w:val="24"/>
              </w:rPr>
              <w:t xml:space="preserve">Б. Н. </w:t>
            </w:r>
            <w:proofErr w:type="spellStart"/>
            <w:r w:rsidRPr="00E10BBC">
              <w:rPr>
                <w:rFonts w:cs="Times New Roman"/>
                <w:sz w:val="24"/>
                <w:szCs w:val="24"/>
              </w:rPr>
              <w:t>Габричидзе</w:t>
            </w:r>
            <w:proofErr w:type="spellEnd"/>
          </w:p>
        </w:tc>
        <w:tc>
          <w:tcPr>
            <w:tcW w:w="7917" w:type="dxa"/>
            <w:tcBorders>
              <w:top w:val="single" w:sz="6" w:space="0" w:color="000000"/>
              <w:left w:val="single" w:sz="6" w:space="0" w:color="000000"/>
              <w:bottom w:val="single" w:sz="6" w:space="0" w:color="000000"/>
              <w:right w:val="single" w:sz="6" w:space="0" w:color="000000"/>
            </w:tcBorders>
          </w:tcPr>
          <w:p w14:paraId="1F5A0EE8" w14:textId="77777777" w:rsidR="00B01290" w:rsidRPr="00E10BBC" w:rsidRDefault="00EB3D51" w:rsidP="00DD7869">
            <w:pPr>
              <w:spacing w:line="240" w:lineRule="auto"/>
              <w:ind w:right="66" w:firstLine="0"/>
              <w:rPr>
                <w:rFonts w:cs="Times New Roman"/>
                <w:sz w:val="24"/>
                <w:szCs w:val="24"/>
              </w:rPr>
            </w:pPr>
            <w:r w:rsidRPr="00E10BBC">
              <w:rPr>
                <w:rFonts w:cs="Times New Roman"/>
                <w:sz w:val="24"/>
                <w:szCs w:val="24"/>
              </w:rPr>
              <w:t xml:space="preserve">Процесс, согласно которому происходит регулирование действующих таможенных процедур в рамках системы правового регулирования внешнеэкономической деятельности, а также иных существующих форм </w:t>
            </w:r>
            <w:r w:rsidR="00737DF9" w:rsidRPr="00E10BBC">
              <w:rPr>
                <w:rFonts w:cs="Times New Roman"/>
                <w:sz w:val="24"/>
                <w:szCs w:val="24"/>
              </w:rPr>
              <w:t xml:space="preserve">таможенной деятельности: </w:t>
            </w:r>
            <w:r w:rsidR="00B905E6" w:rsidRPr="00E10BBC">
              <w:rPr>
                <w:rFonts w:cs="Times New Roman"/>
                <w:sz w:val="24"/>
                <w:szCs w:val="24"/>
              </w:rPr>
              <w:t>организационно-управленчески</w:t>
            </w:r>
            <w:r w:rsidRPr="00E10BBC">
              <w:rPr>
                <w:rFonts w:cs="Times New Roman"/>
                <w:sz w:val="24"/>
                <w:szCs w:val="24"/>
              </w:rPr>
              <w:t>х</w:t>
            </w:r>
            <w:r w:rsidR="00B905E6" w:rsidRPr="00E10BBC">
              <w:rPr>
                <w:rFonts w:cs="Times New Roman"/>
                <w:sz w:val="24"/>
                <w:szCs w:val="24"/>
              </w:rPr>
              <w:t>, экономически</w:t>
            </w:r>
            <w:r w:rsidRPr="00E10BBC">
              <w:rPr>
                <w:rFonts w:cs="Times New Roman"/>
                <w:sz w:val="24"/>
                <w:szCs w:val="24"/>
              </w:rPr>
              <w:t>х</w:t>
            </w:r>
            <w:r w:rsidR="00B905E6" w:rsidRPr="00E10BBC">
              <w:rPr>
                <w:rFonts w:cs="Times New Roman"/>
                <w:sz w:val="24"/>
                <w:szCs w:val="24"/>
              </w:rPr>
              <w:t>, технологически</w:t>
            </w:r>
            <w:r w:rsidRPr="00E10BBC">
              <w:rPr>
                <w:rFonts w:cs="Times New Roman"/>
                <w:sz w:val="24"/>
                <w:szCs w:val="24"/>
              </w:rPr>
              <w:t>х</w:t>
            </w:r>
            <w:r w:rsidR="00B905E6" w:rsidRPr="00E10BBC">
              <w:rPr>
                <w:rFonts w:cs="Times New Roman"/>
                <w:sz w:val="24"/>
                <w:szCs w:val="24"/>
              </w:rPr>
              <w:t xml:space="preserve"> и т.д.</w:t>
            </w:r>
          </w:p>
        </w:tc>
      </w:tr>
      <w:tr w:rsidR="00B01290" w:rsidRPr="00E10BBC" w14:paraId="12C14C56" w14:textId="77777777" w:rsidTr="00DD7869">
        <w:trPr>
          <w:trHeight w:val="906"/>
        </w:trPr>
        <w:tc>
          <w:tcPr>
            <w:tcW w:w="2006" w:type="dxa"/>
            <w:tcBorders>
              <w:top w:val="single" w:sz="6" w:space="0" w:color="000000"/>
              <w:left w:val="single" w:sz="6" w:space="0" w:color="000000"/>
              <w:bottom w:val="single" w:sz="6" w:space="0" w:color="000000"/>
              <w:right w:val="single" w:sz="6" w:space="0" w:color="000000"/>
            </w:tcBorders>
            <w:hideMark/>
          </w:tcPr>
          <w:p w14:paraId="12E39FBD" w14:textId="54835CC2" w:rsidR="00B01290" w:rsidRPr="00E10BBC" w:rsidRDefault="00B01290" w:rsidP="00FE552A">
            <w:pPr>
              <w:spacing w:line="240" w:lineRule="auto"/>
              <w:ind w:right="-141" w:firstLine="0"/>
              <w:rPr>
                <w:rFonts w:cs="Times New Roman"/>
                <w:sz w:val="24"/>
                <w:szCs w:val="24"/>
                <w:lang w:val="en-US"/>
              </w:rPr>
            </w:pPr>
            <w:r w:rsidRPr="00E10BBC">
              <w:rPr>
                <w:rFonts w:cs="Times New Roman"/>
                <w:sz w:val="24"/>
                <w:szCs w:val="24"/>
              </w:rPr>
              <w:t xml:space="preserve">С. В. </w:t>
            </w:r>
            <w:proofErr w:type="spellStart"/>
            <w:r w:rsidRPr="00E10BBC">
              <w:rPr>
                <w:rFonts w:cs="Times New Roman"/>
                <w:sz w:val="24"/>
                <w:szCs w:val="24"/>
              </w:rPr>
              <w:t>Халипов</w:t>
            </w:r>
            <w:proofErr w:type="spellEnd"/>
          </w:p>
        </w:tc>
        <w:tc>
          <w:tcPr>
            <w:tcW w:w="7917" w:type="dxa"/>
            <w:tcBorders>
              <w:top w:val="single" w:sz="6" w:space="0" w:color="000000"/>
              <w:left w:val="single" w:sz="6" w:space="0" w:color="000000"/>
              <w:bottom w:val="single" w:sz="6" w:space="0" w:color="000000"/>
              <w:right w:val="single" w:sz="6" w:space="0" w:color="000000"/>
            </w:tcBorders>
            <w:hideMark/>
          </w:tcPr>
          <w:p w14:paraId="4173CE62" w14:textId="069CC0B1" w:rsidR="00B01290" w:rsidRPr="00E10BBC" w:rsidRDefault="00DD7869" w:rsidP="00FE552A">
            <w:pPr>
              <w:spacing w:line="240" w:lineRule="auto"/>
              <w:ind w:right="54" w:firstLine="0"/>
              <w:rPr>
                <w:rFonts w:cs="Times New Roman"/>
                <w:sz w:val="24"/>
                <w:szCs w:val="24"/>
              </w:rPr>
            </w:pPr>
            <w:r>
              <w:rPr>
                <w:rFonts w:cs="Times New Roman"/>
                <w:sz w:val="24"/>
                <w:szCs w:val="24"/>
              </w:rPr>
              <w:t>Т</w:t>
            </w:r>
            <w:r w:rsidR="00EB3D51" w:rsidRPr="00E10BBC">
              <w:rPr>
                <w:rFonts w:cs="Times New Roman"/>
                <w:sz w:val="24"/>
                <w:szCs w:val="24"/>
              </w:rPr>
              <w:t>аможенные процедуры в отношении товара ввезенного или вывезенного через таможенную границу; процедуры декларирования товаров; правила обращения товаров на территории Таможенного союза.</w:t>
            </w:r>
          </w:p>
        </w:tc>
      </w:tr>
      <w:tr w:rsidR="00B01290" w:rsidRPr="00E10BBC" w14:paraId="73A37D19" w14:textId="77777777" w:rsidTr="00DD7869">
        <w:trPr>
          <w:trHeight w:val="358"/>
        </w:trPr>
        <w:tc>
          <w:tcPr>
            <w:tcW w:w="2006" w:type="dxa"/>
            <w:tcBorders>
              <w:top w:val="single" w:sz="6" w:space="0" w:color="000000"/>
              <w:left w:val="single" w:sz="6" w:space="0" w:color="000000"/>
              <w:bottom w:val="single" w:sz="6" w:space="0" w:color="000000"/>
              <w:right w:val="single" w:sz="6" w:space="0" w:color="000000"/>
            </w:tcBorders>
            <w:hideMark/>
          </w:tcPr>
          <w:p w14:paraId="1C9A44B4" w14:textId="4E8A70E4" w:rsidR="00B01290" w:rsidRPr="00E10BBC" w:rsidRDefault="00B01290" w:rsidP="00FE552A">
            <w:pPr>
              <w:spacing w:line="240" w:lineRule="auto"/>
              <w:ind w:right="-141" w:firstLine="0"/>
              <w:rPr>
                <w:rFonts w:cs="Times New Roman"/>
                <w:sz w:val="24"/>
                <w:szCs w:val="24"/>
                <w:lang w:val="en-US"/>
              </w:rPr>
            </w:pPr>
            <w:r w:rsidRPr="00E10BBC">
              <w:rPr>
                <w:rFonts w:cs="Times New Roman"/>
                <w:sz w:val="24"/>
                <w:szCs w:val="24"/>
              </w:rPr>
              <w:t>О. В. Молчанова</w:t>
            </w:r>
          </w:p>
        </w:tc>
        <w:tc>
          <w:tcPr>
            <w:tcW w:w="7917" w:type="dxa"/>
            <w:tcBorders>
              <w:top w:val="single" w:sz="6" w:space="0" w:color="000000"/>
              <w:left w:val="single" w:sz="6" w:space="0" w:color="000000"/>
              <w:bottom w:val="single" w:sz="6" w:space="0" w:color="000000"/>
              <w:right w:val="single" w:sz="6" w:space="0" w:color="000000"/>
            </w:tcBorders>
            <w:hideMark/>
          </w:tcPr>
          <w:p w14:paraId="654A6F7A" w14:textId="77777777" w:rsidR="00B01290" w:rsidRPr="00E10BBC" w:rsidRDefault="00EB3D51" w:rsidP="00FE552A">
            <w:pPr>
              <w:spacing w:line="240" w:lineRule="auto"/>
              <w:ind w:right="54" w:firstLine="0"/>
              <w:rPr>
                <w:rFonts w:cs="Times New Roman"/>
                <w:sz w:val="24"/>
                <w:szCs w:val="24"/>
              </w:rPr>
            </w:pPr>
            <w:r w:rsidRPr="00E10BBC">
              <w:rPr>
                <w:rFonts w:cs="Times New Roman"/>
                <w:sz w:val="24"/>
                <w:szCs w:val="24"/>
              </w:rPr>
              <w:t xml:space="preserve">Реализация процедур связанных с установлением </w:t>
            </w:r>
            <w:r w:rsidR="00B01290" w:rsidRPr="00E10BBC">
              <w:rPr>
                <w:rFonts w:cs="Times New Roman"/>
                <w:sz w:val="24"/>
                <w:szCs w:val="24"/>
              </w:rPr>
              <w:t>таможенных правил.</w:t>
            </w:r>
          </w:p>
        </w:tc>
      </w:tr>
      <w:tr w:rsidR="00B01290" w:rsidRPr="00E10BBC" w14:paraId="264AC2E5" w14:textId="77777777" w:rsidTr="00DD7869">
        <w:trPr>
          <w:trHeight w:val="1383"/>
        </w:trPr>
        <w:tc>
          <w:tcPr>
            <w:tcW w:w="2006" w:type="dxa"/>
            <w:tcBorders>
              <w:top w:val="single" w:sz="6" w:space="0" w:color="000000"/>
              <w:left w:val="single" w:sz="6" w:space="0" w:color="000000"/>
              <w:bottom w:val="single" w:sz="6" w:space="0" w:color="000000"/>
              <w:right w:val="single" w:sz="6" w:space="0" w:color="000000"/>
            </w:tcBorders>
            <w:hideMark/>
          </w:tcPr>
          <w:p w14:paraId="620329DB" w14:textId="3019C2AE" w:rsidR="00B01290" w:rsidRPr="00E10BBC" w:rsidRDefault="00B01290" w:rsidP="00FE552A">
            <w:pPr>
              <w:spacing w:line="240" w:lineRule="auto"/>
              <w:ind w:right="-141" w:firstLine="0"/>
              <w:rPr>
                <w:rFonts w:cs="Times New Roman"/>
                <w:sz w:val="24"/>
                <w:szCs w:val="24"/>
                <w:lang w:val="en-US"/>
              </w:rPr>
            </w:pPr>
            <w:r w:rsidRPr="00E10BBC">
              <w:rPr>
                <w:rFonts w:cs="Times New Roman"/>
                <w:sz w:val="24"/>
                <w:szCs w:val="24"/>
              </w:rPr>
              <w:t xml:space="preserve">М. П. </w:t>
            </w:r>
            <w:proofErr w:type="spellStart"/>
            <w:r w:rsidRPr="00E10BBC">
              <w:rPr>
                <w:rFonts w:cs="Times New Roman"/>
                <w:sz w:val="24"/>
                <w:szCs w:val="24"/>
              </w:rPr>
              <w:t>Шак</w:t>
            </w:r>
            <w:proofErr w:type="spellEnd"/>
          </w:p>
        </w:tc>
        <w:tc>
          <w:tcPr>
            <w:tcW w:w="7917" w:type="dxa"/>
            <w:tcBorders>
              <w:top w:val="single" w:sz="6" w:space="0" w:color="000000"/>
              <w:left w:val="single" w:sz="6" w:space="0" w:color="000000"/>
              <w:bottom w:val="single" w:sz="6" w:space="0" w:color="000000"/>
              <w:right w:val="single" w:sz="6" w:space="0" w:color="000000"/>
            </w:tcBorders>
            <w:hideMark/>
          </w:tcPr>
          <w:p w14:paraId="2E69A77A" w14:textId="7B0E1F65" w:rsidR="00B01290" w:rsidRPr="00E10BBC" w:rsidRDefault="00EB3D51" w:rsidP="00FE552A">
            <w:pPr>
              <w:spacing w:line="240" w:lineRule="auto"/>
              <w:ind w:right="54" w:firstLine="0"/>
              <w:rPr>
                <w:rFonts w:cs="Times New Roman"/>
                <w:sz w:val="24"/>
                <w:szCs w:val="24"/>
              </w:rPr>
            </w:pPr>
            <w:r w:rsidRPr="00E10BBC">
              <w:rPr>
                <w:rFonts w:cs="Times New Roman"/>
                <w:sz w:val="24"/>
                <w:szCs w:val="24"/>
              </w:rPr>
              <w:t xml:space="preserve">Вид регулирования со стороны государственных органов (в </w:t>
            </w:r>
            <w:proofErr w:type="spellStart"/>
            <w:r w:rsidRPr="00E10BBC">
              <w:rPr>
                <w:rFonts w:cs="Times New Roman"/>
                <w:sz w:val="24"/>
                <w:szCs w:val="24"/>
              </w:rPr>
              <w:t>т.ч</w:t>
            </w:r>
            <w:proofErr w:type="spellEnd"/>
            <w:r w:rsidRPr="00E10BBC">
              <w:rPr>
                <w:rFonts w:cs="Times New Roman"/>
                <w:sz w:val="24"/>
                <w:szCs w:val="24"/>
              </w:rPr>
              <w:t xml:space="preserve">. государства), оказывающий существенное влияние на формирование общественных отношений между государством и </w:t>
            </w:r>
            <w:r w:rsidR="000D3171" w:rsidRPr="00E10BBC">
              <w:rPr>
                <w:rFonts w:cs="Times New Roman"/>
                <w:sz w:val="24"/>
                <w:szCs w:val="24"/>
              </w:rPr>
              <w:t xml:space="preserve">людьми (юр. и </w:t>
            </w:r>
            <w:proofErr w:type="spellStart"/>
            <w:r w:rsidR="000D3171" w:rsidRPr="00E10BBC">
              <w:rPr>
                <w:rFonts w:cs="Times New Roman"/>
                <w:sz w:val="24"/>
                <w:szCs w:val="24"/>
              </w:rPr>
              <w:t>физ</w:t>
            </w:r>
            <w:proofErr w:type="spellEnd"/>
            <w:r w:rsidR="000D3171" w:rsidRPr="00E10BBC">
              <w:rPr>
                <w:rFonts w:cs="Times New Roman"/>
                <w:sz w:val="24"/>
                <w:szCs w:val="24"/>
              </w:rPr>
              <w:t xml:space="preserve"> лица) в отношении </w:t>
            </w:r>
            <w:r w:rsidRPr="00E10BBC">
              <w:rPr>
                <w:rFonts w:cs="Times New Roman"/>
                <w:sz w:val="24"/>
                <w:szCs w:val="24"/>
              </w:rPr>
              <w:t>деятельност</w:t>
            </w:r>
            <w:r w:rsidR="000D3171" w:rsidRPr="00E10BBC">
              <w:rPr>
                <w:rFonts w:cs="Times New Roman"/>
                <w:sz w:val="24"/>
                <w:szCs w:val="24"/>
              </w:rPr>
              <w:t xml:space="preserve">и, которая </w:t>
            </w:r>
            <w:r w:rsidRPr="00E10BBC">
              <w:rPr>
                <w:rFonts w:cs="Times New Roman"/>
                <w:sz w:val="24"/>
                <w:szCs w:val="24"/>
              </w:rPr>
              <w:t>связана с перемещением</w:t>
            </w:r>
            <w:r w:rsidR="00FE552A" w:rsidRPr="00FE552A">
              <w:rPr>
                <w:rFonts w:cs="Times New Roman"/>
                <w:sz w:val="24"/>
                <w:szCs w:val="24"/>
              </w:rPr>
              <w:t xml:space="preserve"> </w:t>
            </w:r>
            <w:r w:rsidR="00BB2B79" w:rsidRPr="00E10BBC">
              <w:rPr>
                <w:rFonts w:cs="Times New Roman"/>
                <w:sz w:val="24"/>
                <w:szCs w:val="24"/>
              </w:rPr>
              <w:t xml:space="preserve">ввозимых и вывозимых товаров </w:t>
            </w:r>
            <w:r w:rsidRPr="00E10BBC">
              <w:rPr>
                <w:rFonts w:cs="Times New Roman"/>
                <w:sz w:val="24"/>
                <w:szCs w:val="24"/>
              </w:rPr>
              <w:t>через таможенную границу</w:t>
            </w:r>
            <w:r w:rsidR="000D3171" w:rsidRPr="00E10BBC">
              <w:rPr>
                <w:rFonts w:cs="Times New Roman"/>
                <w:sz w:val="24"/>
                <w:szCs w:val="24"/>
              </w:rPr>
              <w:t>.</w:t>
            </w:r>
          </w:p>
        </w:tc>
      </w:tr>
    </w:tbl>
    <w:p w14:paraId="31FE9094" w14:textId="77777777" w:rsidR="00DD7869" w:rsidRDefault="00DD7869" w:rsidP="00FE552A">
      <w:pPr>
        <w:ind w:right="-141"/>
        <w:rPr>
          <w:rFonts w:cs="Times New Roman"/>
        </w:rPr>
      </w:pPr>
    </w:p>
    <w:p w14:paraId="7AEF3C0B" w14:textId="60AEE89B" w:rsidR="000D3171" w:rsidRPr="00E10BBC" w:rsidRDefault="000D3171" w:rsidP="00FE552A">
      <w:pPr>
        <w:ind w:right="-141"/>
        <w:rPr>
          <w:rFonts w:cs="Times New Roman"/>
        </w:rPr>
      </w:pPr>
      <w:r w:rsidRPr="00E10BBC">
        <w:rPr>
          <w:rFonts w:cs="Times New Roman"/>
        </w:rPr>
        <w:t xml:space="preserve">Опираясь на рассмотренные в Таблице 1 определения понятия </w:t>
      </w:r>
      <w:r w:rsidR="00BA44DF">
        <w:rPr>
          <w:rFonts w:cs="Times New Roman"/>
        </w:rPr>
        <w:t>«</w:t>
      </w:r>
      <w:r w:rsidRPr="00E10BBC">
        <w:rPr>
          <w:rFonts w:cs="Times New Roman"/>
        </w:rPr>
        <w:t>таможенное регулирование</w:t>
      </w:r>
      <w:r w:rsidR="00BA44DF">
        <w:rPr>
          <w:rFonts w:cs="Times New Roman"/>
        </w:rPr>
        <w:t>»</w:t>
      </w:r>
      <w:r w:rsidRPr="00E10BBC">
        <w:rPr>
          <w:rFonts w:cs="Times New Roman"/>
        </w:rPr>
        <w:t xml:space="preserve">, сформулируем понятие в рамках работы. </w:t>
      </w:r>
    </w:p>
    <w:p w14:paraId="5D3F4FB1" w14:textId="075EED4F" w:rsidR="004F14E2" w:rsidRPr="00E10BBC" w:rsidRDefault="003243BE" w:rsidP="00FE552A">
      <w:pPr>
        <w:ind w:right="-141"/>
        <w:rPr>
          <w:rFonts w:cs="Times New Roman"/>
        </w:rPr>
      </w:pPr>
      <w:r w:rsidRPr="00E10BBC">
        <w:rPr>
          <w:rFonts w:cs="Times New Roman"/>
        </w:rPr>
        <w:lastRenderedPageBreak/>
        <w:t>Таможенное регулирование</w:t>
      </w:r>
      <w:r w:rsidR="000D3171" w:rsidRPr="00E10BBC">
        <w:rPr>
          <w:rFonts w:cs="Times New Roman"/>
        </w:rPr>
        <w:t xml:space="preserve"> представляет собой </w:t>
      </w:r>
      <w:r w:rsidRPr="00E10BBC">
        <w:rPr>
          <w:rFonts w:cs="Times New Roman"/>
        </w:rPr>
        <w:t>правовое регулирование отношений</w:t>
      </w:r>
      <w:r w:rsidR="000D3171" w:rsidRPr="00E10BBC">
        <w:rPr>
          <w:rFonts w:cs="Times New Roman"/>
        </w:rPr>
        <w:t>, которые возникают</w:t>
      </w:r>
      <w:r w:rsidRPr="00E10BBC">
        <w:rPr>
          <w:rFonts w:cs="Times New Roman"/>
        </w:rPr>
        <w:t xml:space="preserve"> между </w:t>
      </w:r>
      <w:r w:rsidR="00B01290" w:rsidRPr="00E10BBC">
        <w:rPr>
          <w:rFonts w:cs="Times New Roman"/>
        </w:rPr>
        <w:t>государством и лицами</w:t>
      </w:r>
      <w:r w:rsidR="000D3171" w:rsidRPr="00E10BBC">
        <w:rPr>
          <w:rFonts w:cs="Times New Roman"/>
        </w:rPr>
        <w:t xml:space="preserve">, деятельность которых связана с перемещения </w:t>
      </w:r>
      <w:r w:rsidRPr="00E10BBC">
        <w:rPr>
          <w:rFonts w:cs="Times New Roman"/>
        </w:rPr>
        <w:t xml:space="preserve">(ввоз/вывоз) товаров </w:t>
      </w:r>
      <w:r w:rsidR="00B01290" w:rsidRPr="00E10BBC">
        <w:rPr>
          <w:rFonts w:cs="Times New Roman"/>
        </w:rPr>
        <w:t>через таможенную границу</w:t>
      </w:r>
      <w:r w:rsidR="000D3171" w:rsidRPr="00E10BBC">
        <w:rPr>
          <w:rFonts w:cs="Times New Roman"/>
        </w:rPr>
        <w:t xml:space="preserve">. Суть функционирования таможенного регулирования заключается в </w:t>
      </w:r>
      <w:r w:rsidRPr="00E10BBC">
        <w:rPr>
          <w:rFonts w:cs="Times New Roman"/>
        </w:rPr>
        <w:t>установление определенных правил</w:t>
      </w:r>
      <w:r w:rsidR="000D3171" w:rsidRPr="00E10BBC">
        <w:rPr>
          <w:rFonts w:cs="Times New Roman"/>
        </w:rPr>
        <w:t xml:space="preserve"> с целью регулирование таможенных отношений</w:t>
      </w:r>
      <w:r w:rsidR="00D253A6" w:rsidRPr="00E10BBC">
        <w:rPr>
          <w:rFonts w:cs="Times New Roman"/>
        </w:rPr>
        <w:t>.</w:t>
      </w:r>
    </w:p>
    <w:p w14:paraId="017E0AB2" w14:textId="7994B102" w:rsidR="00756245" w:rsidRPr="00E10BBC" w:rsidRDefault="003243BE" w:rsidP="00FE552A">
      <w:pPr>
        <w:ind w:right="-141"/>
        <w:rPr>
          <w:rFonts w:cs="Times New Roman"/>
        </w:rPr>
      </w:pPr>
      <w:r w:rsidRPr="00E10BBC">
        <w:rPr>
          <w:rFonts w:cs="Times New Roman"/>
        </w:rPr>
        <w:t>Определим основные цели таможенного регулирования с точки зрения элемента внешнеэкономической деятельности</w:t>
      </w:r>
      <w:r w:rsidR="008470E6" w:rsidRPr="00E10BBC">
        <w:rPr>
          <w:rFonts w:cs="Times New Roman"/>
        </w:rPr>
        <w:t xml:space="preserve"> </w:t>
      </w:r>
      <w:r w:rsidR="00D253A6" w:rsidRPr="00E10BBC">
        <w:rPr>
          <w:rFonts w:cs="Times New Roman"/>
          <w:szCs w:val="28"/>
        </w:rPr>
        <w:t>[14]</w:t>
      </w:r>
      <w:r w:rsidR="00756245" w:rsidRPr="00E10BBC">
        <w:rPr>
          <w:rFonts w:cs="Times New Roman"/>
        </w:rPr>
        <w:t xml:space="preserve">: </w:t>
      </w:r>
    </w:p>
    <w:p w14:paraId="5B6D11A6" w14:textId="18D4DA38" w:rsidR="00756245" w:rsidRPr="00E10BBC" w:rsidRDefault="00D253A6" w:rsidP="00FE552A">
      <w:pPr>
        <w:pStyle w:val="ListParagraph"/>
        <w:numPr>
          <w:ilvl w:val="0"/>
          <w:numId w:val="28"/>
        </w:numPr>
        <w:ind w:left="0" w:right="-141" w:firstLine="709"/>
        <w:rPr>
          <w:rFonts w:cs="Times New Roman"/>
        </w:rPr>
      </w:pPr>
      <w:r w:rsidRPr="00E10BBC">
        <w:rPr>
          <w:rFonts w:cs="Times New Roman"/>
        </w:rPr>
        <w:t>с</w:t>
      </w:r>
      <w:r w:rsidR="003243BE" w:rsidRPr="00E10BBC">
        <w:rPr>
          <w:rFonts w:cs="Times New Roman"/>
        </w:rPr>
        <w:t>оздание специальных условий с целью п</w:t>
      </w:r>
      <w:r w:rsidR="00756245" w:rsidRPr="00E10BBC">
        <w:rPr>
          <w:rFonts w:cs="Times New Roman"/>
        </w:rPr>
        <w:t>ротекционизм</w:t>
      </w:r>
      <w:r w:rsidR="003243BE" w:rsidRPr="00E10BBC">
        <w:rPr>
          <w:rFonts w:cs="Times New Roman"/>
        </w:rPr>
        <w:t xml:space="preserve">а </w:t>
      </w:r>
      <w:r w:rsidR="00756245" w:rsidRPr="00E10BBC">
        <w:rPr>
          <w:rFonts w:cs="Times New Roman"/>
        </w:rPr>
        <w:t>национальных производителей</w:t>
      </w:r>
      <w:r w:rsidR="003243BE" w:rsidRPr="00E10BBC">
        <w:rPr>
          <w:rFonts w:cs="Times New Roman"/>
        </w:rPr>
        <w:t>.</w:t>
      </w:r>
    </w:p>
    <w:p w14:paraId="024AF5FC" w14:textId="5E1CE5C7" w:rsidR="00756245" w:rsidRPr="00E10BBC" w:rsidRDefault="00D253A6" w:rsidP="00FE552A">
      <w:pPr>
        <w:pStyle w:val="ListParagraph"/>
        <w:numPr>
          <w:ilvl w:val="0"/>
          <w:numId w:val="28"/>
        </w:numPr>
        <w:ind w:left="0" w:right="-141" w:firstLine="709"/>
        <w:rPr>
          <w:rFonts w:cs="Times New Roman"/>
        </w:rPr>
      </w:pPr>
      <w:r w:rsidRPr="00E10BBC">
        <w:rPr>
          <w:rFonts w:cs="Times New Roman"/>
        </w:rPr>
        <w:t>в</w:t>
      </w:r>
      <w:r w:rsidR="003243BE" w:rsidRPr="00E10BBC">
        <w:rPr>
          <w:rFonts w:cs="Times New Roman"/>
        </w:rPr>
        <w:t xml:space="preserve">ыполнение целей государственной политики по вопросам регулирования </w:t>
      </w:r>
      <w:r w:rsidR="00756245" w:rsidRPr="00E10BBC">
        <w:rPr>
          <w:rFonts w:cs="Times New Roman"/>
        </w:rPr>
        <w:t>структуры экспорта и импорта товаров.</w:t>
      </w:r>
    </w:p>
    <w:p w14:paraId="10CB79F9" w14:textId="4FB60349" w:rsidR="00B01290" w:rsidRPr="00E10BBC" w:rsidRDefault="00BB2B79" w:rsidP="00FE552A">
      <w:pPr>
        <w:ind w:right="-141"/>
        <w:rPr>
          <w:rFonts w:cs="Times New Roman"/>
        </w:rPr>
      </w:pPr>
      <w:r w:rsidRPr="00E10BBC">
        <w:rPr>
          <w:rFonts w:cs="Times New Roman"/>
        </w:rPr>
        <w:t>Тем самым, можно отметить, что</w:t>
      </w:r>
      <w:r w:rsidR="0095460F">
        <w:rPr>
          <w:rFonts w:cs="Times New Roman"/>
        </w:rPr>
        <w:t xml:space="preserve"> </w:t>
      </w:r>
      <w:proofErr w:type="spellStart"/>
      <w:r w:rsidR="0095460F">
        <w:rPr>
          <w:rFonts w:cs="Times New Roman"/>
        </w:rPr>
        <w:t>трактование</w:t>
      </w:r>
      <w:proofErr w:type="spellEnd"/>
      <w:r w:rsidR="0095460F">
        <w:rPr>
          <w:rFonts w:cs="Times New Roman"/>
        </w:rPr>
        <w:t xml:space="preserve"> понятия</w:t>
      </w:r>
      <w:r w:rsidRPr="00E10BBC">
        <w:rPr>
          <w:rFonts w:cs="Times New Roman"/>
        </w:rPr>
        <w:t xml:space="preserve"> </w:t>
      </w:r>
      <w:r w:rsidR="0095460F">
        <w:rPr>
          <w:rFonts w:cs="Times New Roman"/>
        </w:rPr>
        <w:t>«</w:t>
      </w:r>
      <w:r w:rsidRPr="00E10BBC">
        <w:rPr>
          <w:rFonts w:cs="Times New Roman"/>
        </w:rPr>
        <w:t>т</w:t>
      </w:r>
      <w:r w:rsidR="00B01290" w:rsidRPr="00E10BBC">
        <w:rPr>
          <w:rFonts w:cs="Times New Roman"/>
        </w:rPr>
        <w:t>аможенная политика</w:t>
      </w:r>
      <w:r w:rsidR="0095460F">
        <w:rPr>
          <w:rFonts w:cs="Times New Roman"/>
        </w:rPr>
        <w:t>»</w:t>
      </w:r>
      <w:r w:rsidR="00B01290" w:rsidRPr="00E10BBC">
        <w:rPr>
          <w:rFonts w:cs="Times New Roman"/>
        </w:rPr>
        <w:t xml:space="preserve">, </w:t>
      </w:r>
      <w:r w:rsidR="0095460F">
        <w:rPr>
          <w:rFonts w:cs="Times New Roman"/>
        </w:rPr>
        <w:t>различна. Одно из определений можно выделить таким</w:t>
      </w:r>
      <w:r w:rsidR="008470E6" w:rsidRPr="00E10BBC">
        <w:rPr>
          <w:rFonts w:cs="Times New Roman"/>
        </w:rPr>
        <w:t xml:space="preserve"> </w:t>
      </w:r>
      <w:r w:rsidR="00D253A6" w:rsidRPr="00E10BBC">
        <w:rPr>
          <w:rFonts w:cs="Times New Roman"/>
          <w:szCs w:val="28"/>
        </w:rPr>
        <w:t>[29]</w:t>
      </w:r>
      <w:r w:rsidRPr="00E10BBC">
        <w:rPr>
          <w:rFonts w:cs="Times New Roman"/>
        </w:rPr>
        <w:t xml:space="preserve"> – это первичный элемент функционирования таможенного регулирования и таможенного дела. Таможенная политика характеризуется такими чертами как </w:t>
      </w:r>
      <w:r w:rsidR="00D253A6" w:rsidRPr="00E10BBC">
        <w:rPr>
          <w:rFonts w:cs="Times New Roman"/>
          <w:szCs w:val="28"/>
        </w:rPr>
        <w:t>[26]</w:t>
      </w:r>
      <w:r w:rsidR="00B01290" w:rsidRPr="00E10BBC">
        <w:rPr>
          <w:rFonts w:cs="Times New Roman"/>
        </w:rPr>
        <w:t>:</w:t>
      </w:r>
    </w:p>
    <w:p w14:paraId="69130C7D" w14:textId="7BBBD4BA" w:rsidR="00B01290" w:rsidRPr="00E10BBC" w:rsidRDefault="00B01290" w:rsidP="00FE552A">
      <w:pPr>
        <w:ind w:right="-141"/>
        <w:rPr>
          <w:rFonts w:cs="Times New Roman"/>
        </w:rPr>
      </w:pPr>
      <w:r w:rsidRPr="00E10BBC">
        <w:rPr>
          <w:rFonts w:cs="Times New Roman"/>
        </w:rPr>
        <w:t xml:space="preserve">− </w:t>
      </w:r>
      <w:r w:rsidR="00BB2B79" w:rsidRPr="00E10BBC">
        <w:rPr>
          <w:rFonts w:cs="Times New Roman"/>
        </w:rPr>
        <w:t xml:space="preserve">Принятие ее как результат единого процесса по разработке и реализации </w:t>
      </w:r>
      <w:r w:rsidRPr="00E10BBC">
        <w:rPr>
          <w:rFonts w:cs="Times New Roman"/>
        </w:rPr>
        <w:t>концептуальных положений</w:t>
      </w:r>
      <w:r w:rsidR="00BB2B79" w:rsidRPr="00E10BBC">
        <w:rPr>
          <w:rFonts w:cs="Times New Roman"/>
        </w:rPr>
        <w:t>, ответственных</w:t>
      </w:r>
      <w:r w:rsidRPr="00E10BBC">
        <w:rPr>
          <w:rFonts w:cs="Times New Roman"/>
        </w:rPr>
        <w:t xml:space="preserve"> </w:t>
      </w:r>
      <w:r w:rsidR="00BB2B79" w:rsidRPr="00E10BBC">
        <w:rPr>
          <w:rFonts w:cs="Times New Roman"/>
        </w:rPr>
        <w:t xml:space="preserve">за </w:t>
      </w:r>
      <w:r w:rsidRPr="00E10BBC">
        <w:rPr>
          <w:rFonts w:cs="Times New Roman"/>
        </w:rPr>
        <w:t>регулировани</w:t>
      </w:r>
      <w:r w:rsidR="00BB2B79" w:rsidRPr="00E10BBC">
        <w:rPr>
          <w:rFonts w:cs="Times New Roman"/>
        </w:rPr>
        <w:t>е</w:t>
      </w:r>
      <w:r w:rsidRPr="00E10BBC">
        <w:rPr>
          <w:rFonts w:cs="Times New Roman"/>
        </w:rPr>
        <w:t xml:space="preserve"> внешнеторгового обмена;</w:t>
      </w:r>
    </w:p>
    <w:p w14:paraId="07791CAA" w14:textId="77777777" w:rsidR="00BB2B79" w:rsidRPr="00E10BBC" w:rsidRDefault="00BB2B79" w:rsidP="00FE552A">
      <w:pPr>
        <w:ind w:right="-141"/>
        <w:rPr>
          <w:rFonts w:cs="Times New Roman"/>
        </w:rPr>
      </w:pPr>
      <w:r w:rsidRPr="00E10BBC">
        <w:rPr>
          <w:rFonts w:cs="Times New Roman"/>
        </w:rPr>
        <w:t>- Использование ее как систему, ответственную за реализацию и защиту внутри- и внешнеэкономических интересов, обеспечивающую систему мероприятий в сфере таможенного дела, которая решает поставленные задачи.</w:t>
      </w:r>
    </w:p>
    <w:p w14:paraId="2327370E" w14:textId="603AD6E5" w:rsidR="00BB2B79" w:rsidRPr="00E10BBC" w:rsidRDefault="00BB2B79" w:rsidP="00FE552A">
      <w:pPr>
        <w:ind w:right="-141"/>
        <w:rPr>
          <w:rFonts w:cs="Times New Roman"/>
        </w:rPr>
      </w:pPr>
      <w:r w:rsidRPr="00E10BBC">
        <w:rPr>
          <w:rFonts w:cs="Times New Roman"/>
        </w:rPr>
        <w:t>Т</w:t>
      </w:r>
      <w:r w:rsidR="00B01290" w:rsidRPr="00E10BBC">
        <w:rPr>
          <w:rFonts w:cs="Times New Roman"/>
        </w:rPr>
        <w:t xml:space="preserve">аможенная политика </w:t>
      </w:r>
      <w:r w:rsidRPr="00E10BBC">
        <w:rPr>
          <w:rFonts w:cs="Times New Roman"/>
        </w:rPr>
        <w:t xml:space="preserve">в настоящее время регламентирует </w:t>
      </w:r>
      <w:r w:rsidR="00B01290" w:rsidRPr="00E10BBC">
        <w:rPr>
          <w:rFonts w:cs="Times New Roman"/>
        </w:rPr>
        <w:t xml:space="preserve">содержание и </w:t>
      </w:r>
      <w:r w:rsidRPr="00E10BBC">
        <w:rPr>
          <w:rFonts w:cs="Times New Roman"/>
        </w:rPr>
        <w:t>процесс</w:t>
      </w:r>
      <w:r w:rsidR="00317482" w:rsidRPr="00E10BBC">
        <w:rPr>
          <w:rFonts w:cs="Times New Roman"/>
        </w:rPr>
        <w:t>ы</w:t>
      </w:r>
      <w:r w:rsidR="00B01290" w:rsidRPr="00E10BBC">
        <w:rPr>
          <w:rFonts w:cs="Times New Roman"/>
        </w:rPr>
        <w:t xml:space="preserve"> реализации таможенного регулирования</w:t>
      </w:r>
      <w:r w:rsidR="00317482" w:rsidRPr="00E10BBC">
        <w:rPr>
          <w:rFonts w:cs="Times New Roman"/>
        </w:rPr>
        <w:t xml:space="preserve">, которое </w:t>
      </w:r>
      <w:r w:rsidRPr="00E10BBC">
        <w:rPr>
          <w:rFonts w:cs="Times New Roman"/>
        </w:rPr>
        <w:t xml:space="preserve">устанавливает актуальные </w:t>
      </w:r>
      <w:r w:rsidR="00B01290" w:rsidRPr="00E10BBC">
        <w:rPr>
          <w:rFonts w:cs="Times New Roman"/>
        </w:rPr>
        <w:t>таможенны</w:t>
      </w:r>
      <w:r w:rsidRPr="00E10BBC">
        <w:rPr>
          <w:rFonts w:cs="Times New Roman"/>
        </w:rPr>
        <w:t>е</w:t>
      </w:r>
      <w:r w:rsidR="00B01290" w:rsidRPr="00E10BBC">
        <w:rPr>
          <w:rFonts w:cs="Times New Roman"/>
        </w:rPr>
        <w:t xml:space="preserve"> правил</w:t>
      </w:r>
      <w:r w:rsidRPr="00E10BBC">
        <w:rPr>
          <w:rFonts w:cs="Times New Roman"/>
        </w:rPr>
        <w:t>а</w:t>
      </w:r>
      <w:r w:rsidR="00B01290" w:rsidRPr="00E10BBC">
        <w:rPr>
          <w:rFonts w:cs="Times New Roman"/>
        </w:rPr>
        <w:t>.</w:t>
      </w:r>
    </w:p>
    <w:p w14:paraId="4C52FBB0" w14:textId="77777777" w:rsidR="00317482" w:rsidRPr="00E10BBC" w:rsidRDefault="00317482" w:rsidP="00FE552A">
      <w:pPr>
        <w:ind w:right="-141"/>
        <w:rPr>
          <w:rFonts w:cs="Times New Roman"/>
        </w:rPr>
      </w:pPr>
    </w:p>
    <w:p w14:paraId="446DF39B" w14:textId="4EB821D9" w:rsidR="00C55E41" w:rsidRPr="00E10BBC" w:rsidRDefault="00C55E41" w:rsidP="00FE552A">
      <w:pPr>
        <w:ind w:right="-141"/>
        <w:rPr>
          <w:rFonts w:cs="Times New Roman"/>
        </w:rPr>
      </w:pPr>
      <w:r w:rsidRPr="00E10BBC">
        <w:rPr>
          <w:rFonts w:cs="Times New Roman"/>
        </w:rPr>
        <w:t xml:space="preserve">Реализация интересов государства в процессах обеспечения экономической безопасности, формирования защиты внутреннего рынка, </w:t>
      </w:r>
      <w:r w:rsidRPr="00E10BBC">
        <w:rPr>
          <w:rFonts w:cs="Times New Roman"/>
        </w:rPr>
        <w:lastRenderedPageBreak/>
        <w:t>участии в пополнении бюджета страны, его доходной части – зависит от качества таможенной политики и таможенной деятельности.</w:t>
      </w:r>
    </w:p>
    <w:p w14:paraId="59496115" w14:textId="47F198ED" w:rsidR="00317482" w:rsidRPr="00E10BBC" w:rsidRDefault="00C55E41" w:rsidP="00FE552A">
      <w:pPr>
        <w:ind w:right="-141"/>
        <w:rPr>
          <w:rFonts w:cs="Times New Roman"/>
        </w:rPr>
      </w:pPr>
      <w:r w:rsidRPr="00E10BBC">
        <w:rPr>
          <w:rFonts w:cs="Times New Roman"/>
        </w:rPr>
        <w:t>Чтобы выполнять</w:t>
      </w:r>
      <w:r w:rsidR="00B01290" w:rsidRPr="00E10BBC">
        <w:rPr>
          <w:rFonts w:cs="Times New Roman"/>
        </w:rPr>
        <w:t xml:space="preserve"> указанны</w:t>
      </w:r>
      <w:r w:rsidRPr="00E10BBC">
        <w:rPr>
          <w:rFonts w:cs="Times New Roman"/>
        </w:rPr>
        <w:t>е</w:t>
      </w:r>
      <w:r w:rsidR="00B01290" w:rsidRPr="00E10BBC">
        <w:rPr>
          <w:rFonts w:cs="Times New Roman"/>
        </w:rPr>
        <w:t xml:space="preserve"> </w:t>
      </w:r>
      <w:r w:rsidRPr="00E10BBC">
        <w:rPr>
          <w:rFonts w:cs="Times New Roman"/>
        </w:rPr>
        <w:t xml:space="preserve">защитную, регулирующую, фискальную </w:t>
      </w:r>
      <w:r w:rsidR="00B01290" w:rsidRPr="00E10BBC">
        <w:rPr>
          <w:rFonts w:cs="Times New Roman"/>
        </w:rPr>
        <w:t>функци</w:t>
      </w:r>
      <w:r w:rsidRPr="00E10BBC">
        <w:rPr>
          <w:rFonts w:cs="Times New Roman"/>
        </w:rPr>
        <w:t>и,</w:t>
      </w:r>
      <w:r w:rsidR="00B01290" w:rsidRPr="00E10BBC">
        <w:rPr>
          <w:rFonts w:cs="Times New Roman"/>
        </w:rPr>
        <w:t xml:space="preserve"> </w:t>
      </w:r>
      <w:r w:rsidR="00317482" w:rsidRPr="00E10BBC">
        <w:rPr>
          <w:rFonts w:cs="Times New Roman"/>
        </w:rPr>
        <w:t>в настоящее время</w:t>
      </w:r>
      <w:r w:rsidR="00B01290" w:rsidRPr="00E10BBC">
        <w:rPr>
          <w:rFonts w:cs="Times New Roman"/>
        </w:rPr>
        <w:t xml:space="preserve"> применя</w:t>
      </w:r>
      <w:r w:rsidRPr="00E10BBC">
        <w:rPr>
          <w:rFonts w:cs="Times New Roman"/>
        </w:rPr>
        <w:t>ются</w:t>
      </w:r>
      <w:r w:rsidR="00B01290" w:rsidRPr="00E10BBC">
        <w:rPr>
          <w:rFonts w:cs="Times New Roman"/>
        </w:rPr>
        <w:t xml:space="preserve"> два основных метода таможенного регулирования</w:t>
      </w:r>
      <w:r w:rsidR="00317482" w:rsidRPr="00E10BBC">
        <w:rPr>
          <w:rFonts w:cs="Times New Roman"/>
        </w:rPr>
        <w:t xml:space="preserve">. Первое – это таможенно-тарифное регулирование, второе </w:t>
      </w:r>
      <w:r w:rsidR="002F45F7" w:rsidRPr="00E10BBC">
        <w:rPr>
          <w:rFonts w:cs="Times New Roman"/>
        </w:rPr>
        <w:t xml:space="preserve">- нетарифное регулирование </w:t>
      </w:r>
      <w:r w:rsidR="002F45F7" w:rsidRPr="00E10BBC">
        <w:rPr>
          <w:rFonts w:cs="Times New Roman"/>
          <w:szCs w:val="28"/>
        </w:rPr>
        <w:t xml:space="preserve">[23], которое является частью </w:t>
      </w:r>
      <w:r w:rsidR="002F45F7" w:rsidRPr="00E10BBC">
        <w:rPr>
          <w:rFonts w:cs="Times New Roman"/>
        </w:rPr>
        <w:t>системы запретов и ограничений внешней торговли</w:t>
      </w:r>
    </w:p>
    <w:p w14:paraId="3E029239" w14:textId="006D51BF" w:rsidR="002F45F7" w:rsidRPr="00E10BBC" w:rsidRDefault="002F45F7" w:rsidP="00FE552A">
      <w:pPr>
        <w:ind w:right="-141"/>
        <w:rPr>
          <w:rFonts w:cs="Times New Roman"/>
        </w:rPr>
      </w:pPr>
      <w:r w:rsidRPr="00E10BBC">
        <w:rPr>
          <w:rFonts w:cs="Times New Roman"/>
        </w:rPr>
        <w:t xml:space="preserve">Данные методы используют различные механизмы и рабочие практики, но цель каждого метода таможенного регулирования направлены на </w:t>
      </w:r>
      <w:r w:rsidR="00BA44DF">
        <w:rPr>
          <w:rFonts w:cs="Times New Roman"/>
        </w:rPr>
        <w:t>«</w:t>
      </w:r>
      <w:r w:rsidR="0095460F">
        <w:rPr>
          <w:rFonts w:cs="Times New Roman"/>
        </w:rPr>
        <w:t xml:space="preserve">то, чтобы </w:t>
      </w:r>
      <w:r w:rsidRPr="00E10BBC">
        <w:rPr>
          <w:rFonts w:cs="Times New Roman"/>
        </w:rPr>
        <w:t>удовлетвор</w:t>
      </w:r>
      <w:r w:rsidR="0095460F">
        <w:rPr>
          <w:rFonts w:cs="Times New Roman"/>
        </w:rPr>
        <w:t>ить</w:t>
      </w:r>
      <w:r w:rsidRPr="00E10BBC">
        <w:rPr>
          <w:rFonts w:cs="Times New Roman"/>
        </w:rPr>
        <w:t xml:space="preserve"> общественны</w:t>
      </w:r>
      <w:r w:rsidR="0095460F">
        <w:rPr>
          <w:rFonts w:cs="Times New Roman"/>
        </w:rPr>
        <w:t>е</w:t>
      </w:r>
      <w:r w:rsidRPr="00E10BBC">
        <w:rPr>
          <w:rFonts w:cs="Times New Roman"/>
        </w:rPr>
        <w:t xml:space="preserve"> потребност</w:t>
      </w:r>
      <w:r w:rsidR="0095460F">
        <w:rPr>
          <w:rFonts w:cs="Times New Roman"/>
        </w:rPr>
        <w:t>и</w:t>
      </w:r>
      <w:r w:rsidRPr="00E10BBC">
        <w:rPr>
          <w:rFonts w:cs="Times New Roman"/>
        </w:rPr>
        <w:t xml:space="preserve"> за счет</w:t>
      </w:r>
      <w:r w:rsidR="0095460F">
        <w:rPr>
          <w:rFonts w:cs="Times New Roman"/>
        </w:rPr>
        <w:t xml:space="preserve"> ввоза и организации торговли</w:t>
      </w:r>
      <w:r w:rsidRPr="00E10BBC">
        <w:rPr>
          <w:rFonts w:cs="Times New Roman"/>
        </w:rPr>
        <w:t xml:space="preserve"> качественн</w:t>
      </w:r>
      <w:r w:rsidR="0095460F">
        <w:rPr>
          <w:rFonts w:cs="Times New Roman"/>
        </w:rPr>
        <w:t>ой</w:t>
      </w:r>
      <w:r w:rsidRPr="00E10BBC">
        <w:rPr>
          <w:rFonts w:cs="Times New Roman"/>
        </w:rPr>
        <w:t xml:space="preserve"> и высококачественн</w:t>
      </w:r>
      <w:r w:rsidR="0095460F">
        <w:rPr>
          <w:rFonts w:cs="Times New Roman"/>
        </w:rPr>
        <w:t>ой</w:t>
      </w:r>
      <w:r w:rsidRPr="00E10BBC">
        <w:rPr>
          <w:rFonts w:cs="Times New Roman"/>
        </w:rPr>
        <w:t xml:space="preserve"> </w:t>
      </w:r>
      <w:r w:rsidR="0095460F">
        <w:rPr>
          <w:rFonts w:cs="Times New Roman"/>
        </w:rPr>
        <w:t>продукции</w:t>
      </w:r>
      <w:r w:rsidRPr="00E10BBC">
        <w:rPr>
          <w:rFonts w:cs="Times New Roman"/>
        </w:rPr>
        <w:t xml:space="preserve"> </w:t>
      </w:r>
      <w:r w:rsidRPr="00E10BBC">
        <w:rPr>
          <w:rFonts w:cs="Times New Roman"/>
          <w:szCs w:val="28"/>
        </w:rPr>
        <w:t>[12].</w:t>
      </w:r>
    </w:p>
    <w:p w14:paraId="33F88645" w14:textId="6CAA83BB" w:rsidR="002F45F7" w:rsidRPr="00E10BBC" w:rsidRDefault="002F45F7" w:rsidP="00FE552A">
      <w:pPr>
        <w:ind w:right="-141"/>
        <w:rPr>
          <w:rFonts w:cs="Times New Roman"/>
        </w:rPr>
      </w:pPr>
      <w:r w:rsidRPr="00E10BBC">
        <w:rPr>
          <w:rFonts w:cs="Times New Roman"/>
        </w:rPr>
        <w:t xml:space="preserve">Ввоз на территорию странны именно такой продукции может быть осуществлен благодаря таможенно-тарифному регулированию при условии того, что будут совершенствованы методы и механизмы учета потребительной стоимости товара таможенными инструментами, а нетарифное регулирование будет осуществляться при реализации требований к качеству и безопасности ввозимых и вывозимых продуктов </w:t>
      </w:r>
      <w:r w:rsidRPr="00E10BBC">
        <w:rPr>
          <w:rFonts w:cs="Times New Roman"/>
          <w:szCs w:val="28"/>
        </w:rPr>
        <w:t>[12]</w:t>
      </w:r>
    </w:p>
    <w:p w14:paraId="37526B21" w14:textId="2051F107" w:rsidR="005A6263" w:rsidRPr="00E10BBC" w:rsidRDefault="005A6263" w:rsidP="008065EA">
      <w:pPr>
        <w:ind w:right="-141"/>
        <w:rPr>
          <w:rFonts w:cs="Times New Roman"/>
        </w:rPr>
      </w:pPr>
      <w:r w:rsidRPr="00E10BBC">
        <w:rPr>
          <w:rFonts w:cs="Times New Roman"/>
        </w:rPr>
        <w:t xml:space="preserve">Таможенное дело </w:t>
      </w:r>
      <w:r w:rsidR="002F45F7" w:rsidRPr="00E10BBC">
        <w:rPr>
          <w:rFonts w:cs="Times New Roman"/>
        </w:rPr>
        <w:t>– это</w:t>
      </w:r>
      <w:r w:rsidRPr="00E10BBC">
        <w:rPr>
          <w:rFonts w:cs="Times New Roman"/>
        </w:rPr>
        <w:t xml:space="preserve"> </w:t>
      </w:r>
      <w:r w:rsidR="008065EA">
        <w:rPr>
          <w:rFonts w:cs="Times New Roman"/>
        </w:rPr>
        <w:t>д</w:t>
      </w:r>
      <w:r w:rsidRPr="00E10BBC">
        <w:rPr>
          <w:rFonts w:cs="Times New Roman"/>
        </w:rPr>
        <w:t>еятельность по обеспечению соблюдения таможенных правил</w:t>
      </w:r>
      <w:r w:rsidR="008065EA">
        <w:rPr>
          <w:rFonts w:cs="Times New Roman"/>
        </w:rPr>
        <w:t xml:space="preserve">, которая определяется в качестве совокупности </w:t>
      </w:r>
      <w:r w:rsidR="008065EA" w:rsidRPr="00E10BBC">
        <w:rPr>
          <w:rFonts w:cs="Times New Roman"/>
        </w:rPr>
        <w:t xml:space="preserve">средств и методов </w:t>
      </w:r>
      <w:r w:rsidR="008065EA">
        <w:rPr>
          <w:rFonts w:cs="Times New Roman"/>
        </w:rPr>
        <w:t xml:space="preserve">по </w:t>
      </w:r>
      <w:r w:rsidR="008065EA" w:rsidRPr="00E10BBC">
        <w:rPr>
          <w:rFonts w:cs="Times New Roman"/>
        </w:rPr>
        <w:t>обеспечени</w:t>
      </w:r>
      <w:r w:rsidR="008065EA">
        <w:rPr>
          <w:rFonts w:cs="Times New Roman"/>
        </w:rPr>
        <w:t xml:space="preserve">ю ситуации, когда в полном объеме </w:t>
      </w:r>
      <w:r w:rsidR="008065EA" w:rsidRPr="00E10BBC">
        <w:rPr>
          <w:rFonts w:cs="Times New Roman"/>
        </w:rPr>
        <w:t>соблюд</w:t>
      </w:r>
      <w:r w:rsidR="008065EA">
        <w:rPr>
          <w:rFonts w:cs="Times New Roman"/>
        </w:rPr>
        <w:t>аются</w:t>
      </w:r>
      <w:r w:rsidR="008065EA" w:rsidRPr="00E10BBC">
        <w:rPr>
          <w:rFonts w:cs="Times New Roman"/>
        </w:rPr>
        <w:t xml:space="preserve"> мер</w:t>
      </w:r>
      <w:r w:rsidR="008065EA">
        <w:rPr>
          <w:rFonts w:cs="Times New Roman"/>
        </w:rPr>
        <w:t>ы</w:t>
      </w:r>
      <w:r w:rsidR="008065EA" w:rsidRPr="00E10BBC">
        <w:rPr>
          <w:rFonts w:cs="Times New Roman"/>
        </w:rPr>
        <w:t xml:space="preserve"> таможенно-тарифного регулирования</w:t>
      </w:r>
      <w:r w:rsidR="008065EA">
        <w:rPr>
          <w:rFonts w:cs="Times New Roman"/>
        </w:rPr>
        <w:t xml:space="preserve">, регламентируются также </w:t>
      </w:r>
      <w:r w:rsidR="008065EA" w:rsidRPr="00E10BBC">
        <w:rPr>
          <w:rFonts w:cs="Times New Roman"/>
        </w:rPr>
        <w:t>запрет</w:t>
      </w:r>
      <w:r w:rsidR="008065EA">
        <w:rPr>
          <w:rFonts w:cs="Times New Roman"/>
        </w:rPr>
        <w:t>ы</w:t>
      </w:r>
      <w:r w:rsidR="008065EA" w:rsidRPr="00E10BBC">
        <w:rPr>
          <w:rFonts w:cs="Times New Roman"/>
        </w:rPr>
        <w:t xml:space="preserve"> и ограничен</w:t>
      </w:r>
      <w:r w:rsidR="008065EA">
        <w:rPr>
          <w:rFonts w:cs="Times New Roman"/>
        </w:rPr>
        <w:t>ия</w:t>
      </w:r>
      <w:r w:rsidR="008065EA" w:rsidRPr="00E10BBC">
        <w:rPr>
          <w:rFonts w:cs="Times New Roman"/>
        </w:rPr>
        <w:t xml:space="preserve"> при ввозе товаров в </w:t>
      </w:r>
      <w:r w:rsidR="008065EA">
        <w:rPr>
          <w:rFonts w:cs="Times New Roman"/>
        </w:rPr>
        <w:t>Российскую Федерацию</w:t>
      </w:r>
      <w:r w:rsidR="008065EA" w:rsidRPr="00E10BBC">
        <w:rPr>
          <w:rFonts w:cs="Times New Roman"/>
        </w:rPr>
        <w:t xml:space="preserve"> и вывозе товаров из </w:t>
      </w:r>
      <w:r w:rsidR="008065EA">
        <w:rPr>
          <w:rFonts w:cs="Times New Roman"/>
        </w:rPr>
        <w:t xml:space="preserve">Российской Федерации. Именно поэтому </w:t>
      </w:r>
      <w:r w:rsidR="008065EA" w:rsidRPr="00E10BBC">
        <w:rPr>
          <w:rFonts w:cs="Times New Roman"/>
        </w:rPr>
        <w:t>качество таможенного регулирования</w:t>
      </w:r>
      <w:r w:rsidR="008065EA">
        <w:rPr>
          <w:rFonts w:cs="Times New Roman"/>
        </w:rPr>
        <w:t xml:space="preserve"> значительно влияет на функционирование </w:t>
      </w:r>
      <w:r w:rsidR="008065EA" w:rsidRPr="00E10BBC">
        <w:rPr>
          <w:rFonts w:cs="Times New Roman"/>
        </w:rPr>
        <w:t>таможенного дела</w:t>
      </w:r>
      <w:r w:rsidR="002F45F7" w:rsidRPr="00E10BBC">
        <w:rPr>
          <w:rFonts w:cs="Times New Roman"/>
        </w:rPr>
        <w:t xml:space="preserve"> </w:t>
      </w:r>
      <w:r w:rsidR="00D253A6" w:rsidRPr="00E10BBC">
        <w:rPr>
          <w:rFonts w:cs="Times New Roman"/>
          <w:szCs w:val="28"/>
        </w:rPr>
        <w:t>[14]</w:t>
      </w:r>
      <w:r w:rsidR="00B01290" w:rsidRPr="00E10BBC">
        <w:rPr>
          <w:rFonts w:cs="Times New Roman"/>
        </w:rPr>
        <w:t>.</w:t>
      </w:r>
    </w:p>
    <w:p w14:paraId="4A613F94" w14:textId="0B3EED9C" w:rsidR="007E1E6A" w:rsidRPr="00E10BBC" w:rsidRDefault="007E1E6A" w:rsidP="00FE552A">
      <w:pPr>
        <w:ind w:right="-141"/>
        <w:rPr>
          <w:rFonts w:cs="Times New Roman"/>
        </w:rPr>
      </w:pPr>
      <w:r w:rsidRPr="00E10BBC">
        <w:rPr>
          <w:rFonts w:cs="Times New Roman"/>
        </w:rPr>
        <w:t>Чтобы обеспечивать соблюдение таможенных правил используется широкий список инструментов – он охватывает ключевой функционал таможенных органов. К ним относятся и таможенный контроль, и оформление таможенных процедур и операций, а также различные таможенные услуги, которые решают различные задачи поставщиков.</w:t>
      </w:r>
    </w:p>
    <w:p w14:paraId="082E43A1" w14:textId="7DE5330D" w:rsidR="007E1E6A" w:rsidRPr="00E10BBC" w:rsidRDefault="007E1E6A" w:rsidP="00FE552A">
      <w:pPr>
        <w:ind w:right="-141"/>
        <w:rPr>
          <w:rFonts w:cs="Times New Roman"/>
        </w:rPr>
      </w:pPr>
      <w:r w:rsidRPr="00E10BBC">
        <w:rPr>
          <w:rFonts w:cs="Times New Roman"/>
        </w:rPr>
        <w:lastRenderedPageBreak/>
        <w:t xml:space="preserve">Все указанные функции участвуют в обеспечении экономической безопасности государства. На рисунке 1 отображается система таможенной политики, ее регулирования, услуг и его методы в </w:t>
      </w:r>
      <w:r w:rsidR="00E25FCC" w:rsidRPr="00E10BBC">
        <w:rPr>
          <w:rFonts w:cs="Times New Roman"/>
        </w:rPr>
        <w:t>том числе и для обеспечения экономической безопасности в общей системе.</w:t>
      </w:r>
    </w:p>
    <w:p w14:paraId="3E98F086" w14:textId="77777777" w:rsidR="008470E6" w:rsidRPr="00E10BBC" w:rsidRDefault="008470E6" w:rsidP="00FE552A">
      <w:pPr>
        <w:ind w:right="-141" w:firstLine="0"/>
        <w:rPr>
          <w:rFonts w:cs="Times New Roman"/>
        </w:rPr>
      </w:pPr>
    </w:p>
    <w:p w14:paraId="5B9CA35C" w14:textId="77777777" w:rsidR="00B01290" w:rsidRPr="00E10BBC" w:rsidRDefault="00754A41" w:rsidP="00FE552A">
      <w:pPr>
        <w:ind w:right="-141" w:firstLine="0"/>
        <w:jc w:val="center"/>
        <w:rPr>
          <w:rFonts w:cs="Times New Roman"/>
        </w:rPr>
      </w:pPr>
      <w:r w:rsidRPr="00E10BBC">
        <w:rPr>
          <w:rFonts w:cs="Times New Roman"/>
          <w:noProof/>
          <w:lang w:eastAsia="ru-RU"/>
        </w:rPr>
        <w:drawing>
          <wp:inline distT="0" distB="0" distL="0" distR="0" wp14:anchorId="1EF7D8E3" wp14:editId="19E1324C">
            <wp:extent cx="6139570" cy="37265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0187" cy="3745110"/>
                    </a:xfrm>
                    <a:prstGeom prst="rect">
                      <a:avLst/>
                    </a:prstGeom>
                    <a:noFill/>
                  </pic:spPr>
                </pic:pic>
              </a:graphicData>
            </a:graphic>
          </wp:inline>
        </w:drawing>
      </w:r>
    </w:p>
    <w:p w14:paraId="2333D565" w14:textId="492DFD3A" w:rsidR="00B01290" w:rsidRPr="00E10BBC" w:rsidRDefault="00D253A6" w:rsidP="00FE552A">
      <w:pPr>
        <w:spacing w:line="240" w:lineRule="auto"/>
        <w:ind w:right="-141" w:firstLine="0"/>
        <w:jc w:val="center"/>
        <w:rPr>
          <w:rFonts w:cs="Times New Roman"/>
        </w:rPr>
      </w:pPr>
      <w:r w:rsidRPr="00E10BBC">
        <w:rPr>
          <w:rFonts w:cs="Times New Roman"/>
        </w:rPr>
        <w:t>Рисунок 1 –</w:t>
      </w:r>
      <w:r w:rsidR="00E25FCC" w:rsidRPr="00E10BBC">
        <w:rPr>
          <w:rFonts w:cs="Times New Roman"/>
        </w:rPr>
        <w:t xml:space="preserve"> С</w:t>
      </w:r>
      <w:r w:rsidR="0066707C" w:rsidRPr="00E10BBC">
        <w:rPr>
          <w:rFonts w:cs="Times New Roman"/>
        </w:rPr>
        <w:t>истем</w:t>
      </w:r>
      <w:r w:rsidR="00E25FCC" w:rsidRPr="00E10BBC">
        <w:rPr>
          <w:rFonts w:cs="Times New Roman"/>
        </w:rPr>
        <w:t>а</w:t>
      </w:r>
      <w:r w:rsidR="0066707C" w:rsidRPr="00E10BBC">
        <w:rPr>
          <w:rFonts w:cs="Times New Roman"/>
        </w:rPr>
        <w:t xml:space="preserve"> таможенно</w:t>
      </w:r>
      <w:r w:rsidR="00E25FCC" w:rsidRPr="00E10BBC">
        <w:rPr>
          <w:rFonts w:cs="Times New Roman"/>
        </w:rPr>
        <w:t>й</w:t>
      </w:r>
      <w:r w:rsidR="0066707C" w:rsidRPr="00E10BBC">
        <w:rPr>
          <w:rFonts w:cs="Times New Roman"/>
        </w:rPr>
        <w:t xml:space="preserve"> </w:t>
      </w:r>
      <w:r w:rsidR="00E25FCC" w:rsidRPr="00E10BBC">
        <w:rPr>
          <w:rFonts w:cs="Times New Roman"/>
        </w:rPr>
        <w:t>политики, а также</w:t>
      </w:r>
      <w:r w:rsidR="0066707C" w:rsidRPr="00E10BBC">
        <w:rPr>
          <w:rFonts w:cs="Times New Roman"/>
        </w:rPr>
        <w:t xml:space="preserve"> обеспечени</w:t>
      </w:r>
      <w:r w:rsidR="00E25FCC" w:rsidRPr="00E10BBC">
        <w:rPr>
          <w:rFonts w:cs="Times New Roman"/>
        </w:rPr>
        <w:t>е</w:t>
      </w:r>
      <w:r w:rsidR="0066707C" w:rsidRPr="00E10BBC">
        <w:rPr>
          <w:rFonts w:cs="Times New Roman"/>
        </w:rPr>
        <w:t xml:space="preserve"> экономической безопасности</w:t>
      </w:r>
      <w:r w:rsidR="00E25FCC" w:rsidRPr="00E10BBC">
        <w:rPr>
          <w:rFonts w:cs="Times New Roman"/>
        </w:rPr>
        <w:t xml:space="preserve"> и таможенное регулирование </w:t>
      </w:r>
      <w:r w:rsidRPr="00E10BBC">
        <w:rPr>
          <w:rFonts w:cs="Times New Roman"/>
          <w:szCs w:val="28"/>
        </w:rPr>
        <w:t>[16]</w:t>
      </w:r>
    </w:p>
    <w:p w14:paraId="168E366C" w14:textId="77777777" w:rsidR="0066707C" w:rsidRPr="00E10BBC" w:rsidRDefault="0066707C" w:rsidP="00FE552A">
      <w:pPr>
        <w:ind w:right="-141" w:firstLine="0"/>
        <w:rPr>
          <w:rFonts w:cs="Times New Roman"/>
        </w:rPr>
      </w:pPr>
    </w:p>
    <w:p w14:paraId="4FD3C9C8" w14:textId="4EAA9548" w:rsidR="00E25FCC" w:rsidRPr="00E10BBC" w:rsidRDefault="00E25FCC" w:rsidP="00FE552A">
      <w:pPr>
        <w:ind w:right="-141"/>
        <w:rPr>
          <w:rFonts w:cs="Times New Roman"/>
        </w:rPr>
      </w:pPr>
      <w:r w:rsidRPr="00E10BBC">
        <w:rPr>
          <w:rFonts w:cs="Times New Roman"/>
        </w:rPr>
        <w:t>Как было описано выше, и отображается на рисунке 1 таможенно-тарифное и нетарифное регулирования являются основными методами таможенного регулирования в настоящее время, что приводит – в конечном итоге к обеспечению экономической безопасности.</w:t>
      </w:r>
    </w:p>
    <w:p w14:paraId="57215752" w14:textId="498CF647" w:rsidR="00E25FCC" w:rsidRPr="00E10BBC" w:rsidRDefault="00E25FCC" w:rsidP="00FE552A">
      <w:pPr>
        <w:ind w:right="-141"/>
        <w:rPr>
          <w:rFonts w:cs="Times New Roman"/>
        </w:rPr>
      </w:pPr>
      <w:r w:rsidRPr="00E10BBC">
        <w:rPr>
          <w:rFonts w:cs="Times New Roman"/>
        </w:rPr>
        <w:t xml:space="preserve">Развитие внешней торговли обеспечивается таможенным регулированием, а также таможенным контролем и таможенными услугами. </w:t>
      </w:r>
      <w:proofErr w:type="spellStart"/>
      <w:r w:rsidRPr="00E10BBC">
        <w:rPr>
          <w:rFonts w:cs="Times New Roman"/>
        </w:rPr>
        <w:t>Одиз</w:t>
      </w:r>
      <w:proofErr w:type="spellEnd"/>
      <w:r w:rsidRPr="00E10BBC">
        <w:rPr>
          <w:rFonts w:cs="Times New Roman"/>
        </w:rPr>
        <w:t xml:space="preserve"> из основных механизмов регулирования внешнеэкономической деятельности</w:t>
      </w:r>
      <w:r w:rsidR="007B77FB" w:rsidRPr="00E10BBC">
        <w:rPr>
          <w:rFonts w:cs="Times New Roman"/>
        </w:rPr>
        <w:t xml:space="preserve"> является таможенная служба, которая входит в систему государственного управления ВЭД. Она также выполняет функции фискального, правоприменительного и контролирующего органа, что помогает </w:t>
      </w:r>
      <w:r w:rsidR="007B77FB" w:rsidRPr="00E10BBC">
        <w:rPr>
          <w:rFonts w:cs="Times New Roman"/>
        </w:rPr>
        <w:lastRenderedPageBreak/>
        <w:t xml:space="preserve">в процессе совершенствования и развития внешнеэкономический деятельности </w:t>
      </w:r>
      <w:r w:rsidR="007B77FB" w:rsidRPr="00E10BBC">
        <w:rPr>
          <w:rFonts w:cs="Times New Roman"/>
          <w:szCs w:val="28"/>
        </w:rPr>
        <w:t>[20]</w:t>
      </w:r>
    </w:p>
    <w:p w14:paraId="3D83C56A" w14:textId="3F788DCB" w:rsidR="007D710F" w:rsidRPr="00E10BBC" w:rsidRDefault="007B77FB" w:rsidP="00FE552A">
      <w:pPr>
        <w:ind w:right="-141"/>
        <w:rPr>
          <w:rFonts w:cs="Times New Roman"/>
        </w:rPr>
      </w:pPr>
      <w:r w:rsidRPr="00E10BBC">
        <w:rPr>
          <w:rFonts w:cs="Times New Roman"/>
        </w:rPr>
        <w:t>Г</w:t>
      </w:r>
      <w:r w:rsidR="0044356F" w:rsidRPr="00E10BBC">
        <w:rPr>
          <w:rFonts w:cs="Times New Roman"/>
        </w:rPr>
        <w:t>армоничн</w:t>
      </w:r>
      <w:r w:rsidRPr="00E10BBC">
        <w:rPr>
          <w:rFonts w:cs="Times New Roman"/>
        </w:rPr>
        <w:t>ая</w:t>
      </w:r>
      <w:r w:rsidR="0044356F" w:rsidRPr="00E10BBC">
        <w:rPr>
          <w:rFonts w:cs="Times New Roman"/>
        </w:rPr>
        <w:t xml:space="preserve"> взаимосвяз</w:t>
      </w:r>
      <w:r w:rsidRPr="00E10BBC">
        <w:rPr>
          <w:rFonts w:cs="Times New Roman"/>
        </w:rPr>
        <w:t>ь</w:t>
      </w:r>
      <w:r w:rsidR="0044356F" w:rsidRPr="00E10BBC">
        <w:rPr>
          <w:rFonts w:cs="Times New Roman"/>
        </w:rPr>
        <w:t xml:space="preserve"> таможенно-тарифного регулятора со всей группой ценовых регуляторов,</w:t>
      </w:r>
      <w:r w:rsidRPr="00E10BBC">
        <w:rPr>
          <w:rFonts w:cs="Times New Roman"/>
        </w:rPr>
        <w:t xml:space="preserve"> помогает</w:t>
      </w:r>
      <w:r w:rsidR="0044356F" w:rsidRPr="00E10BBC">
        <w:rPr>
          <w:rFonts w:cs="Times New Roman"/>
        </w:rPr>
        <w:t xml:space="preserve"> достига</w:t>
      </w:r>
      <w:r w:rsidRPr="00E10BBC">
        <w:rPr>
          <w:rFonts w:cs="Times New Roman"/>
        </w:rPr>
        <w:t>ть</w:t>
      </w:r>
      <w:r w:rsidR="0044356F" w:rsidRPr="00E10BBC">
        <w:rPr>
          <w:rFonts w:cs="Times New Roman"/>
        </w:rPr>
        <w:t xml:space="preserve"> э</w:t>
      </w:r>
      <w:r w:rsidR="00756245" w:rsidRPr="00E10BBC">
        <w:rPr>
          <w:rFonts w:cs="Times New Roman"/>
        </w:rPr>
        <w:t>ффективно</w:t>
      </w:r>
      <w:r w:rsidRPr="00E10BBC">
        <w:rPr>
          <w:rFonts w:cs="Times New Roman"/>
        </w:rPr>
        <w:t>го</w:t>
      </w:r>
      <w:r w:rsidR="00756245" w:rsidRPr="00E10BBC">
        <w:rPr>
          <w:rFonts w:cs="Times New Roman"/>
        </w:rPr>
        <w:t xml:space="preserve"> </w:t>
      </w:r>
      <w:r w:rsidR="0044356F" w:rsidRPr="00E10BBC">
        <w:rPr>
          <w:rFonts w:cs="Times New Roman"/>
        </w:rPr>
        <w:t>таможенно</w:t>
      </w:r>
      <w:r w:rsidRPr="00E10BBC">
        <w:rPr>
          <w:rFonts w:cs="Times New Roman"/>
        </w:rPr>
        <w:t>го</w:t>
      </w:r>
      <w:r w:rsidR="0044356F" w:rsidRPr="00E10BBC">
        <w:rPr>
          <w:rFonts w:cs="Times New Roman"/>
        </w:rPr>
        <w:t xml:space="preserve"> регулировани</w:t>
      </w:r>
      <w:r w:rsidRPr="00E10BBC">
        <w:rPr>
          <w:rFonts w:cs="Times New Roman"/>
        </w:rPr>
        <w:t>я</w:t>
      </w:r>
      <w:r w:rsidR="008470E6" w:rsidRPr="00E10BBC">
        <w:rPr>
          <w:rFonts w:cs="Times New Roman"/>
        </w:rPr>
        <w:t xml:space="preserve"> </w:t>
      </w:r>
      <w:r w:rsidR="00D253A6" w:rsidRPr="00E10BBC">
        <w:rPr>
          <w:rFonts w:cs="Times New Roman"/>
          <w:szCs w:val="28"/>
        </w:rPr>
        <w:t>[33]</w:t>
      </w:r>
      <w:r w:rsidR="00756245" w:rsidRPr="00E10BBC">
        <w:rPr>
          <w:rFonts w:cs="Times New Roman"/>
          <w:szCs w:val="28"/>
        </w:rPr>
        <w:t>.</w:t>
      </w:r>
      <w:r w:rsidR="00756245" w:rsidRPr="00E10BBC">
        <w:rPr>
          <w:rFonts w:cs="Times New Roman"/>
        </w:rPr>
        <w:t xml:space="preserve"> </w:t>
      </w:r>
      <w:r w:rsidR="0044356F" w:rsidRPr="00E10BBC">
        <w:rPr>
          <w:rFonts w:cs="Times New Roman"/>
        </w:rPr>
        <w:t>К примеру</w:t>
      </w:r>
      <w:r w:rsidR="00756245" w:rsidRPr="00E10BBC">
        <w:rPr>
          <w:rFonts w:cs="Times New Roman"/>
        </w:rPr>
        <w:t xml:space="preserve">, пошлина, регулируя объем доступа импортных товаров на национальный рынок, определяет уровень внутренней цены на товары. </w:t>
      </w:r>
      <w:r w:rsidR="0044356F" w:rsidRPr="00E10BBC">
        <w:rPr>
          <w:rFonts w:cs="Times New Roman"/>
        </w:rPr>
        <w:t xml:space="preserve">В случае роста </w:t>
      </w:r>
      <w:r w:rsidR="00756245" w:rsidRPr="00E10BBC">
        <w:rPr>
          <w:rFonts w:cs="Times New Roman"/>
        </w:rPr>
        <w:t>курса национальной валюты</w:t>
      </w:r>
      <w:r w:rsidR="0044356F" w:rsidRPr="00E10BBC">
        <w:rPr>
          <w:rFonts w:cs="Times New Roman"/>
        </w:rPr>
        <w:t xml:space="preserve"> происходит снижение</w:t>
      </w:r>
      <w:r w:rsidR="00756245" w:rsidRPr="00E10BBC">
        <w:rPr>
          <w:rFonts w:cs="Times New Roman"/>
        </w:rPr>
        <w:t xml:space="preserve"> рублевы</w:t>
      </w:r>
      <w:r w:rsidR="0044356F" w:rsidRPr="00E10BBC">
        <w:rPr>
          <w:rFonts w:cs="Times New Roman"/>
        </w:rPr>
        <w:t>х</w:t>
      </w:r>
      <w:r w:rsidR="00756245" w:rsidRPr="00E10BBC">
        <w:rPr>
          <w:rFonts w:cs="Times New Roman"/>
        </w:rPr>
        <w:t xml:space="preserve"> затрат на импортные товары и, следовательно, повыш</w:t>
      </w:r>
      <w:r w:rsidR="0044356F" w:rsidRPr="00E10BBC">
        <w:rPr>
          <w:rFonts w:cs="Times New Roman"/>
        </w:rPr>
        <w:t>ение</w:t>
      </w:r>
      <w:r w:rsidR="00756245" w:rsidRPr="00E10BBC">
        <w:rPr>
          <w:rFonts w:cs="Times New Roman"/>
        </w:rPr>
        <w:t xml:space="preserve"> их конкурентоспособность.</w:t>
      </w:r>
      <w:r w:rsidR="0044356F" w:rsidRPr="00E10BBC">
        <w:rPr>
          <w:rFonts w:cs="Times New Roman"/>
        </w:rPr>
        <w:t xml:space="preserve"> В случае падения</w:t>
      </w:r>
      <w:r w:rsidR="00756245" w:rsidRPr="00E10BBC">
        <w:rPr>
          <w:rFonts w:cs="Times New Roman"/>
        </w:rPr>
        <w:t xml:space="preserve"> курса национальной </w:t>
      </w:r>
      <w:r w:rsidR="00F52F88" w:rsidRPr="00E10BBC">
        <w:rPr>
          <w:rFonts w:cs="Times New Roman"/>
        </w:rPr>
        <w:t>валюты, наоборот,</w:t>
      </w:r>
      <w:r w:rsidR="00756245" w:rsidRPr="00E10BBC">
        <w:rPr>
          <w:rFonts w:cs="Times New Roman"/>
        </w:rPr>
        <w:t xml:space="preserve"> стимулир</w:t>
      </w:r>
      <w:r w:rsidRPr="00E10BBC">
        <w:rPr>
          <w:rFonts w:cs="Times New Roman"/>
        </w:rPr>
        <w:t>уется</w:t>
      </w:r>
      <w:r w:rsidR="00756245" w:rsidRPr="00E10BBC">
        <w:rPr>
          <w:rFonts w:cs="Times New Roman"/>
        </w:rPr>
        <w:t xml:space="preserve"> экспорт</w:t>
      </w:r>
      <w:r w:rsidRPr="00E10BBC">
        <w:rPr>
          <w:rFonts w:cs="Times New Roman"/>
        </w:rPr>
        <w:t xml:space="preserve"> за счет выгоды при</w:t>
      </w:r>
      <w:r w:rsidR="00696ACC" w:rsidRPr="00E10BBC">
        <w:rPr>
          <w:rFonts w:cs="Times New Roman"/>
        </w:rPr>
        <w:t xml:space="preserve"> иностранных</w:t>
      </w:r>
      <w:r w:rsidRPr="00E10BBC">
        <w:rPr>
          <w:rFonts w:cs="Times New Roman"/>
        </w:rPr>
        <w:t xml:space="preserve"> </w:t>
      </w:r>
      <w:r w:rsidR="00696ACC" w:rsidRPr="00E10BBC">
        <w:rPr>
          <w:rFonts w:cs="Times New Roman"/>
        </w:rPr>
        <w:t>по</w:t>
      </w:r>
      <w:r w:rsidRPr="00E10BBC">
        <w:rPr>
          <w:rFonts w:cs="Times New Roman"/>
        </w:rPr>
        <w:t>купках</w:t>
      </w:r>
      <w:r w:rsidR="008470E6" w:rsidRPr="00E10BBC">
        <w:rPr>
          <w:rFonts w:cs="Times New Roman"/>
        </w:rPr>
        <w:t xml:space="preserve"> </w:t>
      </w:r>
      <w:r w:rsidR="00D253A6" w:rsidRPr="00E10BBC">
        <w:rPr>
          <w:rFonts w:cs="Times New Roman"/>
          <w:szCs w:val="28"/>
        </w:rPr>
        <w:t>[42]</w:t>
      </w:r>
      <w:r w:rsidR="00B47E71" w:rsidRPr="00E10BBC">
        <w:rPr>
          <w:rFonts w:cs="Times New Roman"/>
        </w:rPr>
        <w:t>.</w:t>
      </w:r>
    </w:p>
    <w:p w14:paraId="03393C1E" w14:textId="6BC27C9C" w:rsidR="005A6263" w:rsidRPr="00E10BBC" w:rsidRDefault="0066707C" w:rsidP="00FE552A">
      <w:pPr>
        <w:ind w:right="-141"/>
        <w:rPr>
          <w:rFonts w:cs="Times New Roman"/>
        </w:rPr>
      </w:pPr>
      <w:r w:rsidRPr="00E10BBC">
        <w:rPr>
          <w:rFonts w:cs="Times New Roman"/>
        </w:rPr>
        <w:t xml:space="preserve">Таким образом, </w:t>
      </w:r>
      <w:bookmarkStart w:id="16" w:name="_Hlk100187637"/>
      <w:r w:rsidR="007B77FB" w:rsidRPr="00E10BBC">
        <w:rPr>
          <w:rFonts w:cs="Times New Roman"/>
        </w:rPr>
        <w:t xml:space="preserve">можно сделать вывод, что </w:t>
      </w:r>
      <w:r w:rsidRPr="00E10BBC">
        <w:rPr>
          <w:rFonts w:cs="Times New Roman"/>
        </w:rPr>
        <w:t>таможенное регулирование</w:t>
      </w:r>
      <w:r w:rsidR="007B77FB" w:rsidRPr="00E10BBC">
        <w:rPr>
          <w:rFonts w:cs="Times New Roman"/>
        </w:rPr>
        <w:t xml:space="preserve"> </w:t>
      </w:r>
      <w:r w:rsidRPr="00E10BBC">
        <w:rPr>
          <w:rFonts w:cs="Times New Roman"/>
        </w:rPr>
        <w:t>явля</w:t>
      </w:r>
      <w:r w:rsidR="007B77FB" w:rsidRPr="00E10BBC">
        <w:rPr>
          <w:rFonts w:cs="Times New Roman"/>
        </w:rPr>
        <w:t>ется</w:t>
      </w:r>
      <w:r w:rsidRPr="00E10BBC">
        <w:rPr>
          <w:rFonts w:cs="Times New Roman"/>
        </w:rPr>
        <w:t xml:space="preserve"> </w:t>
      </w:r>
      <w:r w:rsidR="007B77FB" w:rsidRPr="00E10BBC">
        <w:rPr>
          <w:rFonts w:cs="Times New Roman"/>
        </w:rPr>
        <w:t>одной из ключевых</w:t>
      </w:r>
      <w:r w:rsidRPr="00E10BBC">
        <w:rPr>
          <w:rFonts w:cs="Times New Roman"/>
        </w:rPr>
        <w:t xml:space="preserve"> част</w:t>
      </w:r>
      <w:r w:rsidR="007B77FB" w:rsidRPr="00E10BBC">
        <w:rPr>
          <w:rFonts w:cs="Times New Roman"/>
        </w:rPr>
        <w:t>ей</w:t>
      </w:r>
      <w:r w:rsidRPr="00E10BBC">
        <w:rPr>
          <w:rFonts w:cs="Times New Roman"/>
        </w:rPr>
        <w:t xml:space="preserve"> системы государственного регулирования</w:t>
      </w:r>
      <w:r w:rsidR="007B77FB" w:rsidRPr="00E10BBC">
        <w:rPr>
          <w:rFonts w:cs="Times New Roman"/>
        </w:rPr>
        <w:t>, которая помогает</w:t>
      </w:r>
      <w:r w:rsidRPr="00E10BBC">
        <w:rPr>
          <w:rFonts w:cs="Times New Roman"/>
        </w:rPr>
        <w:t xml:space="preserve"> </w:t>
      </w:r>
      <w:r w:rsidR="007B77FB" w:rsidRPr="00E10BBC">
        <w:rPr>
          <w:rFonts w:cs="Times New Roman"/>
        </w:rPr>
        <w:t>обеспечивать</w:t>
      </w:r>
      <w:r w:rsidRPr="00E10BBC">
        <w:rPr>
          <w:rFonts w:cs="Times New Roman"/>
        </w:rPr>
        <w:t xml:space="preserve"> экономическ</w:t>
      </w:r>
      <w:r w:rsidR="007B77FB" w:rsidRPr="00E10BBC">
        <w:rPr>
          <w:rFonts w:cs="Times New Roman"/>
        </w:rPr>
        <w:t>ую</w:t>
      </w:r>
      <w:r w:rsidRPr="00E10BBC">
        <w:rPr>
          <w:rFonts w:cs="Times New Roman"/>
        </w:rPr>
        <w:t xml:space="preserve"> безопасност</w:t>
      </w:r>
      <w:r w:rsidR="007B77FB" w:rsidRPr="00E10BBC">
        <w:rPr>
          <w:rFonts w:cs="Times New Roman"/>
        </w:rPr>
        <w:t>ь</w:t>
      </w:r>
      <w:r w:rsidRPr="00E10BBC">
        <w:rPr>
          <w:rFonts w:cs="Times New Roman"/>
        </w:rPr>
        <w:t xml:space="preserve">, выступает главным инструментом развития </w:t>
      </w:r>
      <w:r w:rsidR="007B77FB" w:rsidRPr="00E10BBC">
        <w:rPr>
          <w:rFonts w:cs="Times New Roman"/>
        </w:rPr>
        <w:t>внешнеэкономической деятельности</w:t>
      </w:r>
      <w:r w:rsidRPr="00E10BBC">
        <w:rPr>
          <w:rFonts w:cs="Times New Roman"/>
        </w:rPr>
        <w:t xml:space="preserve"> </w:t>
      </w:r>
      <w:r w:rsidR="007B77FB" w:rsidRPr="00E10BBC">
        <w:rPr>
          <w:rFonts w:cs="Times New Roman"/>
        </w:rPr>
        <w:t>государства</w:t>
      </w:r>
      <w:r w:rsidRPr="00E10BBC">
        <w:rPr>
          <w:rFonts w:cs="Times New Roman"/>
        </w:rPr>
        <w:t xml:space="preserve">. </w:t>
      </w:r>
      <w:r w:rsidR="007B77FB" w:rsidRPr="00E10BBC">
        <w:rPr>
          <w:rFonts w:cs="Times New Roman"/>
        </w:rPr>
        <w:t>В связи с тем, что</w:t>
      </w:r>
      <w:r w:rsidRPr="00E10BBC">
        <w:rPr>
          <w:rFonts w:cs="Times New Roman"/>
        </w:rPr>
        <w:t xml:space="preserve"> деятельность </w:t>
      </w:r>
      <w:r w:rsidR="007B77FB" w:rsidRPr="00E10BBC">
        <w:rPr>
          <w:rFonts w:cs="Times New Roman"/>
        </w:rPr>
        <w:t>страны</w:t>
      </w:r>
      <w:r w:rsidRPr="00E10BBC">
        <w:rPr>
          <w:rFonts w:cs="Times New Roman"/>
        </w:rPr>
        <w:t xml:space="preserve"> </w:t>
      </w:r>
      <w:r w:rsidR="007B77FB" w:rsidRPr="00E10BBC">
        <w:rPr>
          <w:rFonts w:cs="Times New Roman"/>
        </w:rPr>
        <w:t>в сфере</w:t>
      </w:r>
      <w:r w:rsidRPr="00E10BBC">
        <w:rPr>
          <w:rFonts w:cs="Times New Roman"/>
        </w:rPr>
        <w:t xml:space="preserve"> установлени</w:t>
      </w:r>
      <w:r w:rsidR="007B77FB" w:rsidRPr="00E10BBC">
        <w:rPr>
          <w:rFonts w:cs="Times New Roman"/>
        </w:rPr>
        <w:t>я</w:t>
      </w:r>
      <w:r w:rsidRPr="00E10BBC">
        <w:rPr>
          <w:rFonts w:cs="Times New Roman"/>
        </w:rPr>
        <w:t xml:space="preserve"> таможенных правил </w:t>
      </w:r>
      <w:r w:rsidR="007B77FB" w:rsidRPr="00E10BBC">
        <w:rPr>
          <w:rFonts w:cs="Times New Roman"/>
        </w:rPr>
        <w:t>напрямую зависит от</w:t>
      </w:r>
      <w:r w:rsidRPr="00E10BBC">
        <w:rPr>
          <w:rFonts w:cs="Times New Roman"/>
        </w:rPr>
        <w:t xml:space="preserve"> таможенн</w:t>
      </w:r>
      <w:r w:rsidR="007B77FB" w:rsidRPr="00E10BBC">
        <w:rPr>
          <w:rFonts w:cs="Times New Roman"/>
        </w:rPr>
        <w:t>ого</w:t>
      </w:r>
      <w:r w:rsidRPr="00E10BBC">
        <w:rPr>
          <w:rFonts w:cs="Times New Roman"/>
        </w:rPr>
        <w:t xml:space="preserve"> дел</w:t>
      </w:r>
      <w:r w:rsidR="007B77FB" w:rsidRPr="00E10BBC">
        <w:rPr>
          <w:rFonts w:cs="Times New Roman"/>
        </w:rPr>
        <w:t>а</w:t>
      </w:r>
      <w:r w:rsidRPr="00E10BBC">
        <w:rPr>
          <w:rFonts w:cs="Times New Roman"/>
        </w:rPr>
        <w:t>,</w:t>
      </w:r>
      <w:r w:rsidR="007B77FB" w:rsidRPr="00E10BBC">
        <w:rPr>
          <w:rFonts w:cs="Times New Roman"/>
        </w:rPr>
        <w:t xml:space="preserve"> которое основной целью имеет обеспечивать </w:t>
      </w:r>
      <w:r w:rsidRPr="00E10BBC">
        <w:rPr>
          <w:rFonts w:cs="Times New Roman"/>
        </w:rPr>
        <w:t>соблюдени</w:t>
      </w:r>
      <w:r w:rsidR="007B77FB" w:rsidRPr="00E10BBC">
        <w:rPr>
          <w:rFonts w:cs="Times New Roman"/>
        </w:rPr>
        <w:t>е</w:t>
      </w:r>
      <w:r w:rsidRPr="00E10BBC">
        <w:rPr>
          <w:rFonts w:cs="Times New Roman"/>
        </w:rPr>
        <w:t xml:space="preserve"> </w:t>
      </w:r>
      <w:r w:rsidR="007B77FB" w:rsidRPr="00E10BBC">
        <w:rPr>
          <w:rFonts w:cs="Times New Roman"/>
        </w:rPr>
        <w:t>данных</w:t>
      </w:r>
      <w:r w:rsidRPr="00E10BBC">
        <w:rPr>
          <w:rFonts w:cs="Times New Roman"/>
        </w:rPr>
        <w:t xml:space="preserve"> правил.</w:t>
      </w:r>
      <w:bookmarkEnd w:id="16"/>
    </w:p>
    <w:p w14:paraId="0CEDCA9E" w14:textId="30C3013C" w:rsidR="00924921" w:rsidRPr="00E10BBC" w:rsidRDefault="007D710F" w:rsidP="00FE552A">
      <w:pPr>
        <w:ind w:right="-141"/>
        <w:rPr>
          <w:rFonts w:cs="Times New Roman"/>
        </w:rPr>
      </w:pPr>
      <w:r w:rsidRPr="00E10BBC">
        <w:rPr>
          <w:rFonts w:cs="Times New Roman"/>
        </w:rPr>
        <w:t>Для достижения максимального эффекта от применения комплекса инструментов госрегулирования важно определить оптимальное значение и направление действия (однонаправленное, разнонаправленное) каждого регулятора. Неверный выбор направлений действия, отклонение величин регуляторов от оптимальных значений снижают эффективность госрегулирования, а в крайних проявлениях приводят к дестабилизации экономики, ее стагнации или деградации</w:t>
      </w:r>
      <w:bookmarkStart w:id="17" w:name="_Toc106049453"/>
      <w:r w:rsidR="009517C0" w:rsidRPr="00E10BBC">
        <w:rPr>
          <w:rFonts w:cs="Times New Roman"/>
        </w:rPr>
        <w:t>.</w:t>
      </w:r>
      <w:bookmarkStart w:id="18" w:name="_Toc106271422"/>
      <w:bookmarkStart w:id="19" w:name="_Toc106272507"/>
    </w:p>
    <w:p w14:paraId="44132979" w14:textId="77777777" w:rsidR="00696ACC" w:rsidRPr="00E10BBC" w:rsidRDefault="00696ACC" w:rsidP="00FE552A">
      <w:pPr>
        <w:ind w:right="-141"/>
        <w:rPr>
          <w:rFonts w:cs="Times New Roman"/>
        </w:rPr>
      </w:pPr>
    </w:p>
    <w:p w14:paraId="20844EB5" w14:textId="3745D449" w:rsidR="003E56D6" w:rsidRPr="00E10BBC" w:rsidRDefault="003E56D6" w:rsidP="00FE552A">
      <w:pPr>
        <w:pStyle w:val="Heading1"/>
        <w:ind w:right="-141" w:firstLine="709"/>
        <w:jc w:val="left"/>
        <w:rPr>
          <w:rFonts w:cs="Times New Roman"/>
        </w:rPr>
      </w:pPr>
      <w:r w:rsidRPr="00E10BBC">
        <w:rPr>
          <w:rFonts w:cs="Times New Roman"/>
        </w:rPr>
        <w:t>1.2 Классификация</w:t>
      </w:r>
      <w:r w:rsidR="00924921" w:rsidRPr="00E10BBC">
        <w:rPr>
          <w:rFonts w:cs="Times New Roman"/>
        </w:rPr>
        <w:t xml:space="preserve"> форм</w:t>
      </w:r>
      <w:r w:rsidR="009641D4" w:rsidRPr="00E10BBC">
        <w:rPr>
          <w:rFonts w:cs="Times New Roman"/>
        </w:rPr>
        <w:t xml:space="preserve"> и методов таможенного </w:t>
      </w:r>
      <w:r w:rsidRPr="00E10BBC">
        <w:rPr>
          <w:rFonts w:cs="Times New Roman"/>
        </w:rPr>
        <w:t>регулирования</w:t>
      </w:r>
      <w:bookmarkEnd w:id="17"/>
      <w:bookmarkEnd w:id="18"/>
      <w:bookmarkEnd w:id="19"/>
    </w:p>
    <w:p w14:paraId="0ECC3CCA" w14:textId="77777777" w:rsidR="006964C9" w:rsidRPr="00E10BBC" w:rsidRDefault="006964C9" w:rsidP="00FE552A">
      <w:pPr>
        <w:spacing w:line="240" w:lineRule="auto"/>
        <w:ind w:right="-141" w:firstLine="567"/>
        <w:rPr>
          <w:rFonts w:cs="Times New Roman"/>
        </w:rPr>
      </w:pPr>
    </w:p>
    <w:p w14:paraId="4C44CC5A" w14:textId="30DEEB10" w:rsidR="003D6034" w:rsidRPr="00E10BBC" w:rsidRDefault="00696ACC" w:rsidP="00FE552A">
      <w:pPr>
        <w:ind w:right="-141"/>
        <w:rPr>
          <w:rFonts w:cs="Times New Roman"/>
        </w:rPr>
      </w:pPr>
      <w:r w:rsidRPr="00E10BBC">
        <w:rPr>
          <w:rFonts w:cs="Times New Roman"/>
        </w:rPr>
        <w:t>Т</w:t>
      </w:r>
      <w:r w:rsidR="003D6034" w:rsidRPr="00E10BBC">
        <w:rPr>
          <w:rFonts w:cs="Times New Roman"/>
        </w:rPr>
        <w:t>аможенно</w:t>
      </w:r>
      <w:r w:rsidRPr="00E10BBC">
        <w:rPr>
          <w:rFonts w:cs="Times New Roman"/>
        </w:rPr>
        <w:t>е</w:t>
      </w:r>
      <w:r w:rsidR="003D6034" w:rsidRPr="00E10BBC">
        <w:rPr>
          <w:rFonts w:cs="Times New Roman"/>
        </w:rPr>
        <w:t xml:space="preserve"> регулировани</w:t>
      </w:r>
      <w:r w:rsidRPr="00E10BBC">
        <w:rPr>
          <w:rFonts w:cs="Times New Roman"/>
        </w:rPr>
        <w:t>е заключает в себе комплекс</w:t>
      </w:r>
      <w:r w:rsidR="003D6034" w:rsidRPr="00E10BBC">
        <w:rPr>
          <w:rFonts w:cs="Times New Roman"/>
        </w:rPr>
        <w:t xml:space="preserve"> отношений, </w:t>
      </w:r>
      <w:r w:rsidRPr="00E10BBC">
        <w:rPr>
          <w:rFonts w:cs="Times New Roman"/>
        </w:rPr>
        <w:t>которые связываются</w:t>
      </w:r>
      <w:r w:rsidR="003D6034" w:rsidRPr="00E10BBC">
        <w:rPr>
          <w:rFonts w:cs="Times New Roman"/>
        </w:rPr>
        <w:t xml:space="preserve"> с внутренней и внешней полити</w:t>
      </w:r>
      <w:r w:rsidRPr="00E10BBC">
        <w:rPr>
          <w:rFonts w:cs="Times New Roman"/>
        </w:rPr>
        <w:t>кой</w:t>
      </w:r>
      <w:r w:rsidR="003D6034" w:rsidRPr="00E10BBC">
        <w:rPr>
          <w:rFonts w:cs="Times New Roman"/>
        </w:rPr>
        <w:t xml:space="preserve"> </w:t>
      </w:r>
      <w:r w:rsidRPr="00E10BBC">
        <w:rPr>
          <w:rFonts w:cs="Times New Roman"/>
        </w:rPr>
        <w:t xml:space="preserve">государства, в где ведется </w:t>
      </w:r>
      <w:r w:rsidR="003D6034" w:rsidRPr="00E10BBC">
        <w:rPr>
          <w:rFonts w:cs="Times New Roman"/>
        </w:rPr>
        <w:t>деятельность.</w:t>
      </w:r>
    </w:p>
    <w:p w14:paraId="066070AA" w14:textId="0E1C3797" w:rsidR="003D6034" w:rsidRPr="00E10BBC" w:rsidRDefault="00696ACC" w:rsidP="00FE552A">
      <w:pPr>
        <w:ind w:right="-141"/>
        <w:rPr>
          <w:rFonts w:cs="Times New Roman"/>
        </w:rPr>
      </w:pPr>
      <w:r w:rsidRPr="00E10BBC">
        <w:rPr>
          <w:rFonts w:cs="Times New Roman"/>
        </w:rPr>
        <w:lastRenderedPageBreak/>
        <w:t>Определенные отрасли государственной экономики значительно развиваются при активной экспортной и импортной деятельности</w:t>
      </w:r>
      <w:r w:rsidR="003D6034" w:rsidRPr="00E10BBC">
        <w:rPr>
          <w:rFonts w:cs="Times New Roman"/>
        </w:rPr>
        <w:t xml:space="preserve">. </w:t>
      </w:r>
      <w:r w:rsidRPr="00E10BBC">
        <w:rPr>
          <w:rFonts w:cs="Times New Roman"/>
        </w:rPr>
        <w:t xml:space="preserve">Можно привести пример, когда </w:t>
      </w:r>
      <w:r w:rsidR="003D6034" w:rsidRPr="00E10BBC">
        <w:rPr>
          <w:rFonts w:cs="Times New Roman"/>
        </w:rPr>
        <w:t>высокие экспортные пошлины</w:t>
      </w:r>
      <w:r w:rsidRPr="00E10BBC">
        <w:rPr>
          <w:rFonts w:cs="Times New Roman"/>
        </w:rPr>
        <w:t xml:space="preserve"> помогают</w:t>
      </w:r>
      <w:r w:rsidR="003D6034" w:rsidRPr="00E10BBC">
        <w:rPr>
          <w:rFonts w:cs="Times New Roman"/>
        </w:rPr>
        <w:t xml:space="preserve"> </w:t>
      </w:r>
      <w:r w:rsidRPr="00E10BBC">
        <w:rPr>
          <w:rFonts w:cs="Times New Roman"/>
        </w:rPr>
        <w:t xml:space="preserve">в </w:t>
      </w:r>
      <w:r w:rsidR="003D6034" w:rsidRPr="00E10BBC">
        <w:rPr>
          <w:rFonts w:cs="Times New Roman"/>
        </w:rPr>
        <w:t>сниж</w:t>
      </w:r>
      <w:r w:rsidRPr="00E10BBC">
        <w:rPr>
          <w:rFonts w:cs="Times New Roman"/>
        </w:rPr>
        <w:t>ении</w:t>
      </w:r>
      <w:r w:rsidR="003D6034" w:rsidRPr="00E10BBC">
        <w:rPr>
          <w:rFonts w:cs="Times New Roman"/>
        </w:rPr>
        <w:t xml:space="preserve"> конкуренци</w:t>
      </w:r>
      <w:r w:rsidRPr="00E10BBC">
        <w:rPr>
          <w:rFonts w:cs="Times New Roman"/>
        </w:rPr>
        <w:t>и</w:t>
      </w:r>
      <w:r w:rsidR="003D6034" w:rsidRPr="00E10BBC">
        <w:rPr>
          <w:rFonts w:cs="Times New Roman"/>
        </w:rPr>
        <w:t xml:space="preserve"> со стороны иностранных производителей</w:t>
      </w:r>
      <w:r w:rsidRPr="00E10BBC">
        <w:rPr>
          <w:rFonts w:cs="Times New Roman"/>
        </w:rPr>
        <w:t>,</w:t>
      </w:r>
      <w:r w:rsidR="003D6034" w:rsidRPr="00E10BBC">
        <w:rPr>
          <w:rFonts w:cs="Times New Roman"/>
        </w:rPr>
        <w:t xml:space="preserve"> да</w:t>
      </w:r>
      <w:r w:rsidRPr="00E10BBC">
        <w:rPr>
          <w:rFonts w:cs="Times New Roman"/>
        </w:rPr>
        <w:t>вая значительные преференции</w:t>
      </w:r>
      <w:r w:rsidR="003D6034" w:rsidRPr="00E10BBC">
        <w:rPr>
          <w:rFonts w:cs="Times New Roman"/>
        </w:rPr>
        <w:t xml:space="preserve"> </w:t>
      </w:r>
      <w:r w:rsidRPr="00E10BBC">
        <w:rPr>
          <w:rFonts w:cs="Times New Roman"/>
        </w:rPr>
        <w:t xml:space="preserve">и </w:t>
      </w:r>
      <w:r w:rsidR="003D6034" w:rsidRPr="00E10BBC">
        <w:rPr>
          <w:rFonts w:cs="Times New Roman"/>
        </w:rPr>
        <w:t>преимущества местным</w:t>
      </w:r>
      <w:r w:rsidRPr="00E10BBC">
        <w:rPr>
          <w:rFonts w:cs="Times New Roman"/>
        </w:rPr>
        <w:t xml:space="preserve"> предприятиям, которые работают в той же отрасли</w:t>
      </w:r>
      <w:r w:rsidR="003D6034" w:rsidRPr="00E10BBC">
        <w:rPr>
          <w:rFonts w:cs="Times New Roman"/>
        </w:rPr>
        <w:t xml:space="preserve">. </w:t>
      </w:r>
      <w:r w:rsidRPr="00E10BBC">
        <w:rPr>
          <w:rFonts w:cs="Times New Roman"/>
        </w:rPr>
        <w:t>При этом</w:t>
      </w:r>
      <w:r w:rsidR="003D6034" w:rsidRPr="00E10BBC">
        <w:rPr>
          <w:rFonts w:cs="Times New Roman"/>
        </w:rPr>
        <w:t xml:space="preserve"> у конкуренции есть положительные стороны: </w:t>
      </w:r>
      <w:r w:rsidRPr="00E10BBC">
        <w:rPr>
          <w:rFonts w:cs="Times New Roman"/>
        </w:rPr>
        <w:t>при условии содействия развития местного бизнеса, создаются рабочие места, улучшается экономический климат и снижаются цены за счет отсутствия значительных затрат на международную логистику.</w:t>
      </w:r>
    </w:p>
    <w:p w14:paraId="3CCEE6AD" w14:textId="06EBD2EB" w:rsidR="003D6034" w:rsidRPr="00E10BBC" w:rsidRDefault="00696ACC" w:rsidP="00FE552A">
      <w:pPr>
        <w:ind w:right="-141"/>
        <w:rPr>
          <w:rFonts w:cs="Times New Roman"/>
        </w:rPr>
      </w:pPr>
      <w:r w:rsidRPr="00E10BBC">
        <w:rPr>
          <w:rFonts w:cs="Times New Roman"/>
        </w:rPr>
        <w:t xml:space="preserve">Вероятные последствия от принимаемых решений в долгосрочной перспективе должны выполняться с учетом расчета эффективности регулирования. В качестве примера можно рассмотреть ситуацию, когда </w:t>
      </w:r>
      <w:r w:rsidR="003D6034" w:rsidRPr="00E10BBC">
        <w:rPr>
          <w:rFonts w:cs="Times New Roman"/>
        </w:rPr>
        <w:t xml:space="preserve">краткосрочное ограничение конкуренции </w:t>
      </w:r>
      <w:r w:rsidRPr="00E10BBC">
        <w:rPr>
          <w:rFonts w:cs="Times New Roman"/>
        </w:rPr>
        <w:t>положительно</w:t>
      </w:r>
      <w:r w:rsidR="003D6034" w:rsidRPr="00E10BBC">
        <w:rPr>
          <w:rFonts w:cs="Times New Roman"/>
        </w:rPr>
        <w:t xml:space="preserve"> сказ</w:t>
      </w:r>
      <w:r w:rsidRPr="00E10BBC">
        <w:rPr>
          <w:rFonts w:cs="Times New Roman"/>
        </w:rPr>
        <w:t>ывается</w:t>
      </w:r>
      <w:r w:rsidR="003D6034" w:rsidRPr="00E10BBC">
        <w:rPr>
          <w:rFonts w:cs="Times New Roman"/>
        </w:rPr>
        <w:t xml:space="preserve"> на отечественном рынке в </w:t>
      </w:r>
      <w:r w:rsidRPr="00E10BBC">
        <w:rPr>
          <w:rFonts w:cs="Times New Roman"/>
        </w:rPr>
        <w:t>заданный</w:t>
      </w:r>
      <w:r w:rsidR="003D6034" w:rsidRPr="00E10BBC">
        <w:rPr>
          <w:rFonts w:cs="Times New Roman"/>
        </w:rPr>
        <w:t xml:space="preserve"> период, но</w:t>
      </w:r>
      <w:r w:rsidR="00ED4CD7" w:rsidRPr="00E10BBC">
        <w:rPr>
          <w:rFonts w:cs="Times New Roman"/>
        </w:rPr>
        <w:t xml:space="preserve"> приводит к </w:t>
      </w:r>
      <w:r w:rsidR="003D6034" w:rsidRPr="00E10BBC">
        <w:rPr>
          <w:rFonts w:cs="Times New Roman"/>
        </w:rPr>
        <w:t>технологическому отставанию в</w:t>
      </w:r>
      <w:r w:rsidR="00FD4469" w:rsidRPr="00E10BBC">
        <w:rPr>
          <w:rFonts w:cs="Times New Roman"/>
        </w:rPr>
        <w:t xml:space="preserve"> </w:t>
      </w:r>
      <w:r w:rsidR="003D6034" w:rsidRPr="00E10BBC">
        <w:rPr>
          <w:rFonts w:cs="Times New Roman"/>
        </w:rPr>
        <w:t>долгосрочно</w:t>
      </w:r>
      <w:r w:rsidR="00ED4CD7" w:rsidRPr="00E10BBC">
        <w:rPr>
          <w:rFonts w:cs="Times New Roman"/>
        </w:rPr>
        <w:t>й перспективе из-за отсутствия качественного развития отрасли в местном сообществе.</w:t>
      </w:r>
    </w:p>
    <w:p w14:paraId="6874482C" w14:textId="77777777" w:rsidR="00BA1395" w:rsidRPr="00E10BBC" w:rsidRDefault="00BA1395" w:rsidP="00FE552A">
      <w:pPr>
        <w:ind w:right="-141"/>
        <w:rPr>
          <w:rFonts w:cs="Times New Roman"/>
        </w:rPr>
      </w:pPr>
      <w:r w:rsidRPr="00E10BBC">
        <w:rPr>
          <w:rFonts w:cs="Times New Roman"/>
        </w:rPr>
        <w:t>Целями таможенной политики является эффективное использование контролирующих инструментов, регулирование товарооборота, защита отечественного рынка и содействие формированию, а при необходимости, - перестройке национальной экономики.</w:t>
      </w:r>
    </w:p>
    <w:p w14:paraId="5001AB35" w14:textId="77777777" w:rsidR="00BA1395" w:rsidRPr="00E10BBC" w:rsidRDefault="00BA1395" w:rsidP="00FE552A">
      <w:pPr>
        <w:ind w:right="-141"/>
        <w:rPr>
          <w:rFonts w:cs="Times New Roman"/>
        </w:rPr>
      </w:pPr>
      <w:r w:rsidRPr="00E10BBC">
        <w:rPr>
          <w:rFonts w:cs="Times New Roman"/>
        </w:rPr>
        <w:t>Под инструментами таможенного регулирования понимают инструменты, при помощи которых осуществляется регулирование внешнеэкономической деятельности.</w:t>
      </w:r>
    </w:p>
    <w:p w14:paraId="114AF85C" w14:textId="4A31087E" w:rsidR="00ED4CD7" w:rsidRPr="00E10BBC" w:rsidRDefault="00ED4CD7" w:rsidP="00FE552A">
      <w:pPr>
        <w:ind w:right="-141"/>
        <w:rPr>
          <w:rFonts w:cs="Times New Roman"/>
        </w:rPr>
      </w:pPr>
      <w:r w:rsidRPr="00E10BBC">
        <w:rPr>
          <w:rFonts w:cs="Times New Roman"/>
        </w:rPr>
        <w:t xml:space="preserve">В две группы средств регулирования внешнеторговой деятельности объединяются инструменты таможенно-тарифного регулирования </w:t>
      </w:r>
      <w:r w:rsidRPr="00E10BBC">
        <w:rPr>
          <w:rFonts w:cs="Times New Roman"/>
          <w:szCs w:val="28"/>
        </w:rPr>
        <w:t>[19]:</w:t>
      </w:r>
    </w:p>
    <w:p w14:paraId="28E4112D" w14:textId="2FF1815C" w:rsidR="00C97711" w:rsidRPr="00E10BBC" w:rsidRDefault="00ED4CD7" w:rsidP="00FE552A">
      <w:pPr>
        <w:pStyle w:val="ListParagraph"/>
        <w:numPr>
          <w:ilvl w:val="0"/>
          <w:numId w:val="1"/>
        </w:numPr>
        <w:ind w:left="0" w:right="-141" w:firstLine="709"/>
        <w:rPr>
          <w:rFonts w:cs="Times New Roman"/>
        </w:rPr>
      </w:pPr>
      <w:r w:rsidRPr="00E10BBC">
        <w:rPr>
          <w:rFonts w:cs="Times New Roman"/>
        </w:rPr>
        <w:t xml:space="preserve">Те, которые </w:t>
      </w:r>
      <w:proofErr w:type="spellStart"/>
      <w:r w:rsidR="00C97711" w:rsidRPr="00E10BBC">
        <w:rPr>
          <w:rFonts w:cs="Times New Roman"/>
        </w:rPr>
        <w:t>связан</w:t>
      </w:r>
      <w:r w:rsidRPr="00E10BBC">
        <w:rPr>
          <w:rFonts w:cs="Times New Roman"/>
        </w:rPr>
        <w:t>ы</w:t>
      </w:r>
      <w:r w:rsidR="00C97711" w:rsidRPr="00E10BBC">
        <w:rPr>
          <w:rFonts w:cs="Times New Roman"/>
        </w:rPr>
        <w:t>с</w:t>
      </w:r>
      <w:proofErr w:type="spellEnd"/>
      <w:r w:rsidR="00C97711" w:rsidRPr="00E10BBC">
        <w:rPr>
          <w:rFonts w:cs="Times New Roman"/>
        </w:rPr>
        <w:t xml:space="preserve"> </w:t>
      </w:r>
      <w:proofErr w:type="spellStart"/>
      <w:r w:rsidR="00C97711" w:rsidRPr="00E10BBC">
        <w:rPr>
          <w:rFonts w:cs="Times New Roman"/>
        </w:rPr>
        <w:t>тарифообразованием</w:t>
      </w:r>
      <w:proofErr w:type="spellEnd"/>
      <w:r w:rsidRPr="00E10BBC">
        <w:rPr>
          <w:rFonts w:cs="Times New Roman"/>
        </w:rPr>
        <w:t>. Они</w:t>
      </w:r>
      <w:r w:rsidR="00C97711" w:rsidRPr="00E10BBC">
        <w:rPr>
          <w:rFonts w:cs="Times New Roman"/>
        </w:rPr>
        <w:t xml:space="preserve"> </w:t>
      </w:r>
      <w:r w:rsidRPr="00E10BBC">
        <w:rPr>
          <w:rFonts w:cs="Times New Roman"/>
        </w:rPr>
        <w:t xml:space="preserve">участвуют в </w:t>
      </w:r>
      <w:r w:rsidR="00C97711" w:rsidRPr="00E10BBC">
        <w:rPr>
          <w:rFonts w:cs="Times New Roman"/>
        </w:rPr>
        <w:t>оценк</w:t>
      </w:r>
      <w:r w:rsidRPr="00E10BBC">
        <w:rPr>
          <w:rFonts w:cs="Times New Roman"/>
        </w:rPr>
        <w:t>е</w:t>
      </w:r>
      <w:r w:rsidR="00C97711" w:rsidRPr="00E10BBC">
        <w:rPr>
          <w:rFonts w:cs="Times New Roman"/>
        </w:rPr>
        <w:t xml:space="preserve"> социально-политических последствий изменения ставок таможенных пошлин, </w:t>
      </w:r>
      <w:r w:rsidRPr="00E10BBC">
        <w:rPr>
          <w:rFonts w:cs="Times New Roman"/>
        </w:rPr>
        <w:t xml:space="preserve">изучении </w:t>
      </w:r>
      <w:r w:rsidR="00C97711" w:rsidRPr="00E10BBC">
        <w:rPr>
          <w:rFonts w:cs="Times New Roman"/>
        </w:rPr>
        <w:t xml:space="preserve">методик </w:t>
      </w:r>
      <w:proofErr w:type="spellStart"/>
      <w:r w:rsidR="00C97711" w:rsidRPr="00E10BBC">
        <w:rPr>
          <w:rFonts w:cs="Times New Roman"/>
        </w:rPr>
        <w:t>тарифообразования</w:t>
      </w:r>
      <w:proofErr w:type="spellEnd"/>
      <w:r w:rsidRPr="00E10BBC">
        <w:rPr>
          <w:rFonts w:cs="Times New Roman"/>
        </w:rPr>
        <w:t>, а также</w:t>
      </w:r>
      <w:r w:rsidR="00C97711" w:rsidRPr="00E10BBC">
        <w:rPr>
          <w:rFonts w:cs="Times New Roman"/>
        </w:rPr>
        <w:t xml:space="preserve"> общего объема таможенных операций;</w:t>
      </w:r>
    </w:p>
    <w:p w14:paraId="5073C3D6" w14:textId="29B17071" w:rsidR="00C97711" w:rsidRPr="00E10BBC" w:rsidRDefault="00ED4CD7" w:rsidP="00FE552A">
      <w:pPr>
        <w:pStyle w:val="ListParagraph"/>
        <w:numPr>
          <w:ilvl w:val="0"/>
          <w:numId w:val="1"/>
        </w:numPr>
        <w:ind w:left="0" w:right="-141" w:firstLine="709"/>
        <w:rPr>
          <w:rFonts w:eastAsiaTheme="majorEastAsia" w:cs="Times New Roman"/>
          <w:b/>
          <w:szCs w:val="32"/>
        </w:rPr>
      </w:pPr>
      <w:r w:rsidRPr="00E10BBC">
        <w:rPr>
          <w:rFonts w:cs="Times New Roman"/>
        </w:rPr>
        <w:lastRenderedPageBreak/>
        <w:t>Те, которые связывают</w:t>
      </w:r>
      <w:r w:rsidR="00C97711" w:rsidRPr="00E10BBC">
        <w:rPr>
          <w:rFonts w:cs="Times New Roman"/>
        </w:rPr>
        <w:t xml:space="preserve"> с использованием таможенного тарифа, </w:t>
      </w:r>
      <w:r w:rsidRPr="00E10BBC">
        <w:rPr>
          <w:rFonts w:cs="Times New Roman"/>
        </w:rPr>
        <w:t xml:space="preserve">участвующих в </w:t>
      </w:r>
      <w:r w:rsidR="00C97711" w:rsidRPr="00E10BBC">
        <w:rPr>
          <w:rFonts w:cs="Times New Roman"/>
        </w:rPr>
        <w:t>определени</w:t>
      </w:r>
      <w:r w:rsidRPr="00E10BBC">
        <w:rPr>
          <w:rFonts w:cs="Times New Roman"/>
        </w:rPr>
        <w:t>и</w:t>
      </w:r>
      <w:r w:rsidR="00C97711" w:rsidRPr="00E10BBC">
        <w:rPr>
          <w:rFonts w:cs="Times New Roman"/>
        </w:rPr>
        <w:t xml:space="preserve"> страны происхождения товара,</w:t>
      </w:r>
      <w:r w:rsidRPr="00E10BBC">
        <w:rPr>
          <w:rFonts w:cs="Times New Roman"/>
        </w:rPr>
        <w:t xml:space="preserve"> назначении</w:t>
      </w:r>
      <w:r w:rsidR="00C97711" w:rsidRPr="00E10BBC">
        <w:rPr>
          <w:rFonts w:cs="Times New Roman"/>
        </w:rPr>
        <w:t xml:space="preserve"> таможенной стоимости и </w:t>
      </w:r>
      <w:r w:rsidRPr="00E10BBC">
        <w:rPr>
          <w:rFonts w:cs="Times New Roman"/>
        </w:rPr>
        <w:t>вы</w:t>
      </w:r>
      <w:r w:rsidR="00C97711" w:rsidRPr="00E10BBC">
        <w:rPr>
          <w:rFonts w:cs="Times New Roman"/>
        </w:rPr>
        <w:t>числени</w:t>
      </w:r>
      <w:r w:rsidRPr="00E10BBC">
        <w:rPr>
          <w:rFonts w:cs="Times New Roman"/>
        </w:rPr>
        <w:t>и</w:t>
      </w:r>
      <w:r w:rsidR="00C97711" w:rsidRPr="00E10BBC">
        <w:rPr>
          <w:rFonts w:cs="Times New Roman"/>
        </w:rPr>
        <w:t xml:space="preserve"> таможенных пошлин.</w:t>
      </w:r>
    </w:p>
    <w:p w14:paraId="042CD671" w14:textId="77777777" w:rsidR="00FD4469" w:rsidRPr="00E10BBC" w:rsidRDefault="00FD4469" w:rsidP="00FE552A">
      <w:pPr>
        <w:ind w:right="-141"/>
        <w:rPr>
          <w:rFonts w:cs="Times New Roman"/>
        </w:rPr>
      </w:pPr>
      <w:r w:rsidRPr="00E10BBC">
        <w:rPr>
          <w:rFonts w:cs="Times New Roman"/>
        </w:rPr>
        <w:t>Перечень приоритетов, определяемых в рамках тарифного регулирования внешнеэкономической деятельности и внешней торговли, ежегодно формируется и корректируется с учетом интересов бюджетной и налоговой политики государства.</w:t>
      </w:r>
    </w:p>
    <w:p w14:paraId="1BD2D351" w14:textId="46DD4EF2" w:rsidR="00ED4CD7" w:rsidRPr="00E10BBC" w:rsidRDefault="00ED4CD7" w:rsidP="00FE552A">
      <w:pPr>
        <w:ind w:right="-141"/>
        <w:rPr>
          <w:rFonts w:cs="Times New Roman"/>
        </w:rPr>
      </w:pPr>
      <w:r w:rsidRPr="00E10BBC">
        <w:rPr>
          <w:rFonts w:cs="Times New Roman"/>
        </w:rPr>
        <w:t xml:space="preserve">Специалисты называют два метода таможенного права, к которым относятся </w:t>
      </w:r>
      <w:r w:rsidRPr="00E10BBC">
        <w:rPr>
          <w:rFonts w:cs="Times New Roman"/>
          <w:szCs w:val="28"/>
        </w:rPr>
        <w:t>[30]:</w:t>
      </w:r>
    </w:p>
    <w:p w14:paraId="23332D1D" w14:textId="28513DAB" w:rsidR="00ED4CD7" w:rsidRPr="00E10BBC" w:rsidRDefault="00ED4CD7" w:rsidP="00FE552A">
      <w:pPr>
        <w:ind w:right="-141"/>
        <w:rPr>
          <w:rFonts w:cs="Times New Roman"/>
        </w:rPr>
      </w:pPr>
      <w:r w:rsidRPr="00E10BBC">
        <w:rPr>
          <w:rFonts w:cs="Times New Roman"/>
        </w:rPr>
        <w:t>Административно-правовой, основывающийся на взаимоотношениях власти и подчиненных, и регулирующий этих взаимоотношения. Предполагается возможность одностороннего волеизъявления, неравные взаимоотношения, в том числе подчинения участников.</w:t>
      </w:r>
    </w:p>
    <w:p w14:paraId="28C94182" w14:textId="494438BB" w:rsidR="00ED4CD7" w:rsidRPr="00E10BBC" w:rsidRDefault="00ED4CD7" w:rsidP="00FE552A">
      <w:pPr>
        <w:ind w:right="-141"/>
        <w:rPr>
          <w:rFonts w:cs="Times New Roman"/>
        </w:rPr>
      </w:pPr>
      <w:r w:rsidRPr="00E10BBC">
        <w:rPr>
          <w:rFonts w:cs="Times New Roman"/>
        </w:rPr>
        <w:t>Гражданско-правовой метод</w:t>
      </w:r>
      <w:r w:rsidR="002D1EDD" w:rsidRPr="00E10BBC">
        <w:rPr>
          <w:rFonts w:cs="Times New Roman"/>
        </w:rPr>
        <w:t>, который предполагает наличие равенства участвующих сторон, возможность самостоятельного выбора модели правового поведения.</w:t>
      </w:r>
    </w:p>
    <w:p w14:paraId="29DF763F" w14:textId="2678B6BA" w:rsidR="00FD4469" w:rsidRPr="00E10BBC" w:rsidRDefault="002D1EDD" w:rsidP="00FE552A">
      <w:pPr>
        <w:ind w:right="-141"/>
        <w:rPr>
          <w:rFonts w:cs="Times New Roman"/>
        </w:rPr>
      </w:pPr>
      <w:r w:rsidRPr="00E10BBC">
        <w:rPr>
          <w:rFonts w:cs="Times New Roman"/>
        </w:rPr>
        <w:t xml:space="preserve">Административно-правовой метод считается основным в таможенных отношениях: </w:t>
      </w:r>
      <w:r w:rsidR="00FD4469" w:rsidRPr="00E10BBC">
        <w:rPr>
          <w:rFonts w:cs="Times New Roman"/>
        </w:rPr>
        <w:t xml:space="preserve">работа пограничных органов </w:t>
      </w:r>
      <w:r w:rsidRPr="00E10BBC">
        <w:rPr>
          <w:rFonts w:cs="Times New Roman"/>
        </w:rPr>
        <w:t>имеет определенные цели. Она</w:t>
      </w:r>
      <w:r w:rsidR="00FD4469" w:rsidRPr="00E10BBC">
        <w:rPr>
          <w:rFonts w:cs="Times New Roman"/>
        </w:rPr>
        <w:t xml:space="preserve"> действует от лица государства</w:t>
      </w:r>
      <w:r w:rsidRPr="00E10BBC">
        <w:rPr>
          <w:rFonts w:cs="Times New Roman"/>
        </w:rPr>
        <w:t>, опираясь на</w:t>
      </w:r>
      <w:r w:rsidR="00FD4469" w:rsidRPr="00E10BBC">
        <w:rPr>
          <w:rFonts w:cs="Times New Roman"/>
        </w:rPr>
        <w:t xml:space="preserve"> установленны</w:t>
      </w:r>
      <w:r w:rsidRPr="00E10BBC">
        <w:rPr>
          <w:rFonts w:cs="Times New Roman"/>
        </w:rPr>
        <w:t>е</w:t>
      </w:r>
      <w:r w:rsidR="00FD4469" w:rsidRPr="00E10BBC">
        <w:rPr>
          <w:rFonts w:cs="Times New Roman"/>
        </w:rPr>
        <w:t xml:space="preserve"> порядк</w:t>
      </w:r>
      <w:r w:rsidRPr="00E10BBC">
        <w:rPr>
          <w:rFonts w:cs="Times New Roman"/>
        </w:rPr>
        <w:t>и</w:t>
      </w:r>
      <w:r w:rsidR="00FD4469" w:rsidRPr="00E10BBC">
        <w:rPr>
          <w:rFonts w:cs="Times New Roman"/>
        </w:rPr>
        <w:t xml:space="preserve">. </w:t>
      </w:r>
      <w:r w:rsidRPr="00E10BBC">
        <w:rPr>
          <w:rFonts w:cs="Times New Roman"/>
        </w:rPr>
        <w:t>Гражданско-правовой</w:t>
      </w:r>
      <w:r w:rsidR="00FD4469" w:rsidRPr="00E10BBC">
        <w:rPr>
          <w:rFonts w:cs="Times New Roman"/>
        </w:rPr>
        <w:t xml:space="preserve"> метод </w:t>
      </w:r>
      <w:r w:rsidRPr="00E10BBC">
        <w:rPr>
          <w:rFonts w:cs="Times New Roman"/>
        </w:rPr>
        <w:t>регулирует</w:t>
      </w:r>
      <w:r w:rsidR="00FD4469" w:rsidRPr="00E10BBC">
        <w:rPr>
          <w:rFonts w:cs="Times New Roman"/>
        </w:rPr>
        <w:t xml:space="preserve"> внешнеэкономическ</w:t>
      </w:r>
      <w:r w:rsidRPr="00E10BBC">
        <w:rPr>
          <w:rFonts w:cs="Times New Roman"/>
        </w:rPr>
        <w:t>ую</w:t>
      </w:r>
      <w:r w:rsidR="00FD4469" w:rsidRPr="00E10BBC">
        <w:rPr>
          <w:rFonts w:cs="Times New Roman"/>
        </w:rPr>
        <w:t xml:space="preserve"> деятельност</w:t>
      </w:r>
      <w:r w:rsidRPr="00E10BBC">
        <w:rPr>
          <w:rFonts w:cs="Times New Roman"/>
        </w:rPr>
        <w:t>ь</w:t>
      </w:r>
      <w:r w:rsidR="00FD4469" w:rsidRPr="00E10BBC">
        <w:rPr>
          <w:rFonts w:cs="Times New Roman"/>
        </w:rPr>
        <w:t xml:space="preserve"> </w:t>
      </w:r>
      <w:r w:rsidRPr="00E10BBC">
        <w:rPr>
          <w:rFonts w:cs="Times New Roman"/>
        </w:rPr>
        <w:t>государства</w:t>
      </w:r>
      <w:r w:rsidR="00FD4469" w:rsidRPr="00E10BBC">
        <w:rPr>
          <w:rFonts w:cs="Times New Roman"/>
        </w:rPr>
        <w:t>.</w:t>
      </w:r>
    </w:p>
    <w:p w14:paraId="0BA8ABA2" w14:textId="0AC113D4" w:rsidR="002D1EDD" w:rsidRPr="00E10BBC" w:rsidRDefault="00FD4469" w:rsidP="00FE552A">
      <w:pPr>
        <w:ind w:right="-141"/>
        <w:rPr>
          <w:rFonts w:cs="Times New Roman"/>
        </w:rPr>
      </w:pPr>
      <w:r w:rsidRPr="00E10BBC">
        <w:rPr>
          <w:rFonts w:cs="Times New Roman"/>
        </w:rPr>
        <w:t>Специфик</w:t>
      </w:r>
      <w:r w:rsidR="002D1EDD" w:rsidRPr="00E10BBC">
        <w:rPr>
          <w:rFonts w:cs="Times New Roman"/>
        </w:rPr>
        <w:t>ой</w:t>
      </w:r>
      <w:r w:rsidRPr="00E10BBC">
        <w:rPr>
          <w:rFonts w:cs="Times New Roman"/>
        </w:rPr>
        <w:t xml:space="preserve"> </w:t>
      </w:r>
      <w:r w:rsidR="002D1EDD" w:rsidRPr="00E10BBC">
        <w:rPr>
          <w:rFonts w:cs="Times New Roman"/>
        </w:rPr>
        <w:t>внешнеэкономической деятельности является соблюдение</w:t>
      </w:r>
      <w:r w:rsidRPr="00E10BBC">
        <w:rPr>
          <w:rFonts w:cs="Times New Roman"/>
        </w:rPr>
        <w:t xml:space="preserve"> принцип</w:t>
      </w:r>
      <w:r w:rsidR="002D1EDD" w:rsidRPr="00E10BBC">
        <w:rPr>
          <w:rFonts w:cs="Times New Roman"/>
        </w:rPr>
        <w:t>ов</w:t>
      </w:r>
      <w:r w:rsidRPr="00E10BBC">
        <w:rPr>
          <w:rFonts w:cs="Times New Roman"/>
        </w:rPr>
        <w:t xml:space="preserve"> равенства и диспозитивности</w:t>
      </w:r>
      <w:r w:rsidR="002D1EDD" w:rsidRPr="00E10BBC">
        <w:rPr>
          <w:rFonts w:cs="Times New Roman"/>
        </w:rPr>
        <w:t xml:space="preserve"> в государстве</w:t>
      </w:r>
      <w:r w:rsidRPr="00E10BBC">
        <w:rPr>
          <w:rFonts w:cs="Times New Roman"/>
        </w:rPr>
        <w:t xml:space="preserve">. </w:t>
      </w:r>
      <w:r w:rsidR="002D1EDD" w:rsidRPr="00E10BBC">
        <w:rPr>
          <w:rFonts w:cs="Times New Roman"/>
        </w:rPr>
        <w:t>В качестве примера можно привести ситуацию, когда перемещается груз между участниками внешнеэкономической деятельности: во время этой ситуации применяется принцип равенства (то есть не, например, одностороннего волеизъявления).</w:t>
      </w:r>
    </w:p>
    <w:p w14:paraId="21D2C728" w14:textId="1788ECF1" w:rsidR="00C330E5" w:rsidRPr="00E10BBC" w:rsidRDefault="00C330E5" w:rsidP="00FE552A">
      <w:pPr>
        <w:ind w:right="-141"/>
        <w:rPr>
          <w:rFonts w:cs="Times New Roman"/>
        </w:rPr>
      </w:pPr>
      <w:r w:rsidRPr="00E10BBC">
        <w:rPr>
          <w:rFonts w:cs="Times New Roman"/>
        </w:rPr>
        <w:t xml:space="preserve">На территории ЕАЭС применяются </w:t>
      </w:r>
      <w:r w:rsidR="002D1EDD" w:rsidRPr="00E10BBC">
        <w:rPr>
          <w:rFonts w:cs="Times New Roman"/>
        </w:rPr>
        <w:t>такие меры</w:t>
      </w:r>
      <w:r w:rsidRPr="00E10BBC">
        <w:rPr>
          <w:rFonts w:cs="Times New Roman"/>
        </w:rPr>
        <w:t xml:space="preserve"> регулирования </w:t>
      </w:r>
      <w:r w:rsidR="002D1EDD" w:rsidRPr="00E10BBC">
        <w:rPr>
          <w:rFonts w:cs="Times New Roman"/>
        </w:rPr>
        <w:t>внешнеэкономической деятельности</w:t>
      </w:r>
      <w:r w:rsidR="008065EA">
        <w:rPr>
          <w:rFonts w:cs="Times New Roman"/>
        </w:rPr>
        <w:t>, которое характеризуется</w:t>
      </w:r>
      <w:r w:rsidRPr="00E10BBC">
        <w:rPr>
          <w:rFonts w:cs="Times New Roman"/>
        </w:rPr>
        <w:t>:</w:t>
      </w:r>
    </w:p>
    <w:p w14:paraId="2E2F01CE" w14:textId="3ED025DF" w:rsidR="00C330E5" w:rsidRPr="00E10BBC" w:rsidRDefault="00C330E5" w:rsidP="00FE552A">
      <w:pPr>
        <w:pStyle w:val="ListParagraph"/>
        <w:numPr>
          <w:ilvl w:val="0"/>
          <w:numId w:val="2"/>
        </w:numPr>
        <w:ind w:left="0" w:right="-141" w:firstLine="709"/>
        <w:rPr>
          <w:rFonts w:cs="Times New Roman"/>
        </w:rPr>
      </w:pPr>
      <w:r w:rsidRPr="00E10BBC">
        <w:rPr>
          <w:rFonts w:cs="Times New Roman"/>
        </w:rPr>
        <w:t>таможенно-тарифн</w:t>
      </w:r>
      <w:r w:rsidR="008065EA">
        <w:rPr>
          <w:rFonts w:cs="Times New Roman"/>
        </w:rPr>
        <w:t xml:space="preserve">ым </w:t>
      </w:r>
      <w:r w:rsidRPr="00E10BBC">
        <w:rPr>
          <w:rFonts w:cs="Times New Roman"/>
        </w:rPr>
        <w:t>регулировани</w:t>
      </w:r>
      <w:r w:rsidR="002D1EDD" w:rsidRPr="00E10BBC">
        <w:rPr>
          <w:rFonts w:cs="Times New Roman"/>
        </w:rPr>
        <w:t>е</w:t>
      </w:r>
      <w:r w:rsidR="008065EA">
        <w:rPr>
          <w:rFonts w:cs="Times New Roman"/>
        </w:rPr>
        <w:t>м</w:t>
      </w:r>
      <w:r w:rsidRPr="00E10BBC">
        <w:rPr>
          <w:rFonts w:cs="Times New Roman"/>
        </w:rPr>
        <w:t>;</w:t>
      </w:r>
    </w:p>
    <w:p w14:paraId="5C64FF1F" w14:textId="681DDFC8" w:rsidR="00C330E5" w:rsidRPr="00E10BBC" w:rsidRDefault="008065EA" w:rsidP="00FE552A">
      <w:pPr>
        <w:pStyle w:val="ListParagraph"/>
        <w:numPr>
          <w:ilvl w:val="0"/>
          <w:numId w:val="2"/>
        </w:numPr>
        <w:ind w:left="0" w:right="-141" w:firstLine="709"/>
        <w:rPr>
          <w:rFonts w:cs="Times New Roman"/>
        </w:rPr>
      </w:pPr>
      <w:r>
        <w:rPr>
          <w:rFonts w:cs="Times New Roman"/>
        </w:rPr>
        <w:t xml:space="preserve">различными </w:t>
      </w:r>
      <w:r w:rsidR="00C330E5" w:rsidRPr="00E10BBC">
        <w:rPr>
          <w:rFonts w:cs="Times New Roman"/>
        </w:rPr>
        <w:t>запре</w:t>
      </w:r>
      <w:r>
        <w:rPr>
          <w:rFonts w:cs="Times New Roman"/>
        </w:rPr>
        <w:t>тами</w:t>
      </w:r>
      <w:r w:rsidR="00C330E5" w:rsidRPr="00E10BBC">
        <w:rPr>
          <w:rFonts w:cs="Times New Roman"/>
        </w:rPr>
        <w:t xml:space="preserve"> и ограничения</w:t>
      </w:r>
      <w:r>
        <w:rPr>
          <w:rFonts w:cs="Times New Roman"/>
        </w:rPr>
        <w:t>ми</w:t>
      </w:r>
      <w:r w:rsidR="00C330E5" w:rsidRPr="00E10BBC">
        <w:rPr>
          <w:rFonts w:cs="Times New Roman"/>
        </w:rPr>
        <w:t>;</w:t>
      </w:r>
    </w:p>
    <w:p w14:paraId="299C2673" w14:textId="405BB66A" w:rsidR="00FD4469" w:rsidRPr="00E10BBC" w:rsidRDefault="00C330E5" w:rsidP="00FE552A">
      <w:pPr>
        <w:pStyle w:val="ListParagraph"/>
        <w:numPr>
          <w:ilvl w:val="0"/>
          <w:numId w:val="2"/>
        </w:numPr>
        <w:ind w:left="0" w:right="-141" w:firstLine="709"/>
        <w:rPr>
          <w:rFonts w:cs="Times New Roman"/>
        </w:rPr>
      </w:pPr>
      <w:r w:rsidRPr="00E10BBC">
        <w:rPr>
          <w:rFonts w:cs="Times New Roman"/>
        </w:rPr>
        <w:lastRenderedPageBreak/>
        <w:t>ме</w:t>
      </w:r>
      <w:r w:rsidR="008065EA">
        <w:rPr>
          <w:rFonts w:cs="Times New Roman"/>
        </w:rPr>
        <w:t>рами</w:t>
      </w:r>
      <w:r w:rsidRPr="00E10BBC">
        <w:rPr>
          <w:rFonts w:cs="Times New Roman"/>
        </w:rPr>
        <w:t xml:space="preserve"> </w:t>
      </w:r>
      <w:r w:rsidR="008065EA">
        <w:rPr>
          <w:rFonts w:cs="Times New Roman"/>
        </w:rPr>
        <w:t xml:space="preserve">поддержки и </w:t>
      </w:r>
      <w:r w:rsidRPr="00E10BBC">
        <w:rPr>
          <w:rFonts w:cs="Times New Roman"/>
        </w:rPr>
        <w:t>защиты внутреннего рынка.</w:t>
      </w:r>
    </w:p>
    <w:p w14:paraId="667BC99D" w14:textId="4D406BFE" w:rsidR="00C330E5" w:rsidRPr="00E10BBC" w:rsidRDefault="00C330E5" w:rsidP="00FE552A">
      <w:pPr>
        <w:ind w:right="-141"/>
        <w:rPr>
          <w:rFonts w:cs="Times New Roman"/>
        </w:rPr>
      </w:pPr>
      <w:r w:rsidRPr="00E10BBC">
        <w:rPr>
          <w:rFonts w:cs="Times New Roman"/>
        </w:rPr>
        <w:t>В соответствии со ст</w:t>
      </w:r>
      <w:r w:rsidR="006D29C7">
        <w:rPr>
          <w:rFonts w:cs="Times New Roman"/>
        </w:rPr>
        <w:t>атьей 2 Таможенного кодекса</w:t>
      </w:r>
      <w:r w:rsidRPr="00E10BBC">
        <w:rPr>
          <w:rFonts w:cs="Times New Roman"/>
        </w:rPr>
        <w:t xml:space="preserve"> ЕАЭС под мерами таможенно-тарифного регулирования понимают </w:t>
      </w:r>
      <w:r w:rsidR="006D29C7">
        <w:rPr>
          <w:rFonts w:cs="Times New Roman"/>
        </w:rPr>
        <w:t>«</w:t>
      </w:r>
      <w:r w:rsidRPr="00E10BBC">
        <w:rPr>
          <w:rFonts w:cs="Times New Roman"/>
        </w:rPr>
        <w:t>меры, применяемые в отношении ввозимых (ввезенных) на таможенную территорию ЕАЭС товаров и включающие в себя применение ставок ввозных таможенных пошлин, тарифных квот, тарифных преференций, тарифных льгот</w:t>
      </w:r>
      <w:r w:rsidR="00BA44DF">
        <w:rPr>
          <w:rFonts w:cs="Times New Roman"/>
        </w:rPr>
        <w:t>»</w:t>
      </w:r>
      <w:r w:rsidR="002D1EDD" w:rsidRPr="00E10BBC">
        <w:rPr>
          <w:rFonts w:cs="Times New Roman"/>
        </w:rPr>
        <w:t xml:space="preserve"> [</w:t>
      </w:r>
      <w:r w:rsidR="006D29C7">
        <w:rPr>
          <w:rFonts w:cs="Times New Roman"/>
        </w:rPr>
        <w:t>6</w:t>
      </w:r>
      <w:r w:rsidR="002D1EDD" w:rsidRPr="00E10BBC">
        <w:rPr>
          <w:rFonts w:cs="Times New Roman"/>
        </w:rPr>
        <w:t>]</w:t>
      </w:r>
      <w:r w:rsidRPr="00E10BBC">
        <w:rPr>
          <w:rFonts w:cs="Times New Roman"/>
        </w:rPr>
        <w:t xml:space="preserve">. </w:t>
      </w:r>
    </w:p>
    <w:p w14:paraId="35F282F3" w14:textId="06350923" w:rsidR="00C330E5" w:rsidRPr="00E10BBC" w:rsidRDefault="006D29C7" w:rsidP="00FE552A">
      <w:pPr>
        <w:ind w:right="-141"/>
        <w:rPr>
          <w:rFonts w:cs="Times New Roman"/>
        </w:rPr>
      </w:pPr>
      <w:r>
        <w:rPr>
          <w:rFonts w:cs="Times New Roman"/>
        </w:rPr>
        <w:t xml:space="preserve">В Таможенном кодексе </w:t>
      </w:r>
      <w:r w:rsidRPr="00E10BBC">
        <w:rPr>
          <w:rFonts w:cs="Times New Roman"/>
        </w:rPr>
        <w:t>ЕАЭС</w:t>
      </w:r>
      <w:r w:rsidR="007C5A24" w:rsidRPr="00E10BBC">
        <w:rPr>
          <w:rFonts w:cs="Times New Roman"/>
        </w:rPr>
        <w:t xml:space="preserve"> </w:t>
      </w:r>
      <w:r>
        <w:rPr>
          <w:rFonts w:cs="Times New Roman"/>
        </w:rPr>
        <w:t xml:space="preserve">также </w:t>
      </w:r>
      <w:r w:rsidR="007C5A24" w:rsidRPr="00E10BBC">
        <w:rPr>
          <w:rFonts w:cs="Times New Roman"/>
        </w:rPr>
        <w:t>регламентируются запреты и ограничения, которые применяются в отношении товаров, которые перемещаются через таможенную границу ЕАЭС</w:t>
      </w:r>
      <w:r w:rsidR="00C330E5" w:rsidRPr="00E10BBC">
        <w:rPr>
          <w:rFonts w:cs="Times New Roman"/>
        </w:rPr>
        <w:t xml:space="preserve">, </w:t>
      </w:r>
      <w:r w:rsidR="00BA44DF">
        <w:rPr>
          <w:rFonts w:cs="Times New Roman"/>
        </w:rPr>
        <w:t>«</w:t>
      </w:r>
      <w:r w:rsidR="00C330E5" w:rsidRPr="00E10BBC">
        <w:rPr>
          <w:rFonts w:cs="Times New Roman"/>
        </w:rPr>
        <w:t xml:space="preserve">меры нетарифного регулирования, в том числе вводимые в одностороннем порядке в соответствии с </w:t>
      </w:r>
      <w:bookmarkStart w:id="20" w:name="_Hlk99146326"/>
      <w:r w:rsidR="00C330E5" w:rsidRPr="00E10BBC">
        <w:rPr>
          <w:rFonts w:cs="Times New Roman"/>
        </w:rPr>
        <w:t xml:space="preserve">Договором </w:t>
      </w:r>
      <w:r w:rsidR="00574CB2" w:rsidRPr="00E10BBC">
        <w:rPr>
          <w:rFonts w:cs="Times New Roman"/>
        </w:rPr>
        <w:t>о Евразийском экономическом</w:t>
      </w:r>
      <w:bookmarkEnd w:id="20"/>
      <w:r w:rsidR="002D1EDD" w:rsidRPr="00E10BBC">
        <w:rPr>
          <w:rFonts w:cs="Times New Roman"/>
        </w:rPr>
        <w:t xml:space="preserve"> сотрудничестве</w:t>
      </w:r>
      <w:r w:rsidR="007C5A24" w:rsidRPr="00E10BBC">
        <w:rPr>
          <w:rFonts w:cs="Times New Roman"/>
        </w:rPr>
        <w:t xml:space="preserve">, </w:t>
      </w:r>
      <w:r w:rsidR="00C330E5" w:rsidRPr="00E10BBC">
        <w:rPr>
          <w:rFonts w:cs="Times New Roman"/>
        </w:rPr>
        <w:t>меры технического регулирования, санитарные, ветеринарно-санитарные и карантинные фитосанитарные меры, меры экспортного контроля, в том числе меры в отношении продукции военного назначения, и радиационные требования, установленные в соответствии в Договором о ЕАЭС и (или) законодательством государств-членов</w:t>
      </w:r>
      <w:r w:rsidR="00BA44DF">
        <w:rPr>
          <w:rFonts w:cs="Times New Roman"/>
        </w:rPr>
        <w:t>»</w:t>
      </w:r>
      <w:r w:rsidR="007C5A24" w:rsidRPr="00E10BBC">
        <w:rPr>
          <w:rFonts w:cs="Times New Roman"/>
        </w:rPr>
        <w:t xml:space="preserve"> [</w:t>
      </w:r>
      <w:r>
        <w:rPr>
          <w:rFonts w:cs="Times New Roman"/>
        </w:rPr>
        <w:t>6</w:t>
      </w:r>
      <w:r w:rsidR="007C5A24" w:rsidRPr="00E10BBC">
        <w:rPr>
          <w:rFonts w:cs="Times New Roman"/>
        </w:rPr>
        <w:t>]</w:t>
      </w:r>
      <w:r w:rsidR="00C330E5" w:rsidRPr="00E10BBC">
        <w:rPr>
          <w:rFonts w:cs="Times New Roman"/>
        </w:rPr>
        <w:t xml:space="preserve">. </w:t>
      </w:r>
    </w:p>
    <w:p w14:paraId="339661DF" w14:textId="585E0984" w:rsidR="00C330E5" w:rsidRPr="00E10BBC" w:rsidRDefault="007C5A24" w:rsidP="00FE552A">
      <w:pPr>
        <w:ind w:right="-141"/>
        <w:rPr>
          <w:rFonts w:cs="Times New Roman"/>
        </w:rPr>
      </w:pPr>
      <w:r w:rsidRPr="00E10BBC">
        <w:rPr>
          <w:rFonts w:cs="Times New Roman"/>
        </w:rPr>
        <w:t xml:space="preserve">Также в документе регламентированы такие характеристики как меры защиты внутреннего рынка. </w:t>
      </w:r>
      <w:r w:rsidR="00C330E5" w:rsidRPr="00E10BBC">
        <w:rPr>
          <w:rFonts w:cs="Times New Roman"/>
        </w:rPr>
        <w:t xml:space="preserve">Под </w:t>
      </w:r>
      <w:r w:rsidRPr="00E10BBC">
        <w:rPr>
          <w:rFonts w:cs="Times New Roman"/>
        </w:rPr>
        <w:t xml:space="preserve">ними </w:t>
      </w:r>
      <w:r w:rsidR="00C330E5" w:rsidRPr="00E10BBC">
        <w:rPr>
          <w:rFonts w:cs="Times New Roman"/>
        </w:rPr>
        <w:t xml:space="preserve">понимают </w:t>
      </w:r>
      <w:r w:rsidR="00BA44DF">
        <w:rPr>
          <w:rFonts w:cs="Times New Roman"/>
        </w:rPr>
        <w:t>«</w:t>
      </w:r>
      <w:r w:rsidR="00C330E5" w:rsidRPr="00E10BBC">
        <w:rPr>
          <w:rFonts w:cs="Times New Roman"/>
        </w:rPr>
        <w:t>специальные защитные, антидемпинговые, компенсационные меры и иные меры защиты внутреннего рынка, установленные в соответствии с Договором о ЕАЭС, вводимые в отношение товаров, происходящих из третьих стран и ввозимых на таможенную территорию ЕАЭС</w:t>
      </w:r>
      <w:r w:rsidR="00BA44DF">
        <w:rPr>
          <w:rFonts w:cs="Times New Roman"/>
        </w:rPr>
        <w:t>»</w:t>
      </w:r>
      <w:r w:rsidRPr="00E10BBC">
        <w:rPr>
          <w:rFonts w:cs="Times New Roman"/>
        </w:rPr>
        <w:t xml:space="preserve"> [</w:t>
      </w:r>
      <w:r w:rsidR="006D29C7">
        <w:rPr>
          <w:rFonts w:cs="Times New Roman"/>
        </w:rPr>
        <w:t>6</w:t>
      </w:r>
      <w:r w:rsidRPr="00E10BBC">
        <w:rPr>
          <w:rFonts w:cs="Times New Roman"/>
        </w:rPr>
        <w:t>]</w:t>
      </w:r>
      <w:r w:rsidR="00C330E5" w:rsidRPr="00E10BBC">
        <w:rPr>
          <w:rFonts w:cs="Times New Roman"/>
        </w:rPr>
        <w:t xml:space="preserve">. </w:t>
      </w:r>
    </w:p>
    <w:p w14:paraId="2B356754" w14:textId="5117D829" w:rsidR="004C3477" w:rsidRPr="00E10BBC" w:rsidRDefault="0044356F" w:rsidP="00FE552A">
      <w:pPr>
        <w:ind w:right="-141"/>
        <w:rPr>
          <w:rFonts w:cs="Times New Roman"/>
        </w:rPr>
      </w:pPr>
      <w:r w:rsidRPr="00E10BBC">
        <w:rPr>
          <w:rFonts w:cs="Times New Roman"/>
        </w:rPr>
        <w:t>В отношении вопросов</w:t>
      </w:r>
      <w:r w:rsidR="004C3477" w:rsidRPr="00E10BBC">
        <w:rPr>
          <w:rFonts w:cs="Times New Roman"/>
        </w:rPr>
        <w:t xml:space="preserve"> таможенного регулирования в условиях функционирования ЕАЭС, необходимо отметить, что процесс регулирования внешнеэкономической деятельности со стороны государства через систему законодательных и исполнительных органов является способом воздействия государства на сферу внешнеэкономической деятельности</w:t>
      </w:r>
      <w:r w:rsidR="008470E6" w:rsidRPr="00E10BBC">
        <w:rPr>
          <w:rFonts w:cs="Times New Roman"/>
        </w:rPr>
        <w:t xml:space="preserve"> </w:t>
      </w:r>
      <w:r w:rsidR="00402378" w:rsidRPr="00E10BBC">
        <w:rPr>
          <w:rFonts w:cs="Times New Roman"/>
        </w:rPr>
        <w:t>[28]</w:t>
      </w:r>
      <w:r w:rsidR="004C3477" w:rsidRPr="00E10BBC">
        <w:rPr>
          <w:rFonts w:cs="Times New Roman"/>
        </w:rPr>
        <w:t xml:space="preserve">. </w:t>
      </w:r>
      <w:r w:rsidRPr="00E10BBC">
        <w:rPr>
          <w:rFonts w:cs="Times New Roman"/>
        </w:rPr>
        <w:t>Государство осуществляет указанные действия с ц</w:t>
      </w:r>
      <w:r w:rsidR="004C3477" w:rsidRPr="00E10BBC">
        <w:rPr>
          <w:rFonts w:cs="Times New Roman"/>
        </w:rPr>
        <w:t>елью обеспечени</w:t>
      </w:r>
      <w:r w:rsidRPr="00E10BBC">
        <w:rPr>
          <w:rFonts w:cs="Times New Roman"/>
        </w:rPr>
        <w:t>я</w:t>
      </w:r>
      <w:r w:rsidR="004C3477" w:rsidRPr="00E10BBC">
        <w:rPr>
          <w:rFonts w:cs="Times New Roman"/>
        </w:rPr>
        <w:t xml:space="preserve"> условий деятельности субъектов внешнеэкономической деятельности в соответствии с национальной экономической политикой.</w:t>
      </w:r>
    </w:p>
    <w:p w14:paraId="3AC9C7A6" w14:textId="77777777" w:rsidR="004C3477" w:rsidRPr="00E10BBC" w:rsidRDefault="004C3477" w:rsidP="00FE552A">
      <w:pPr>
        <w:ind w:right="-141"/>
        <w:rPr>
          <w:rFonts w:cs="Times New Roman"/>
        </w:rPr>
      </w:pPr>
      <w:r w:rsidRPr="00E10BBC">
        <w:rPr>
          <w:rFonts w:cs="Times New Roman"/>
        </w:rPr>
        <w:lastRenderedPageBreak/>
        <w:t>Государственное регулирование внешнеэкономической деятельности осуществляется посредством ряда методов, в том числе тарифного и нетарифного.</w:t>
      </w:r>
    </w:p>
    <w:p w14:paraId="69FD05BE" w14:textId="75DF83D3" w:rsidR="004C3477" w:rsidRPr="00E10BBC" w:rsidRDefault="004C3477" w:rsidP="00FE552A">
      <w:pPr>
        <w:ind w:right="-141"/>
        <w:rPr>
          <w:rFonts w:cs="Times New Roman"/>
        </w:rPr>
      </w:pPr>
      <w:r w:rsidRPr="00E10BBC">
        <w:rPr>
          <w:rFonts w:cs="Times New Roman"/>
        </w:rPr>
        <w:t>Основн</w:t>
      </w:r>
      <w:r w:rsidR="007C5A24" w:rsidRPr="00E10BBC">
        <w:rPr>
          <w:rFonts w:cs="Times New Roman"/>
        </w:rPr>
        <w:t>ой</w:t>
      </w:r>
      <w:r w:rsidRPr="00E10BBC">
        <w:rPr>
          <w:rFonts w:cs="Times New Roman"/>
        </w:rPr>
        <w:t xml:space="preserve"> принцип таможенного регулирования </w:t>
      </w:r>
      <w:r w:rsidR="007C5A24" w:rsidRPr="00E10BBC">
        <w:rPr>
          <w:rFonts w:cs="Times New Roman"/>
        </w:rPr>
        <w:t>– это особенности, подразумевающие</w:t>
      </w:r>
      <w:r w:rsidRPr="00E10BBC">
        <w:rPr>
          <w:rFonts w:cs="Times New Roman"/>
        </w:rPr>
        <w:t xml:space="preserve"> односторонне</w:t>
      </w:r>
      <w:r w:rsidR="007C5A24" w:rsidRPr="00E10BBC">
        <w:rPr>
          <w:rFonts w:cs="Times New Roman"/>
        </w:rPr>
        <w:t>е</w:t>
      </w:r>
      <w:r w:rsidRPr="00E10BBC">
        <w:rPr>
          <w:rFonts w:cs="Times New Roman"/>
        </w:rPr>
        <w:t xml:space="preserve"> установлени</w:t>
      </w:r>
      <w:r w:rsidR="007C5A24" w:rsidRPr="00E10BBC">
        <w:rPr>
          <w:rFonts w:cs="Times New Roman"/>
        </w:rPr>
        <w:t>е</w:t>
      </w:r>
      <w:r w:rsidRPr="00E10BBC">
        <w:rPr>
          <w:rFonts w:cs="Times New Roman"/>
        </w:rPr>
        <w:t xml:space="preserve"> </w:t>
      </w:r>
      <w:r w:rsidR="007C5A24" w:rsidRPr="00E10BBC">
        <w:rPr>
          <w:rFonts w:cs="Times New Roman"/>
        </w:rPr>
        <w:t>страной, в которой используются</w:t>
      </w:r>
      <w:r w:rsidRPr="00E10BBC">
        <w:rPr>
          <w:rFonts w:cs="Times New Roman"/>
        </w:rPr>
        <w:t xml:space="preserve"> таможенны</w:t>
      </w:r>
      <w:r w:rsidR="007C5A24" w:rsidRPr="00E10BBC">
        <w:rPr>
          <w:rFonts w:cs="Times New Roman"/>
        </w:rPr>
        <w:t>е</w:t>
      </w:r>
      <w:r w:rsidRPr="00E10BBC">
        <w:rPr>
          <w:rFonts w:cs="Times New Roman"/>
        </w:rPr>
        <w:t xml:space="preserve"> пошлин</w:t>
      </w:r>
      <w:r w:rsidR="007C5A24" w:rsidRPr="00E10BBC">
        <w:rPr>
          <w:rFonts w:cs="Times New Roman"/>
        </w:rPr>
        <w:t>ы.</w:t>
      </w:r>
      <w:r w:rsidRPr="00E10BBC">
        <w:rPr>
          <w:rFonts w:cs="Times New Roman"/>
        </w:rPr>
        <w:t xml:space="preserve"> </w:t>
      </w:r>
      <w:r w:rsidR="007C5A24" w:rsidRPr="00E10BBC">
        <w:rPr>
          <w:rFonts w:cs="Times New Roman"/>
        </w:rPr>
        <w:t xml:space="preserve">Его </w:t>
      </w:r>
      <w:r w:rsidRPr="00E10BBC">
        <w:rPr>
          <w:rFonts w:cs="Times New Roman"/>
        </w:rPr>
        <w:t xml:space="preserve">суть заключается в запрете субъектам таможенно-тарифных отношений осуществлять заключение каких-либо соглашений, относящихся к размеру, основанию, срокам и другим аспектам уплаты пошлин. </w:t>
      </w:r>
      <w:r w:rsidR="007C5A24" w:rsidRPr="00E10BBC">
        <w:rPr>
          <w:rFonts w:cs="Times New Roman"/>
        </w:rPr>
        <w:t>Основной</w:t>
      </w:r>
      <w:r w:rsidRPr="00E10BBC">
        <w:rPr>
          <w:rFonts w:cs="Times New Roman"/>
        </w:rPr>
        <w:t xml:space="preserve"> элемент тарифных мер регулирования </w:t>
      </w:r>
      <w:r w:rsidR="007C5A24" w:rsidRPr="00E10BBC">
        <w:rPr>
          <w:rFonts w:cs="Times New Roman"/>
        </w:rPr>
        <w:t>– актуальный</w:t>
      </w:r>
      <w:r w:rsidRPr="00E10BBC">
        <w:rPr>
          <w:rFonts w:cs="Times New Roman"/>
        </w:rPr>
        <w:t xml:space="preserve"> таможенный тариф</w:t>
      </w:r>
      <w:r w:rsidR="007C5A24" w:rsidRPr="00E10BBC">
        <w:rPr>
          <w:rFonts w:cs="Times New Roman"/>
        </w:rPr>
        <w:t>, используемый в конкретной стране для оплаты ввоза и вывоза товаров.</w:t>
      </w:r>
    </w:p>
    <w:p w14:paraId="2AD22D15" w14:textId="48ACC5F9" w:rsidR="00C330E5" w:rsidRPr="00E10BBC" w:rsidRDefault="00C330E5" w:rsidP="00FE552A">
      <w:pPr>
        <w:ind w:right="-141"/>
        <w:rPr>
          <w:rFonts w:cs="Times New Roman"/>
        </w:rPr>
      </w:pPr>
      <w:r w:rsidRPr="00E10BBC">
        <w:rPr>
          <w:rFonts w:cs="Times New Roman"/>
        </w:rPr>
        <w:t>Основн</w:t>
      </w:r>
      <w:r w:rsidR="007C5A24" w:rsidRPr="00E10BBC">
        <w:rPr>
          <w:rFonts w:cs="Times New Roman"/>
        </w:rPr>
        <w:t>ой</w:t>
      </w:r>
      <w:r w:rsidRPr="00E10BBC">
        <w:rPr>
          <w:rFonts w:cs="Times New Roman"/>
        </w:rPr>
        <w:t xml:space="preserve"> инструмен</w:t>
      </w:r>
      <w:r w:rsidR="007C5A24" w:rsidRPr="00E10BBC">
        <w:rPr>
          <w:rFonts w:cs="Times New Roman"/>
        </w:rPr>
        <w:t>т</w:t>
      </w:r>
      <w:r w:rsidRPr="00E10BBC">
        <w:rPr>
          <w:rFonts w:cs="Times New Roman"/>
        </w:rPr>
        <w:t xml:space="preserve"> таможенно-тарифного регулирования </w:t>
      </w:r>
      <w:r w:rsidR="007C5A24" w:rsidRPr="00E10BBC">
        <w:rPr>
          <w:rFonts w:cs="Times New Roman"/>
        </w:rPr>
        <w:t>– актуальные</w:t>
      </w:r>
      <w:r w:rsidRPr="00E10BBC">
        <w:rPr>
          <w:rFonts w:cs="Times New Roman"/>
        </w:rPr>
        <w:t xml:space="preserve"> таможенные пошлины. Таможенные пошлины относят к группе ценовых регуляторов, к которым также относят цены, заработную плату, налоги и доходы первичного распределения, налоги на вторичные доходы, </w:t>
      </w:r>
      <w:r w:rsidR="004A679E" w:rsidRPr="00E10BBC">
        <w:rPr>
          <w:rFonts w:cs="Times New Roman"/>
        </w:rPr>
        <w:t xml:space="preserve">согласованный </w:t>
      </w:r>
      <w:r w:rsidRPr="00E10BBC">
        <w:rPr>
          <w:rFonts w:cs="Times New Roman"/>
        </w:rPr>
        <w:t xml:space="preserve">валютный курс, </w:t>
      </w:r>
      <w:r w:rsidR="004A679E" w:rsidRPr="00E10BBC">
        <w:rPr>
          <w:rFonts w:cs="Times New Roman"/>
        </w:rPr>
        <w:t xml:space="preserve">кредитные </w:t>
      </w:r>
      <w:r w:rsidRPr="00E10BBC">
        <w:rPr>
          <w:rFonts w:cs="Times New Roman"/>
        </w:rPr>
        <w:t>процентные ставки, субсидирование</w:t>
      </w:r>
      <w:r w:rsidR="004A679E" w:rsidRPr="00E10BBC">
        <w:rPr>
          <w:rFonts w:cs="Times New Roman"/>
        </w:rPr>
        <w:t xml:space="preserve"> бизнеса государством</w:t>
      </w:r>
      <w:r w:rsidRPr="00E10BBC">
        <w:rPr>
          <w:rFonts w:cs="Times New Roman"/>
        </w:rPr>
        <w:t>, количество денежной массы в обращении и др.</w:t>
      </w:r>
      <w:r w:rsidR="008470E6" w:rsidRPr="00E10BBC">
        <w:rPr>
          <w:rFonts w:cs="Times New Roman"/>
        </w:rPr>
        <w:t xml:space="preserve"> </w:t>
      </w:r>
      <w:r w:rsidR="00402378" w:rsidRPr="00E10BBC">
        <w:rPr>
          <w:rFonts w:cs="Times New Roman"/>
        </w:rPr>
        <w:t>[15]</w:t>
      </w:r>
      <w:r w:rsidR="004070FE" w:rsidRPr="00E10BBC">
        <w:rPr>
          <w:rFonts w:cs="Times New Roman"/>
        </w:rPr>
        <w:t>.</w:t>
      </w:r>
    </w:p>
    <w:p w14:paraId="5C18370C" w14:textId="21DE8923" w:rsidR="00C330E5" w:rsidRPr="00E10BBC" w:rsidRDefault="00C97711" w:rsidP="00FE552A">
      <w:pPr>
        <w:ind w:right="-141"/>
        <w:rPr>
          <w:rFonts w:cs="Times New Roman"/>
        </w:rPr>
      </w:pPr>
      <w:r w:rsidRPr="00E10BBC">
        <w:rPr>
          <w:rFonts w:cs="Times New Roman"/>
        </w:rPr>
        <w:t xml:space="preserve">Посредством таможенной пошлины </w:t>
      </w:r>
      <w:r w:rsidR="004A679E" w:rsidRPr="00E10BBC">
        <w:rPr>
          <w:rFonts w:cs="Times New Roman"/>
        </w:rPr>
        <w:t>страна участвует в</w:t>
      </w:r>
      <w:r w:rsidRPr="00E10BBC">
        <w:rPr>
          <w:rFonts w:cs="Times New Roman"/>
        </w:rPr>
        <w:t xml:space="preserve"> регулир</w:t>
      </w:r>
      <w:r w:rsidR="004A679E" w:rsidRPr="00E10BBC">
        <w:rPr>
          <w:rFonts w:cs="Times New Roman"/>
        </w:rPr>
        <w:t>овании</w:t>
      </w:r>
      <w:r w:rsidRPr="00E10BBC">
        <w:rPr>
          <w:rFonts w:cs="Times New Roman"/>
        </w:rPr>
        <w:t xml:space="preserve"> обмен</w:t>
      </w:r>
      <w:r w:rsidR="004A679E" w:rsidRPr="00E10BBC">
        <w:rPr>
          <w:rFonts w:cs="Times New Roman"/>
        </w:rPr>
        <w:t>а</w:t>
      </w:r>
      <w:r w:rsidRPr="00E10BBC">
        <w:rPr>
          <w:rFonts w:cs="Times New Roman"/>
        </w:rPr>
        <w:t xml:space="preserve"> результатами труда между отечественными и </w:t>
      </w:r>
      <w:r w:rsidR="004A679E" w:rsidRPr="00E10BBC">
        <w:rPr>
          <w:rFonts w:cs="Times New Roman"/>
        </w:rPr>
        <w:t>зарубежными</w:t>
      </w:r>
      <w:r w:rsidRPr="00E10BBC">
        <w:rPr>
          <w:rFonts w:cs="Times New Roman"/>
        </w:rPr>
        <w:t xml:space="preserve"> производителями </w:t>
      </w:r>
      <w:r w:rsidR="004A679E" w:rsidRPr="00E10BBC">
        <w:rPr>
          <w:rFonts w:cs="Times New Roman"/>
        </w:rPr>
        <w:t>продукции</w:t>
      </w:r>
      <w:r w:rsidRPr="00E10BBC">
        <w:rPr>
          <w:rFonts w:cs="Times New Roman"/>
        </w:rPr>
        <w:t>. Происходит это через формирование уровня цен на ввози</w:t>
      </w:r>
      <w:r w:rsidR="004A679E" w:rsidRPr="00E10BBC">
        <w:rPr>
          <w:rFonts w:cs="Times New Roman"/>
        </w:rPr>
        <w:t>мые товары</w:t>
      </w:r>
      <w:r w:rsidRPr="00E10BBC">
        <w:rPr>
          <w:rFonts w:cs="Times New Roman"/>
        </w:rPr>
        <w:t xml:space="preserve">, </w:t>
      </w:r>
      <w:r w:rsidR="004A679E" w:rsidRPr="00E10BBC">
        <w:rPr>
          <w:rFonts w:cs="Times New Roman"/>
        </w:rPr>
        <w:t>которые поступают</w:t>
      </w:r>
      <w:r w:rsidRPr="00E10BBC">
        <w:rPr>
          <w:rFonts w:cs="Times New Roman"/>
        </w:rPr>
        <w:t xml:space="preserve"> на внутренний рынок </w:t>
      </w:r>
      <w:r w:rsidR="004A679E" w:rsidRPr="00E10BBC">
        <w:rPr>
          <w:rFonts w:cs="Times New Roman"/>
        </w:rPr>
        <w:t>с целью продажи заинтересованным потребителям</w:t>
      </w:r>
      <w:r w:rsidRPr="00E10BBC">
        <w:rPr>
          <w:rFonts w:cs="Times New Roman"/>
        </w:rPr>
        <w:t xml:space="preserve">. Изменение </w:t>
      </w:r>
      <w:r w:rsidR="004A679E" w:rsidRPr="00E10BBC">
        <w:rPr>
          <w:rFonts w:cs="Times New Roman"/>
        </w:rPr>
        <w:t xml:space="preserve">стоимости </w:t>
      </w:r>
      <w:r w:rsidRPr="00E10BBC">
        <w:rPr>
          <w:rFonts w:cs="Times New Roman"/>
        </w:rPr>
        <w:t xml:space="preserve">таможенных пошлин </w:t>
      </w:r>
      <w:r w:rsidR="004A679E" w:rsidRPr="00E10BBC">
        <w:rPr>
          <w:rFonts w:cs="Times New Roman"/>
        </w:rPr>
        <w:t xml:space="preserve">отказывает значительное </w:t>
      </w:r>
      <w:r w:rsidRPr="00E10BBC">
        <w:rPr>
          <w:rFonts w:cs="Times New Roman"/>
        </w:rPr>
        <w:t>влия</w:t>
      </w:r>
      <w:r w:rsidR="004A679E" w:rsidRPr="00E10BBC">
        <w:rPr>
          <w:rFonts w:cs="Times New Roman"/>
        </w:rPr>
        <w:t>ние</w:t>
      </w:r>
      <w:r w:rsidRPr="00E10BBC">
        <w:rPr>
          <w:rFonts w:cs="Times New Roman"/>
        </w:rPr>
        <w:t xml:space="preserve"> на </w:t>
      </w:r>
      <w:r w:rsidR="004A679E" w:rsidRPr="00E10BBC">
        <w:rPr>
          <w:rFonts w:cs="Times New Roman"/>
        </w:rPr>
        <w:t>ввозимое из-за рубежа число</w:t>
      </w:r>
      <w:r w:rsidRPr="00E10BBC">
        <w:rPr>
          <w:rFonts w:cs="Times New Roman"/>
        </w:rPr>
        <w:t xml:space="preserve"> товаров, которые </w:t>
      </w:r>
      <w:r w:rsidR="004A679E" w:rsidRPr="00E10BBC">
        <w:rPr>
          <w:rFonts w:cs="Times New Roman"/>
        </w:rPr>
        <w:t xml:space="preserve">более </w:t>
      </w:r>
      <w:r w:rsidRPr="00E10BBC">
        <w:rPr>
          <w:rFonts w:cs="Times New Roman"/>
        </w:rPr>
        <w:t>выгодно</w:t>
      </w:r>
      <w:r w:rsidR="004A679E" w:rsidRPr="00E10BBC">
        <w:rPr>
          <w:rFonts w:cs="Times New Roman"/>
        </w:rPr>
        <w:t xml:space="preserve"> с точки зрения</w:t>
      </w:r>
      <w:r w:rsidRPr="00E10BBC">
        <w:rPr>
          <w:rFonts w:cs="Times New Roman"/>
        </w:rPr>
        <w:t xml:space="preserve"> </w:t>
      </w:r>
      <w:r w:rsidR="004A679E" w:rsidRPr="00E10BBC">
        <w:rPr>
          <w:rFonts w:cs="Times New Roman"/>
        </w:rPr>
        <w:t xml:space="preserve">экономики </w:t>
      </w:r>
      <w:r w:rsidRPr="00E10BBC">
        <w:rPr>
          <w:rFonts w:cs="Times New Roman"/>
        </w:rPr>
        <w:t xml:space="preserve">реализовывать на внутреннем рынке или наоборот. </w:t>
      </w:r>
    </w:p>
    <w:p w14:paraId="2804BEF2" w14:textId="30DFBCE0" w:rsidR="00C330E5" w:rsidRPr="00E10BBC" w:rsidRDefault="00C97711" w:rsidP="00FE552A">
      <w:pPr>
        <w:ind w:right="-141"/>
        <w:rPr>
          <w:rFonts w:cs="Times New Roman"/>
        </w:rPr>
      </w:pPr>
      <w:r w:rsidRPr="00E10BBC">
        <w:rPr>
          <w:rFonts w:cs="Times New Roman"/>
        </w:rPr>
        <w:t xml:space="preserve">Как правило, ставки таможенных пошлин устанавливают с целью создания конкурентной среды и такими, чтобы сформированный с их помощью уровень цен ввезенной для потребления продукции, стимулировал национальных производителей выпускать товары с высокой долей добавленной стоимости, повышенного качества, с низким уровнем производственных </w:t>
      </w:r>
      <w:r w:rsidRPr="00E10BBC">
        <w:rPr>
          <w:rFonts w:cs="Times New Roman"/>
        </w:rPr>
        <w:lastRenderedPageBreak/>
        <w:t>издержек и на высокотехнологичном оборудовании. Политика установления таможенных пошлин должна быть нацелена на отрасли и производства, стимулирование развития которых является социально-экономической задачей государства и/или поддержание и развитие которых считается эффективным</w:t>
      </w:r>
      <w:r w:rsidR="008470E6" w:rsidRPr="00E10BBC">
        <w:rPr>
          <w:rFonts w:cs="Times New Roman"/>
        </w:rPr>
        <w:t xml:space="preserve"> </w:t>
      </w:r>
      <w:r w:rsidR="00402378" w:rsidRPr="00E10BBC">
        <w:rPr>
          <w:rFonts w:cs="Times New Roman"/>
        </w:rPr>
        <w:t>[31]</w:t>
      </w:r>
      <w:r w:rsidRPr="00E10BBC">
        <w:rPr>
          <w:rFonts w:cs="Times New Roman"/>
        </w:rPr>
        <w:t xml:space="preserve">. </w:t>
      </w:r>
    </w:p>
    <w:p w14:paraId="591E1FDB" w14:textId="77777777" w:rsidR="00C330E5" w:rsidRPr="00E10BBC" w:rsidRDefault="00C330E5" w:rsidP="00FE552A">
      <w:pPr>
        <w:ind w:right="-141"/>
        <w:rPr>
          <w:rFonts w:cs="Times New Roman"/>
        </w:rPr>
      </w:pPr>
      <w:r w:rsidRPr="00E10BBC">
        <w:rPr>
          <w:rFonts w:cs="Times New Roman"/>
        </w:rPr>
        <w:t xml:space="preserve">Эффективное использование таможенно-тарифного регулятора возможно только в условиях его гармоничной взаимосвязи со всей группой ценовых регуляторов. </w:t>
      </w:r>
    </w:p>
    <w:p w14:paraId="48055880" w14:textId="515D6836" w:rsidR="00FF6495" w:rsidRPr="00E10BBC" w:rsidRDefault="00C330E5" w:rsidP="00FE552A">
      <w:pPr>
        <w:ind w:right="-141"/>
        <w:rPr>
          <w:rFonts w:cs="Times New Roman"/>
        </w:rPr>
      </w:pPr>
      <w:r w:rsidRPr="00E10BBC">
        <w:rPr>
          <w:rFonts w:cs="Times New Roman"/>
        </w:rPr>
        <w:t xml:space="preserve">Так, например, пошлина, регулируя объем доступа импортных товаров на национальный рынок, определяет уровень внутренней цены на товары. Рост курса национальной валюты, снижает рублевые затраты на импортные товары и, следовательно, повышает их конкурентоспособность. А падение курса национальной валюты, наоборот, стимулирует экспорт. С помощью денежной массы в обращении происходит обмен результатами труда </w:t>
      </w:r>
      <w:r w:rsidR="004A679E" w:rsidRPr="00E10BBC">
        <w:rPr>
          <w:rFonts w:cs="Times New Roman"/>
        </w:rPr>
        <w:t>создателей</w:t>
      </w:r>
      <w:r w:rsidRPr="00E10BBC">
        <w:rPr>
          <w:rFonts w:cs="Times New Roman"/>
        </w:rPr>
        <w:t xml:space="preserve"> </w:t>
      </w:r>
      <w:r w:rsidR="004A679E" w:rsidRPr="00E10BBC">
        <w:rPr>
          <w:rFonts w:cs="Times New Roman"/>
        </w:rPr>
        <w:t>продуктов</w:t>
      </w:r>
      <w:r w:rsidRPr="00E10BBC">
        <w:rPr>
          <w:rFonts w:cs="Times New Roman"/>
        </w:rPr>
        <w:t xml:space="preserve">, </w:t>
      </w:r>
      <w:r w:rsidR="00FF6495" w:rsidRPr="00E10BBC">
        <w:rPr>
          <w:rFonts w:cs="Times New Roman"/>
        </w:rPr>
        <w:t>собственники результатов труда участвуют в распределении и перераспределении созданной стоимости, а также средств производства, наемными работниками, которые получают заработную плату, государством в виде налогов, и другими участниками.</w:t>
      </w:r>
    </w:p>
    <w:p w14:paraId="78456BE6" w14:textId="77777777" w:rsidR="00C330E5" w:rsidRPr="00E10BBC" w:rsidRDefault="00C330E5" w:rsidP="00FE552A">
      <w:pPr>
        <w:ind w:right="-141"/>
        <w:rPr>
          <w:rFonts w:cs="Times New Roman"/>
        </w:rPr>
      </w:pPr>
      <w:r w:rsidRPr="00E10BBC">
        <w:rPr>
          <w:rFonts w:cs="Times New Roman"/>
        </w:rPr>
        <w:t>Вышеизложенное позволяет выявить основные черты таможенных пошлин:</w:t>
      </w:r>
    </w:p>
    <w:p w14:paraId="1A4946F3" w14:textId="77777777" w:rsidR="00C330E5" w:rsidRPr="00E10BBC" w:rsidRDefault="00C330E5" w:rsidP="00FE552A">
      <w:pPr>
        <w:pStyle w:val="ListParagraph"/>
        <w:numPr>
          <w:ilvl w:val="0"/>
          <w:numId w:val="29"/>
        </w:numPr>
        <w:ind w:left="0" w:right="-141" w:firstLine="709"/>
        <w:rPr>
          <w:rFonts w:cs="Times New Roman"/>
        </w:rPr>
      </w:pPr>
      <w:r w:rsidRPr="00E10BBC">
        <w:rPr>
          <w:rFonts w:cs="Times New Roman"/>
        </w:rPr>
        <w:t>это обязательный взнос;</w:t>
      </w:r>
    </w:p>
    <w:p w14:paraId="08339D71" w14:textId="77777777" w:rsidR="00C330E5" w:rsidRPr="00E10BBC" w:rsidRDefault="00C330E5" w:rsidP="00FE552A">
      <w:pPr>
        <w:pStyle w:val="ListParagraph"/>
        <w:numPr>
          <w:ilvl w:val="0"/>
          <w:numId w:val="29"/>
        </w:numPr>
        <w:ind w:left="0" w:right="-141" w:firstLine="709"/>
        <w:rPr>
          <w:rFonts w:cs="Times New Roman"/>
        </w:rPr>
      </w:pPr>
      <w:r w:rsidRPr="00E10BBC">
        <w:rPr>
          <w:rFonts w:cs="Times New Roman"/>
        </w:rPr>
        <w:t>это вынужденный взнос, так как его оплата обеспечивается</w:t>
      </w:r>
    </w:p>
    <w:p w14:paraId="3F2B9E44" w14:textId="77777777" w:rsidR="00C330E5" w:rsidRPr="00E10BBC" w:rsidRDefault="00C330E5" w:rsidP="00FE552A">
      <w:pPr>
        <w:pStyle w:val="ListParagraph"/>
        <w:numPr>
          <w:ilvl w:val="0"/>
          <w:numId w:val="29"/>
        </w:numPr>
        <w:ind w:left="0" w:right="-141" w:firstLine="709"/>
        <w:rPr>
          <w:rFonts w:cs="Times New Roman"/>
        </w:rPr>
      </w:pPr>
      <w:r w:rsidRPr="00E10BBC">
        <w:rPr>
          <w:rFonts w:cs="Times New Roman"/>
        </w:rPr>
        <w:t>принуждением со стороны государства;</w:t>
      </w:r>
    </w:p>
    <w:p w14:paraId="0763629C" w14:textId="2DEB658F" w:rsidR="00C330E5" w:rsidRPr="00E10BBC" w:rsidRDefault="00C330E5" w:rsidP="00FE552A">
      <w:pPr>
        <w:pStyle w:val="ListParagraph"/>
        <w:numPr>
          <w:ilvl w:val="0"/>
          <w:numId w:val="29"/>
        </w:numPr>
        <w:ind w:left="0" w:right="-141" w:firstLine="709"/>
        <w:rPr>
          <w:rFonts w:cs="Times New Roman"/>
        </w:rPr>
      </w:pPr>
      <w:r w:rsidRPr="00E10BBC">
        <w:rPr>
          <w:rFonts w:cs="Times New Roman"/>
        </w:rPr>
        <w:t xml:space="preserve">имеет возмездный характер, так как является платой за разрешение перемещения </w:t>
      </w:r>
      <w:r w:rsidR="00FF6495" w:rsidRPr="00E10BBC">
        <w:rPr>
          <w:rFonts w:cs="Times New Roman"/>
        </w:rPr>
        <w:t>через таможенную границу ввозимых продуктов</w:t>
      </w:r>
      <w:r w:rsidRPr="00E10BBC">
        <w:rPr>
          <w:rFonts w:cs="Times New Roman"/>
        </w:rPr>
        <w:t>;</w:t>
      </w:r>
    </w:p>
    <w:p w14:paraId="0ACAAE3A" w14:textId="24D9CF0B" w:rsidR="00C330E5" w:rsidRPr="00E10BBC" w:rsidRDefault="00FF6495" w:rsidP="00FE552A">
      <w:pPr>
        <w:pStyle w:val="ListParagraph"/>
        <w:numPr>
          <w:ilvl w:val="0"/>
          <w:numId w:val="29"/>
        </w:numPr>
        <w:ind w:left="0" w:right="-141" w:firstLine="709"/>
        <w:rPr>
          <w:rFonts w:cs="Times New Roman"/>
        </w:rPr>
      </w:pPr>
      <w:r w:rsidRPr="00E10BBC">
        <w:rPr>
          <w:rFonts w:cs="Times New Roman"/>
        </w:rPr>
        <w:t xml:space="preserve">они </w:t>
      </w:r>
      <w:r w:rsidR="00C330E5" w:rsidRPr="00E10BBC">
        <w:rPr>
          <w:rFonts w:cs="Times New Roman"/>
        </w:rPr>
        <w:t>не явля</w:t>
      </w:r>
      <w:r w:rsidRPr="00E10BBC">
        <w:rPr>
          <w:rFonts w:cs="Times New Roman"/>
        </w:rPr>
        <w:t>ю</w:t>
      </w:r>
      <w:r w:rsidR="00C330E5" w:rsidRPr="00E10BBC">
        <w:rPr>
          <w:rFonts w:cs="Times New Roman"/>
        </w:rPr>
        <w:t>тся регулярным платежом;</w:t>
      </w:r>
    </w:p>
    <w:p w14:paraId="5F49D9F0" w14:textId="724C36DF" w:rsidR="00D229E7" w:rsidRPr="00E10BBC" w:rsidRDefault="00C330E5" w:rsidP="00FE552A">
      <w:pPr>
        <w:ind w:right="-141"/>
        <w:rPr>
          <w:rFonts w:cs="Times New Roman"/>
        </w:rPr>
      </w:pPr>
      <w:r w:rsidRPr="00E10BBC">
        <w:rPr>
          <w:rFonts w:cs="Times New Roman"/>
        </w:rPr>
        <w:t xml:space="preserve">Таможенные пошлины </w:t>
      </w:r>
      <w:r w:rsidR="00FF6495" w:rsidRPr="00E10BBC">
        <w:rPr>
          <w:rFonts w:cs="Times New Roman"/>
        </w:rPr>
        <w:t xml:space="preserve">можно </w:t>
      </w:r>
      <w:r w:rsidRPr="00E10BBC">
        <w:rPr>
          <w:rFonts w:cs="Times New Roman"/>
        </w:rPr>
        <w:t>классифицир</w:t>
      </w:r>
      <w:r w:rsidR="00FF6495" w:rsidRPr="00E10BBC">
        <w:rPr>
          <w:rFonts w:cs="Times New Roman"/>
        </w:rPr>
        <w:t>овать</w:t>
      </w:r>
      <w:r w:rsidRPr="00E10BBC">
        <w:rPr>
          <w:rFonts w:cs="Times New Roman"/>
        </w:rPr>
        <w:t xml:space="preserve"> по </w:t>
      </w:r>
      <w:r w:rsidR="00FF6495" w:rsidRPr="00E10BBC">
        <w:rPr>
          <w:rFonts w:cs="Times New Roman"/>
        </w:rPr>
        <w:t xml:space="preserve">указанным в таблице 2 </w:t>
      </w:r>
      <w:r w:rsidRPr="00E10BBC">
        <w:rPr>
          <w:rFonts w:cs="Times New Roman"/>
        </w:rPr>
        <w:t>признак</w:t>
      </w:r>
      <w:r w:rsidR="00FF6495" w:rsidRPr="00E10BBC">
        <w:rPr>
          <w:rFonts w:cs="Times New Roman"/>
        </w:rPr>
        <w:t>ам</w:t>
      </w:r>
      <w:r w:rsidRPr="00E10BBC">
        <w:rPr>
          <w:rFonts w:cs="Times New Roman"/>
        </w:rPr>
        <w:t>.</w:t>
      </w:r>
    </w:p>
    <w:p w14:paraId="0C29C09B" w14:textId="5DF670F3" w:rsidR="00FA3971" w:rsidRPr="00E10BBC" w:rsidRDefault="00402378" w:rsidP="00FE552A">
      <w:pPr>
        <w:spacing w:line="240" w:lineRule="auto"/>
        <w:ind w:right="-141" w:firstLine="0"/>
        <w:rPr>
          <w:rFonts w:cs="Times New Roman"/>
        </w:rPr>
      </w:pPr>
      <w:r w:rsidRPr="00E10BBC">
        <w:rPr>
          <w:rFonts w:cs="Times New Roman"/>
        </w:rPr>
        <w:t>Таблица 2 –</w:t>
      </w:r>
      <w:r w:rsidR="00FF6495" w:rsidRPr="00E10BBC">
        <w:rPr>
          <w:rFonts w:cs="Times New Roman"/>
        </w:rPr>
        <w:t xml:space="preserve"> Актуальная классификация современных таможенных пошлин</w:t>
      </w:r>
    </w:p>
    <w:p w14:paraId="27D0B407" w14:textId="77777777" w:rsidR="00FF6495" w:rsidRPr="00E10BBC" w:rsidRDefault="00FF6495" w:rsidP="00FE552A">
      <w:pPr>
        <w:spacing w:line="240" w:lineRule="auto"/>
        <w:ind w:right="-141" w:firstLine="0"/>
        <w:rPr>
          <w:rFonts w:cs="Times New Roman"/>
        </w:rPr>
      </w:pPr>
    </w:p>
    <w:tbl>
      <w:tblPr>
        <w:tblStyle w:val="TableGrid"/>
        <w:tblW w:w="9351" w:type="dxa"/>
        <w:tblLook w:val="04A0" w:firstRow="1" w:lastRow="0" w:firstColumn="1" w:lastColumn="0" w:noHBand="0" w:noVBand="1"/>
      </w:tblPr>
      <w:tblGrid>
        <w:gridCol w:w="3823"/>
        <w:gridCol w:w="5528"/>
      </w:tblGrid>
      <w:tr w:rsidR="00C330E5" w:rsidRPr="00E10BBC" w14:paraId="7F1D5916" w14:textId="77777777" w:rsidTr="006D29C7">
        <w:tc>
          <w:tcPr>
            <w:tcW w:w="3823" w:type="dxa"/>
          </w:tcPr>
          <w:p w14:paraId="38CEA28C" w14:textId="77777777" w:rsidR="00C330E5" w:rsidRPr="00E10BBC" w:rsidRDefault="00C330E5" w:rsidP="00FE552A">
            <w:pPr>
              <w:ind w:right="-141" w:firstLine="0"/>
              <w:jc w:val="center"/>
              <w:rPr>
                <w:rFonts w:cs="Times New Roman"/>
                <w:sz w:val="22"/>
                <w:szCs w:val="24"/>
              </w:rPr>
            </w:pPr>
            <w:r w:rsidRPr="00E10BBC">
              <w:rPr>
                <w:rFonts w:cs="Times New Roman"/>
                <w:sz w:val="22"/>
                <w:szCs w:val="24"/>
              </w:rPr>
              <w:t>Классификационный признак</w:t>
            </w:r>
          </w:p>
        </w:tc>
        <w:tc>
          <w:tcPr>
            <w:tcW w:w="5528" w:type="dxa"/>
          </w:tcPr>
          <w:p w14:paraId="6A3E9D17" w14:textId="77777777" w:rsidR="00C330E5" w:rsidRPr="00E10BBC" w:rsidRDefault="00C330E5" w:rsidP="00FE552A">
            <w:pPr>
              <w:ind w:right="-141" w:firstLine="0"/>
              <w:jc w:val="center"/>
              <w:rPr>
                <w:rFonts w:cs="Times New Roman"/>
                <w:sz w:val="22"/>
                <w:szCs w:val="24"/>
              </w:rPr>
            </w:pPr>
            <w:r w:rsidRPr="00E10BBC">
              <w:rPr>
                <w:rFonts w:cs="Times New Roman"/>
                <w:sz w:val="22"/>
                <w:szCs w:val="24"/>
              </w:rPr>
              <w:t>Вид таможенной пошлины</w:t>
            </w:r>
          </w:p>
        </w:tc>
      </w:tr>
      <w:tr w:rsidR="00C330E5" w:rsidRPr="00E10BBC" w14:paraId="780AFFDC" w14:textId="77777777" w:rsidTr="006D29C7">
        <w:trPr>
          <w:trHeight w:val="653"/>
        </w:trPr>
        <w:tc>
          <w:tcPr>
            <w:tcW w:w="3823" w:type="dxa"/>
          </w:tcPr>
          <w:p w14:paraId="23EFAA1D" w14:textId="77777777" w:rsidR="00C330E5" w:rsidRPr="00E10BBC" w:rsidRDefault="00C330E5" w:rsidP="00FE552A">
            <w:pPr>
              <w:ind w:right="183" w:firstLine="0"/>
              <w:rPr>
                <w:rFonts w:cs="Times New Roman"/>
                <w:sz w:val="22"/>
                <w:szCs w:val="24"/>
              </w:rPr>
            </w:pPr>
            <w:r w:rsidRPr="00E10BBC">
              <w:rPr>
                <w:rFonts w:cs="Times New Roman"/>
                <w:sz w:val="22"/>
                <w:szCs w:val="24"/>
              </w:rPr>
              <w:lastRenderedPageBreak/>
              <w:t>по направлению движения материального потока (товаров)</w:t>
            </w:r>
          </w:p>
        </w:tc>
        <w:tc>
          <w:tcPr>
            <w:tcW w:w="5528" w:type="dxa"/>
          </w:tcPr>
          <w:p w14:paraId="3C5DDD99" w14:textId="2D5842B2" w:rsidR="00C330E5" w:rsidRPr="00E10BBC" w:rsidRDefault="006D29C7" w:rsidP="00FE552A">
            <w:pPr>
              <w:ind w:right="26" w:firstLine="0"/>
              <w:rPr>
                <w:rFonts w:cs="Times New Roman"/>
                <w:sz w:val="22"/>
                <w:szCs w:val="24"/>
              </w:rPr>
            </w:pPr>
            <w:r w:rsidRPr="00E10BBC">
              <w:rPr>
                <w:rFonts w:cs="Times New Roman"/>
                <w:sz w:val="22"/>
                <w:szCs w:val="24"/>
              </w:rPr>
              <w:t>Транзитные</w:t>
            </w:r>
            <w:r>
              <w:rPr>
                <w:rFonts w:cs="Times New Roman"/>
                <w:sz w:val="22"/>
                <w:szCs w:val="24"/>
              </w:rPr>
              <w:t>,</w:t>
            </w:r>
            <w:r w:rsidRPr="00E10BBC">
              <w:rPr>
                <w:rFonts w:cs="Times New Roman"/>
                <w:sz w:val="22"/>
                <w:szCs w:val="24"/>
              </w:rPr>
              <w:t xml:space="preserve"> </w:t>
            </w:r>
            <w:r w:rsidR="00C330E5" w:rsidRPr="00E10BBC">
              <w:rPr>
                <w:rFonts w:cs="Times New Roman"/>
                <w:sz w:val="22"/>
                <w:szCs w:val="24"/>
              </w:rPr>
              <w:t>экспортные (</w:t>
            </w:r>
            <w:r>
              <w:rPr>
                <w:rFonts w:cs="Times New Roman"/>
                <w:sz w:val="22"/>
                <w:szCs w:val="24"/>
              </w:rPr>
              <w:t xml:space="preserve">которые взымаются при </w:t>
            </w:r>
            <w:r w:rsidR="00C330E5" w:rsidRPr="00E10BBC">
              <w:rPr>
                <w:rFonts w:cs="Times New Roman"/>
                <w:sz w:val="22"/>
                <w:szCs w:val="24"/>
              </w:rPr>
              <w:t>вывоз</w:t>
            </w:r>
            <w:r>
              <w:rPr>
                <w:rFonts w:cs="Times New Roman"/>
                <w:sz w:val="22"/>
                <w:szCs w:val="24"/>
              </w:rPr>
              <w:t>е продукции</w:t>
            </w:r>
            <w:r w:rsidR="00C330E5" w:rsidRPr="00E10BBC">
              <w:rPr>
                <w:rFonts w:cs="Times New Roman"/>
                <w:sz w:val="22"/>
                <w:szCs w:val="24"/>
              </w:rPr>
              <w:t>), импортные (</w:t>
            </w:r>
            <w:r>
              <w:rPr>
                <w:rFonts w:cs="Times New Roman"/>
                <w:sz w:val="22"/>
                <w:szCs w:val="24"/>
              </w:rPr>
              <w:t xml:space="preserve">которые взымаются при </w:t>
            </w:r>
            <w:r w:rsidRPr="00E10BBC">
              <w:rPr>
                <w:rFonts w:cs="Times New Roman"/>
                <w:sz w:val="22"/>
                <w:szCs w:val="24"/>
              </w:rPr>
              <w:t>ввоз</w:t>
            </w:r>
            <w:r>
              <w:rPr>
                <w:rFonts w:cs="Times New Roman"/>
                <w:sz w:val="22"/>
                <w:szCs w:val="24"/>
              </w:rPr>
              <w:t>е продукции</w:t>
            </w:r>
            <w:r w:rsidR="00C330E5" w:rsidRPr="00E10BBC">
              <w:rPr>
                <w:rFonts w:cs="Times New Roman"/>
                <w:sz w:val="22"/>
                <w:szCs w:val="24"/>
              </w:rPr>
              <w:t xml:space="preserve">), </w:t>
            </w:r>
          </w:p>
        </w:tc>
      </w:tr>
      <w:tr w:rsidR="00C330E5" w:rsidRPr="00E10BBC" w14:paraId="135E90C6" w14:textId="77777777" w:rsidTr="006D29C7">
        <w:trPr>
          <w:trHeight w:val="563"/>
        </w:trPr>
        <w:tc>
          <w:tcPr>
            <w:tcW w:w="3823" w:type="dxa"/>
          </w:tcPr>
          <w:p w14:paraId="59068D7C" w14:textId="77777777" w:rsidR="00C330E5" w:rsidRPr="00E10BBC" w:rsidRDefault="00C330E5" w:rsidP="00FE552A">
            <w:pPr>
              <w:ind w:right="183" w:firstLine="0"/>
              <w:rPr>
                <w:rFonts w:cs="Times New Roman"/>
                <w:sz w:val="22"/>
                <w:szCs w:val="24"/>
              </w:rPr>
            </w:pPr>
            <w:r w:rsidRPr="00E10BBC">
              <w:rPr>
                <w:rFonts w:cs="Times New Roman"/>
                <w:sz w:val="22"/>
                <w:szCs w:val="24"/>
              </w:rPr>
              <w:t>по оперативности регулирования</w:t>
            </w:r>
          </w:p>
        </w:tc>
        <w:tc>
          <w:tcPr>
            <w:tcW w:w="5528" w:type="dxa"/>
          </w:tcPr>
          <w:p w14:paraId="6B6EC3E8" w14:textId="77777777" w:rsidR="00C330E5" w:rsidRPr="00E10BBC" w:rsidRDefault="00C330E5" w:rsidP="00FE552A">
            <w:pPr>
              <w:ind w:right="26" w:firstLine="0"/>
              <w:rPr>
                <w:rFonts w:cs="Times New Roman"/>
                <w:sz w:val="22"/>
                <w:szCs w:val="24"/>
              </w:rPr>
            </w:pPr>
            <w:r w:rsidRPr="00E10BBC">
              <w:rPr>
                <w:rFonts w:cs="Times New Roman"/>
                <w:sz w:val="22"/>
                <w:szCs w:val="24"/>
              </w:rPr>
              <w:t>без учета сезонности продукта ввоза (вывоза) и сезонные</w:t>
            </w:r>
          </w:p>
        </w:tc>
      </w:tr>
      <w:tr w:rsidR="00C330E5" w:rsidRPr="00E10BBC" w14:paraId="40125807" w14:textId="77777777" w:rsidTr="006D29C7">
        <w:tc>
          <w:tcPr>
            <w:tcW w:w="3823" w:type="dxa"/>
          </w:tcPr>
          <w:p w14:paraId="2DE4A837" w14:textId="77777777" w:rsidR="00C330E5" w:rsidRPr="00E10BBC" w:rsidRDefault="00C330E5" w:rsidP="00FE552A">
            <w:pPr>
              <w:ind w:right="183" w:firstLine="0"/>
              <w:rPr>
                <w:rFonts w:cs="Times New Roman"/>
                <w:sz w:val="22"/>
                <w:szCs w:val="24"/>
              </w:rPr>
            </w:pPr>
            <w:r w:rsidRPr="00E10BBC">
              <w:rPr>
                <w:rFonts w:cs="Times New Roman"/>
                <w:sz w:val="22"/>
                <w:szCs w:val="24"/>
              </w:rPr>
              <w:t>по объекту ввоза (вывоза)</w:t>
            </w:r>
          </w:p>
        </w:tc>
        <w:tc>
          <w:tcPr>
            <w:tcW w:w="5528" w:type="dxa"/>
          </w:tcPr>
          <w:p w14:paraId="381606DF" w14:textId="77777777" w:rsidR="00C330E5" w:rsidRPr="00E10BBC" w:rsidRDefault="00C330E5" w:rsidP="00FE552A">
            <w:pPr>
              <w:ind w:right="26" w:firstLine="0"/>
              <w:rPr>
                <w:rFonts w:cs="Times New Roman"/>
                <w:sz w:val="22"/>
                <w:szCs w:val="24"/>
              </w:rPr>
            </w:pPr>
            <w:r w:rsidRPr="00E10BBC">
              <w:rPr>
                <w:rFonts w:cs="Times New Roman"/>
                <w:sz w:val="22"/>
                <w:szCs w:val="24"/>
              </w:rPr>
              <w:t>в общем объеме объектов отдельное внимание получила тара</w:t>
            </w:r>
          </w:p>
        </w:tc>
      </w:tr>
      <w:tr w:rsidR="00C330E5" w:rsidRPr="00E10BBC" w14:paraId="4539A145" w14:textId="77777777" w:rsidTr="006D29C7">
        <w:tc>
          <w:tcPr>
            <w:tcW w:w="3823" w:type="dxa"/>
            <w:tcBorders>
              <w:bottom w:val="single" w:sz="4" w:space="0" w:color="auto"/>
            </w:tcBorders>
          </w:tcPr>
          <w:p w14:paraId="1AC7D52B" w14:textId="77777777" w:rsidR="00C330E5" w:rsidRPr="00E10BBC" w:rsidRDefault="00C330E5" w:rsidP="00FE552A">
            <w:pPr>
              <w:ind w:right="183" w:firstLine="0"/>
              <w:rPr>
                <w:rFonts w:cs="Times New Roman"/>
                <w:sz w:val="22"/>
                <w:szCs w:val="24"/>
              </w:rPr>
            </w:pPr>
            <w:r w:rsidRPr="00E10BBC">
              <w:rPr>
                <w:rFonts w:cs="Times New Roman"/>
                <w:sz w:val="22"/>
                <w:szCs w:val="24"/>
              </w:rPr>
              <w:t>по наличию или отсутствию собственных производств</w:t>
            </w:r>
          </w:p>
        </w:tc>
        <w:tc>
          <w:tcPr>
            <w:tcW w:w="5528" w:type="dxa"/>
            <w:tcBorders>
              <w:bottom w:val="single" w:sz="4" w:space="0" w:color="auto"/>
            </w:tcBorders>
          </w:tcPr>
          <w:p w14:paraId="7F49972D" w14:textId="77777777" w:rsidR="00C330E5" w:rsidRPr="00E10BBC" w:rsidRDefault="00C330E5" w:rsidP="00FE552A">
            <w:pPr>
              <w:ind w:right="26" w:firstLine="0"/>
              <w:rPr>
                <w:rFonts w:cs="Times New Roman"/>
                <w:sz w:val="22"/>
                <w:szCs w:val="24"/>
              </w:rPr>
            </w:pPr>
            <w:r w:rsidRPr="00E10BBC">
              <w:rPr>
                <w:rFonts w:cs="Times New Roman"/>
                <w:sz w:val="22"/>
                <w:szCs w:val="24"/>
              </w:rPr>
              <w:t>регулярные и нерегулярные</w:t>
            </w:r>
          </w:p>
        </w:tc>
      </w:tr>
      <w:tr w:rsidR="00C330E5" w:rsidRPr="00E10BBC" w14:paraId="0BBB7C06" w14:textId="77777777" w:rsidTr="006D29C7">
        <w:tc>
          <w:tcPr>
            <w:tcW w:w="3823" w:type="dxa"/>
            <w:tcBorders>
              <w:bottom w:val="single" w:sz="4" w:space="0" w:color="auto"/>
            </w:tcBorders>
          </w:tcPr>
          <w:p w14:paraId="4EEC9AB9" w14:textId="77777777" w:rsidR="00C330E5" w:rsidRPr="00E10BBC" w:rsidRDefault="00C330E5" w:rsidP="00FE552A">
            <w:pPr>
              <w:ind w:right="183" w:firstLine="0"/>
              <w:rPr>
                <w:rFonts w:cs="Times New Roman"/>
                <w:sz w:val="22"/>
                <w:szCs w:val="24"/>
              </w:rPr>
            </w:pPr>
            <w:r w:rsidRPr="00E10BBC">
              <w:rPr>
                <w:rFonts w:cs="Times New Roman"/>
                <w:sz w:val="22"/>
                <w:szCs w:val="24"/>
              </w:rPr>
              <w:t>по способу (порядку) установления (взимания)</w:t>
            </w:r>
          </w:p>
        </w:tc>
        <w:tc>
          <w:tcPr>
            <w:tcW w:w="5528" w:type="dxa"/>
            <w:tcBorders>
              <w:bottom w:val="single" w:sz="4" w:space="0" w:color="auto"/>
            </w:tcBorders>
          </w:tcPr>
          <w:p w14:paraId="65F8900F" w14:textId="77777777" w:rsidR="00C330E5" w:rsidRPr="00E10BBC" w:rsidRDefault="00FA3971" w:rsidP="00FE552A">
            <w:pPr>
              <w:ind w:right="26" w:firstLine="0"/>
              <w:rPr>
                <w:rFonts w:cs="Times New Roman"/>
                <w:sz w:val="22"/>
                <w:szCs w:val="24"/>
              </w:rPr>
            </w:pPr>
            <w:r w:rsidRPr="00E10BBC">
              <w:rPr>
                <w:rFonts w:cs="Times New Roman"/>
                <w:sz w:val="22"/>
                <w:szCs w:val="24"/>
              </w:rPr>
              <w:t>адвалорные, специфические и комбинированные (смешанные)</w:t>
            </w:r>
          </w:p>
        </w:tc>
      </w:tr>
      <w:tr w:rsidR="008470E6" w:rsidRPr="00E10BBC" w14:paraId="39A6B1E5" w14:textId="77777777" w:rsidTr="006D29C7">
        <w:tc>
          <w:tcPr>
            <w:tcW w:w="3823" w:type="dxa"/>
            <w:tcBorders>
              <w:top w:val="single" w:sz="4" w:space="0" w:color="auto"/>
            </w:tcBorders>
          </w:tcPr>
          <w:p w14:paraId="1A3D2F72" w14:textId="0A3F6848" w:rsidR="008470E6" w:rsidRPr="00E10BBC" w:rsidRDefault="008470E6" w:rsidP="00FE552A">
            <w:pPr>
              <w:ind w:right="183" w:firstLine="0"/>
              <w:rPr>
                <w:rFonts w:cs="Times New Roman"/>
                <w:sz w:val="22"/>
                <w:szCs w:val="24"/>
              </w:rPr>
            </w:pPr>
            <w:r w:rsidRPr="00E10BBC">
              <w:rPr>
                <w:rFonts w:cs="Times New Roman"/>
                <w:sz w:val="22"/>
                <w:szCs w:val="24"/>
              </w:rPr>
              <w:t>по стране происхождения товара</w:t>
            </w:r>
          </w:p>
        </w:tc>
        <w:tc>
          <w:tcPr>
            <w:tcW w:w="5528" w:type="dxa"/>
            <w:tcBorders>
              <w:top w:val="single" w:sz="4" w:space="0" w:color="auto"/>
            </w:tcBorders>
          </w:tcPr>
          <w:p w14:paraId="3851EABA" w14:textId="3D904C73" w:rsidR="008470E6" w:rsidRPr="00E10BBC" w:rsidRDefault="008470E6" w:rsidP="00FE552A">
            <w:pPr>
              <w:ind w:right="26" w:firstLine="0"/>
              <w:rPr>
                <w:rFonts w:cs="Times New Roman"/>
                <w:sz w:val="22"/>
                <w:szCs w:val="24"/>
              </w:rPr>
            </w:pPr>
            <w:r w:rsidRPr="00E10BBC">
              <w:rPr>
                <w:rFonts w:cs="Times New Roman"/>
                <w:sz w:val="22"/>
                <w:szCs w:val="24"/>
              </w:rPr>
              <w:t>минимальные (базовые или предельные), максимальные (генеральные или общие), преференциальные</w:t>
            </w:r>
          </w:p>
        </w:tc>
      </w:tr>
      <w:tr w:rsidR="008470E6" w:rsidRPr="00E10BBC" w14:paraId="4DFB6018" w14:textId="77777777" w:rsidTr="006D29C7">
        <w:tc>
          <w:tcPr>
            <w:tcW w:w="3823" w:type="dxa"/>
          </w:tcPr>
          <w:p w14:paraId="798822E5" w14:textId="7CAA56A6" w:rsidR="008470E6" w:rsidRPr="00E10BBC" w:rsidRDefault="008470E6" w:rsidP="00FE552A">
            <w:pPr>
              <w:ind w:right="183" w:firstLine="0"/>
              <w:rPr>
                <w:rFonts w:cs="Times New Roman"/>
                <w:sz w:val="22"/>
                <w:szCs w:val="24"/>
              </w:rPr>
            </w:pPr>
            <w:r w:rsidRPr="00E10BBC">
              <w:rPr>
                <w:rFonts w:cs="Times New Roman"/>
                <w:sz w:val="22"/>
                <w:szCs w:val="24"/>
              </w:rPr>
              <w:t>по характеру происхождения</w:t>
            </w:r>
            <w:r w:rsidR="00FF6495" w:rsidRPr="00E10BBC">
              <w:rPr>
                <w:rFonts w:cs="Times New Roman"/>
                <w:sz w:val="22"/>
                <w:szCs w:val="24"/>
              </w:rPr>
              <w:t xml:space="preserve"> пошлин</w:t>
            </w:r>
          </w:p>
        </w:tc>
        <w:tc>
          <w:tcPr>
            <w:tcW w:w="5528" w:type="dxa"/>
          </w:tcPr>
          <w:p w14:paraId="76AFB68E" w14:textId="744F2520" w:rsidR="00FF6495" w:rsidRPr="00E10BBC" w:rsidRDefault="00FF6495" w:rsidP="00FE552A">
            <w:pPr>
              <w:ind w:right="26" w:firstLine="0"/>
              <w:rPr>
                <w:rFonts w:cs="Times New Roman"/>
                <w:sz w:val="22"/>
                <w:szCs w:val="24"/>
              </w:rPr>
            </w:pPr>
            <w:r w:rsidRPr="00E10BBC">
              <w:rPr>
                <w:rFonts w:cs="Times New Roman"/>
                <w:sz w:val="22"/>
                <w:szCs w:val="24"/>
              </w:rPr>
              <w:t xml:space="preserve">Преференциальные, </w:t>
            </w:r>
            <w:r w:rsidR="008470E6" w:rsidRPr="00E10BBC">
              <w:rPr>
                <w:rFonts w:cs="Times New Roman"/>
                <w:sz w:val="22"/>
                <w:szCs w:val="24"/>
              </w:rPr>
              <w:t>автономные, конвенционные</w:t>
            </w:r>
          </w:p>
        </w:tc>
      </w:tr>
      <w:tr w:rsidR="008470E6" w:rsidRPr="00E10BBC" w14:paraId="2F6A837E" w14:textId="77777777" w:rsidTr="006D29C7">
        <w:tc>
          <w:tcPr>
            <w:tcW w:w="3823" w:type="dxa"/>
          </w:tcPr>
          <w:p w14:paraId="14B8A307" w14:textId="690BAA37" w:rsidR="008470E6" w:rsidRPr="00E10BBC" w:rsidRDefault="008470E6" w:rsidP="00FE552A">
            <w:pPr>
              <w:ind w:right="183" w:firstLine="0"/>
              <w:rPr>
                <w:rFonts w:cs="Times New Roman"/>
                <w:sz w:val="22"/>
                <w:szCs w:val="24"/>
              </w:rPr>
            </w:pPr>
            <w:r w:rsidRPr="00E10BBC">
              <w:rPr>
                <w:rFonts w:cs="Times New Roman"/>
                <w:sz w:val="22"/>
                <w:szCs w:val="24"/>
              </w:rPr>
              <w:t>по характеру действия и цели применения пошлин</w:t>
            </w:r>
          </w:p>
        </w:tc>
        <w:tc>
          <w:tcPr>
            <w:tcW w:w="5528" w:type="dxa"/>
          </w:tcPr>
          <w:p w14:paraId="0A530EC6" w14:textId="7F8DE488" w:rsidR="008470E6" w:rsidRPr="00E10BBC" w:rsidRDefault="008470E6" w:rsidP="00FE552A">
            <w:pPr>
              <w:ind w:right="26" w:firstLine="0"/>
              <w:rPr>
                <w:rFonts w:cs="Times New Roman"/>
                <w:sz w:val="22"/>
                <w:szCs w:val="24"/>
              </w:rPr>
            </w:pPr>
            <w:r w:rsidRPr="00E10BBC">
              <w:rPr>
                <w:rFonts w:cs="Times New Roman"/>
                <w:sz w:val="22"/>
                <w:szCs w:val="24"/>
              </w:rPr>
              <w:t>общие, особые (специальные, антидемпинговые, компенсационные)</w:t>
            </w:r>
          </w:p>
        </w:tc>
      </w:tr>
      <w:tr w:rsidR="008470E6" w:rsidRPr="00E10BBC" w14:paraId="50EC28C5" w14:textId="77777777" w:rsidTr="006D29C7">
        <w:tc>
          <w:tcPr>
            <w:tcW w:w="3823" w:type="dxa"/>
          </w:tcPr>
          <w:p w14:paraId="7FBDACBF" w14:textId="01853ADC" w:rsidR="008470E6" w:rsidRPr="00E10BBC" w:rsidRDefault="008470E6" w:rsidP="00FE552A">
            <w:pPr>
              <w:ind w:right="183" w:firstLine="0"/>
              <w:rPr>
                <w:rFonts w:cs="Times New Roman"/>
                <w:sz w:val="22"/>
                <w:szCs w:val="24"/>
              </w:rPr>
            </w:pPr>
            <w:r w:rsidRPr="00E10BBC">
              <w:rPr>
                <w:rFonts w:cs="Times New Roman"/>
                <w:sz w:val="22"/>
                <w:szCs w:val="24"/>
              </w:rPr>
              <w:t>по характеру увеличения стоимости товара</w:t>
            </w:r>
          </w:p>
        </w:tc>
        <w:tc>
          <w:tcPr>
            <w:tcW w:w="5528" w:type="dxa"/>
          </w:tcPr>
          <w:p w14:paraId="2A9929FA" w14:textId="6F2FAA5D" w:rsidR="008470E6" w:rsidRPr="00E10BBC" w:rsidRDefault="008470E6" w:rsidP="00FE552A">
            <w:pPr>
              <w:ind w:right="26" w:firstLine="0"/>
              <w:rPr>
                <w:rFonts w:cs="Times New Roman"/>
                <w:sz w:val="22"/>
                <w:szCs w:val="24"/>
              </w:rPr>
            </w:pPr>
            <w:r w:rsidRPr="00E10BBC">
              <w:rPr>
                <w:rFonts w:cs="Times New Roman"/>
                <w:sz w:val="22"/>
                <w:szCs w:val="24"/>
              </w:rPr>
              <w:t xml:space="preserve">в рамках таможенного тарифа и </w:t>
            </w:r>
            <w:proofErr w:type="spellStart"/>
            <w:r w:rsidRPr="00E10BBC">
              <w:rPr>
                <w:rFonts w:cs="Times New Roman"/>
                <w:sz w:val="22"/>
                <w:szCs w:val="24"/>
              </w:rPr>
              <w:t>паратарифные</w:t>
            </w:r>
            <w:proofErr w:type="spellEnd"/>
            <w:r w:rsidRPr="00E10BBC">
              <w:rPr>
                <w:rFonts w:cs="Times New Roman"/>
                <w:sz w:val="22"/>
                <w:szCs w:val="24"/>
              </w:rPr>
              <w:t xml:space="preserve"> (</w:t>
            </w:r>
            <w:proofErr w:type="spellStart"/>
            <w:r w:rsidRPr="00E10BBC">
              <w:rPr>
                <w:rFonts w:cs="Times New Roman"/>
                <w:sz w:val="22"/>
                <w:szCs w:val="24"/>
              </w:rPr>
              <w:t>сверхтарифные</w:t>
            </w:r>
            <w:proofErr w:type="spellEnd"/>
            <w:r w:rsidRPr="00E10BBC">
              <w:rPr>
                <w:rFonts w:cs="Times New Roman"/>
                <w:sz w:val="22"/>
                <w:szCs w:val="24"/>
              </w:rPr>
              <w:t>)</w:t>
            </w:r>
          </w:p>
        </w:tc>
      </w:tr>
      <w:tr w:rsidR="008470E6" w:rsidRPr="00E10BBC" w14:paraId="7C9AE18E" w14:textId="77777777" w:rsidTr="006D29C7">
        <w:tc>
          <w:tcPr>
            <w:tcW w:w="3823" w:type="dxa"/>
          </w:tcPr>
          <w:p w14:paraId="63BB6D06" w14:textId="12A7A494" w:rsidR="008470E6" w:rsidRPr="00E10BBC" w:rsidRDefault="008470E6" w:rsidP="00FE552A">
            <w:pPr>
              <w:ind w:right="183" w:firstLine="0"/>
              <w:rPr>
                <w:rFonts w:cs="Times New Roman"/>
                <w:sz w:val="22"/>
                <w:szCs w:val="24"/>
              </w:rPr>
            </w:pPr>
            <w:r w:rsidRPr="00E10BBC">
              <w:rPr>
                <w:rFonts w:cs="Times New Roman"/>
                <w:sz w:val="22"/>
                <w:szCs w:val="24"/>
              </w:rPr>
              <w:t>по характеру связи с действующим таможенным тарифом</w:t>
            </w:r>
          </w:p>
        </w:tc>
        <w:tc>
          <w:tcPr>
            <w:tcW w:w="5528" w:type="dxa"/>
          </w:tcPr>
          <w:p w14:paraId="28526935" w14:textId="44618B45" w:rsidR="008470E6" w:rsidRPr="00E10BBC" w:rsidRDefault="008470E6" w:rsidP="00FE552A">
            <w:pPr>
              <w:ind w:right="26" w:firstLine="0"/>
              <w:rPr>
                <w:rFonts w:cs="Times New Roman"/>
                <w:sz w:val="22"/>
                <w:szCs w:val="24"/>
              </w:rPr>
            </w:pPr>
            <w:r w:rsidRPr="00E10BBC">
              <w:rPr>
                <w:rFonts w:cs="Times New Roman"/>
                <w:sz w:val="22"/>
                <w:szCs w:val="24"/>
              </w:rPr>
              <w:t>пошлины, связанные с действующим тарифом, и запретительные пошлины</w:t>
            </w:r>
          </w:p>
        </w:tc>
      </w:tr>
      <w:tr w:rsidR="008470E6" w:rsidRPr="00E10BBC" w14:paraId="6BEF275F" w14:textId="77777777" w:rsidTr="006D29C7">
        <w:trPr>
          <w:trHeight w:val="569"/>
        </w:trPr>
        <w:tc>
          <w:tcPr>
            <w:tcW w:w="3823" w:type="dxa"/>
          </w:tcPr>
          <w:p w14:paraId="54B9E4BB" w14:textId="6D28B72C" w:rsidR="008470E6" w:rsidRPr="00E10BBC" w:rsidRDefault="008470E6" w:rsidP="00FE552A">
            <w:pPr>
              <w:ind w:right="183" w:firstLine="0"/>
              <w:rPr>
                <w:rFonts w:cs="Times New Roman"/>
                <w:sz w:val="22"/>
                <w:szCs w:val="24"/>
              </w:rPr>
            </w:pPr>
            <w:r w:rsidRPr="00E10BBC">
              <w:rPr>
                <w:rFonts w:cs="Times New Roman"/>
                <w:sz w:val="22"/>
                <w:szCs w:val="24"/>
              </w:rPr>
              <w:t>по типу изменчивости и динамичности</w:t>
            </w:r>
          </w:p>
        </w:tc>
        <w:tc>
          <w:tcPr>
            <w:tcW w:w="5528" w:type="dxa"/>
          </w:tcPr>
          <w:p w14:paraId="7A88C4B4" w14:textId="4E07FC68" w:rsidR="008470E6" w:rsidRPr="00E10BBC" w:rsidRDefault="008470E6" w:rsidP="00FE552A">
            <w:pPr>
              <w:ind w:right="26" w:firstLine="0"/>
              <w:rPr>
                <w:rFonts w:cs="Times New Roman"/>
                <w:sz w:val="22"/>
                <w:szCs w:val="24"/>
              </w:rPr>
            </w:pPr>
            <w:r w:rsidRPr="00E10BBC">
              <w:rPr>
                <w:rFonts w:cs="Times New Roman"/>
                <w:sz w:val="22"/>
                <w:szCs w:val="24"/>
              </w:rPr>
              <w:t>фиксированные, скользящие, предельные</w:t>
            </w:r>
          </w:p>
        </w:tc>
      </w:tr>
      <w:tr w:rsidR="00DD7869" w:rsidRPr="00E10BBC" w14:paraId="0EB969C5" w14:textId="77777777" w:rsidTr="006D29C7">
        <w:trPr>
          <w:trHeight w:val="407"/>
        </w:trPr>
        <w:tc>
          <w:tcPr>
            <w:tcW w:w="3823" w:type="dxa"/>
          </w:tcPr>
          <w:p w14:paraId="7004BE9B" w14:textId="05D2A9DE" w:rsidR="00DD7869" w:rsidRPr="00E10BBC" w:rsidRDefault="00DD7869" w:rsidP="00FE552A">
            <w:pPr>
              <w:ind w:right="183" w:firstLine="0"/>
              <w:rPr>
                <w:rFonts w:cs="Times New Roman"/>
                <w:sz w:val="22"/>
                <w:szCs w:val="24"/>
              </w:rPr>
            </w:pPr>
            <w:r w:rsidRPr="00E10BBC">
              <w:rPr>
                <w:rFonts w:cs="Times New Roman"/>
                <w:sz w:val="22"/>
                <w:szCs w:val="24"/>
              </w:rPr>
              <w:t>по временному признаку</w:t>
            </w:r>
          </w:p>
        </w:tc>
        <w:tc>
          <w:tcPr>
            <w:tcW w:w="5528" w:type="dxa"/>
          </w:tcPr>
          <w:p w14:paraId="0111460F" w14:textId="7EB1DB6E" w:rsidR="00DD7869" w:rsidRPr="00E10BBC" w:rsidRDefault="00DD7869" w:rsidP="00FE552A">
            <w:pPr>
              <w:ind w:right="26" w:firstLine="0"/>
              <w:rPr>
                <w:rFonts w:cs="Times New Roman"/>
                <w:sz w:val="22"/>
                <w:szCs w:val="24"/>
              </w:rPr>
            </w:pPr>
            <w:r w:rsidRPr="00E10BBC">
              <w:rPr>
                <w:rFonts w:cs="Times New Roman"/>
                <w:sz w:val="22"/>
                <w:szCs w:val="24"/>
              </w:rPr>
              <w:t>стратегические, тактические, оперативные (сезонные, антидемпинговые, компенсационные)</w:t>
            </w:r>
          </w:p>
        </w:tc>
      </w:tr>
    </w:tbl>
    <w:p w14:paraId="411E5D41" w14:textId="77777777" w:rsidR="00402378" w:rsidRPr="00E10BBC" w:rsidRDefault="00402378" w:rsidP="00FE552A">
      <w:pPr>
        <w:ind w:right="-141"/>
        <w:rPr>
          <w:rFonts w:cs="Times New Roman"/>
          <w:sz w:val="20"/>
          <w:szCs w:val="20"/>
        </w:rPr>
      </w:pPr>
    </w:p>
    <w:p w14:paraId="4DDF52C2" w14:textId="729F99BE" w:rsidR="00FA3971" w:rsidRPr="00E10BBC" w:rsidRDefault="00FA3971" w:rsidP="002155A9">
      <w:pPr>
        <w:rPr>
          <w:rFonts w:cs="Times New Roman"/>
        </w:rPr>
      </w:pPr>
      <w:r w:rsidRPr="00E10BBC">
        <w:rPr>
          <w:rFonts w:cs="Times New Roman"/>
        </w:rPr>
        <w:t xml:space="preserve">Для субъектов предпринимательских отношений в сфере </w:t>
      </w:r>
      <w:r w:rsidR="00FF6495" w:rsidRPr="00E10BBC">
        <w:rPr>
          <w:rFonts w:cs="Times New Roman"/>
        </w:rPr>
        <w:t>внешнеэкономической</w:t>
      </w:r>
      <w:r w:rsidR="006D29C7">
        <w:rPr>
          <w:rFonts w:cs="Times New Roman"/>
        </w:rPr>
        <w:t xml:space="preserve"> активной</w:t>
      </w:r>
      <w:r w:rsidR="00FF6495" w:rsidRPr="00E10BBC">
        <w:rPr>
          <w:rFonts w:cs="Times New Roman"/>
        </w:rPr>
        <w:t xml:space="preserve"> деятельности</w:t>
      </w:r>
      <w:r w:rsidRPr="00E10BBC">
        <w:rPr>
          <w:rFonts w:cs="Times New Roman"/>
        </w:rPr>
        <w:t xml:space="preserve"> стран-участниц </w:t>
      </w:r>
      <w:r w:rsidR="006D29C7">
        <w:rPr>
          <w:rFonts w:cs="Times New Roman"/>
        </w:rPr>
        <w:t xml:space="preserve">Евроазиатского экономического сотрудничества </w:t>
      </w:r>
      <w:r w:rsidRPr="00E10BBC">
        <w:rPr>
          <w:rFonts w:cs="Times New Roman"/>
        </w:rPr>
        <w:t>возникновение и прекращение обязательства по уплате таможенных пошлин (</w:t>
      </w:r>
      <w:r w:rsidR="006D29C7">
        <w:rPr>
          <w:rFonts w:cs="Times New Roman"/>
        </w:rPr>
        <w:t xml:space="preserve"> в том числе, </w:t>
      </w:r>
      <w:r w:rsidRPr="00E10BBC">
        <w:rPr>
          <w:rFonts w:cs="Times New Roman"/>
        </w:rPr>
        <w:t xml:space="preserve">налогов и сборов) и срок их уплаты в отношении импортных и экспортных товаров, помещаемых под различные таможенные процедуры, определены действующим таможенным кодексом. </w:t>
      </w:r>
    </w:p>
    <w:p w14:paraId="0B76CC59" w14:textId="77777777" w:rsidR="00FA3971" w:rsidRPr="00E10BBC" w:rsidRDefault="00FA3971" w:rsidP="002155A9">
      <w:pPr>
        <w:rPr>
          <w:rFonts w:cs="Times New Roman"/>
        </w:rPr>
      </w:pPr>
      <w:r w:rsidRPr="00E10BBC">
        <w:rPr>
          <w:rFonts w:cs="Times New Roman"/>
        </w:rPr>
        <w:t>Таможенные платежи уплачиваются в национальной валюте государства-члена ЕАЭС, где они подлежат уплате (заявляются под таможенную процедуру), за исключением случаев, когда в соответствии с законодательством ЕАЭС они уплачиваются в иной валюте. Порядок и формы уплаты таможенных пошлин (налогов и сборов) определены ТК ЕАЭС.</w:t>
      </w:r>
    </w:p>
    <w:p w14:paraId="678A2D13" w14:textId="77777777" w:rsidR="004C3477" w:rsidRPr="00E10BBC" w:rsidRDefault="004C3477" w:rsidP="002155A9">
      <w:pPr>
        <w:rPr>
          <w:rFonts w:cs="Times New Roman"/>
        </w:rPr>
      </w:pPr>
      <w:r w:rsidRPr="00E10BBC">
        <w:rPr>
          <w:rFonts w:cs="Times New Roman"/>
        </w:rPr>
        <w:t>Еще одним методом регулирования внешнеэкономической деятельности, при пересечении товаров через таможенную границу ЕАЭС, является нетарифное регулирование таможенными органами.</w:t>
      </w:r>
    </w:p>
    <w:p w14:paraId="3AF01B54" w14:textId="77777777" w:rsidR="004C3477" w:rsidRPr="00E10BBC" w:rsidRDefault="004C3477" w:rsidP="002155A9">
      <w:pPr>
        <w:rPr>
          <w:rFonts w:cs="Times New Roman"/>
        </w:rPr>
      </w:pPr>
      <w:r w:rsidRPr="00E10BBC">
        <w:rPr>
          <w:rFonts w:cs="Times New Roman"/>
        </w:rPr>
        <w:lastRenderedPageBreak/>
        <w:t>Нетарифные меры регулирования внешнеэкономической деятельности по характеру своего воздействия можно условно определить в следующем виде:</w:t>
      </w:r>
    </w:p>
    <w:p w14:paraId="28552ECC" w14:textId="2005F05B" w:rsidR="004C3477" w:rsidRPr="00E10BBC" w:rsidRDefault="004C3477" w:rsidP="002155A9">
      <w:pPr>
        <w:pStyle w:val="ListParagraph"/>
        <w:numPr>
          <w:ilvl w:val="0"/>
          <w:numId w:val="3"/>
        </w:numPr>
        <w:ind w:left="0" w:firstLine="709"/>
        <w:rPr>
          <w:rFonts w:cs="Times New Roman"/>
        </w:rPr>
      </w:pPr>
      <w:r w:rsidRPr="00E10BBC">
        <w:rPr>
          <w:rFonts w:cs="Times New Roman"/>
        </w:rPr>
        <w:t>количественные меры нетарифного регулирования</w:t>
      </w:r>
      <w:r w:rsidR="00FF6495" w:rsidRPr="00E10BBC">
        <w:rPr>
          <w:rFonts w:cs="Times New Roman"/>
        </w:rPr>
        <w:t xml:space="preserve">, которые характеризуются: </w:t>
      </w:r>
      <w:r w:rsidRPr="00E10BBC">
        <w:rPr>
          <w:rFonts w:cs="Times New Roman"/>
        </w:rPr>
        <w:t>квотирование</w:t>
      </w:r>
      <w:r w:rsidR="00FF6495" w:rsidRPr="00E10BBC">
        <w:rPr>
          <w:rFonts w:cs="Times New Roman"/>
        </w:rPr>
        <w:t>м</w:t>
      </w:r>
      <w:r w:rsidRPr="00E10BBC">
        <w:rPr>
          <w:rFonts w:cs="Times New Roman"/>
        </w:rPr>
        <w:t>, лицензирование</w:t>
      </w:r>
      <w:r w:rsidR="00FF6495" w:rsidRPr="00E10BBC">
        <w:rPr>
          <w:rFonts w:cs="Times New Roman"/>
        </w:rPr>
        <w:t>м</w:t>
      </w:r>
      <w:r w:rsidRPr="00E10BBC">
        <w:rPr>
          <w:rFonts w:cs="Times New Roman"/>
        </w:rPr>
        <w:t>, добровольны</w:t>
      </w:r>
      <w:r w:rsidR="00FF6495" w:rsidRPr="00E10BBC">
        <w:rPr>
          <w:rFonts w:cs="Times New Roman"/>
        </w:rPr>
        <w:t>ми</w:t>
      </w:r>
      <w:r w:rsidRPr="00E10BBC">
        <w:rPr>
          <w:rFonts w:cs="Times New Roman"/>
        </w:rPr>
        <w:t xml:space="preserve"> ограничения</w:t>
      </w:r>
      <w:r w:rsidR="00FF6495" w:rsidRPr="00E10BBC">
        <w:rPr>
          <w:rFonts w:cs="Times New Roman"/>
        </w:rPr>
        <w:t>ми</w:t>
      </w:r>
      <w:r w:rsidRPr="00E10BBC">
        <w:rPr>
          <w:rFonts w:cs="Times New Roman"/>
        </w:rPr>
        <w:t xml:space="preserve"> внешнеторговых операций, эмбарго;</w:t>
      </w:r>
    </w:p>
    <w:p w14:paraId="66F1144F" w14:textId="5B3F2A67" w:rsidR="004C3477" w:rsidRPr="00E10BBC" w:rsidRDefault="004C3477" w:rsidP="002155A9">
      <w:pPr>
        <w:pStyle w:val="ListParagraph"/>
        <w:numPr>
          <w:ilvl w:val="0"/>
          <w:numId w:val="3"/>
        </w:numPr>
        <w:ind w:left="0" w:firstLine="709"/>
        <w:rPr>
          <w:rFonts w:cs="Times New Roman"/>
        </w:rPr>
      </w:pPr>
      <w:r w:rsidRPr="00E10BBC">
        <w:rPr>
          <w:rFonts w:cs="Times New Roman"/>
        </w:rPr>
        <w:t>скрытые меры нетарифного регулирования</w:t>
      </w:r>
      <w:r w:rsidR="00FF6495" w:rsidRPr="00E10BBC">
        <w:rPr>
          <w:rFonts w:cs="Times New Roman"/>
        </w:rPr>
        <w:t>:</w:t>
      </w:r>
      <w:r w:rsidRPr="00E10BBC">
        <w:rPr>
          <w:rFonts w:cs="Times New Roman"/>
        </w:rPr>
        <w:t xml:space="preserve"> технически</w:t>
      </w:r>
      <w:r w:rsidR="00FF6495" w:rsidRPr="00E10BBC">
        <w:rPr>
          <w:rFonts w:cs="Times New Roman"/>
        </w:rPr>
        <w:t>ми</w:t>
      </w:r>
      <w:r w:rsidRPr="00E10BBC">
        <w:rPr>
          <w:rFonts w:cs="Times New Roman"/>
        </w:rPr>
        <w:t xml:space="preserve"> барьер</w:t>
      </w:r>
      <w:r w:rsidR="00FF6495" w:rsidRPr="00E10BBC">
        <w:rPr>
          <w:rFonts w:cs="Times New Roman"/>
        </w:rPr>
        <w:t>ами</w:t>
      </w:r>
      <w:r w:rsidRPr="00E10BBC">
        <w:rPr>
          <w:rFonts w:cs="Times New Roman"/>
        </w:rPr>
        <w:t>, налоговы</w:t>
      </w:r>
      <w:r w:rsidR="00FF6495" w:rsidRPr="00E10BBC">
        <w:rPr>
          <w:rFonts w:cs="Times New Roman"/>
        </w:rPr>
        <w:t>ми</w:t>
      </w:r>
      <w:r w:rsidRPr="00E10BBC">
        <w:rPr>
          <w:rFonts w:cs="Times New Roman"/>
        </w:rPr>
        <w:t xml:space="preserve"> сбор</w:t>
      </w:r>
      <w:r w:rsidR="00FF6495" w:rsidRPr="00E10BBC">
        <w:rPr>
          <w:rFonts w:cs="Times New Roman"/>
        </w:rPr>
        <w:t>ами</w:t>
      </w:r>
      <w:r w:rsidRPr="00E10BBC">
        <w:rPr>
          <w:rFonts w:cs="Times New Roman"/>
        </w:rPr>
        <w:t>, государственны</w:t>
      </w:r>
      <w:r w:rsidR="00FF6495" w:rsidRPr="00E10BBC">
        <w:rPr>
          <w:rFonts w:cs="Times New Roman"/>
        </w:rPr>
        <w:t>ми</w:t>
      </w:r>
      <w:r w:rsidRPr="00E10BBC">
        <w:rPr>
          <w:rFonts w:cs="Times New Roman"/>
        </w:rPr>
        <w:t xml:space="preserve"> закупк</w:t>
      </w:r>
      <w:r w:rsidR="00FF6495" w:rsidRPr="00E10BBC">
        <w:rPr>
          <w:rFonts w:cs="Times New Roman"/>
        </w:rPr>
        <w:t>ами</w:t>
      </w:r>
      <w:r w:rsidRPr="00E10BBC">
        <w:rPr>
          <w:rFonts w:cs="Times New Roman"/>
        </w:rPr>
        <w:t>, импортны</w:t>
      </w:r>
      <w:r w:rsidR="00FF6495" w:rsidRPr="00E10BBC">
        <w:rPr>
          <w:rFonts w:cs="Times New Roman"/>
        </w:rPr>
        <w:t>ми</w:t>
      </w:r>
      <w:r w:rsidRPr="00E10BBC">
        <w:rPr>
          <w:rFonts w:cs="Times New Roman"/>
        </w:rPr>
        <w:t xml:space="preserve"> депозит</w:t>
      </w:r>
      <w:r w:rsidR="00FF6495" w:rsidRPr="00E10BBC">
        <w:rPr>
          <w:rFonts w:cs="Times New Roman"/>
        </w:rPr>
        <w:t>ами</w:t>
      </w:r>
      <w:r w:rsidRPr="00E10BBC">
        <w:rPr>
          <w:rFonts w:cs="Times New Roman"/>
        </w:rPr>
        <w:t>, осуществление</w:t>
      </w:r>
      <w:r w:rsidR="00FF6495" w:rsidRPr="00E10BBC">
        <w:rPr>
          <w:rFonts w:cs="Times New Roman"/>
        </w:rPr>
        <w:t>м</w:t>
      </w:r>
      <w:r w:rsidRPr="00E10BBC">
        <w:rPr>
          <w:rFonts w:cs="Times New Roman"/>
        </w:rPr>
        <w:t xml:space="preserve"> процедур</w:t>
      </w:r>
      <w:r w:rsidR="00FF6495" w:rsidRPr="00E10BBC">
        <w:rPr>
          <w:rFonts w:cs="Times New Roman"/>
        </w:rPr>
        <w:t xml:space="preserve"> актуального</w:t>
      </w:r>
      <w:r w:rsidRPr="00E10BBC">
        <w:rPr>
          <w:rFonts w:cs="Times New Roman"/>
        </w:rPr>
        <w:t xml:space="preserve"> таможенного декларирования и т.п.;</w:t>
      </w:r>
    </w:p>
    <w:p w14:paraId="49A5107C" w14:textId="77777777" w:rsidR="004C3477" w:rsidRPr="00E10BBC" w:rsidRDefault="004C3477" w:rsidP="002155A9">
      <w:pPr>
        <w:pStyle w:val="ListParagraph"/>
        <w:numPr>
          <w:ilvl w:val="0"/>
          <w:numId w:val="3"/>
        </w:numPr>
        <w:ind w:left="0" w:firstLine="709"/>
        <w:rPr>
          <w:rFonts w:cs="Times New Roman"/>
        </w:rPr>
      </w:pPr>
      <w:r w:rsidRPr="00E10BBC">
        <w:rPr>
          <w:rFonts w:cs="Times New Roman"/>
        </w:rPr>
        <w:t>финансовые меры нетарифного регулирования, к которым можно отнести демпинг; субсидии, кредитование и т.п.;</w:t>
      </w:r>
    </w:p>
    <w:p w14:paraId="5C765391" w14:textId="77777777" w:rsidR="004C3477" w:rsidRPr="00E10BBC" w:rsidRDefault="004C3477" w:rsidP="002155A9">
      <w:pPr>
        <w:pStyle w:val="ListParagraph"/>
        <w:numPr>
          <w:ilvl w:val="0"/>
          <w:numId w:val="3"/>
        </w:numPr>
        <w:ind w:left="0" w:firstLine="709"/>
        <w:rPr>
          <w:rFonts w:cs="Times New Roman"/>
        </w:rPr>
      </w:pPr>
      <w:r w:rsidRPr="00E10BBC">
        <w:rPr>
          <w:rFonts w:cs="Times New Roman"/>
        </w:rPr>
        <w:t>неэкономические меры нетарифного регулирования, к которым можно отнести правовые режимы и торговые соглашения.</w:t>
      </w:r>
    </w:p>
    <w:p w14:paraId="4270B871" w14:textId="77777777" w:rsidR="004C3477" w:rsidRPr="00E10BBC" w:rsidRDefault="004C3477" w:rsidP="002155A9">
      <w:pPr>
        <w:rPr>
          <w:rFonts w:cs="Times New Roman"/>
        </w:rPr>
      </w:pPr>
      <w:r w:rsidRPr="00E10BBC">
        <w:rPr>
          <w:rFonts w:cs="Times New Roman"/>
        </w:rPr>
        <w:t>Нетарифные методы регулирования внешнеэкономической деятельности можно разделить и по уровню их юридического обеспечения:</w:t>
      </w:r>
    </w:p>
    <w:p w14:paraId="7960ADED" w14:textId="2786C266" w:rsidR="004C3477" w:rsidRPr="00E10BBC" w:rsidRDefault="004C3477" w:rsidP="002155A9">
      <w:pPr>
        <w:pStyle w:val="ListParagraph"/>
        <w:numPr>
          <w:ilvl w:val="0"/>
          <w:numId w:val="4"/>
        </w:numPr>
        <w:ind w:left="0" w:firstLine="709"/>
        <w:rPr>
          <w:rFonts w:cs="Times New Roman"/>
        </w:rPr>
      </w:pPr>
      <w:r w:rsidRPr="00E10BBC">
        <w:rPr>
          <w:rFonts w:cs="Times New Roman"/>
        </w:rPr>
        <w:t xml:space="preserve">формальные нетарифные методы регулирования ВЭД фиксируются в нормативно-распорядительных документах и законодательных актах (государственных или, в случае ЕАЭС, – в нормативных документах Евразийского экономического союза) и содержат количественные и </w:t>
      </w:r>
      <w:r w:rsidR="00FF6495" w:rsidRPr="00E10BBC">
        <w:rPr>
          <w:rFonts w:cs="Times New Roman"/>
        </w:rPr>
        <w:t xml:space="preserve">другие </w:t>
      </w:r>
      <w:r w:rsidRPr="00E10BBC">
        <w:rPr>
          <w:rFonts w:cs="Times New Roman"/>
        </w:rPr>
        <w:t>ограничения,</w:t>
      </w:r>
      <w:r w:rsidR="00FF6495" w:rsidRPr="00E10BBC">
        <w:rPr>
          <w:rFonts w:cs="Times New Roman"/>
        </w:rPr>
        <w:t xml:space="preserve"> которые являются в некоторых ситуациях специфическими. В том </w:t>
      </w:r>
      <w:r w:rsidR="002F3AE1" w:rsidRPr="00E10BBC">
        <w:rPr>
          <w:rFonts w:cs="Times New Roman"/>
        </w:rPr>
        <w:t xml:space="preserve">числе характеризуются </w:t>
      </w:r>
      <w:r w:rsidRPr="00E10BBC">
        <w:rPr>
          <w:rFonts w:cs="Times New Roman"/>
        </w:rPr>
        <w:t>мер</w:t>
      </w:r>
      <w:r w:rsidR="002F3AE1" w:rsidRPr="00E10BBC">
        <w:rPr>
          <w:rFonts w:cs="Times New Roman"/>
        </w:rPr>
        <w:t>ами</w:t>
      </w:r>
      <w:r w:rsidRPr="00E10BBC">
        <w:rPr>
          <w:rFonts w:cs="Times New Roman"/>
        </w:rPr>
        <w:t xml:space="preserve"> экономической политики, государствен</w:t>
      </w:r>
      <w:r w:rsidR="002F3AE1" w:rsidRPr="00E10BBC">
        <w:rPr>
          <w:rFonts w:cs="Times New Roman"/>
        </w:rPr>
        <w:t xml:space="preserve">ным </w:t>
      </w:r>
      <w:r w:rsidRPr="00E10BBC">
        <w:rPr>
          <w:rFonts w:cs="Times New Roman"/>
        </w:rPr>
        <w:t>участие</w:t>
      </w:r>
      <w:r w:rsidR="002F3AE1" w:rsidRPr="00E10BBC">
        <w:rPr>
          <w:rFonts w:cs="Times New Roman"/>
        </w:rPr>
        <w:t>м</w:t>
      </w:r>
      <w:r w:rsidRPr="00E10BBC">
        <w:rPr>
          <w:rFonts w:cs="Times New Roman"/>
        </w:rPr>
        <w:t xml:space="preserve"> в</w:t>
      </w:r>
      <w:r w:rsidR="002F3AE1" w:rsidRPr="00E10BBC">
        <w:rPr>
          <w:rFonts w:cs="Times New Roman"/>
        </w:rPr>
        <w:t xml:space="preserve"> процессах</w:t>
      </w:r>
      <w:r w:rsidRPr="00E10BBC">
        <w:rPr>
          <w:rFonts w:cs="Times New Roman"/>
        </w:rPr>
        <w:t xml:space="preserve"> внешней торговл</w:t>
      </w:r>
      <w:r w:rsidR="002F3AE1" w:rsidRPr="00E10BBC">
        <w:rPr>
          <w:rFonts w:cs="Times New Roman"/>
        </w:rPr>
        <w:t>и</w:t>
      </w:r>
      <w:r w:rsidRPr="00E10BBC">
        <w:rPr>
          <w:rFonts w:cs="Times New Roman"/>
        </w:rPr>
        <w:t>, ограничительн</w:t>
      </w:r>
      <w:r w:rsidR="002F3AE1" w:rsidRPr="00E10BBC">
        <w:rPr>
          <w:rFonts w:cs="Times New Roman"/>
        </w:rPr>
        <w:t>ой</w:t>
      </w:r>
      <w:r w:rsidRPr="00E10BBC">
        <w:rPr>
          <w:rFonts w:cs="Times New Roman"/>
        </w:rPr>
        <w:t xml:space="preserve"> делов</w:t>
      </w:r>
      <w:r w:rsidR="002F3AE1" w:rsidRPr="00E10BBC">
        <w:rPr>
          <w:rFonts w:cs="Times New Roman"/>
        </w:rPr>
        <w:t>ой</w:t>
      </w:r>
      <w:r w:rsidRPr="00E10BBC">
        <w:rPr>
          <w:rFonts w:cs="Times New Roman"/>
        </w:rPr>
        <w:t xml:space="preserve"> практик</w:t>
      </w:r>
      <w:r w:rsidR="002F3AE1" w:rsidRPr="00E10BBC">
        <w:rPr>
          <w:rFonts w:cs="Times New Roman"/>
        </w:rPr>
        <w:t>и</w:t>
      </w:r>
      <w:r w:rsidRPr="00E10BBC">
        <w:rPr>
          <w:rFonts w:cs="Times New Roman"/>
        </w:rPr>
        <w:t>, набор</w:t>
      </w:r>
      <w:r w:rsidR="002F3AE1" w:rsidRPr="00E10BBC">
        <w:rPr>
          <w:rFonts w:cs="Times New Roman"/>
        </w:rPr>
        <w:t>ом</w:t>
      </w:r>
      <w:r w:rsidRPr="00E10BBC">
        <w:rPr>
          <w:rFonts w:cs="Times New Roman"/>
        </w:rPr>
        <w:t xml:space="preserve"> </w:t>
      </w:r>
      <w:r w:rsidR="002F3AE1" w:rsidRPr="00E10BBC">
        <w:rPr>
          <w:rFonts w:cs="Times New Roman"/>
        </w:rPr>
        <w:t>существующих</w:t>
      </w:r>
      <w:r w:rsidRPr="00E10BBC">
        <w:rPr>
          <w:rFonts w:cs="Times New Roman"/>
        </w:rPr>
        <w:t xml:space="preserve"> таможенных процедур</w:t>
      </w:r>
      <w:r w:rsidR="002F3AE1" w:rsidRPr="00E10BBC">
        <w:rPr>
          <w:rFonts w:cs="Times New Roman"/>
        </w:rPr>
        <w:t>, а также</w:t>
      </w:r>
      <w:r w:rsidRPr="00E10BBC">
        <w:rPr>
          <w:rFonts w:cs="Times New Roman"/>
        </w:rPr>
        <w:t xml:space="preserve"> </w:t>
      </w:r>
      <w:r w:rsidR="002F3AE1" w:rsidRPr="00E10BBC">
        <w:rPr>
          <w:rFonts w:cs="Times New Roman"/>
        </w:rPr>
        <w:t>п</w:t>
      </w:r>
      <w:r w:rsidRPr="00E10BBC">
        <w:rPr>
          <w:rFonts w:cs="Times New Roman"/>
        </w:rPr>
        <w:t>рактик</w:t>
      </w:r>
      <w:r w:rsidR="002F3AE1" w:rsidRPr="00E10BBC">
        <w:rPr>
          <w:rFonts w:cs="Times New Roman"/>
        </w:rPr>
        <w:t>ой</w:t>
      </w:r>
      <w:r w:rsidRPr="00E10BBC">
        <w:rPr>
          <w:rFonts w:cs="Times New Roman"/>
        </w:rPr>
        <w:t xml:space="preserve"> их применения, </w:t>
      </w:r>
      <w:r w:rsidR="002F3AE1" w:rsidRPr="00E10BBC">
        <w:rPr>
          <w:rFonts w:cs="Times New Roman"/>
        </w:rPr>
        <w:t xml:space="preserve">и прочими </w:t>
      </w:r>
      <w:r w:rsidRPr="00E10BBC">
        <w:rPr>
          <w:rFonts w:cs="Times New Roman"/>
        </w:rPr>
        <w:t>технически</w:t>
      </w:r>
      <w:r w:rsidR="002F3AE1" w:rsidRPr="00E10BBC">
        <w:rPr>
          <w:rFonts w:cs="Times New Roman"/>
        </w:rPr>
        <w:t>ми</w:t>
      </w:r>
      <w:r w:rsidRPr="00E10BBC">
        <w:rPr>
          <w:rFonts w:cs="Times New Roman"/>
        </w:rPr>
        <w:t xml:space="preserve"> барьер</w:t>
      </w:r>
      <w:r w:rsidR="002F3AE1" w:rsidRPr="00E10BBC">
        <w:rPr>
          <w:rFonts w:cs="Times New Roman"/>
        </w:rPr>
        <w:t>ами</w:t>
      </w:r>
      <w:r w:rsidRPr="00E10BBC">
        <w:rPr>
          <w:rFonts w:cs="Times New Roman"/>
        </w:rPr>
        <w:t>;</w:t>
      </w:r>
    </w:p>
    <w:p w14:paraId="0CFD4600" w14:textId="77777777" w:rsidR="004C3477" w:rsidRPr="00E10BBC" w:rsidRDefault="004C3477" w:rsidP="002155A9">
      <w:pPr>
        <w:pStyle w:val="ListParagraph"/>
        <w:numPr>
          <w:ilvl w:val="0"/>
          <w:numId w:val="4"/>
        </w:numPr>
        <w:ind w:left="0" w:firstLine="709"/>
        <w:rPr>
          <w:rFonts w:cs="Times New Roman"/>
        </w:rPr>
      </w:pPr>
      <w:r w:rsidRPr="00E10BBC">
        <w:rPr>
          <w:rFonts w:cs="Times New Roman"/>
        </w:rPr>
        <w:t>неформальные нетарифные методы регулирования ВЭД обычно являются результатом определенных действий правительства или следствием деятельности органов государственного управления и включают в себя различные административные барьеры.</w:t>
      </w:r>
    </w:p>
    <w:p w14:paraId="6B732CDD" w14:textId="162307E8" w:rsidR="004C3477" w:rsidRPr="00E10BBC" w:rsidRDefault="004C3477" w:rsidP="002155A9">
      <w:pPr>
        <w:rPr>
          <w:rFonts w:cs="Times New Roman"/>
        </w:rPr>
      </w:pPr>
      <w:r w:rsidRPr="00E10BBC">
        <w:rPr>
          <w:rFonts w:cs="Times New Roman"/>
        </w:rPr>
        <w:lastRenderedPageBreak/>
        <w:t>К нетарифным мерам в отношении международной торговли относится большинство мер, которые государство использует для регулирования торговли</w:t>
      </w:r>
      <w:r w:rsidR="006D29C7">
        <w:rPr>
          <w:rFonts w:cs="Times New Roman"/>
        </w:rPr>
        <w:t xml:space="preserve">: при этом исключением являются </w:t>
      </w:r>
      <w:r w:rsidRPr="00E10BBC">
        <w:rPr>
          <w:rFonts w:cs="Times New Roman"/>
        </w:rPr>
        <w:t>мер</w:t>
      </w:r>
      <w:r w:rsidR="006D29C7">
        <w:rPr>
          <w:rFonts w:cs="Times New Roman"/>
        </w:rPr>
        <w:t>ы</w:t>
      </w:r>
      <w:r w:rsidRPr="00E10BBC">
        <w:rPr>
          <w:rFonts w:cs="Times New Roman"/>
        </w:rPr>
        <w:t xml:space="preserve"> таможенно-тарифного регулирования. Нетарифные меры регулирования внешнеторговой деятельности охватывают определенные группы мер, которые непосредственно связаны с установленными запретами и ограничениями в отношении импорта и экспорта товаров. </w:t>
      </w:r>
    </w:p>
    <w:p w14:paraId="3C8D0356" w14:textId="77777777" w:rsidR="004C3477" w:rsidRPr="00E10BBC" w:rsidRDefault="004C3477" w:rsidP="002155A9">
      <w:pPr>
        <w:rPr>
          <w:rFonts w:cs="Times New Roman"/>
        </w:rPr>
      </w:pPr>
      <w:r w:rsidRPr="00E10BBC">
        <w:rPr>
          <w:rFonts w:cs="Times New Roman"/>
        </w:rPr>
        <w:t>К таким мерам относятся ограничение ввоза или вывоза товаров, регулирование внешнеторговых операций с использованием количественных ограничений, лицензирования, запретов и т.д.</w:t>
      </w:r>
    </w:p>
    <w:p w14:paraId="6284F101" w14:textId="339824D8" w:rsidR="002F3AE1" w:rsidRPr="00E10BBC" w:rsidRDefault="00C330E5" w:rsidP="002155A9">
      <w:pPr>
        <w:rPr>
          <w:rFonts w:cs="Times New Roman"/>
        </w:rPr>
      </w:pPr>
      <w:r w:rsidRPr="00E10BBC">
        <w:rPr>
          <w:rFonts w:cs="Times New Roman"/>
        </w:rPr>
        <w:t xml:space="preserve">Таким образом, </w:t>
      </w:r>
      <w:bookmarkStart w:id="21" w:name="_Hlk100187650"/>
      <w:r w:rsidR="002F3AE1" w:rsidRPr="00E10BBC">
        <w:rPr>
          <w:rFonts w:cs="Times New Roman"/>
        </w:rPr>
        <w:t>меры различных уровней тарифного регулирования объединяются в две группы:</w:t>
      </w:r>
    </w:p>
    <w:p w14:paraId="08EF30CC" w14:textId="10C4E9DE" w:rsidR="002F3AE1" w:rsidRPr="00E10BBC" w:rsidRDefault="002F3AE1" w:rsidP="002155A9">
      <w:pPr>
        <w:rPr>
          <w:rFonts w:cs="Times New Roman"/>
        </w:rPr>
      </w:pPr>
      <w:r w:rsidRPr="00E10BBC">
        <w:rPr>
          <w:rFonts w:cs="Times New Roman"/>
        </w:rPr>
        <w:t>- Разработка актуальных пошлин и тарифов;</w:t>
      </w:r>
    </w:p>
    <w:p w14:paraId="53F7E129" w14:textId="309BBB8F" w:rsidR="002F3AE1" w:rsidRPr="00E10BBC" w:rsidRDefault="002F3AE1" w:rsidP="002155A9">
      <w:pPr>
        <w:rPr>
          <w:rFonts w:cs="Times New Roman"/>
        </w:rPr>
      </w:pPr>
      <w:r w:rsidRPr="00E10BBC">
        <w:rPr>
          <w:rFonts w:cs="Times New Roman"/>
        </w:rPr>
        <w:t>- Исключительно применение тарифов.</w:t>
      </w:r>
    </w:p>
    <w:p w14:paraId="32F6F227" w14:textId="6BC92652" w:rsidR="002F3AE1" w:rsidRPr="00E10BBC" w:rsidRDefault="002F3AE1" w:rsidP="002155A9">
      <w:pPr>
        <w:rPr>
          <w:rFonts w:cs="Times New Roman"/>
        </w:rPr>
      </w:pPr>
      <w:r w:rsidRPr="00E10BBC">
        <w:rPr>
          <w:rFonts w:cs="Times New Roman"/>
        </w:rPr>
        <w:t>Основные элементы таможенно-тарифного регулирования, которые в установленных условиях являются значимыми, характеризуются таможенным тарифом, таможенной стоимостью, тарифными льготами и тарифными преференциями, а также перечнем товаров (системой группировки товаров или товарной номенклатурой внешнеэкономической деятельности).</w:t>
      </w:r>
    </w:p>
    <w:p w14:paraId="4F1930CB" w14:textId="4BF0A4C6" w:rsidR="00F461F3" w:rsidRPr="00E10BBC" w:rsidRDefault="00C330E5" w:rsidP="002155A9">
      <w:pPr>
        <w:rPr>
          <w:rFonts w:cs="Times New Roman"/>
        </w:rPr>
      </w:pPr>
      <w:r w:rsidRPr="00E10BBC">
        <w:rPr>
          <w:rFonts w:cs="Times New Roman"/>
        </w:rPr>
        <w:t>Для достижения максимального эффекта от применения комплекса инструментов таможенного регулирования важно определить оптимальное значение и направление действия (однонаправленное, разнонаправленное) каждого регулятора. Неверный выбор направлений действия, отклонение величин регуляторов от оптимальных значений снижают эффективность госрегулирования, а в крайних проявлениях приводят к дестабилизации экономики, е</w:t>
      </w:r>
      <w:r w:rsidR="00A31367" w:rsidRPr="00E10BBC">
        <w:rPr>
          <w:rFonts w:cs="Times New Roman"/>
        </w:rPr>
        <w:t>е</w:t>
      </w:r>
      <w:r w:rsidRPr="00E10BBC">
        <w:rPr>
          <w:rFonts w:cs="Times New Roman"/>
        </w:rPr>
        <w:t xml:space="preserve"> стагнации или деградации.</w:t>
      </w:r>
      <w:bookmarkEnd w:id="21"/>
      <w:r w:rsidR="00F461F3" w:rsidRPr="00E10BBC">
        <w:rPr>
          <w:rFonts w:cs="Times New Roman"/>
        </w:rPr>
        <w:t xml:space="preserve"> </w:t>
      </w:r>
    </w:p>
    <w:p w14:paraId="5EC86409" w14:textId="6D3AB6E0" w:rsidR="00E109FE" w:rsidRPr="00E10BBC" w:rsidRDefault="00AC60DD" w:rsidP="002155A9">
      <w:pPr>
        <w:rPr>
          <w:rFonts w:cs="Times New Roman"/>
          <w:szCs w:val="28"/>
        </w:rPr>
      </w:pPr>
      <w:r w:rsidRPr="00E10BBC">
        <w:rPr>
          <w:rFonts w:cs="Times New Roman"/>
          <w:szCs w:val="28"/>
        </w:rPr>
        <w:t xml:space="preserve">Таможенные тарифы и пошлины, </w:t>
      </w:r>
      <w:r w:rsidR="002F3AE1" w:rsidRPr="00E10BBC">
        <w:rPr>
          <w:rFonts w:cs="Times New Roman"/>
          <w:szCs w:val="28"/>
        </w:rPr>
        <w:t xml:space="preserve">которые </w:t>
      </w:r>
      <w:r w:rsidRPr="00E10BBC">
        <w:rPr>
          <w:rFonts w:cs="Times New Roman"/>
          <w:szCs w:val="28"/>
        </w:rPr>
        <w:t>действую</w:t>
      </w:r>
      <w:r w:rsidR="002F3AE1" w:rsidRPr="00E10BBC">
        <w:rPr>
          <w:rFonts w:cs="Times New Roman"/>
          <w:szCs w:val="28"/>
        </w:rPr>
        <w:t>т</w:t>
      </w:r>
      <w:r w:rsidRPr="00E10BBC">
        <w:rPr>
          <w:rFonts w:cs="Times New Roman"/>
          <w:szCs w:val="28"/>
        </w:rPr>
        <w:t xml:space="preserve"> в их рамках,</w:t>
      </w:r>
      <w:r w:rsidR="002F3AE1" w:rsidRPr="00E10BBC">
        <w:rPr>
          <w:rFonts w:cs="Times New Roman"/>
          <w:szCs w:val="28"/>
        </w:rPr>
        <w:t xml:space="preserve"> – это </w:t>
      </w:r>
      <w:r w:rsidRPr="00E10BBC">
        <w:rPr>
          <w:rFonts w:cs="Times New Roman"/>
          <w:szCs w:val="28"/>
        </w:rPr>
        <w:t>основн</w:t>
      </w:r>
      <w:r w:rsidR="002F3AE1" w:rsidRPr="00E10BBC">
        <w:rPr>
          <w:rFonts w:cs="Times New Roman"/>
          <w:szCs w:val="28"/>
        </w:rPr>
        <w:t>ой</w:t>
      </w:r>
      <w:r w:rsidRPr="00E10BBC">
        <w:rPr>
          <w:rFonts w:cs="Times New Roman"/>
          <w:szCs w:val="28"/>
        </w:rPr>
        <w:t xml:space="preserve"> инструмент торговой политики </w:t>
      </w:r>
      <w:r w:rsidR="002F3AE1" w:rsidRPr="00E10BBC">
        <w:rPr>
          <w:rFonts w:cs="Times New Roman"/>
          <w:szCs w:val="28"/>
        </w:rPr>
        <w:t>страны</w:t>
      </w:r>
      <w:r w:rsidRPr="00E10BBC">
        <w:rPr>
          <w:rFonts w:cs="Times New Roman"/>
          <w:szCs w:val="28"/>
        </w:rPr>
        <w:t xml:space="preserve">, </w:t>
      </w:r>
      <w:r w:rsidR="002F3AE1" w:rsidRPr="00E10BBC">
        <w:rPr>
          <w:rFonts w:cs="Times New Roman"/>
          <w:szCs w:val="28"/>
        </w:rPr>
        <w:t>призна</w:t>
      </w:r>
      <w:r w:rsidR="00E109FE" w:rsidRPr="00E10BBC">
        <w:rPr>
          <w:rFonts w:cs="Times New Roman"/>
          <w:szCs w:val="28"/>
        </w:rPr>
        <w:t>ваемая</w:t>
      </w:r>
      <w:r w:rsidR="002F3AE1" w:rsidRPr="00E10BBC">
        <w:rPr>
          <w:rFonts w:cs="Times New Roman"/>
          <w:szCs w:val="28"/>
        </w:rPr>
        <w:t xml:space="preserve"> </w:t>
      </w:r>
      <w:r w:rsidR="00E109FE" w:rsidRPr="00E10BBC">
        <w:rPr>
          <w:rFonts w:cs="Times New Roman"/>
          <w:szCs w:val="28"/>
        </w:rPr>
        <w:t xml:space="preserve">правомерность регулируется </w:t>
      </w:r>
      <w:r w:rsidR="002F3AE1" w:rsidRPr="00E10BBC">
        <w:rPr>
          <w:rFonts w:cs="Times New Roman"/>
          <w:szCs w:val="28"/>
        </w:rPr>
        <w:t>международными нормами</w:t>
      </w:r>
      <w:r w:rsidRPr="00E10BBC">
        <w:rPr>
          <w:rFonts w:cs="Times New Roman"/>
          <w:szCs w:val="28"/>
        </w:rPr>
        <w:t xml:space="preserve">. </w:t>
      </w:r>
      <w:r w:rsidR="00E109FE" w:rsidRPr="00E10BBC">
        <w:rPr>
          <w:rFonts w:cs="Times New Roman"/>
          <w:szCs w:val="28"/>
        </w:rPr>
        <w:t xml:space="preserve">Таможенный тариф имеет различные определения за счет определения важности одной из сторон </w:t>
      </w:r>
      <w:r w:rsidR="00E109FE" w:rsidRPr="00E10BBC">
        <w:rPr>
          <w:rFonts w:cs="Times New Roman"/>
          <w:szCs w:val="28"/>
        </w:rPr>
        <w:lastRenderedPageBreak/>
        <w:t>торговой политики государства. В зависимости от контекста можно дать различные определения таможенного тарифа</w:t>
      </w:r>
      <w:r w:rsidR="00EE7263">
        <w:rPr>
          <w:rFonts w:cs="Times New Roman"/>
          <w:szCs w:val="28"/>
        </w:rPr>
        <w:t>, который является</w:t>
      </w:r>
      <w:r w:rsidR="00E109FE" w:rsidRPr="00E10BBC">
        <w:rPr>
          <w:rFonts w:cs="Times New Roman"/>
          <w:szCs w:val="28"/>
        </w:rPr>
        <w:t>:</w:t>
      </w:r>
    </w:p>
    <w:p w14:paraId="18666A6C" w14:textId="7BD56AAA" w:rsidR="00AC60DD" w:rsidRPr="00E10BBC" w:rsidRDefault="00AC60DD" w:rsidP="002155A9">
      <w:pPr>
        <w:numPr>
          <w:ilvl w:val="0"/>
          <w:numId w:val="22"/>
        </w:numPr>
        <w:ind w:left="0" w:firstLine="709"/>
        <w:contextualSpacing/>
        <w:jc w:val="left"/>
        <w:rPr>
          <w:rFonts w:cs="Times New Roman"/>
          <w:szCs w:val="28"/>
        </w:rPr>
      </w:pPr>
      <w:r w:rsidRPr="00E10BBC">
        <w:rPr>
          <w:rFonts w:cs="Times New Roman"/>
          <w:szCs w:val="28"/>
        </w:rPr>
        <w:t>инструмент</w:t>
      </w:r>
      <w:r w:rsidR="00EE7263">
        <w:rPr>
          <w:rFonts w:cs="Times New Roman"/>
          <w:szCs w:val="28"/>
        </w:rPr>
        <w:t>ом</w:t>
      </w:r>
      <w:r w:rsidRPr="00E10BBC">
        <w:rPr>
          <w:rFonts w:cs="Times New Roman"/>
          <w:szCs w:val="28"/>
        </w:rPr>
        <w:t xml:space="preserve"> торговой политики</w:t>
      </w:r>
      <w:r w:rsidR="00EE7263">
        <w:rPr>
          <w:rFonts w:cs="Times New Roman"/>
          <w:szCs w:val="28"/>
        </w:rPr>
        <w:t>, а также</w:t>
      </w:r>
      <w:r w:rsidRPr="00E10BBC">
        <w:rPr>
          <w:rFonts w:cs="Times New Roman"/>
          <w:szCs w:val="28"/>
        </w:rPr>
        <w:t xml:space="preserve"> государственного регулирования внутреннего рынка страны при </w:t>
      </w:r>
      <w:r w:rsidR="00EE7263">
        <w:rPr>
          <w:rFonts w:cs="Times New Roman"/>
          <w:szCs w:val="28"/>
        </w:rPr>
        <w:t xml:space="preserve">ее внешнем экономическом взаимодействии </w:t>
      </w:r>
      <w:r w:rsidRPr="00E10BBC">
        <w:rPr>
          <w:rFonts w:cs="Times New Roman"/>
          <w:szCs w:val="28"/>
        </w:rPr>
        <w:t>с мировым рынком</w:t>
      </w:r>
      <w:r w:rsidR="00EE7263">
        <w:rPr>
          <w:rFonts w:cs="Times New Roman"/>
          <w:szCs w:val="28"/>
        </w:rPr>
        <w:t xml:space="preserve"> </w:t>
      </w:r>
      <w:r w:rsidR="00E109FE" w:rsidRPr="00E10BBC">
        <w:rPr>
          <w:rFonts w:cs="Times New Roman"/>
          <w:szCs w:val="28"/>
        </w:rPr>
        <w:t>[21]</w:t>
      </w:r>
      <w:r w:rsidRPr="00E10BBC">
        <w:rPr>
          <w:rFonts w:cs="Times New Roman"/>
          <w:szCs w:val="28"/>
        </w:rPr>
        <w:t xml:space="preserve">; </w:t>
      </w:r>
    </w:p>
    <w:p w14:paraId="2C0D7B57" w14:textId="5BA725EF" w:rsidR="00AC60DD" w:rsidRPr="00E10BBC" w:rsidRDefault="00EE7263" w:rsidP="002155A9">
      <w:pPr>
        <w:numPr>
          <w:ilvl w:val="0"/>
          <w:numId w:val="22"/>
        </w:numPr>
        <w:ind w:left="0" w:firstLine="709"/>
        <w:contextualSpacing/>
        <w:jc w:val="left"/>
        <w:rPr>
          <w:rFonts w:cs="Times New Roman"/>
          <w:szCs w:val="28"/>
        </w:rPr>
      </w:pPr>
      <w:r>
        <w:rPr>
          <w:rFonts w:cs="Times New Roman"/>
          <w:szCs w:val="28"/>
        </w:rPr>
        <w:t>с</w:t>
      </w:r>
      <w:r w:rsidR="00AC60DD" w:rsidRPr="00E10BBC">
        <w:rPr>
          <w:rFonts w:cs="Times New Roman"/>
          <w:szCs w:val="28"/>
        </w:rPr>
        <w:t>вод</w:t>
      </w:r>
      <w:r>
        <w:rPr>
          <w:rFonts w:cs="Times New Roman"/>
          <w:szCs w:val="28"/>
        </w:rPr>
        <w:t>ом</w:t>
      </w:r>
      <w:r w:rsidR="00AC60DD" w:rsidRPr="00E10BBC">
        <w:rPr>
          <w:rFonts w:cs="Times New Roman"/>
          <w:szCs w:val="28"/>
        </w:rPr>
        <w:t xml:space="preserve"> ставок таможенных пошлин, </w:t>
      </w:r>
      <w:r>
        <w:rPr>
          <w:rFonts w:cs="Times New Roman"/>
          <w:szCs w:val="28"/>
        </w:rPr>
        <w:t xml:space="preserve">которые </w:t>
      </w:r>
      <w:r w:rsidR="00AC60DD" w:rsidRPr="00E10BBC">
        <w:rPr>
          <w:rFonts w:cs="Times New Roman"/>
          <w:szCs w:val="28"/>
        </w:rPr>
        <w:t>применя</w:t>
      </w:r>
      <w:r>
        <w:rPr>
          <w:rFonts w:cs="Times New Roman"/>
          <w:szCs w:val="28"/>
        </w:rPr>
        <w:t xml:space="preserve">ются </w:t>
      </w:r>
      <w:r w:rsidR="00AC60DD" w:rsidRPr="00E10BBC">
        <w:rPr>
          <w:rFonts w:cs="Times New Roman"/>
          <w:szCs w:val="28"/>
        </w:rPr>
        <w:t xml:space="preserve">к </w:t>
      </w:r>
      <w:r>
        <w:rPr>
          <w:rFonts w:cs="Times New Roman"/>
          <w:szCs w:val="28"/>
        </w:rPr>
        <w:t xml:space="preserve">перемещаемой </w:t>
      </w:r>
      <w:r w:rsidR="00AC60DD" w:rsidRPr="00E10BBC">
        <w:rPr>
          <w:rFonts w:cs="Times New Roman"/>
          <w:szCs w:val="28"/>
        </w:rPr>
        <w:t>через таможенную границу</w:t>
      </w:r>
      <w:r>
        <w:rPr>
          <w:rFonts w:cs="Times New Roman"/>
          <w:szCs w:val="28"/>
        </w:rPr>
        <w:t xml:space="preserve"> продукции. Таможенный тариф</w:t>
      </w:r>
      <w:r w:rsidR="00AC60DD" w:rsidRPr="00E10BBC">
        <w:rPr>
          <w:rFonts w:cs="Times New Roman"/>
          <w:szCs w:val="28"/>
        </w:rPr>
        <w:t xml:space="preserve"> систематизир</w:t>
      </w:r>
      <w:r>
        <w:rPr>
          <w:rFonts w:cs="Times New Roman"/>
          <w:szCs w:val="28"/>
        </w:rPr>
        <w:t xml:space="preserve">уется </w:t>
      </w:r>
      <w:r w:rsidR="00AC60DD" w:rsidRPr="00E10BBC">
        <w:rPr>
          <w:rFonts w:cs="Times New Roman"/>
          <w:szCs w:val="28"/>
        </w:rPr>
        <w:t>в соответствии с товарной номенклатурой</w:t>
      </w:r>
      <w:r>
        <w:rPr>
          <w:rFonts w:cs="Times New Roman"/>
          <w:szCs w:val="28"/>
        </w:rPr>
        <w:t>, зафиксированной в сводах</w:t>
      </w:r>
      <w:r w:rsidR="00AC60DD" w:rsidRPr="00E10BBC">
        <w:rPr>
          <w:rFonts w:cs="Times New Roman"/>
          <w:szCs w:val="28"/>
        </w:rPr>
        <w:t xml:space="preserve"> внешнеэкономической деятельности</w:t>
      </w:r>
      <w:r w:rsidR="00E109FE" w:rsidRPr="00E10BBC">
        <w:rPr>
          <w:rFonts w:cs="Times New Roman"/>
          <w:szCs w:val="28"/>
        </w:rPr>
        <w:t xml:space="preserve"> [17]</w:t>
      </w:r>
      <w:r w:rsidR="00AC60DD" w:rsidRPr="00E10BBC">
        <w:rPr>
          <w:rFonts w:cs="Times New Roman"/>
          <w:szCs w:val="28"/>
        </w:rPr>
        <w:t xml:space="preserve">; </w:t>
      </w:r>
    </w:p>
    <w:p w14:paraId="0AFBD6D5" w14:textId="2C05A453" w:rsidR="00221459" w:rsidRPr="00E10BBC" w:rsidRDefault="00AC60DD" w:rsidP="002155A9">
      <w:pPr>
        <w:numPr>
          <w:ilvl w:val="0"/>
          <w:numId w:val="22"/>
        </w:numPr>
        <w:ind w:left="0" w:firstLine="709"/>
        <w:contextualSpacing/>
        <w:jc w:val="left"/>
        <w:rPr>
          <w:rFonts w:cs="Times New Roman"/>
          <w:szCs w:val="28"/>
        </w:rPr>
      </w:pPr>
      <w:r w:rsidRPr="00E10BBC">
        <w:rPr>
          <w:rFonts w:cs="Times New Roman"/>
          <w:szCs w:val="28"/>
        </w:rPr>
        <w:t>конкрет</w:t>
      </w:r>
      <w:r w:rsidR="00EE7263">
        <w:rPr>
          <w:rFonts w:cs="Times New Roman"/>
          <w:szCs w:val="28"/>
        </w:rPr>
        <w:t>ной</w:t>
      </w:r>
      <w:r w:rsidRPr="00E10BBC">
        <w:rPr>
          <w:rFonts w:cs="Times New Roman"/>
          <w:szCs w:val="28"/>
        </w:rPr>
        <w:t xml:space="preserve"> ставк</w:t>
      </w:r>
      <w:r w:rsidR="00EE7263">
        <w:rPr>
          <w:rFonts w:cs="Times New Roman"/>
          <w:szCs w:val="28"/>
        </w:rPr>
        <w:t>ой</w:t>
      </w:r>
      <w:r w:rsidRPr="00E10BBC">
        <w:rPr>
          <w:rFonts w:cs="Times New Roman"/>
          <w:szCs w:val="28"/>
        </w:rPr>
        <w:t xml:space="preserve"> таможенной пошлины, </w:t>
      </w:r>
      <w:r w:rsidR="00EE7263">
        <w:rPr>
          <w:rFonts w:cs="Times New Roman"/>
          <w:szCs w:val="28"/>
        </w:rPr>
        <w:t xml:space="preserve">которая </w:t>
      </w:r>
      <w:r w:rsidRPr="00E10BBC">
        <w:rPr>
          <w:rFonts w:cs="Times New Roman"/>
          <w:szCs w:val="28"/>
        </w:rPr>
        <w:t>подлеж</w:t>
      </w:r>
      <w:r w:rsidR="00EE7263">
        <w:rPr>
          <w:rFonts w:cs="Times New Roman"/>
          <w:szCs w:val="28"/>
        </w:rPr>
        <w:t>ит</w:t>
      </w:r>
      <w:r w:rsidRPr="00E10BBC">
        <w:rPr>
          <w:rFonts w:cs="Times New Roman"/>
          <w:szCs w:val="28"/>
        </w:rPr>
        <w:t xml:space="preserve"> уплате при вывозе</w:t>
      </w:r>
      <w:r w:rsidR="00562F1B">
        <w:rPr>
          <w:rFonts w:cs="Times New Roman"/>
          <w:szCs w:val="28"/>
        </w:rPr>
        <w:t xml:space="preserve"> из таможенной территории государства</w:t>
      </w:r>
      <w:r w:rsidRPr="00E10BBC">
        <w:rPr>
          <w:rFonts w:cs="Times New Roman"/>
          <w:szCs w:val="28"/>
        </w:rPr>
        <w:t xml:space="preserve"> или ввозе определенно</w:t>
      </w:r>
      <w:r w:rsidR="00562F1B">
        <w:rPr>
          <w:rFonts w:cs="Times New Roman"/>
          <w:szCs w:val="28"/>
        </w:rPr>
        <w:t>й продукции</w:t>
      </w:r>
      <w:r w:rsidRPr="00E10BBC">
        <w:rPr>
          <w:rFonts w:cs="Times New Roman"/>
          <w:szCs w:val="28"/>
        </w:rPr>
        <w:t xml:space="preserve"> на таможенную территорию </w:t>
      </w:r>
      <w:r w:rsidR="00562F1B">
        <w:rPr>
          <w:rFonts w:cs="Times New Roman"/>
          <w:szCs w:val="28"/>
        </w:rPr>
        <w:t>государства</w:t>
      </w:r>
      <w:r w:rsidR="00E109FE" w:rsidRPr="00E10BBC">
        <w:rPr>
          <w:rFonts w:cs="Times New Roman"/>
          <w:szCs w:val="28"/>
        </w:rPr>
        <w:t xml:space="preserve"> [13]</w:t>
      </w:r>
      <w:r w:rsidRPr="00E10BBC">
        <w:rPr>
          <w:rFonts w:cs="Times New Roman"/>
          <w:szCs w:val="28"/>
        </w:rPr>
        <w:t xml:space="preserve">. </w:t>
      </w:r>
    </w:p>
    <w:p w14:paraId="5F249D57" w14:textId="23CDC06A" w:rsidR="00562F1B" w:rsidRDefault="00562F1B" w:rsidP="002155A9">
      <w:pPr>
        <w:ind w:firstLine="720"/>
        <w:rPr>
          <w:rFonts w:cs="Times New Roman"/>
          <w:szCs w:val="28"/>
        </w:rPr>
      </w:pPr>
      <w:r>
        <w:rPr>
          <w:rFonts w:cs="Times New Roman"/>
          <w:szCs w:val="28"/>
        </w:rPr>
        <w:t xml:space="preserve">Таможенная пошлина в данном случае в полной мере совпадает с определением </w:t>
      </w:r>
      <w:r w:rsidRPr="00E10BBC">
        <w:rPr>
          <w:rFonts w:cs="Times New Roman"/>
          <w:szCs w:val="28"/>
        </w:rPr>
        <w:t>таможенного тарифа</w:t>
      </w:r>
      <w:r>
        <w:rPr>
          <w:rFonts w:cs="Times New Roman"/>
          <w:szCs w:val="28"/>
        </w:rPr>
        <w:t xml:space="preserve">. При этом важным замечанием будет то, что </w:t>
      </w:r>
      <w:r w:rsidRPr="00E10BBC">
        <w:rPr>
          <w:rFonts w:cs="Times New Roman"/>
          <w:szCs w:val="28"/>
        </w:rPr>
        <w:t>таможенная территория</w:t>
      </w:r>
      <w:r>
        <w:rPr>
          <w:rFonts w:cs="Times New Roman"/>
          <w:szCs w:val="28"/>
        </w:rPr>
        <w:t xml:space="preserve"> в некоторых странах не </w:t>
      </w:r>
      <w:r w:rsidRPr="00E10BBC">
        <w:rPr>
          <w:rFonts w:cs="Times New Roman"/>
          <w:szCs w:val="28"/>
        </w:rPr>
        <w:t>совпада</w:t>
      </w:r>
      <w:r>
        <w:rPr>
          <w:rFonts w:cs="Times New Roman"/>
          <w:szCs w:val="28"/>
        </w:rPr>
        <w:t>ет</w:t>
      </w:r>
      <w:r w:rsidRPr="00E10BBC">
        <w:rPr>
          <w:rFonts w:cs="Times New Roman"/>
          <w:szCs w:val="28"/>
        </w:rPr>
        <w:t xml:space="preserve"> с географической территорией</w:t>
      </w:r>
      <w:r>
        <w:rPr>
          <w:rFonts w:cs="Times New Roman"/>
          <w:szCs w:val="28"/>
        </w:rPr>
        <w:t xml:space="preserve">. </w:t>
      </w:r>
      <w:r w:rsidRPr="00E10BBC">
        <w:rPr>
          <w:rFonts w:cs="Times New Roman"/>
          <w:szCs w:val="28"/>
        </w:rPr>
        <w:t xml:space="preserve">Под </w:t>
      </w:r>
      <w:r>
        <w:rPr>
          <w:rFonts w:cs="Times New Roman"/>
          <w:szCs w:val="28"/>
        </w:rPr>
        <w:t>продукцией</w:t>
      </w:r>
      <w:r w:rsidRPr="00E10BBC">
        <w:rPr>
          <w:rFonts w:cs="Times New Roman"/>
          <w:szCs w:val="28"/>
        </w:rPr>
        <w:t xml:space="preserve"> обычно </w:t>
      </w:r>
      <w:r>
        <w:rPr>
          <w:rFonts w:cs="Times New Roman"/>
          <w:szCs w:val="28"/>
        </w:rPr>
        <w:t xml:space="preserve">принято </w:t>
      </w:r>
      <w:r w:rsidRPr="00E10BBC">
        <w:rPr>
          <w:rFonts w:cs="Times New Roman"/>
          <w:szCs w:val="28"/>
        </w:rPr>
        <w:t>понима</w:t>
      </w:r>
      <w:r>
        <w:rPr>
          <w:rFonts w:cs="Times New Roman"/>
          <w:szCs w:val="28"/>
        </w:rPr>
        <w:t>ть</w:t>
      </w:r>
      <w:r w:rsidRPr="00E10BBC">
        <w:rPr>
          <w:rFonts w:cs="Times New Roman"/>
          <w:szCs w:val="28"/>
        </w:rPr>
        <w:t xml:space="preserve"> любое </w:t>
      </w:r>
      <w:r>
        <w:rPr>
          <w:rFonts w:cs="Times New Roman"/>
          <w:szCs w:val="28"/>
        </w:rPr>
        <w:t xml:space="preserve">движимое </w:t>
      </w:r>
      <w:r w:rsidRPr="00E10BBC">
        <w:rPr>
          <w:rFonts w:cs="Times New Roman"/>
          <w:szCs w:val="28"/>
        </w:rPr>
        <w:t>имущество,</w:t>
      </w:r>
      <w:r>
        <w:rPr>
          <w:rFonts w:cs="Times New Roman"/>
          <w:szCs w:val="28"/>
        </w:rPr>
        <w:t xml:space="preserve"> которое</w:t>
      </w:r>
      <w:r w:rsidRPr="00E10BBC">
        <w:rPr>
          <w:rFonts w:cs="Times New Roman"/>
          <w:szCs w:val="28"/>
        </w:rPr>
        <w:t xml:space="preserve"> перемещае</w:t>
      </w:r>
      <w:r>
        <w:rPr>
          <w:rFonts w:cs="Times New Roman"/>
          <w:szCs w:val="28"/>
        </w:rPr>
        <w:t>тся</w:t>
      </w:r>
      <w:r w:rsidRPr="00E10BBC">
        <w:rPr>
          <w:rFonts w:cs="Times New Roman"/>
          <w:szCs w:val="28"/>
        </w:rPr>
        <w:t xml:space="preserve"> через границу.</w:t>
      </w:r>
    </w:p>
    <w:p w14:paraId="275B572F" w14:textId="69F12A7F" w:rsidR="00562F1B" w:rsidRDefault="00562F1B" w:rsidP="002155A9">
      <w:pPr>
        <w:ind w:firstLine="720"/>
        <w:rPr>
          <w:rFonts w:cs="Times New Roman"/>
          <w:szCs w:val="28"/>
        </w:rPr>
      </w:pPr>
      <w:r>
        <w:rPr>
          <w:rFonts w:cs="Times New Roman"/>
          <w:szCs w:val="28"/>
        </w:rPr>
        <w:t xml:space="preserve">Таможенные пошлины имеют определенный объем ставок, которые являются таможенным тарифом – они используются </w:t>
      </w:r>
      <w:r w:rsidRPr="00E10BBC">
        <w:rPr>
          <w:rFonts w:cs="Times New Roman"/>
          <w:szCs w:val="28"/>
        </w:rPr>
        <w:t>для налогообложения ввозим</w:t>
      </w:r>
      <w:r>
        <w:rPr>
          <w:rFonts w:cs="Times New Roman"/>
          <w:szCs w:val="28"/>
        </w:rPr>
        <w:t xml:space="preserve">ой на территорию страны </w:t>
      </w:r>
      <w:r w:rsidRPr="00E10BBC">
        <w:rPr>
          <w:rFonts w:cs="Times New Roman"/>
          <w:szCs w:val="28"/>
        </w:rPr>
        <w:t>или вывозим</w:t>
      </w:r>
      <w:r>
        <w:rPr>
          <w:rFonts w:cs="Times New Roman"/>
          <w:szCs w:val="28"/>
        </w:rPr>
        <w:t>ой с ее территории</w:t>
      </w:r>
      <w:r w:rsidRPr="00E10BBC">
        <w:rPr>
          <w:rFonts w:cs="Times New Roman"/>
          <w:szCs w:val="28"/>
        </w:rPr>
        <w:t xml:space="preserve"> </w:t>
      </w:r>
      <w:r>
        <w:rPr>
          <w:rFonts w:cs="Times New Roman"/>
          <w:szCs w:val="28"/>
        </w:rPr>
        <w:t>продукции.</w:t>
      </w:r>
    </w:p>
    <w:p w14:paraId="17270065" w14:textId="693C1194" w:rsidR="00AC60DD" w:rsidRPr="00E10BBC" w:rsidRDefault="00406FB9" w:rsidP="00406FB9">
      <w:pPr>
        <w:ind w:firstLine="720"/>
        <w:rPr>
          <w:rFonts w:cs="Times New Roman"/>
          <w:szCs w:val="28"/>
        </w:rPr>
      </w:pPr>
      <w:r>
        <w:rPr>
          <w:rFonts w:cs="Times New Roman"/>
          <w:szCs w:val="28"/>
        </w:rPr>
        <w:t xml:space="preserve">Таможенная пошлина определяется </w:t>
      </w:r>
      <w:r w:rsidRPr="00E10BBC">
        <w:rPr>
          <w:rFonts w:cs="Times New Roman"/>
          <w:szCs w:val="28"/>
        </w:rPr>
        <w:t>обязательны</w:t>
      </w:r>
      <w:r>
        <w:rPr>
          <w:rFonts w:cs="Times New Roman"/>
          <w:szCs w:val="28"/>
        </w:rPr>
        <w:t>м</w:t>
      </w:r>
      <w:r w:rsidRPr="00E10BBC">
        <w:rPr>
          <w:rFonts w:cs="Times New Roman"/>
          <w:szCs w:val="28"/>
        </w:rPr>
        <w:t xml:space="preserve"> взнос</w:t>
      </w:r>
      <w:r>
        <w:rPr>
          <w:rFonts w:cs="Times New Roman"/>
          <w:szCs w:val="28"/>
        </w:rPr>
        <w:t>ом</w:t>
      </w:r>
      <w:r w:rsidRPr="00E10BBC">
        <w:rPr>
          <w:rFonts w:cs="Times New Roman"/>
          <w:szCs w:val="28"/>
        </w:rPr>
        <w:t xml:space="preserve">, </w:t>
      </w:r>
      <w:r>
        <w:rPr>
          <w:rFonts w:cs="Times New Roman"/>
          <w:szCs w:val="28"/>
        </w:rPr>
        <w:t xml:space="preserve">который </w:t>
      </w:r>
      <w:r w:rsidRPr="00E10BBC">
        <w:rPr>
          <w:rFonts w:cs="Times New Roman"/>
          <w:szCs w:val="28"/>
        </w:rPr>
        <w:t>взимае</w:t>
      </w:r>
      <w:r>
        <w:rPr>
          <w:rFonts w:cs="Times New Roman"/>
          <w:szCs w:val="28"/>
        </w:rPr>
        <w:t>тся</w:t>
      </w:r>
      <w:r w:rsidRPr="00E10BBC">
        <w:rPr>
          <w:rFonts w:cs="Times New Roman"/>
          <w:szCs w:val="28"/>
        </w:rPr>
        <w:t xml:space="preserve"> органами</w:t>
      </w:r>
      <w:r>
        <w:rPr>
          <w:rFonts w:cs="Times New Roman"/>
          <w:szCs w:val="28"/>
        </w:rPr>
        <w:t xml:space="preserve"> таможенного контроля</w:t>
      </w:r>
      <w:r w:rsidRPr="00E10BBC">
        <w:rPr>
          <w:rFonts w:cs="Times New Roman"/>
          <w:szCs w:val="28"/>
        </w:rPr>
        <w:t xml:space="preserve"> при импорте или экспорте </w:t>
      </w:r>
      <w:r>
        <w:rPr>
          <w:rFonts w:cs="Times New Roman"/>
          <w:szCs w:val="28"/>
        </w:rPr>
        <w:t xml:space="preserve">продукции – он </w:t>
      </w:r>
      <w:r w:rsidRPr="00E10BBC">
        <w:rPr>
          <w:rFonts w:cs="Times New Roman"/>
          <w:szCs w:val="28"/>
        </w:rPr>
        <w:t>явля</w:t>
      </w:r>
      <w:r>
        <w:rPr>
          <w:rFonts w:cs="Times New Roman"/>
          <w:szCs w:val="28"/>
        </w:rPr>
        <w:t>ется значимым</w:t>
      </w:r>
      <w:r w:rsidRPr="00E10BBC">
        <w:rPr>
          <w:rFonts w:cs="Times New Roman"/>
          <w:szCs w:val="28"/>
        </w:rPr>
        <w:t xml:space="preserve"> условием </w:t>
      </w:r>
      <w:r>
        <w:rPr>
          <w:rFonts w:cs="Times New Roman"/>
          <w:szCs w:val="28"/>
        </w:rPr>
        <w:t xml:space="preserve">для </w:t>
      </w:r>
      <w:r w:rsidRPr="00E10BBC">
        <w:rPr>
          <w:rFonts w:cs="Times New Roman"/>
          <w:szCs w:val="28"/>
        </w:rPr>
        <w:t>импорта или экспорта</w:t>
      </w:r>
      <w:r w:rsidR="001235A3">
        <w:rPr>
          <w:rFonts w:cs="Times New Roman"/>
          <w:szCs w:val="28"/>
        </w:rPr>
        <w:t xml:space="preserve"> [17]</w:t>
      </w:r>
      <w:r w:rsidR="00AC60DD" w:rsidRPr="00E10BBC">
        <w:rPr>
          <w:rFonts w:cs="Times New Roman"/>
          <w:szCs w:val="28"/>
        </w:rPr>
        <w:t>. Таможенны</w:t>
      </w:r>
      <w:r>
        <w:rPr>
          <w:rFonts w:cs="Times New Roman"/>
          <w:szCs w:val="28"/>
        </w:rPr>
        <w:t xml:space="preserve">ми </w:t>
      </w:r>
      <w:r w:rsidR="00AC60DD" w:rsidRPr="00E10BBC">
        <w:rPr>
          <w:rFonts w:cs="Times New Roman"/>
          <w:szCs w:val="28"/>
        </w:rPr>
        <w:t>пошлин</w:t>
      </w:r>
      <w:r>
        <w:rPr>
          <w:rFonts w:cs="Times New Roman"/>
          <w:szCs w:val="28"/>
        </w:rPr>
        <w:t>ами</w:t>
      </w:r>
      <w:r w:rsidR="00AC60DD" w:rsidRPr="00E10BBC">
        <w:rPr>
          <w:rFonts w:cs="Times New Roman"/>
          <w:szCs w:val="28"/>
        </w:rPr>
        <w:t xml:space="preserve"> выполняют</w:t>
      </w:r>
      <w:r>
        <w:rPr>
          <w:rFonts w:cs="Times New Roman"/>
          <w:szCs w:val="28"/>
        </w:rPr>
        <w:t>ся</w:t>
      </w:r>
      <w:r w:rsidR="00AC60DD" w:rsidRPr="00E10BBC">
        <w:rPr>
          <w:rFonts w:cs="Times New Roman"/>
          <w:szCs w:val="28"/>
        </w:rPr>
        <w:t xml:space="preserve"> три основные функции</w:t>
      </w:r>
      <w:r w:rsidR="001235A3">
        <w:rPr>
          <w:rFonts w:cs="Times New Roman"/>
          <w:szCs w:val="28"/>
        </w:rPr>
        <w:t>:</w:t>
      </w:r>
    </w:p>
    <w:p w14:paraId="4E46D2B8" w14:textId="630B2B98" w:rsidR="00AC60DD" w:rsidRPr="00E10BBC" w:rsidRDefault="00406FB9" w:rsidP="002155A9">
      <w:pPr>
        <w:pStyle w:val="ListParagraph"/>
        <w:numPr>
          <w:ilvl w:val="1"/>
          <w:numId w:val="39"/>
        </w:numPr>
        <w:ind w:left="0" w:firstLine="709"/>
        <w:rPr>
          <w:rFonts w:cs="Times New Roman"/>
          <w:szCs w:val="28"/>
        </w:rPr>
      </w:pPr>
      <w:r>
        <w:rPr>
          <w:rFonts w:cs="Times New Roman"/>
          <w:szCs w:val="28"/>
        </w:rPr>
        <w:t>Ф</w:t>
      </w:r>
      <w:r w:rsidR="00AC60DD" w:rsidRPr="00E10BBC">
        <w:rPr>
          <w:rFonts w:cs="Times New Roman"/>
          <w:szCs w:val="28"/>
        </w:rPr>
        <w:t>искальн</w:t>
      </w:r>
      <w:r w:rsidR="001235A3">
        <w:rPr>
          <w:rFonts w:cs="Times New Roman"/>
          <w:szCs w:val="28"/>
        </w:rPr>
        <w:t>ая</w:t>
      </w:r>
      <w:r>
        <w:rPr>
          <w:rFonts w:cs="Times New Roman"/>
          <w:szCs w:val="28"/>
        </w:rPr>
        <w:t xml:space="preserve">. Она </w:t>
      </w:r>
      <w:proofErr w:type="spellStart"/>
      <w:r w:rsidR="001235A3">
        <w:rPr>
          <w:rFonts w:cs="Times New Roman"/>
          <w:szCs w:val="28"/>
        </w:rPr>
        <w:t>относя</w:t>
      </w:r>
      <w:r>
        <w:rPr>
          <w:rFonts w:cs="Times New Roman"/>
          <w:szCs w:val="28"/>
        </w:rPr>
        <w:t>ится</w:t>
      </w:r>
      <w:proofErr w:type="spellEnd"/>
      <w:r>
        <w:rPr>
          <w:rFonts w:cs="Times New Roman"/>
          <w:szCs w:val="28"/>
        </w:rPr>
        <w:t xml:space="preserve"> как</w:t>
      </w:r>
      <w:r w:rsidR="00AC60DD" w:rsidRPr="00E10BBC">
        <w:rPr>
          <w:rFonts w:cs="Times New Roman"/>
          <w:szCs w:val="28"/>
        </w:rPr>
        <w:t xml:space="preserve"> к импортным, </w:t>
      </w:r>
      <w:r>
        <w:rPr>
          <w:rFonts w:cs="Times New Roman"/>
          <w:szCs w:val="28"/>
        </w:rPr>
        <w:t xml:space="preserve">так </w:t>
      </w:r>
      <w:r w:rsidR="00AC60DD" w:rsidRPr="00E10BBC">
        <w:rPr>
          <w:rFonts w:cs="Times New Roman"/>
          <w:szCs w:val="28"/>
        </w:rPr>
        <w:t>и к экспортным пошлинам</w:t>
      </w:r>
      <w:r>
        <w:rPr>
          <w:rFonts w:cs="Times New Roman"/>
          <w:szCs w:val="28"/>
        </w:rPr>
        <w:t xml:space="preserve">. Эти пошлины входят в </w:t>
      </w:r>
      <w:r w:rsidR="00AC60DD" w:rsidRPr="00E10BBC">
        <w:rPr>
          <w:rFonts w:cs="Times New Roman"/>
          <w:szCs w:val="28"/>
        </w:rPr>
        <w:t>доходн</w:t>
      </w:r>
      <w:r>
        <w:rPr>
          <w:rFonts w:cs="Times New Roman"/>
          <w:szCs w:val="28"/>
        </w:rPr>
        <w:t>ую</w:t>
      </w:r>
      <w:r w:rsidR="00AC60DD" w:rsidRPr="00E10BBC">
        <w:rPr>
          <w:rFonts w:cs="Times New Roman"/>
          <w:szCs w:val="28"/>
        </w:rPr>
        <w:t xml:space="preserve"> част</w:t>
      </w:r>
      <w:r>
        <w:rPr>
          <w:rFonts w:cs="Times New Roman"/>
          <w:szCs w:val="28"/>
        </w:rPr>
        <w:t>ь</w:t>
      </w:r>
      <w:r w:rsidR="00AC60DD" w:rsidRPr="00E10BBC">
        <w:rPr>
          <w:rFonts w:cs="Times New Roman"/>
          <w:szCs w:val="28"/>
        </w:rPr>
        <w:t xml:space="preserve"> государственного бюджета</w:t>
      </w:r>
      <w:r>
        <w:rPr>
          <w:rFonts w:cs="Times New Roman"/>
          <w:szCs w:val="28"/>
        </w:rPr>
        <w:t xml:space="preserve"> нашей страны</w:t>
      </w:r>
      <w:r w:rsidR="00AC60DD" w:rsidRPr="00E10BBC">
        <w:rPr>
          <w:rFonts w:cs="Times New Roman"/>
          <w:szCs w:val="28"/>
        </w:rPr>
        <w:t xml:space="preserve">; </w:t>
      </w:r>
    </w:p>
    <w:p w14:paraId="3FB30F26" w14:textId="2568487A" w:rsidR="00406FB9" w:rsidRDefault="00406FB9" w:rsidP="002155A9">
      <w:pPr>
        <w:pStyle w:val="ListParagraph"/>
        <w:numPr>
          <w:ilvl w:val="1"/>
          <w:numId w:val="39"/>
        </w:numPr>
        <w:ind w:left="0" w:firstLine="709"/>
        <w:rPr>
          <w:rFonts w:cs="Times New Roman"/>
          <w:szCs w:val="28"/>
        </w:rPr>
      </w:pPr>
      <w:r>
        <w:rPr>
          <w:rFonts w:cs="Times New Roman"/>
          <w:szCs w:val="28"/>
        </w:rPr>
        <w:t xml:space="preserve">Защитная или </w:t>
      </w:r>
      <w:r w:rsidR="00AC60DD" w:rsidRPr="00E10BBC">
        <w:rPr>
          <w:rFonts w:cs="Times New Roman"/>
          <w:szCs w:val="28"/>
        </w:rPr>
        <w:t>протекционистск</w:t>
      </w:r>
      <w:r w:rsidR="001235A3">
        <w:rPr>
          <w:rFonts w:cs="Times New Roman"/>
          <w:szCs w:val="28"/>
        </w:rPr>
        <w:t>ая</w:t>
      </w:r>
      <w:r>
        <w:rPr>
          <w:rFonts w:cs="Times New Roman"/>
          <w:szCs w:val="28"/>
        </w:rPr>
        <w:t xml:space="preserve">. Данная пошлина </w:t>
      </w:r>
      <w:r w:rsidR="00AC60DD" w:rsidRPr="00E10BBC">
        <w:rPr>
          <w:rFonts w:cs="Times New Roman"/>
          <w:szCs w:val="28"/>
        </w:rPr>
        <w:t>относ</w:t>
      </w:r>
      <w:r w:rsidR="001235A3">
        <w:rPr>
          <w:rFonts w:cs="Times New Roman"/>
          <w:szCs w:val="28"/>
        </w:rPr>
        <w:t>ится</w:t>
      </w:r>
      <w:r w:rsidR="00AC60DD" w:rsidRPr="00E10BBC">
        <w:rPr>
          <w:rFonts w:cs="Times New Roman"/>
          <w:szCs w:val="28"/>
        </w:rPr>
        <w:t xml:space="preserve"> к импортным</w:t>
      </w:r>
      <w:r>
        <w:rPr>
          <w:rFonts w:cs="Times New Roman"/>
          <w:szCs w:val="28"/>
        </w:rPr>
        <w:t>: с ее введением</w:t>
      </w:r>
      <w:r w:rsidR="001235A3">
        <w:rPr>
          <w:rFonts w:cs="Times New Roman"/>
          <w:szCs w:val="28"/>
        </w:rPr>
        <w:t xml:space="preserve"> </w:t>
      </w:r>
      <w:r>
        <w:rPr>
          <w:rFonts w:cs="Times New Roman"/>
          <w:szCs w:val="28"/>
        </w:rPr>
        <w:t>страна способствует защите отечественных</w:t>
      </w:r>
      <w:r w:rsidRPr="00E10BBC">
        <w:rPr>
          <w:rFonts w:cs="Times New Roman"/>
          <w:szCs w:val="28"/>
        </w:rPr>
        <w:t xml:space="preserve"> </w:t>
      </w:r>
      <w:r w:rsidRPr="00E10BBC">
        <w:rPr>
          <w:rFonts w:cs="Times New Roman"/>
          <w:szCs w:val="28"/>
        </w:rPr>
        <w:lastRenderedPageBreak/>
        <w:t>производителей</w:t>
      </w:r>
      <w:r>
        <w:rPr>
          <w:rFonts w:cs="Times New Roman"/>
          <w:szCs w:val="28"/>
        </w:rPr>
        <w:t xml:space="preserve"> от</w:t>
      </w:r>
      <w:r w:rsidRPr="00406FB9">
        <w:rPr>
          <w:rFonts w:cs="Times New Roman"/>
          <w:szCs w:val="28"/>
        </w:rPr>
        <w:t xml:space="preserve"> </w:t>
      </w:r>
      <w:r w:rsidRPr="00E10BBC">
        <w:rPr>
          <w:rFonts w:cs="Times New Roman"/>
          <w:szCs w:val="28"/>
        </w:rPr>
        <w:t>иностранной конкуренции</w:t>
      </w:r>
      <w:r>
        <w:rPr>
          <w:rFonts w:cs="Times New Roman"/>
          <w:szCs w:val="28"/>
        </w:rPr>
        <w:t>, которая может оказать негативные последствия для внутреннего рынка.</w:t>
      </w:r>
    </w:p>
    <w:p w14:paraId="0027E4C0" w14:textId="4FC98F6F" w:rsidR="00406FB9" w:rsidRDefault="00406FB9" w:rsidP="002155A9">
      <w:pPr>
        <w:pStyle w:val="ListParagraph"/>
        <w:numPr>
          <w:ilvl w:val="0"/>
          <w:numId w:val="39"/>
        </w:numPr>
        <w:ind w:left="0" w:firstLine="709"/>
        <w:rPr>
          <w:rFonts w:cs="Times New Roman"/>
          <w:szCs w:val="28"/>
        </w:rPr>
      </w:pPr>
      <w:r>
        <w:rPr>
          <w:rFonts w:cs="Times New Roman"/>
          <w:szCs w:val="28"/>
        </w:rPr>
        <w:t>Б</w:t>
      </w:r>
      <w:r w:rsidR="00AC60DD" w:rsidRPr="00E10BBC">
        <w:rPr>
          <w:rFonts w:cs="Times New Roman"/>
          <w:szCs w:val="28"/>
        </w:rPr>
        <w:t>алансировочн</w:t>
      </w:r>
      <w:r w:rsidR="001235A3">
        <w:rPr>
          <w:rFonts w:cs="Times New Roman"/>
          <w:szCs w:val="28"/>
        </w:rPr>
        <w:t>ая</w:t>
      </w:r>
      <w:r>
        <w:rPr>
          <w:rFonts w:cs="Times New Roman"/>
          <w:szCs w:val="28"/>
        </w:rPr>
        <w:t>. Она относится к категории</w:t>
      </w:r>
      <w:r w:rsidR="00AC60DD" w:rsidRPr="00E10BBC">
        <w:rPr>
          <w:rFonts w:cs="Times New Roman"/>
          <w:szCs w:val="28"/>
        </w:rPr>
        <w:t xml:space="preserve"> экспортны</w:t>
      </w:r>
      <w:r>
        <w:rPr>
          <w:rFonts w:cs="Times New Roman"/>
          <w:szCs w:val="28"/>
        </w:rPr>
        <w:t>х</w:t>
      </w:r>
      <w:r w:rsidR="00AC60DD" w:rsidRPr="00E10BBC">
        <w:rPr>
          <w:rFonts w:cs="Times New Roman"/>
          <w:szCs w:val="28"/>
        </w:rPr>
        <w:t xml:space="preserve"> пошлин</w:t>
      </w:r>
      <w:r>
        <w:rPr>
          <w:rFonts w:cs="Times New Roman"/>
          <w:szCs w:val="28"/>
        </w:rPr>
        <w:t>. Эта категория помогает сократить вывоз продукции, цена которой на внутр</w:t>
      </w:r>
      <w:r w:rsidR="00D112FB">
        <w:rPr>
          <w:rFonts w:cs="Times New Roman"/>
          <w:szCs w:val="28"/>
        </w:rPr>
        <w:t>еннем рынке ниже, чем за рубежом, что может привести к вывозу товаров, повышению спроса на них, и, в конечном итоге – значительному росту цен.</w:t>
      </w:r>
    </w:p>
    <w:p w14:paraId="480DAA98" w14:textId="235476F8" w:rsidR="00562F1B" w:rsidRDefault="001235A3" w:rsidP="00D112FB">
      <w:pPr>
        <w:rPr>
          <w:rFonts w:cs="Times New Roman"/>
          <w:szCs w:val="28"/>
        </w:rPr>
      </w:pPr>
      <w:r>
        <w:rPr>
          <w:rFonts w:cs="Times New Roman"/>
          <w:szCs w:val="28"/>
        </w:rPr>
        <w:t>На рисунке 2 отражена к</w:t>
      </w:r>
      <w:r w:rsidR="00AC60DD" w:rsidRPr="00E10BBC">
        <w:rPr>
          <w:rFonts w:cs="Times New Roman"/>
          <w:szCs w:val="28"/>
        </w:rPr>
        <w:t>лассификац</w:t>
      </w:r>
      <w:r>
        <w:rPr>
          <w:rFonts w:cs="Times New Roman"/>
          <w:szCs w:val="28"/>
        </w:rPr>
        <w:t>ия</w:t>
      </w:r>
      <w:r w:rsidR="00AC60DD" w:rsidRPr="00E10BBC">
        <w:rPr>
          <w:rFonts w:cs="Times New Roman"/>
          <w:szCs w:val="28"/>
        </w:rPr>
        <w:t xml:space="preserve"> таможенных пошлин</w:t>
      </w:r>
      <w:r>
        <w:rPr>
          <w:rFonts w:cs="Times New Roman"/>
          <w:szCs w:val="28"/>
        </w:rPr>
        <w:t>, которые определяются</w:t>
      </w:r>
      <w:r w:rsidR="00AC60DD" w:rsidRPr="00E10BBC">
        <w:rPr>
          <w:rFonts w:cs="Times New Roman"/>
          <w:szCs w:val="28"/>
        </w:rPr>
        <w:t xml:space="preserve"> по основным характеристикам </w:t>
      </w:r>
      <w:r w:rsidR="00221459" w:rsidRPr="00E10BBC">
        <w:rPr>
          <w:rFonts w:cs="Times New Roman"/>
          <w:szCs w:val="28"/>
        </w:rPr>
        <w:t>различными способами</w:t>
      </w:r>
      <w:r>
        <w:rPr>
          <w:rFonts w:cs="Times New Roman"/>
          <w:szCs w:val="28"/>
        </w:rPr>
        <w:t>.</w:t>
      </w:r>
      <w:r w:rsidR="00221459" w:rsidRPr="00E10BBC">
        <w:rPr>
          <w:rFonts w:cs="Times New Roman"/>
          <w:szCs w:val="28"/>
        </w:rPr>
        <w:t xml:space="preserve"> </w:t>
      </w:r>
    </w:p>
    <w:p w14:paraId="010B3C65" w14:textId="38AA71D3" w:rsidR="00B2394B" w:rsidRDefault="00562F1B" w:rsidP="00562F1B">
      <w:pPr>
        <w:ind w:firstLine="0"/>
        <w:rPr>
          <w:rFonts w:cs="Times New Roman"/>
          <w:szCs w:val="28"/>
        </w:rPr>
      </w:pPr>
      <w:r>
        <w:rPr>
          <w:rFonts w:cs="Times New Roman"/>
          <w:noProof/>
          <w:szCs w:val="28"/>
          <w:lang w:eastAsia="ru-RU"/>
        </w:rPr>
        <w:drawing>
          <wp:inline distT="0" distB="0" distL="0" distR="0" wp14:anchorId="7DDD8710" wp14:editId="22C965D6">
            <wp:extent cx="5867400" cy="3416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1">
                      <a:extLst>
                        <a:ext uri="{28A0092B-C50C-407E-A947-70E740481C1C}">
                          <a14:useLocalDpi xmlns:a14="http://schemas.microsoft.com/office/drawing/2010/main" val="0"/>
                        </a:ext>
                      </a:extLst>
                    </a:blip>
                    <a:stretch>
                      <a:fillRect/>
                    </a:stretch>
                  </pic:blipFill>
                  <pic:spPr>
                    <a:xfrm>
                      <a:off x="0" y="0"/>
                      <a:ext cx="5880881" cy="3424149"/>
                    </a:xfrm>
                    <a:prstGeom prst="rect">
                      <a:avLst/>
                    </a:prstGeom>
                  </pic:spPr>
                </pic:pic>
              </a:graphicData>
            </a:graphic>
          </wp:inline>
        </w:drawing>
      </w:r>
    </w:p>
    <w:p w14:paraId="4C3661E8" w14:textId="77777777" w:rsidR="00FE552A" w:rsidRDefault="00FE552A" w:rsidP="002155A9">
      <w:pPr>
        <w:spacing w:line="240" w:lineRule="auto"/>
        <w:jc w:val="center"/>
        <w:rPr>
          <w:rFonts w:cs="Times New Roman"/>
        </w:rPr>
      </w:pPr>
    </w:p>
    <w:p w14:paraId="5924A3FA" w14:textId="3F37E84A" w:rsidR="00D112FB" w:rsidRPr="00D112FB" w:rsidRDefault="002A0221" w:rsidP="002155A9">
      <w:pPr>
        <w:spacing w:line="240" w:lineRule="auto"/>
        <w:jc w:val="center"/>
        <w:rPr>
          <w:rFonts w:cs="Times New Roman"/>
          <w:szCs w:val="28"/>
        </w:rPr>
      </w:pPr>
      <w:r w:rsidRPr="00E10BBC">
        <w:rPr>
          <w:rFonts w:cs="Times New Roman"/>
        </w:rPr>
        <w:t xml:space="preserve">Рисунок 2 – </w:t>
      </w:r>
      <w:r w:rsidR="00D112FB">
        <w:rPr>
          <w:rFonts w:cs="Times New Roman"/>
        </w:rPr>
        <w:t>Основные характеристики таможенных пошлин, которые влияют на их классификацию</w:t>
      </w:r>
    </w:p>
    <w:p w14:paraId="004372EB" w14:textId="77777777" w:rsidR="00D112FB" w:rsidRDefault="00D112FB" w:rsidP="002155A9">
      <w:pPr>
        <w:ind w:firstLine="720"/>
        <w:rPr>
          <w:rFonts w:cs="Times New Roman"/>
          <w:szCs w:val="28"/>
        </w:rPr>
      </w:pPr>
    </w:p>
    <w:p w14:paraId="24492CE9" w14:textId="5A0D7AC9" w:rsidR="00107853" w:rsidRDefault="00107853" w:rsidP="002155A9">
      <w:pPr>
        <w:ind w:firstLine="720"/>
        <w:rPr>
          <w:rFonts w:cs="Times New Roman"/>
          <w:szCs w:val="28"/>
        </w:rPr>
      </w:pPr>
      <w:r>
        <w:rPr>
          <w:rFonts w:cs="Times New Roman"/>
          <w:szCs w:val="28"/>
        </w:rPr>
        <w:t>В зависимости от функций, объемов обложения,</w:t>
      </w:r>
      <w:r w:rsidR="00D112FB">
        <w:rPr>
          <w:rFonts w:cs="Times New Roman"/>
          <w:szCs w:val="28"/>
        </w:rPr>
        <w:t xml:space="preserve"> сезонного</w:t>
      </w:r>
      <w:r>
        <w:rPr>
          <w:rFonts w:cs="Times New Roman"/>
          <w:szCs w:val="28"/>
        </w:rPr>
        <w:t xml:space="preserve"> характера, </w:t>
      </w:r>
      <w:r w:rsidR="00D112FB">
        <w:rPr>
          <w:rFonts w:cs="Times New Roman"/>
          <w:szCs w:val="28"/>
        </w:rPr>
        <w:t xml:space="preserve">места и способа </w:t>
      </w:r>
      <w:r>
        <w:rPr>
          <w:rFonts w:cs="Times New Roman"/>
          <w:szCs w:val="28"/>
        </w:rPr>
        <w:t xml:space="preserve">происхождения, типам </w:t>
      </w:r>
      <w:r w:rsidR="00D112FB">
        <w:rPr>
          <w:rFonts w:cs="Times New Roman"/>
          <w:szCs w:val="28"/>
        </w:rPr>
        <w:t xml:space="preserve">денежных </w:t>
      </w:r>
      <w:r>
        <w:rPr>
          <w:rFonts w:cs="Times New Roman"/>
          <w:szCs w:val="28"/>
        </w:rPr>
        <w:t xml:space="preserve">ставок </w:t>
      </w:r>
      <w:r w:rsidR="00D112FB">
        <w:rPr>
          <w:rFonts w:cs="Times New Roman"/>
          <w:szCs w:val="28"/>
        </w:rPr>
        <w:t xml:space="preserve">для оплаты </w:t>
      </w:r>
      <w:r>
        <w:rPr>
          <w:rFonts w:cs="Times New Roman"/>
          <w:szCs w:val="28"/>
        </w:rPr>
        <w:t xml:space="preserve">и способам </w:t>
      </w:r>
      <w:r w:rsidR="00D112FB">
        <w:rPr>
          <w:rFonts w:cs="Times New Roman"/>
          <w:szCs w:val="28"/>
        </w:rPr>
        <w:t>на</w:t>
      </w:r>
      <w:r>
        <w:rPr>
          <w:rFonts w:cs="Times New Roman"/>
          <w:szCs w:val="28"/>
        </w:rPr>
        <w:t>числений</w:t>
      </w:r>
      <w:r w:rsidR="00D112FB">
        <w:rPr>
          <w:rFonts w:cs="Times New Roman"/>
          <w:szCs w:val="28"/>
        </w:rPr>
        <w:t xml:space="preserve"> для проходящих таможенный контроль,</w:t>
      </w:r>
      <w:r>
        <w:rPr>
          <w:rFonts w:cs="Times New Roman"/>
          <w:szCs w:val="28"/>
        </w:rPr>
        <w:t xml:space="preserve"> существует значительная классификация пошлин, которая может быть применена в различных случаях таможенного оформления.</w:t>
      </w:r>
    </w:p>
    <w:p w14:paraId="2B554158" w14:textId="27AA9D33" w:rsidR="00107853" w:rsidRDefault="00107853" w:rsidP="002155A9">
      <w:pPr>
        <w:pStyle w:val="ListParagraph"/>
        <w:numPr>
          <w:ilvl w:val="0"/>
          <w:numId w:val="41"/>
        </w:numPr>
        <w:rPr>
          <w:rFonts w:cs="Times New Roman"/>
          <w:szCs w:val="28"/>
        </w:rPr>
      </w:pPr>
      <w:r>
        <w:rPr>
          <w:rFonts w:cs="Times New Roman"/>
          <w:szCs w:val="28"/>
        </w:rPr>
        <w:t>Таможенные пошлины делятся по функциям:</w:t>
      </w:r>
    </w:p>
    <w:p w14:paraId="14AF4C3F" w14:textId="56658A85" w:rsidR="00107853" w:rsidRDefault="00107853" w:rsidP="002155A9">
      <w:pPr>
        <w:rPr>
          <w:rFonts w:cs="Times New Roman"/>
          <w:szCs w:val="28"/>
        </w:rPr>
      </w:pPr>
      <w:r>
        <w:rPr>
          <w:rFonts w:cs="Times New Roman"/>
          <w:szCs w:val="28"/>
        </w:rPr>
        <w:lastRenderedPageBreak/>
        <w:t xml:space="preserve">- Фискальные </w:t>
      </w:r>
      <w:r w:rsidR="00A15908">
        <w:rPr>
          <w:rFonts w:cs="Times New Roman"/>
          <w:szCs w:val="28"/>
        </w:rPr>
        <w:t>пошлины</w:t>
      </w:r>
      <w:r>
        <w:rPr>
          <w:rFonts w:cs="Times New Roman"/>
          <w:szCs w:val="28"/>
        </w:rPr>
        <w:t xml:space="preserve"> </w:t>
      </w:r>
      <w:r w:rsidR="00A15908" w:rsidRPr="00107853">
        <w:rPr>
          <w:rFonts w:cs="Times New Roman"/>
          <w:szCs w:val="28"/>
        </w:rPr>
        <w:t>направлены на обеспечение доходов государства</w:t>
      </w:r>
      <w:r w:rsidR="00A15908">
        <w:rPr>
          <w:rFonts w:cs="Times New Roman"/>
          <w:szCs w:val="28"/>
        </w:rPr>
        <w:t>:</w:t>
      </w:r>
      <w:r w:rsidR="00A15908" w:rsidRPr="00107853">
        <w:rPr>
          <w:rFonts w:cs="Times New Roman"/>
          <w:szCs w:val="28"/>
        </w:rPr>
        <w:t xml:space="preserve"> </w:t>
      </w:r>
      <w:r w:rsidR="00A15908">
        <w:rPr>
          <w:rFonts w:cs="Times New Roman"/>
          <w:szCs w:val="28"/>
        </w:rPr>
        <w:t xml:space="preserve">они </w:t>
      </w:r>
      <w:r w:rsidRPr="00107853">
        <w:rPr>
          <w:rFonts w:cs="Times New Roman"/>
          <w:szCs w:val="28"/>
        </w:rPr>
        <w:t>не преследуют цель регулирования объема и структуры внешней торговли;</w:t>
      </w:r>
    </w:p>
    <w:p w14:paraId="51EAC97B" w14:textId="5263389D" w:rsidR="00107853" w:rsidRDefault="00107853" w:rsidP="002155A9">
      <w:pPr>
        <w:rPr>
          <w:rFonts w:cs="Times New Roman"/>
          <w:szCs w:val="28"/>
        </w:rPr>
      </w:pPr>
      <w:r>
        <w:rPr>
          <w:rFonts w:cs="Times New Roman"/>
          <w:szCs w:val="28"/>
        </w:rPr>
        <w:t>- П</w:t>
      </w:r>
      <w:r w:rsidR="001C0054">
        <w:rPr>
          <w:rFonts w:cs="Times New Roman"/>
          <w:szCs w:val="28"/>
        </w:rPr>
        <w:t>р</w:t>
      </w:r>
      <w:r>
        <w:rPr>
          <w:rFonts w:cs="Times New Roman"/>
          <w:szCs w:val="28"/>
        </w:rPr>
        <w:t xml:space="preserve">отекционистские </w:t>
      </w:r>
      <w:r w:rsidR="00A15908">
        <w:rPr>
          <w:rFonts w:cs="Times New Roman"/>
          <w:szCs w:val="28"/>
        </w:rPr>
        <w:t>пошлины</w:t>
      </w:r>
      <w:r>
        <w:rPr>
          <w:rFonts w:cs="Times New Roman"/>
          <w:szCs w:val="28"/>
        </w:rPr>
        <w:t xml:space="preserve"> </w:t>
      </w:r>
      <w:r w:rsidRPr="00107853">
        <w:rPr>
          <w:rFonts w:cs="Times New Roman"/>
          <w:szCs w:val="28"/>
        </w:rPr>
        <w:t>водятся для защиты отраслей национальной экономики, которые не могут конкурировать с экспортной продукцией.</w:t>
      </w:r>
    </w:p>
    <w:p w14:paraId="000C7A9F" w14:textId="1F87D7D1" w:rsidR="00107853" w:rsidRPr="00A15908" w:rsidRDefault="00107853" w:rsidP="002155A9">
      <w:pPr>
        <w:rPr>
          <w:rFonts w:cs="Times New Roman"/>
          <w:szCs w:val="28"/>
        </w:rPr>
      </w:pPr>
      <w:r>
        <w:rPr>
          <w:rFonts w:cs="Times New Roman"/>
          <w:szCs w:val="28"/>
        </w:rPr>
        <w:t xml:space="preserve">- Балансировочные </w:t>
      </w:r>
      <w:r w:rsidR="00A15908">
        <w:rPr>
          <w:rFonts w:cs="Times New Roman"/>
          <w:szCs w:val="28"/>
        </w:rPr>
        <w:t xml:space="preserve">пошлины </w:t>
      </w:r>
      <w:r w:rsidR="00A15908" w:rsidRPr="00A15908">
        <w:rPr>
          <w:rFonts w:cs="Times New Roman"/>
          <w:szCs w:val="28"/>
        </w:rPr>
        <w:t>относится к экспортным пошлинам</w:t>
      </w:r>
      <w:r w:rsidR="00D112FB">
        <w:rPr>
          <w:rFonts w:cs="Times New Roman"/>
          <w:szCs w:val="28"/>
        </w:rPr>
        <w:t xml:space="preserve"> – они устанавливаются, чтобы </w:t>
      </w:r>
      <w:r w:rsidR="00A15908" w:rsidRPr="00A15908">
        <w:rPr>
          <w:rFonts w:cs="Times New Roman"/>
          <w:szCs w:val="28"/>
        </w:rPr>
        <w:t>предотвра</w:t>
      </w:r>
      <w:r w:rsidR="00D112FB">
        <w:rPr>
          <w:rFonts w:cs="Times New Roman"/>
          <w:szCs w:val="28"/>
        </w:rPr>
        <w:t xml:space="preserve">тить </w:t>
      </w:r>
      <w:r w:rsidR="00A15908" w:rsidRPr="00A15908">
        <w:rPr>
          <w:rFonts w:cs="Times New Roman"/>
          <w:szCs w:val="28"/>
        </w:rPr>
        <w:t>нежелательн</w:t>
      </w:r>
      <w:r w:rsidR="00D112FB">
        <w:rPr>
          <w:rFonts w:cs="Times New Roman"/>
          <w:szCs w:val="28"/>
        </w:rPr>
        <w:t>ый</w:t>
      </w:r>
      <w:r w:rsidR="00A15908" w:rsidRPr="00A15908">
        <w:rPr>
          <w:rFonts w:cs="Times New Roman"/>
          <w:szCs w:val="28"/>
        </w:rPr>
        <w:t xml:space="preserve"> экспорта</w:t>
      </w:r>
      <w:r w:rsidR="00D112FB">
        <w:rPr>
          <w:rFonts w:cs="Times New Roman"/>
          <w:szCs w:val="28"/>
        </w:rPr>
        <w:t xml:space="preserve"> </w:t>
      </w:r>
      <w:r w:rsidR="00A15908" w:rsidRPr="00A15908">
        <w:rPr>
          <w:rFonts w:cs="Times New Roman"/>
          <w:szCs w:val="28"/>
        </w:rPr>
        <w:t>товаров</w:t>
      </w:r>
      <w:r w:rsidR="00D112FB">
        <w:rPr>
          <w:rFonts w:cs="Times New Roman"/>
          <w:szCs w:val="28"/>
        </w:rPr>
        <w:t>, которые необходимы на внутреннем рынке.</w:t>
      </w:r>
    </w:p>
    <w:p w14:paraId="495D5B57" w14:textId="0B0A4928" w:rsidR="00AC60DD" w:rsidRPr="00E10BBC" w:rsidRDefault="00A15908" w:rsidP="002155A9">
      <w:pPr>
        <w:ind w:firstLine="720"/>
        <w:rPr>
          <w:rFonts w:cs="Times New Roman"/>
          <w:szCs w:val="28"/>
        </w:rPr>
      </w:pPr>
      <w:r>
        <w:rPr>
          <w:rFonts w:cs="Times New Roman"/>
          <w:szCs w:val="28"/>
        </w:rPr>
        <w:t xml:space="preserve">2. </w:t>
      </w:r>
      <w:r w:rsidR="00AC60DD" w:rsidRPr="00E10BBC">
        <w:rPr>
          <w:rFonts w:cs="Times New Roman"/>
          <w:szCs w:val="28"/>
        </w:rPr>
        <w:t>По объекту обложения таможенных пошлин</w:t>
      </w:r>
      <w:r w:rsidR="00D112FB">
        <w:rPr>
          <w:rFonts w:cs="Times New Roman"/>
          <w:szCs w:val="28"/>
        </w:rPr>
        <w:t xml:space="preserve"> </w:t>
      </w:r>
      <w:r w:rsidR="00CB2BAF">
        <w:rPr>
          <w:rFonts w:cs="Times New Roman"/>
          <w:szCs w:val="28"/>
        </w:rPr>
        <w:t>они классифицируются таким образом:</w:t>
      </w:r>
    </w:p>
    <w:p w14:paraId="6C1494FC" w14:textId="1DBDAD15" w:rsidR="001C0054" w:rsidRDefault="00A15908" w:rsidP="002155A9">
      <w:pPr>
        <w:ind w:firstLine="720"/>
        <w:rPr>
          <w:rFonts w:cs="Times New Roman"/>
          <w:szCs w:val="28"/>
        </w:rPr>
      </w:pPr>
      <w:r>
        <w:rPr>
          <w:rFonts w:cs="Times New Roman"/>
          <w:szCs w:val="28"/>
        </w:rPr>
        <w:t>- И</w:t>
      </w:r>
      <w:r w:rsidR="00AC60DD" w:rsidRPr="00E10BBC">
        <w:rPr>
          <w:rFonts w:cs="Times New Roman"/>
          <w:szCs w:val="28"/>
        </w:rPr>
        <w:t>мпортные</w:t>
      </w:r>
      <w:r>
        <w:rPr>
          <w:rFonts w:cs="Times New Roman"/>
          <w:szCs w:val="28"/>
        </w:rPr>
        <w:t xml:space="preserve"> пошлины</w:t>
      </w:r>
      <w:r w:rsidR="001C0054">
        <w:rPr>
          <w:rFonts w:cs="Times New Roman"/>
          <w:szCs w:val="28"/>
        </w:rPr>
        <w:t>. Используются чтобы помочь местным производителям в конкурентной борьбе с импортной продукцией. Накладываются на товары иностранного производства, когда они выпускаются для свободного обращения на рынке;</w:t>
      </w:r>
    </w:p>
    <w:p w14:paraId="5F7F4D6C" w14:textId="4566D3D0" w:rsidR="001C0054" w:rsidRDefault="00A15908" w:rsidP="002155A9">
      <w:pPr>
        <w:ind w:firstLine="720"/>
        <w:rPr>
          <w:rFonts w:cs="Times New Roman"/>
          <w:szCs w:val="28"/>
        </w:rPr>
      </w:pPr>
      <w:r>
        <w:rPr>
          <w:rFonts w:cs="Times New Roman"/>
          <w:szCs w:val="28"/>
        </w:rPr>
        <w:t>- Э</w:t>
      </w:r>
      <w:r w:rsidR="00AC60DD" w:rsidRPr="00E10BBC">
        <w:rPr>
          <w:rFonts w:cs="Times New Roman"/>
          <w:szCs w:val="28"/>
        </w:rPr>
        <w:t>кспортные</w:t>
      </w:r>
      <w:r w:rsidR="001C0054">
        <w:rPr>
          <w:rFonts w:cs="Times New Roman"/>
          <w:szCs w:val="28"/>
        </w:rPr>
        <w:t xml:space="preserve"> пошлины. Используются для того, чтобы ограничить вывоз продукции за рубеж и не создавать дефицита товаров на внутреннем рынке.</w:t>
      </w:r>
    </w:p>
    <w:p w14:paraId="62315081" w14:textId="089C4E0E" w:rsidR="00A15908" w:rsidRDefault="00A15908" w:rsidP="002155A9">
      <w:pPr>
        <w:ind w:firstLine="720"/>
        <w:rPr>
          <w:rFonts w:cs="Times New Roman"/>
          <w:szCs w:val="28"/>
        </w:rPr>
      </w:pPr>
      <w:r>
        <w:rPr>
          <w:rFonts w:cs="Times New Roman"/>
          <w:szCs w:val="28"/>
        </w:rPr>
        <w:t>- Т</w:t>
      </w:r>
      <w:r w:rsidR="00AC60DD" w:rsidRPr="00E10BBC">
        <w:rPr>
          <w:rFonts w:cs="Times New Roman"/>
          <w:szCs w:val="28"/>
        </w:rPr>
        <w:t>ранзитные пошлины</w:t>
      </w:r>
      <w:r w:rsidR="001C0054">
        <w:rPr>
          <w:rFonts w:cs="Times New Roman"/>
          <w:szCs w:val="28"/>
        </w:rPr>
        <w:t xml:space="preserve">. Используются для получения доходов от </w:t>
      </w:r>
      <w:r w:rsidR="00CB2BAF">
        <w:rPr>
          <w:rFonts w:cs="Times New Roman"/>
          <w:szCs w:val="28"/>
        </w:rPr>
        <w:t xml:space="preserve">использования транспортной инфраструктуры при транзитной перевозке товаров. </w:t>
      </w:r>
    </w:p>
    <w:p w14:paraId="6B78B1CD" w14:textId="1E7968C8" w:rsidR="00AC60DD" w:rsidRPr="00E10BBC" w:rsidRDefault="00A15908" w:rsidP="002155A9">
      <w:pPr>
        <w:ind w:firstLine="720"/>
        <w:rPr>
          <w:rFonts w:cs="Times New Roman"/>
          <w:szCs w:val="28"/>
        </w:rPr>
      </w:pPr>
      <w:r>
        <w:rPr>
          <w:rFonts w:cs="Times New Roman"/>
          <w:szCs w:val="28"/>
        </w:rPr>
        <w:t xml:space="preserve">3. </w:t>
      </w:r>
      <w:r w:rsidR="00AC60DD" w:rsidRPr="00E10BBC">
        <w:rPr>
          <w:rFonts w:cs="Times New Roman"/>
          <w:szCs w:val="28"/>
        </w:rPr>
        <w:t>По характеру таможенных пошлин</w:t>
      </w:r>
      <w:r w:rsidR="00CB2BAF">
        <w:rPr>
          <w:rFonts w:cs="Times New Roman"/>
          <w:szCs w:val="28"/>
        </w:rPr>
        <w:t xml:space="preserve"> они классифицируются таким образом:</w:t>
      </w:r>
    </w:p>
    <w:p w14:paraId="21B783D6" w14:textId="7AC97AB7" w:rsidR="00CB2BAF" w:rsidRDefault="00A15908" w:rsidP="002155A9">
      <w:pPr>
        <w:ind w:firstLine="720"/>
        <w:rPr>
          <w:rFonts w:cs="Times New Roman"/>
          <w:szCs w:val="28"/>
        </w:rPr>
      </w:pPr>
      <w:r>
        <w:rPr>
          <w:rFonts w:cs="Times New Roman"/>
          <w:szCs w:val="28"/>
        </w:rPr>
        <w:t>- С</w:t>
      </w:r>
      <w:r w:rsidR="00AC60DD" w:rsidRPr="00E10BBC">
        <w:rPr>
          <w:rFonts w:cs="Times New Roman"/>
          <w:szCs w:val="28"/>
        </w:rPr>
        <w:t>езонные пошлины</w:t>
      </w:r>
      <w:r w:rsidR="00CB2BAF">
        <w:rPr>
          <w:rFonts w:cs="Times New Roman"/>
          <w:szCs w:val="28"/>
        </w:rPr>
        <w:t xml:space="preserve">. Используются для того, чтобы отрегулировать рыночные потоки в условиях сезонного роста или спада спроса и предложения на определенные категории продукции. Чаще всего такие тарифы используются для </w:t>
      </w:r>
      <w:r w:rsidR="00CB2BAF" w:rsidRPr="00E10BBC">
        <w:rPr>
          <w:rFonts w:cs="Times New Roman"/>
          <w:szCs w:val="28"/>
        </w:rPr>
        <w:t>сельскохозяйственной</w:t>
      </w:r>
      <w:r w:rsidR="00CB2BAF">
        <w:rPr>
          <w:rFonts w:cs="Times New Roman"/>
          <w:szCs w:val="28"/>
        </w:rPr>
        <w:t xml:space="preserve"> продукции.</w:t>
      </w:r>
    </w:p>
    <w:p w14:paraId="00502C0D" w14:textId="2A23C17D" w:rsidR="00AC60DD" w:rsidRPr="00E10BBC" w:rsidRDefault="00A15908" w:rsidP="00CB2BAF">
      <w:pPr>
        <w:ind w:firstLine="720"/>
        <w:rPr>
          <w:rFonts w:cs="Times New Roman"/>
          <w:szCs w:val="28"/>
        </w:rPr>
      </w:pPr>
      <w:r>
        <w:rPr>
          <w:rFonts w:cs="Times New Roman"/>
          <w:szCs w:val="28"/>
        </w:rPr>
        <w:t>- А</w:t>
      </w:r>
      <w:r w:rsidR="00AC60DD" w:rsidRPr="00E10BBC">
        <w:rPr>
          <w:rFonts w:cs="Times New Roman"/>
          <w:szCs w:val="28"/>
        </w:rPr>
        <w:t>нтидемпинговые пошлины</w:t>
      </w:r>
      <w:r w:rsidR="00CB2BAF">
        <w:rPr>
          <w:rFonts w:cs="Times New Roman"/>
          <w:szCs w:val="28"/>
        </w:rPr>
        <w:t xml:space="preserve">. Они используются для предотвращения демпинга цен на продукцию местного производства, когда ввозимый товар </w:t>
      </w:r>
      <w:r w:rsidR="00CB2BAF">
        <w:rPr>
          <w:rFonts w:cs="Times New Roman"/>
          <w:szCs w:val="28"/>
        </w:rPr>
        <w:lastRenderedPageBreak/>
        <w:t>может значительно повлиять на цену и сделать невыгодной работу местных производителей.</w:t>
      </w:r>
    </w:p>
    <w:p w14:paraId="51D49CE5" w14:textId="24E8A57D" w:rsidR="00CB2BAF" w:rsidRDefault="00A15908" w:rsidP="002155A9">
      <w:pPr>
        <w:ind w:firstLine="720"/>
        <w:rPr>
          <w:rFonts w:cs="Times New Roman"/>
          <w:szCs w:val="28"/>
        </w:rPr>
      </w:pPr>
      <w:r>
        <w:rPr>
          <w:rFonts w:cs="Times New Roman"/>
          <w:szCs w:val="28"/>
        </w:rPr>
        <w:t>- К</w:t>
      </w:r>
      <w:r w:rsidR="00AC60DD" w:rsidRPr="00E10BBC">
        <w:rPr>
          <w:rFonts w:cs="Times New Roman"/>
          <w:szCs w:val="28"/>
        </w:rPr>
        <w:t>омпенсационные пошлины</w:t>
      </w:r>
      <w:r w:rsidR="00CB2BAF">
        <w:rPr>
          <w:rFonts w:cs="Times New Roman"/>
          <w:szCs w:val="28"/>
        </w:rPr>
        <w:t>.</w:t>
      </w:r>
      <w:r w:rsidR="00AC60DD" w:rsidRPr="00E10BBC">
        <w:rPr>
          <w:rFonts w:cs="Times New Roman"/>
          <w:szCs w:val="28"/>
        </w:rPr>
        <w:t xml:space="preserve"> </w:t>
      </w:r>
      <w:r w:rsidR="00CB2BAF">
        <w:rPr>
          <w:rFonts w:cs="Times New Roman"/>
          <w:szCs w:val="28"/>
        </w:rPr>
        <w:t>Они используются тогда, когда импорт может нанести ущерб экономике так как во время производства импортируемых товаров были использованы субсидии.</w:t>
      </w:r>
    </w:p>
    <w:p w14:paraId="1EB69AA2" w14:textId="145E136D" w:rsidR="00AC60DD" w:rsidRPr="00E10BBC" w:rsidRDefault="00A15908" w:rsidP="002155A9">
      <w:pPr>
        <w:ind w:firstLine="720"/>
        <w:rPr>
          <w:rFonts w:cs="Times New Roman"/>
          <w:szCs w:val="28"/>
        </w:rPr>
      </w:pPr>
      <w:r>
        <w:rPr>
          <w:rFonts w:cs="Times New Roman"/>
          <w:szCs w:val="28"/>
        </w:rPr>
        <w:t xml:space="preserve">4. </w:t>
      </w:r>
      <w:r w:rsidR="00AC60DD" w:rsidRPr="00E10BBC">
        <w:rPr>
          <w:rFonts w:cs="Times New Roman"/>
          <w:szCs w:val="28"/>
        </w:rPr>
        <w:t>По происхождению таможенных пошлин</w:t>
      </w:r>
      <w:r w:rsidR="00CB2BAF">
        <w:rPr>
          <w:rFonts w:cs="Times New Roman"/>
          <w:szCs w:val="28"/>
        </w:rPr>
        <w:t xml:space="preserve"> они классифицируются таким образом:</w:t>
      </w:r>
      <w:r w:rsidR="00AC60DD" w:rsidRPr="00E10BBC">
        <w:rPr>
          <w:rFonts w:cs="Times New Roman"/>
          <w:szCs w:val="28"/>
        </w:rPr>
        <w:t xml:space="preserve"> </w:t>
      </w:r>
    </w:p>
    <w:p w14:paraId="3B51BC47" w14:textId="66D0D5D9" w:rsidR="007936B6" w:rsidRDefault="00A15908" w:rsidP="002155A9">
      <w:pPr>
        <w:ind w:firstLine="720"/>
        <w:rPr>
          <w:rFonts w:cs="Times New Roman"/>
          <w:szCs w:val="28"/>
        </w:rPr>
      </w:pPr>
      <w:r>
        <w:rPr>
          <w:rFonts w:cs="Times New Roman"/>
          <w:szCs w:val="28"/>
        </w:rPr>
        <w:t>- А</w:t>
      </w:r>
      <w:r w:rsidR="00AC60DD" w:rsidRPr="00E10BBC">
        <w:rPr>
          <w:rFonts w:cs="Times New Roman"/>
          <w:szCs w:val="28"/>
        </w:rPr>
        <w:t>втономные пошлины</w:t>
      </w:r>
      <w:r>
        <w:rPr>
          <w:rFonts w:cs="Times New Roman"/>
          <w:szCs w:val="28"/>
        </w:rPr>
        <w:t xml:space="preserve"> (на основании закона или приказа отраслевого министерства)</w:t>
      </w:r>
      <w:r w:rsidR="00CB2BAF">
        <w:rPr>
          <w:rFonts w:cs="Times New Roman"/>
          <w:szCs w:val="28"/>
        </w:rPr>
        <w:t xml:space="preserve">. </w:t>
      </w:r>
      <w:r w:rsidR="007936B6">
        <w:rPr>
          <w:rFonts w:cs="Times New Roman"/>
          <w:szCs w:val="28"/>
        </w:rPr>
        <w:t>Они могут быть введены, если профильные органы государственной власти решат ограничить ввоз той или иной продукции – это является превентивной мерой для ограничения перенасыщения рынка или в качестве решения для категорий продуктов, которые могут нанести значительный ущерб безопасности и здоровью граждан;</w:t>
      </w:r>
    </w:p>
    <w:p w14:paraId="56ADA9E5" w14:textId="737B1C12" w:rsidR="007936B6" w:rsidRDefault="00A15908" w:rsidP="002155A9">
      <w:pPr>
        <w:ind w:firstLine="720"/>
        <w:rPr>
          <w:rFonts w:cs="Times New Roman"/>
          <w:szCs w:val="28"/>
        </w:rPr>
      </w:pPr>
      <w:r>
        <w:rPr>
          <w:rFonts w:cs="Times New Roman"/>
          <w:szCs w:val="28"/>
        </w:rPr>
        <w:t>- К</w:t>
      </w:r>
      <w:r w:rsidR="00AC60DD" w:rsidRPr="00E10BBC">
        <w:rPr>
          <w:rFonts w:cs="Times New Roman"/>
          <w:szCs w:val="28"/>
        </w:rPr>
        <w:t>онвенционные (договорные)</w:t>
      </w:r>
      <w:r>
        <w:rPr>
          <w:rFonts w:cs="Times New Roman"/>
          <w:szCs w:val="28"/>
        </w:rPr>
        <w:t xml:space="preserve"> </w:t>
      </w:r>
      <w:r w:rsidR="00AC60DD" w:rsidRPr="00E10BBC">
        <w:rPr>
          <w:rFonts w:cs="Times New Roman"/>
          <w:szCs w:val="28"/>
        </w:rPr>
        <w:t>пошлины</w:t>
      </w:r>
      <w:r w:rsidR="007936B6">
        <w:rPr>
          <w:rFonts w:cs="Times New Roman"/>
          <w:szCs w:val="28"/>
        </w:rPr>
        <w:t>.</w:t>
      </w:r>
      <w:r>
        <w:rPr>
          <w:rFonts w:cs="Times New Roman"/>
          <w:szCs w:val="28"/>
        </w:rPr>
        <w:t xml:space="preserve"> </w:t>
      </w:r>
      <w:r w:rsidR="007936B6">
        <w:rPr>
          <w:rFonts w:cs="Times New Roman"/>
          <w:szCs w:val="28"/>
        </w:rPr>
        <w:t xml:space="preserve">Они полностью подчиняются установленным договорным отношениям между странами. Примером такого соглашения может выступить </w:t>
      </w:r>
      <w:r w:rsidR="007936B6" w:rsidRPr="00E10BBC">
        <w:rPr>
          <w:rFonts w:cs="Times New Roman"/>
          <w:szCs w:val="28"/>
        </w:rPr>
        <w:t>Генерально</w:t>
      </w:r>
      <w:r w:rsidR="007936B6">
        <w:rPr>
          <w:rFonts w:cs="Times New Roman"/>
          <w:szCs w:val="28"/>
        </w:rPr>
        <w:t xml:space="preserve">е </w:t>
      </w:r>
      <w:r w:rsidR="007936B6" w:rsidRPr="00E10BBC">
        <w:rPr>
          <w:rFonts w:cs="Times New Roman"/>
          <w:szCs w:val="28"/>
        </w:rPr>
        <w:t>соглашени</w:t>
      </w:r>
      <w:r w:rsidR="007936B6">
        <w:rPr>
          <w:rFonts w:cs="Times New Roman"/>
          <w:szCs w:val="28"/>
        </w:rPr>
        <w:t xml:space="preserve">е </w:t>
      </w:r>
      <w:r w:rsidR="007936B6" w:rsidRPr="00E10BBC">
        <w:rPr>
          <w:rFonts w:cs="Times New Roman"/>
          <w:szCs w:val="28"/>
        </w:rPr>
        <w:t>о тарифах и торговле (ГАТТ</w:t>
      </w:r>
      <w:r w:rsidR="007936B6">
        <w:rPr>
          <w:rFonts w:cs="Times New Roman"/>
          <w:szCs w:val="28"/>
        </w:rPr>
        <w:t>).</w:t>
      </w:r>
    </w:p>
    <w:p w14:paraId="2058FC6A" w14:textId="46534471" w:rsidR="007936B6" w:rsidRDefault="00A15908" w:rsidP="002155A9">
      <w:pPr>
        <w:ind w:firstLine="720"/>
        <w:rPr>
          <w:rFonts w:cs="Times New Roman"/>
          <w:szCs w:val="28"/>
        </w:rPr>
      </w:pPr>
      <w:r>
        <w:rPr>
          <w:rFonts w:cs="Times New Roman"/>
          <w:szCs w:val="28"/>
        </w:rPr>
        <w:t>- П</w:t>
      </w:r>
      <w:r w:rsidR="00AC60DD" w:rsidRPr="00E10BBC">
        <w:rPr>
          <w:rFonts w:cs="Times New Roman"/>
          <w:szCs w:val="28"/>
        </w:rPr>
        <w:t>референциальные пошлины</w:t>
      </w:r>
      <w:r w:rsidR="007936B6">
        <w:rPr>
          <w:rFonts w:cs="Times New Roman"/>
          <w:szCs w:val="28"/>
        </w:rPr>
        <w:t>.</w:t>
      </w:r>
      <w:r>
        <w:rPr>
          <w:rFonts w:cs="Times New Roman"/>
          <w:szCs w:val="28"/>
        </w:rPr>
        <w:t xml:space="preserve"> </w:t>
      </w:r>
      <w:r w:rsidR="007936B6">
        <w:rPr>
          <w:rFonts w:cs="Times New Roman"/>
          <w:szCs w:val="28"/>
        </w:rPr>
        <w:t xml:space="preserve">Такие пошлины помогают реализации товаров на территории страны, которые производятся в </w:t>
      </w:r>
      <w:r w:rsidR="007936B6" w:rsidRPr="00E10BBC">
        <w:rPr>
          <w:rFonts w:cs="Times New Roman"/>
          <w:szCs w:val="28"/>
        </w:rPr>
        <w:t>развивающихся стран</w:t>
      </w:r>
      <w:r w:rsidR="007936B6">
        <w:rPr>
          <w:rFonts w:cs="Times New Roman"/>
          <w:szCs w:val="28"/>
        </w:rPr>
        <w:t>ах. Такая тарифная политика способствует развитию торговли и улучшению экономических показателей для того государства, которое заинтересовано в продаже своей продукции.</w:t>
      </w:r>
    </w:p>
    <w:p w14:paraId="678B8149" w14:textId="056BE824" w:rsidR="00AC60DD" w:rsidRPr="00E10BBC" w:rsidRDefault="00A15908" w:rsidP="002155A9">
      <w:pPr>
        <w:ind w:firstLine="720"/>
        <w:rPr>
          <w:rFonts w:cs="Times New Roman"/>
          <w:szCs w:val="28"/>
        </w:rPr>
      </w:pPr>
      <w:r>
        <w:rPr>
          <w:rFonts w:cs="Times New Roman"/>
          <w:szCs w:val="28"/>
        </w:rPr>
        <w:t xml:space="preserve">5. </w:t>
      </w:r>
      <w:r w:rsidR="00AC60DD" w:rsidRPr="00E10BBC">
        <w:rPr>
          <w:rFonts w:cs="Times New Roman"/>
          <w:szCs w:val="28"/>
        </w:rPr>
        <w:t>По типам ставок таможенных пошлин</w:t>
      </w:r>
      <w:r w:rsidR="00CB2BAF">
        <w:rPr>
          <w:rFonts w:cs="Times New Roman"/>
          <w:szCs w:val="28"/>
        </w:rPr>
        <w:t xml:space="preserve"> они классифицируются таким образом:</w:t>
      </w:r>
    </w:p>
    <w:p w14:paraId="4D6A66D1" w14:textId="03587A38" w:rsidR="007936B6" w:rsidRDefault="00A15908" w:rsidP="002155A9">
      <w:pPr>
        <w:ind w:firstLine="720"/>
        <w:rPr>
          <w:rFonts w:cs="Times New Roman"/>
          <w:szCs w:val="28"/>
        </w:rPr>
      </w:pPr>
      <w:r>
        <w:rPr>
          <w:rFonts w:cs="Times New Roman"/>
          <w:szCs w:val="28"/>
        </w:rPr>
        <w:t>- П</w:t>
      </w:r>
      <w:r w:rsidR="00AC60DD" w:rsidRPr="00E10BBC">
        <w:rPr>
          <w:rFonts w:cs="Times New Roman"/>
          <w:szCs w:val="28"/>
        </w:rPr>
        <w:t xml:space="preserve">остоянные </w:t>
      </w:r>
      <w:r>
        <w:rPr>
          <w:rFonts w:cs="Times New Roman"/>
          <w:szCs w:val="28"/>
        </w:rPr>
        <w:t>пошлины</w:t>
      </w:r>
      <w:r w:rsidR="007936B6">
        <w:rPr>
          <w:rFonts w:cs="Times New Roman"/>
          <w:szCs w:val="28"/>
        </w:rPr>
        <w:t xml:space="preserve"> – те, которые неизменны ни от каких внешних обстоятельств.</w:t>
      </w:r>
    </w:p>
    <w:p w14:paraId="4F83213A" w14:textId="683E046A" w:rsidR="00A15908" w:rsidRDefault="00A15908" w:rsidP="002155A9">
      <w:pPr>
        <w:ind w:firstLine="720"/>
        <w:rPr>
          <w:rFonts w:cs="Times New Roman"/>
          <w:szCs w:val="28"/>
        </w:rPr>
      </w:pPr>
      <w:r>
        <w:rPr>
          <w:rFonts w:cs="Times New Roman"/>
          <w:szCs w:val="28"/>
        </w:rPr>
        <w:t>- П</w:t>
      </w:r>
      <w:r w:rsidR="00AC60DD" w:rsidRPr="00E10BBC">
        <w:rPr>
          <w:rFonts w:cs="Times New Roman"/>
          <w:szCs w:val="28"/>
        </w:rPr>
        <w:t xml:space="preserve">еременные </w:t>
      </w:r>
      <w:r>
        <w:rPr>
          <w:rFonts w:cs="Times New Roman"/>
          <w:szCs w:val="28"/>
        </w:rPr>
        <w:t xml:space="preserve">пошлины </w:t>
      </w:r>
      <w:r w:rsidR="008470E6" w:rsidRPr="00E10BBC">
        <w:rPr>
          <w:rFonts w:cs="Times New Roman"/>
          <w:szCs w:val="28"/>
        </w:rPr>
        <w:t>–</w:t>
      </w:r>
      <w:r w:rsidR="00AC60DD" w:rsidRPr="00E10BBC">
        <w:rPr>
          <w:rFonts w:cs="Times New Roman"/>
          <w:szCs w:val="28"/>
        </w:rPr>
        <w:t xml:space="preserve"> </w:t>
      </w:r>
      <w:r w:rsidR="007936B6">
        <w:rPr>
          <w:rFonts w:cs="Times New Roman"/>
          <w:szCs w:val="28"/>
        </w:rPr>
        <w:t>те, которые изменяются в случаях, зафиксированных в официальных документах государства.</w:t>
      </w:r>
    </w:p>
    <w:p w14:paraId="061B539B" w14:textId="15F95F46" w:rsidR="00AC60DD" w:rsidRPr="00E10BBC" w:rsidRDefault="00A15908" w:rsidP="002155A9">
      <w:pPr>
        <w:ind w:firstLine="720"/>
        <w:rPr>
          <w:rFonts w:cs="Times New Roman"/>
          <w:szCs w:val="28"/>
        </w:rPr>
      </w:pPr>
      <w:r>
        <w:rPr>
          <w:rFonts w:cs="Times New Roman"/>
          <w:szCs w:val="28"/>
        </w:rPr>
        <w:t xml:space="preserve">6. </w:t>
      </w:r>
      <w:r w:rsidR="00AC60DD" w:rsidRPr="00E10BBC">
        <w:rPr>
          <w:rFonts w:cs="Times New Roman"/>
          <w:szCs w:val="28"/>
        </w:rPr>
        <w:t xml:space="preserve">По способу вычисления таможенных пошлин: </w:t>
      </w:r>
    </w:p>
    <w:p w14:paraId="5936B40D" w14:textId="416933A1" w:rsidR="007936B6" w:rsidRDefault="00A15908" w:rsidP="002155A9">
      <w:pPr>
        <w:ind w:firstLine="720"/>
        <w:rPr>
          <w:rFonts w:cs="Times New Roman"/>
          <w:szCs w:val="28"/>
        </w:rPr>
      </w:pPr>
      <w:r>
        <w:rPr>
          <w:rFonts w:cs="Times New Roman"/>
          <w:szCs w:val="28"/>
        </w:rPr>
        <w:lastRenderedPageBreak/>
        <w:t>- Н</w:t>
      </w:r>
      <w:r w:rsidR="00AC60DD" w:rsidRPr="00E10BBC">
        <w:rPr>
          <w:rFonts w:cs="Times New Roman"/>
          <w:szCs w:val="28"/>
        </w:rPr>
        <w:t xml:space="preserve">оминальные </w:t>
      </w:r>
      <w:r>
        <w:rPr>
          <w:rFonts w:cs="Times New Roman"/>
          <w:szCs w:val="28"/>
        </w:rPr>
        <w:t xml:space="preserve">пошлины </w:t>
      </w:r>
      <w:r w:rsidR="008470E6" w:rsidRPr="00E10BBC">
        <w:rPr>
          <w:rFonts w:cs="Times New Roman"/>
          <w:szCs w:val="28"/>
        </w:rPr>
        <w:t>–</w:t>
      </w:r>
      <w:r w:rsidR="00AC60DD" w:rsidRPr="00E10BBC">
        <w:rPr>
          <w:rFonts w:cs="Times New Roman"/>
          <w:szCs w:val="28"/>
        </w:rPr>
        <w:t xml:space="preserve"> </w:t>
      </w:r>
      <w:r w:rsidR="007936B6">
        <w:rPr>
          <w:rFonts w:cs="Times New Roman"/>
          <w:szCs w:val="28"/>
        </w:rPr>
        <w:t xml:space="preserve">те, которые </w:t>
      </w:r>
      <w:r w:rsidR="003E1DC3">
        <w:rPr>
          <w:rFonts w:cs="Times New Roman"/>
          <w:szCs w:val="28"/>
        </w:rPr>
        <w:t xml:space="preserve">устанавливаются на </w:t>
      </w:r>
      <w:r w:rsidR="003E1DC3" w:rsidRPr="00E10BBC">
        <w:rPr>
          <w:rFonts w:cs="Times New Roman"/>
          <w:szCs w:val="28"/>
        </w:rPr>
        <w:t>импорт или экспорт</w:t>
      </w:r>
      <w:r w:rsidR="003E1DC3">
        <w:rPr>
          <w:rFonts w:cs="Times New Roman"/>
          <w:szCs w:val="28"/>
        </w:rPr>
        <w:t xml:space="preserve"> продукции: они фиксируются</w:t>
      </w:r>
      <w:r w:rsidR="003E1DC3" w:rsidRPr="00E10BBC">
        <w:rPr>
          <w:rFonts w:cs="Times New Roman"/>
          <w:szCs w:val="28"/>
        </w:rPr>
        <w:t xml:space="preserve"> в таможенном тарифе</w:t>
      </w:r>
      <w:r w:rsidR="003E1DC3">
        <w:rPr>
          <w:rFonts w:cs="Times New Roman"/>
          <w:szCs w:val="28"/>
        </w:rPr>
        <w:t xml:space="preserve"> и дают </w:t>
      </w:r>
      <w:r w:rsidR="003E1DC3" w:rsidRPr="00E10BBC">
        <w:rPr>
          <w:rFonts w:cs="Times New Roman"/>
          <w:szCs w:val="28"/>
        </w:rPr>
        <w:t>общее представление об уровне таможенного обложения</w:t>
      </w:r>
      <w:r w:rsidR="003E1DC3">
        <w:rPr>
          <w:rFonts w:cs="Times New Roman"/>
          <w:szCs w:val="28"/>
        </w:rPr>
        <w:t xml:space="preserve"> в данной стране.</w:t>
      </w:r>
    </w:p>
    <w:p w14:paraId="09291694" w14:textId="512C2141" w:rsidR="003E1DC3" w:rsidRDefault="00FE552A" w:rsidP="002155A9">
      <w:pPr>
        <w:ind w:firstLine="720"/>
        <w:rPr>
          <w:rFonts w:cs="Times New Roman"/>
          <w:szCs w:val="28"/>
        </w:rPr>
      </w:pPr>
      <w:r>
        <w:rPr>
          <w:rFonts w:cs="Times New Roman"/>
          <w:szCs w:val="28"/>
        </w:rPr>
        <w:t>- Э</w:t>
      </w:r>
      <w:r w:rsidR="00AC60DD" w:rsidRPr="00E10BBC">
        <w:rPr>
          <w:rFonts w:cs="Times New Roman"/>
          <w:szCs w:val="28"/>
        </w:rPr>
        <w:t>ффективные</w:t>
      </w:r>
      <w:r>
        <w:rPr>
          <w:rFonts w:cs="Times New Roman"/>
          <w:szCs w:val="28"/>
        </w:rPr>
        <w:t xml:space="preserve"> пошлины</w:t>
      </w:r>
      <w:r w:rsidR="00AC60DD" w:rsidRPr="00E10BBC">
        <w:rPr>
          <w:rFonts w:cs="Times New Roman"/>
          <w:szCs w:val="28"/>
        </w:rPr>
        <w:t xml:space="preserve"> </w:t>
      </w:r>
      <w:r w:rsidR="008470E6" w:rsidRPr="00E10BBC">
        <w:rPr>
          <w:rFonts w:cs="Times New Roman"/>
          <w:szCs w:val="28"/>
        </w:rPr>
        <w:t>–</w:t>
      </w:r>
      <w:r w:rsidR="00AC60DD" w:rsidRPr="00E10BBC">
        <w:rPr>
          <w:rFonts w:cs="Times New Roman"/>
          <w:szCs w:val="28"/>
        </w:rPr>
        <w:t xml:space="preserve"> </w:t>
      </w:r>
      <w:r w:rsidR="003E1DC3">
        <w:rPr>
          <w:rFonts w:cs="Times New Roman"/>
          <w:szCs w:val="28"/>
        </w:rPr>
        <w:t xml:space="preserve">те, которые отвечают на внешнеэкономические вызовы, гибкие в условиях трансформации экономики и могут быть исчислены с учетом реального состояния торговли в стране. </w:t>
      </w:r>
    </w:p>
    <w:p w14:paraId="774DF12E" w14:textId="1D758933" w:rsidR="003E1DC3" w:rsidRDefault="003E1DC3" w:rsidP="002155A9">
      <w:pPr>
        <w:ind w:firstLine="720"/>
        <w:rPr>
          <w:rFonts w:cs="Times New Roman"/>
          <w:szCs w:val="28"/>
        </w:rPr>
      </w:pPr>
      <w:r>
        <w:rPr>
          <w:rFonts w:cs="Times New Roman"/>
          <w:szCs w:val="28"/>
        </w:rPr>
        <w:t>Стоит отметить, что таможенные сборы накладывают значительные корректировки на конечную цену продукции, которая включает в себя и т</w:t>
      </w:r>
      <w:r w:rsidR="00AC60DD" w:rsidRPr="00E10BBC">
        <w:rPr>
          <w:rFonts w:cs="Times New Roman"/>
          <w:szCs w:val="28"/>
        </w:rPr>
        <w:t>аможенн</w:t>
      </w:r>
      <w:r>
        <w:rPr>
          <w:rFonts w:cs="Times New Roman"/>
          <w:szCs w:val="28"/>
        </w:rPr>
        <w:t>ую</w:t>
      </w:r>
      <w:r w:rsidR="00AC60DD" w:rsidRPr="00E10BBC">
        <w:rPr>
          <w:rFonts w:cs="Times New Roman"/>
          <w:szCs w:val="28"/>
        </w:rPr>
        <w:t xml:space="preserve"> стоимость товара</w:t>
      </w:r>
      <w:r>
        <w:rPr>
          <w:rFonts w:cs="Times New Roman"/>
          <w:szCs w:val="28"/>
        </w:rPr>
        <w:t xml:space="preserve">. То есть цена продукции на открытом рынке между продавцом и покупателем будет зависеть от уровня пошлин, которые заплачены при ввозе в страну и зафиксированы в </w:t>
      </w:r>
      <w:r w:rsidRPr="00E10BBC">
        <w:rPr>
          <w:rFonts w:cs="Times New Roman"/>
          <w:szCs w:val="28"/>
        </w:rPr>
        <w:t>таможенной декларации</w:t>
      </w:r>
      <w:r>
        <w:rPr>
          <w:rFonts w:cs="Times New Roman"/>
          <w:szCs w:val="28"/>
        </w:rPr>
        <w:t>.</w:t>
      </w:r>
    </w:p>
    <w:p w14:paraId="19C8492B" w14:textId="25FBEDF9" w:rsidR="003E1DC3" w:rsidRDefault="003E1DC3" w:rsidP="002155A9">
      <w:pPr>
        <w:ind w:firstLine="720"/>
        <w:rPr>
          <w:rFonts w:cs="Times New Roman"/>
          <w:szCs w:val="28"/>
        </w:rPr>
      </w:pPr>
      <w:r>
        <w:rPr>
          <w:rFonts w:cs="Times New Roman"/>
          <w:szCs w:val="28"/>
        </w:rPr>
        <w:t>Стоит отметить, что т</w:t>
      </w:r>
      <w:r w:rsidRPr="00E10BBC">
        <w:rPr>
          <w:rFonts w:cs="Times New Roman"/>
          <w:szCs w:val="28"/>
        </w:rPr>
        <w:t>аможенная стоимость товаров</w:t>
      </w:r>
      <w:r>
        <w:rPr>
          <w:rFonts w:cs="Times New Roman"/>
          <w:szCs w:val="28"/>
        </w:rPr>
        <w:t xml:space="preserve"> отличается в разных странах – так </w:t>
      </w:r>
      <w:r w:rsidRPr="00E10BBC">
        <w:rPr>
          <w:rFonts w:cs="Times New Roman"/>
          <w:szCs w:val="28"/>
        </w:rPr>
        <w:t>в США</w:t>
      </w:r>
      <w:r>
        <w:rPr>
          <w:rFonts w:cs="Times New Roman"/>
          <w:szCs w:val="28"/>
        </w:rPr>
        <w:t xml:space="preserve"> она</w:t>
      </w:r>
      <w:r w:rsidRPr="00E10BBC">
        <w:rPr>
          <w:rFonts w:cs="Times New Roman"/>
          <w:szCs w:val="28"/>
        </w:rPr>
        <w:t xml:space="preserve"> исчисляется на базе цены ФОБ</w:t>
      </w:r>
      <w:r>
        <w:rPr>
          <w:rFonts w:cs="Times New Roman"/>
          <w:szCs w:val="28"/>
        </w:rPr>
        <w:t xml:space="preserve"> (</w:t>
      </w:r>
      <w:r>
        <w:rPr>
          <w:rFonts w:cs="Times New Roman"/>
          <w:szCs w:val="28"/>
          <w:lang w:val="en-US"/>
        </w:rPr>
        <w:t>Free</w:t>
      </w:r>
      <w:r w:rsidRPr="00FE552A">
        <w:rPr>
          <w:rFonts w:cs="Times New Roman"/>
          <w:szCs w:val="28"/>
        </w:rPr>
        <w:t xml:space="preserve"> </w:t>
      </w:r>
      <w:r>
        <w:rPr>
          <w:rFonts w:cs="Times New Roman"/>
          <w:szCs w:val="28"/>
          <w:lang w:val="en-US"/>
        </w:rPr>
        <w:t>on</w:t>
      </w:r>
      <w:r w:rsidRPr="00FE552A">
        <w:rPr>
          <w:rFonts w:cs="Times New Roman"/>
          <w:szCs w:val="28"/>
        </w:rPr>
        <w:t xml:space="preserve"> </w:t>
      </w:r>
      <w:r>
        <w:rPr>
          <w:rFonts w:cs="Times New Roman"/>
          <w:szCs w:val="28"/>
          <w:lang w:val="en-US"/>
        </w:rPr>
        <w:t>Board</w:t>
      </w:r>
      <w:r w:rsidRPr="00FE552A">
        <w:rPr>
          <w:rFonts w:cs="Times New Roman"/>
          <w:szCs w:val="28"/>
        </w:rPr>
        <w:t>)</w:t>
      </w:r>
      <w:r>
        <w:rPr>
          <w:rFonts w:cs="Times New Roman"/>
          <w:szCs w:val="28"/>
        </w:rPr>
        <w:t xml:space="preserve"> – цены</w:t>
      </w:r>
      <w:r w:rsidR="0049639A">
        <w:rPr>
          <w:rFonts w:cs="Times New Roman"/>
          <w:szCs w:val="28"/>
        </w:rPr>
        <w:t>, зафиксированной продавцом. В</w:t>
      </w:r>
      <w:r w:rsidR="0049639A" w:rsidRPr="00E10BBC">
        <w:rPr>
          <w:rFonts w:cs="Times New Roman"/>
          <w:szCs w:val="28"/>
        </w:rPr>
        <w:t xml:space="preserve"> странах</w:t>
      </w:r>
      <w:r w:rsidR="0049639A">
        <w:rPr>
          <w:rFonts w:cs="Times New Roman"/>
          <w:szCs w:val="28"/>
        </w:rPr>
        <w:t>-</w:t>
      </w:r>
      <w:r w:rsidR="0049639A" w:rsidRPr="00E10BBC">
        <w:rPr>
          <w:rFonts w:cs="Times New Roman"/>
          <w:szCs w:val="28"/>
        </w:rPr>
        <w:t xml:space="preserve">членах </w:t>
      </w:r>
      <w:r w:rsidR="0049639A">
        <w:rPr>
          <w:rFonts w:cs="Times New Roman"/>
          <w:szCs w:val="28"/>
        </w:rPr>
        <w:t xml:space="preserve">Европейского союза, которые расположены на западе, таможенная стоимость </w:t>
      </w:r>
      <w:r w:rsidR="0049639A" w:rsidRPr="00E10BBC">
        <w:rPr>
          <w:rFonts w:cs="Times New Roman"/>
          <w:szCs w:val="28"/>
        </w:rPr>
        <w:t>оценивается на базе СИФ</w:t>
      </w:r>
      <w:r w:rsidR="0049639A">
        <w:rPr>
          <w:rFonts w:cs="Times New Roman"/>
          <w:szCs w:val="28"/>
        </w:rPr>
        <w:t>: она включает в себя затраты на транспортировку и страхование.</w:t>
      </w:r>
    </w:p>
    <w:p w14:paraId="1276A97E" w14:textId="16C0CE07" w:rsidR="0049639A" w:rsidRDefault="0049639A" w:rsidP="002155A9">
      <w:pPr>
        <w:ind w:firstLine="720"/>
        <w:rPr>
          <w:rFonts w:cs="Times New Roman"/>
          <w:szCs w:val="28"/>
        </w:rPr>
      </w:pPr>
      <w:r>
        <w:rPr>
          <w:rFonts w:cs="Times New Roman"/>
          <w:szCs w:val="28"/>
        </w:rPr>
        <w:t>М</w:t>
      </w:r>
      <w:r w:rsidRPr="00E10BBC">
        <w:rPr>
          <w:rFonts w:cs="Times New Roman"/>
          <w:szCs w:val="28"/>
        </w:rPr>
        <w:t>еждународны</w:t>
      </w:r>
      <w:r>
        <w:rPr>
          <w:rFonts w:cs="Times New Roman"/>
          <w:szCs w:val="28"/>
        </w:rPr>
        <w:t>е</w:t>
      </w:r>
      <w:r w:rsidRPr="00E10BBC">
        <w:rPr>
          <w:rFonts w:cs="Times New Roman"/>
          <w:szCs w:val="28"/>
        </w:rPr>
        <w:t xml:space="preserve"> товарны</w:t>
      </w:r>
      <w:r>
        <w:rPr>
          <w:rFonts w:cs="Times New Roman"/>
          <w:szCs w:val="28"/>
        </w:rPr>
        <w:t>е</w:t>
      </w:r>
      <w:r w:rsidRPr="00E10BBC">
        <w:rPr>
          <w:rFonts w:cs="Times New Roman"/>
          <w:szCs w:val="28"/>
        </w:rPr>
        <w:t xml:space="preserve"> номенклатур</w:t>
      </w:r>
      <w:r>
        <w:rPr>
          <w:rFonts w:cs="Times New Roman"/>
          <w:szCs w:val="28"/>
        </w:rPr>
        <w:t xml:space="preserve">ы являются основанием для </w:t>
      </w:r>
      <w:r w:rsidRPr="00E10BBC">
        <w:rPr>
          <w:rFonts w:cs="Times New Roman"/>
          <w:szCs w:val="28"/>
        </w:rPr>
        <w:t xml:space="preserve">определения таможенной стоимости </w:t>
      </w:r>
      <w:r>
        <w:rPr>
          <w:rFonts w:cs="Times New Roman"/>
          <w:szCs w:val="28"/>
        </w:rPr>
        <w:t xml:space="preserve">продукции. Она из самых известных, принятых в 1988 году - </w:t>
      </w:r>
      <w:r w:rsidRPr="00E10BBC">
        <w:rPr>
          <w:rFonts w:cs="Times New Roman"/>
          <w:szCs w:val="28"/>
        </w:rPr>
        <w:t>Стандартн</w:t>
      </w:r>
      <w:r>
        <w:rPr>
          <w:rFonts w:cs="Times New Roman"/>
          <w:szCs w:val="28"/>
        </w:rPr>
        <w:t>ая</w:t>
      </w:r>
      <w:r w:rsidRPr="00E10BBC">
        <w:rPr>
          <w:rFonts w:cs="Times New Roman"/>
          <w:szCs w:val="28"/>
        </w:rPr>
        <w:t xml:space="preserve"> международн</w:t>
      </w:r>
      <w:r>
        <w:rPr>
          <w:rFonts w:cs="Times New Roman"/>
          <w:szCs w:val="28"/>
        </w:rPr>
        <w:t>ая</w:t>
      </w:r>
      <w:r w:rsidRPr="00E10BBC">
        <w:rPr>
          <w:rFonts w:cs="Times New Roman"/>
          <w:szCs w:val="28"/>
        </w:rPr>
        <w:t xml:space="preserve"> классификаци</w:t>
      </w:r>
      <w:r>
        <w:rPr>
          <w:rFonts w:cs="Times New Roman"/>
          <w:szCs w:val="28"/>
        </w:rPr>
        <w:t xml:space="preserve">я </w:t>
      </w:r>
      <w:r w:rsidRPr="00E10BBC">
        <w:rPr>
          <w:rFonts w:cs="Times New Roman"/>
          <w:szCs w:val="28"/>
        </w:rPr>
        <w:t>ООН</w:t>
      </w:r>
      <w:r>
        <w:rPr>
          <w:rFonts w:cs="Times New Roman"/>
          <w:szCs w:val="28"/>
        </w:rPr>
        <w:t xml:space="preserve">. Но чаще всего таможенные тарифы во </w:t>
      </w:r>
      <w:proofErr w:type="spellStart"/>
      <w:r>
        <w:rPr>
          <w:rFonts w:cs="Times New Roman"/>
          <w:szCs w:val="28"/>
        </w:rPr>
        <w:t>вногих</w:t>
      </w:r>
      <w:proofErr w:type="spellEnd"/>
      <w:r>
        <w:rPr>
          <w:rFonts w:cs="Times New Roman"/>
          <w:szCs w:val="28"/>
        </w:rPr>
        <w:t xml:space="preserve"> странах позволяют регулировать стоимость товаров на внутреннем рынке, давая возможность местным производителям продавать свою продукцию, не имея значительных конкурентов в виде ввозимых продуктов.</w:t>
      </w:r>
    </w:p>
    <w:p w14:paraId="0CA48BF0" w14:textId="603CA88D" w:rsidR="0049639A" w:rsidRDefault="0049639A" w:rsidP="002155A9">
      <w:pPr>
        <w:rPr>
          <w:rFonts w:cs="Times New Roman"/>
          <w:szCs w:val="28"/>
        </w:rPr>
      </w:pPr>
      <w:r>
        <w:rPr>
          <w:rFonts w:cs="Times New Roman"/>
          <w:szCs w:val="28"/>
        </w:rPr>
        <w:t>Введение таможенной стоимость продуктов приводят к тому, что у экономики стран появляются значительные экономические эффекты, которым можно дать такие характеристики:</w:t>
      </w:r>
    </w:p>
    <w:p w14:paraId="7CE29BCD" w14:textId="7833085D" w:rsidR="002160CB" w:rsidRDefault="002160CB" w:rsidP="002160CB">
      <w:pPr>
        <w:rPr>
          <w:rFonts w:cs="Times New Roman"/>
          <w:szCs w:val="28"/>
        </w:rPr>
      </w:pPr>
      <w:r>
        <w:rPr>
          <w:rFonts w:cs="Times New Roman"/>
          <w:szCs w:val="28"/>
        </w:rPr>
        <w:t xml:space="preserve">- </w:t>
      </w:r>
      <w:r w:rsidR="00AC60DD" w:rsidRPr="00E10BBC">
        <w:rPr>
          <w:rFonts w:cs="Times New Roman"/>
          <w:szCs w:val="28"/>
        </w:rPr>
        <w:t>Эффект дохода и передела</w:t>
      </w:r>
      <w:r w:rsidR="0049639A">
        <w:rPr>
          <w:rFonts w:cs="Times New Roman"/>
          <w:szCs w:val="28"/>
        </w:rPr>
        <w:t xml:space="preserve"> </w:t>
      </w:r>
      <w:r>
        <w:rPr>
          <w:rFonts w:cs="Times New Roman"/>
          <w:szCs w:val="28"/>
        </w:rPr>
        <w:t xml:space="preserve">позволяет перераспределять тарифы на импортируемую продукцию и позволяет экономике функционировать без потерь, если одни тарифы снижаются, а другие повышаются в зависимости от обстоятельств. </w:t>
      </w:r>
    </w:p>
    <w:p w14:paraId="63FC0F61" w14:textId="0A1A390E" w:rsidR="002160CB" w:rsidRDefault="002160CB" w:rsidP="002160CB">
      <w:pPr>
        <w:rPr>
          <w:rFonts w:cs="Times New Roman"/>
          <w:szCs w:val="28"/>
        </w:rPr>
      </w:pPr>
      <w:r>
        <w:rPr>
          <w:rFonts w:cs="Times New Roman"/>
          <w:szCs w:val="28"/>
        </w:rPr>
        <w:lastRenderedPageBreak/>
        <w:t xml:space="preserve">- </w:t>
      </w:r>
      <w:r w:rsidR="00AC60DD" w:rsidRPr="00E10BBC">
        <w:rPr>
          <w:rFonts w:cs="Times New Roman"/>
          <w:szCs w:val="28"/>
        </w:rPr>
        <w:t xml:space="preserve">Эффекты защиты и потребления </w:t>
      </w:r>
      <w:r>
        <w:rPr>
          <w:rFonts w:cs="Times New Roman"/>
          <w:szCs w:val="28"/>
        </w:rPr>
        <w:t xml:space="preserve">помогает оценить </w:t>
      </w:r>
      <w:r w:rsidRPr="00E10BBC">
        <w:rPr>
          <w:rFonts w:cs="Times New Roman"/>
          <w:szCs w:val="28"/>
        </w:rPr>
        <w:t>потери экономики от введения</w:t>
      </w:r>
      <w:r>
        <w:rPr>
          <w:rFonts w:cs="Times New Roman"/>
          <w:szCs w:val="28"/>
        </w:rPr>
        <w:t xml:space="preserve"> таможенного</w:t>
      </w:r>
      <w:r w:rsidRPr="00E10BBC">
        <w:rPr>
          <w:rFonts w:cs="Times New Roman"/>
          <w:szCs w:val="28"/>
        </w:rPr>
        <w:t xml:space="preserve"> тарифа</w:t>
      </w:r>
      <w:r>
        <w:rPr>
          <w:rFonts w:cs="Times New Roman"/>
          <w:szCs w:val="28"/>
        </w:rPr>
        <w:t>, оценивая риски для защиты внутренних производителей товаров с целью развития местного производства и повышения спроса на местные товары.</w:t>
      </w:r>
    </w:p>
    <w:p w14:paraId="1D2CE78E" w14:textId="79D0D798" w:rsidR="00AE49B8" w:rsidRDefault="00AE49B8" w:rsidP="002160CB">
      <w:pPr>
        <w:rPr>
          <w:rFonts w:cs="Times New Roman"/>
          <w:szCs w:val="28"/>
        </w:rPr>
      </w:pPr>
      <w:r>
        <w:rPr>
          <w:rFonts w:cs="Times New Roman"/>
          <w:szCs w:val="28"/>
        </w:rPr>
        <w:t>В настоящее время импортный тариф оказывает различное влияние на страны, которые так или иначе получают прибыть от продажи товаров, но в зависимости от размера, имеют различные условия для получения значительных экономических выгод от использования данного тарифа.</w:t>
      </w:r>
    </w:p>
    <w:p w14:paraId="2B0B7B58" w14:textId="74A5F174" w:rsidR="002160CB" w:rsidRDefault="002160CB" w:rsidP="002160CB">
      <w:pPr>
        <w:rPr>
          <w:rFonts w:cs="Times New Roman"/>
          <w:szCs w:val="28"/>
        </w:rPr>
      </w:pPr>
      <w:r>
        <w:rPr>
          <w:rFonts w:cs="Times New Roman"/>
          <w:szCs w:val="28"/>
        </w:rPr>
        <w:t xml:space="preserve">Если рассматривать экономику малых стран, то импортные тарифы не могут в значительной степени перекрыть издержки и компенсировать потери в торговле, но такой тариф способствует перераспределению доходов внутри экономики, что помогает ее развитию или же </w:t>
      </w:r>
      <w:r w:rsidRPr="00E10BBC">
        <w:rPr>
          <w:rFonts w:cs="Times New Roman"/>
          <w:szCs w:val="28"/>
        </w:rPr>
        <w:t>ведет к прямым экономическим потерям</w:t>
      </w:r>
      <w:r>
        <w:rPr>
          <w:rFonts w:cs="Times New Roman"/>
          <w:szCs w:val="28"/>
        </w:rPr>
        <w:t>.</w:t>
      </w:r>
    </w:p>
    <w:p w14:paraId="493D8D1C" w14:textId="716CC3F1" w:rsidR="00AC60DD" w:rsidRPr="00E10BBC" w:rsidRDefault="00AE49B8" w:rsidP="00AE49B8">
      <w:pPr>
        <w:rPr>
          <w:rFonts w:cs="Times New Roman"/>
          <w:szCs w:val="28"/>
        </w:rPr>
      </w:pPr>
      <w:r>
        <w:rPr>
          <w:rFonts w:cs="Times New Roman"/>
          <w:szCs w:val="28"/>
        </w:rPr>
        <w:t xml:space="preserve">Если рассматривать большие страны, то введение такого тарифа имеет примерно ту же механику, что и для малой страны, но также возможно возникновение эффекта дохода, который делится на две части. Первая часть – это </w:t>
      </w:r>
      <w:r w:rsidR="00AC60DD" w:rsidRPr="00E10BBC">
        <w:rPr>
          <w:rFonts w:cs="Times New Roman"/>
          <w:szCs w:val="28"/>
        </w:rPr>
        <w:t>эффект внутренних доходов,</w:t>
      </w:r>
      <w:r>
        <w:rPr>
          <w:rFonts w:cs="Times New Roman"/>
          <w:szCs w:val="28"/>
        </w:rPr>
        <w:t xml:space="preserve"> который</w:t>
      </w:r>
      <w:r w:rsidR="00AC60DD" w:rsidRPr="00E10BBC">
        <w:rPr>
          <w:rFonts w:cs="Times New Roman"/>
          <w:szCs w:val="28"/>
        </w:rPr>
        <w:t xml:space="preserve"> </w:t>
      </w:r>
      <w:r>
        <w:rPr>
          <w:rFonts w:cs="Times New Roman"/>
          <w:szCs w:val="28"/>
        </w:rPr>
        <w:t>транслирует</w:t>
      </w:r>
      <w:r w:rsidR="00AC60DD" w:rsidRPr="00E10BBC">
        <w:rPr>
          <w:rFonts w:cs="Times New Roman"/>
          <w:szCs w:val="28"/>
        </w:rPr>
        <w:t xml:space="preserve"> перераспределение доходов от потребителей к государству внутри страны</w:t>
      </w:r>
      <w:r>
        <w:rPr>
          <w:rFonts w:cs="Times New Roman"/>
          <w:szCs w:val="28"/>
        </w:rPr>
        <w:t>. Вторым является</w:t>
      </w:r>
      <w:r w:rsidR="00AC60DD" w:rsidRPr="00E10BBC">
        <w:rPr>
          <w:rFonts w:cs="Times New Roman"/>
          <w:szCs w:val="28"/>
        </w:rPr>
        <w:t xml:space="preserve"> эффект условий торговли, </w:t>
      </w:r>
      <w:r>
        <w:rPr>
          <w:rFonts w:cs="Times New Roman"/>
          <w:szCs w:val="28"/>
        </w:rPr>
        <w:t>который транслирует</w:t>
      </w:r>
      <w:r w:rsidR="00AC60DD" w:rsidRPr="00E10BBC">
        <w:rPr>
          <w:rFonts w:cs="Times New Roman"/>
          <w:szCs w:val="28"/>
        </w:rPr>
        <w:t xml:space="preserve"> перераспределение доходов от иностранных производителей в бюджет большой страны</w:t>
      </w:r>
      <w:r>
        <w:rPr>
          <w:rFonts w:cs="Times New Roman"/>
          <w:szCs w:val="28"/>
        </w:rPr>
        <w:t>: этого результата удается добиться за счет</w:t>
      </w:r>
      <w:r w:rsidR="00AC60DD" w:rsidRPr="00E10BBC">
        <w:rPr>
          <w:rFonts w:cs="Times New Roman"/>
          <w:szCs w:val="28"/>
        </w:rPr>
        <w:t xml:space="preserve"> улучшения условий торговли</w:t>
      </w:r>
      <w:r>
        <w:rPr>
          <w:rFonts w:cs="Times New Roman"/>
          <w:szCs w:val="28"/>
        </w:rPr>
        <w:t xml:space="preserve"> внутри страны.</w:t>
      </w:r>
    </w:p>
    <w:p w14:paraId="00F5D69B" w14:textId="480CA20D" w:rsidR="00AE49B8" w:rsidRDefault="00AE49B8" w:rsidP="002155A9">
      <w:pPr>
        <w:ind w:firstLine="720"/>
        <w:rPr>
          <w:rFonts w:cs="Times New Roman"/>
          <w:szCs w:val="28"/>
        </w:rPr>
      </w:pPr>
      <w:r>
        <w:rPr>
          <w:rFonts w:cs="Times New Roman"/>
          <w:szCs w:val="28"/>
        </w:rPr>
        <w:t xml:space="preserve">При этом, страна большого размера может оказывать значительное влияние на мировую экономику, когда вводит у себя на территории </w:t>
      </w:r>
      <w:r w:rsidRPr="00E10BBC">
        <w:rPr>
          <w:rFonts w:cs="Times New Roman"/>
          <w:szCs w:val="28"/>
        </w:rPr>
        <w:t>импортн</w:t>
      </w:r>
      <w:r>
        <w:rPr>
          <w:rFonts w:cs="Times New Roman"/>
          <w:szCs w:val="28"/>
        </w:rPr>
        <w:t xml:space="preserve">ый </w:t>
      </w:r>
      <w:r w:rsidRPr="00E10BBC">
        <w:rPr>
          <w:rFonts w:cs="Times New Roman"/>
          <w:szCs w:val="28"/>
        </w:rPr>
        <w:t>тариф</w:t>
      </w:r>
      <w:r>
        <w:rPr>
          <w:rFonts w:cs="Times New Roman"/>
          <w:szCs w:val="28"/>
        </w:rPr>
        <w:t xml:space="preserve">. Он обеспечивается </w:t>
      </w:r>
      <w:r w:rsidRPr="00E10BBC">
        <w:rPr>
          <w:rFonts w:cs="Times New Roman"/>
          <w:szCs w:val="28"/>
        </w:rPr>
        <w:t>улучшени</w:t>
      </w:r>
      <w:r>
        <w:rPr>
          <w:rFonts w:cs="Times New Roman"/>
          <w:szCs w:val="28"/>
        </w:rPr>
        <w:t>ем</w:t>
      </w:r>
      <w:r w:rsidRPr="00E10BBC">
        <w:rPr>
          <w:rFonts w:cs="Times New Roman"/>
          <w:szCs w:val="28"/>
        </w:rPr>
        <w:t xml:space="preserve"> условий </w:t>
      </w:r>
      <w:r>
        <w:rPr>
          <w:rFonts w:cs="Times New Roman"/>
          <w:szCs w:val="28"/>
        </w:rPr>
        <w:t xml:space="preserve">внутренней </w:t>
      </w:r>
      <w:r w:rsidRPr="00E10BBC">
        <w:rPr>
          <w:rFonts w:cs="Times New Roman"/>
          <w:szCs w:val="28"/>
        </w:rPr>
        <w:t>торговли</w:t>
      </w:r>
      <w:r>
        <w:rPr>
          <w:rFonts w:cs="Times New Roman"/>
          <w:szCs w:val="28"/>
        </w:rPr>
        <w:t xml:space="preserve">. </w:t>
      </w:r>
      <w:r w:rsidR="00EE6B07">
        <w:rPr>
          <w:rFonts w:cs="Times New Roman"/>
          <w:szCs w:val="28"/>
        </w:rPr>
        <w:t>Но в данном случае есть нюанс, который напрямую зависит от качества товаров, производимых на внутреннем рынке, уровне спроса, возможности возмещения потерь, которые потенциально возникнут при создании условий для местных производителей.</w:t>
      </w:r>
    </w:p>
    <w:p w14:paraId="5F0B5305" w14:textId="6EED5121" w:rsidR="00EE6B07" w:rsidRDefault="00EE6B07" w:rsidP="002155A9">
      <w:pPr>
        <w:ind w:firstLine="720"/>
        <w:rPr>
          <w:rFonts w:cs="Times New Roman"/>
          <w:szCs w:val="28"/>
        </w:rPr>
      </w:pPr>
      <w:r>
        <w:rPr>
          <w:rFonts w:cs="Times New Roman"/>
          <w:szCs w:val="28"/>
        </w:rPr>
        <w:t xml:space="preserve">Важно также учитывать, что импортный тариф должен иметь такую ставку, которая будет подъемной и экономически выгодной для импортеров, </w:t>
      </w:r>
      <w:r>
        <w:rPr>
          <w:rFonts w:cs="Times New Roman"/>
          <w:szCs w:val="28"/>
        </w:rPr>
        <w:lastRenderedPageBreak/>
        <w:t>иначе сократится поток товаров в страну, а значит гарантированно произойдет стагнация экономики из-за падения уровня потребления продукции у населения.</w:t>
      </w:r>
    </w:p>
    <w:p w14:paraId="1FDD59F5" w14:textId="663FB0C4" w:rsidR="00AC60DD" w:rsidRPr="00E10BBC" w:rsidRDefault="00EE6B07" w:rsidP="002155A9">
      <w:pPr>
        <w:ind w:firstLine="720"/>
        <w:rPr>
          <w:rFonts w:cs="Times New Roman"/>
          <w:szCs w:val="28"/>
        </w:rPr>
      </w:pPr>
      <w:r>
        <w:rPr>
          <w:rFonts w:cs="Times New Roman"/>
          <w:szCs w:val="28"/>
        </w:rPr>
        <w:t xml:space="preserve">Данная ситуация должна решать проблему ценообразования тарифа, именно поэтому находится </w:t>
      </w:r>
      <w:r w:rsidR="00AC60DD" w:rsidRPr="00E10BBC">
        <w:rPr>
          <w:rFonts w:cs="Times New Roman"/>
          <w:szCs w:val="28"/>
        </w:rPr>
        <w:t>оптимальн</w:t>
      </w:r>
      <w:r>
        <w:rPr>
          <w:rFonts w:cs="Times New Roman"/>
          <w:szCs w:val="28"/>
        </w:rPr>
        <w:t>ый</w:t>
      </w:r>
      <w:r w:rsidR="00AC60DD" w:rsidRPr="00E10BBC">
        <w:rPr>
          <w:rFonts w:cs="Times New Roman"/>
          <w:szCs w:val="28"/>
        </w:rPr>
        <w:t xml:space="preserve"> уров</w:t>
      </w:r>
      <w:r>
        <w:rPr>
          <w:rFonts w:cs="Times New Roman"/>
          <w:szCs w:val="28"/>
        </w:rPr>
        <w:t>ень импортного</w:t>
      </w:r>
      <w:r w:rsidR="00AC60DD" w:rsidRPr="00E10BBC">
        <w:rPr>
          <w:rFonts w:cs="Times New Roman"/>
          <w:szCs w:val="28"/>
        </w:rPr>
        <w:t xml:space="preserve"> тарифа</w:t>
      </w:r>
      <w:r>
        <w:rPr>
          <w:rFonts w:cs="Times New Roman"/>
          <w:szCs w:val="28"/>
        </w:rPr>
        <w:t xml:space="preserve">, который позволяет обеспечивать повышение до максимального уровня </w:t>
      </w:r>
      <w:r w:rsidRPr="00E10BBC">
        <w:rPr>
          <w:rFonts w:cs="Times New Roman"/>
          <w:szCs w:val="28"/>
        </w:rPr>
        <w:t>национального благосостояния</w:t>
      </w:r>
      <w:r>
        <w:rPr>
          <w:rFonts w:cs="Times New Roman"/>
          <w:szCs w:val="28"/>
        </w:rPr>
        <w:t xml:space="preserve"> в сфере экономики.</w:t>
      </w:r>
    </w:p>
    <w:p w14:paraId="2D704841" w14:textId="74BF708A" w:rsidR="00AC60DD" w:rsidRPr="00E10BBC" w:rsidRDefault="00AC60DD" w:rsidP="002155A9">
      <w:pPr>
        <w:ind w:firstLine="720"/>
        <w:rPr>
          <w:rFonts w:cs="Times New Roman"/>
          <w:szCs w:val="28"/>
        </w:rPr>
      </w:pPr>
      <w:r w:rsidRPr="00E10BBC">
        <w:rPr>
          <w:rFonts w:cs="Times New Roman"/>
          <w:szCs w:val="28"/>
        </w:rPr>
        <w:t xml:space="preserve">Оптимальный тариф </w:t>
      </w:r>
      <w:r w:rsidR="00EE6B07">
        <w:rPr>
          <w:rFonts w:cs="Times New Roman"/>
          <w:szCs w:val="28"/>
        </w:rPr>
        <w:t>характеризуется такими чертами, которые учитываются при реализации внешней экономической политики государства</w:t>
      </w:r>
      <w:r w:rsidR="005B1661">
        <w:rPr>
          <w:rFonts w:cs="Times New Roman"/>
          <w:szCs w:val="28"/>
        </w:rPr>
        <w:t>, Ставка оптимального тарифа</w:t>
      </w:r>
      <w:r w:rsidR="00EE6B07">
        <w:rPr>
          <w:rFonts w:cs="Times New Roman"/>
          <w:szCs w:val="28"/>
        </w:rPr>
        <w:t xml:space="preserve">: </w:t>
      </w:r>
    </w:p>
    <w:p w14:paraId="0B087752" w14:textId="5BEF950A" w:rsidR="00D607C8" w:rsidRPr="00E10BBC" w:rsidRDefault="005B1661" w:rsidP="002155A9">
      <w:pPr>
        <w:pStyle w:val="ListParagraph"/>
        <w:numPr>
          <w:ilvl w:val="0"/>
          <w:numId w:val="23"/>
        </w:numPr>
        <w:ind w:left="0" w:firstLine="709"/>
        <w:rPr>
          <w:rFonts w:cs="Times New Roman"/>
          <w:szCs w:val="28"/>
        </w:rPr>
      </w:pPr>
      <w:r>
        <w:rPr>
          <w:rFonts w:cs="Times New Roman"/>
          <w:szCs w:val="28"/>
        </w:rPr>
        <w:t>Положительна</w:t>
      </w:r>
      <w:r w:rsidR="00EE6B07">
        <w:rPr>
          <w:rFonts w:cs="Times New Roman"/>
          <w:szCs w:val="28"/>
        </w:rPr>
        <w:t xml:space="preserve">, </w:t>
      </w:r>
      <w:r>
        <w:rPr>
          <w:rFonts w:cs="Times New Roman"/>
          <w:szCs w:val="28"/>
        </w:rPr>
        <w:t>но</w:t>
      </w:r>
      <w:r w:rsidR="00EE6B07">
        <w:rPr>
          <w:rFonts w:cs="Times New Roman"/>
          <w:szCs w:val="28"/>
        </w:rPr>
        <w:t xml:space="preserve"> не</w:t>
      </w:r>
      <w:r w:rsidR="00AC60DD" w:rsidRPr="00E10BBC">
        <w:rPr>
          <w:rFonts w:cs="Times New Roman"/>
          <w:szCs w:val="28"/>
        </w:rPr>
        <w:t xml:space="preserve"> превыша</w:t>
      </w:r>
      <w:r w:rsidR="00EE6B07">
        <w:rPr>
          <w:rFonts w:cs="Times New Roman"/>
          <w:szCs w:val="28"/>
        </w:rPr>
        <w:t>е</w:t>
      </w:r>
      <w:r w:rsidR="00AC60DD" w:rsidRPr="00E10BBC">
        <w:rPr>
          <w:rFonts w:cs="Times New Roman"/>
          <w:szCs w:val="28"/>
        </w:rPr>
        <w:t>т запретительную ставку</w:t>
      </w:r>
      <w:r w:rsidR="00EE6B07">
        <w:rPr>
          <w:rFonts w:cs="Times New Roman"/>
          <w:szCs w:val="28"/>
        </w:rPr>
        <w:t xml:space="preserve"> установленного</w:t>
      </w:r>
      <w:r w:rsidR="00AC60DD" w:rsidRPr="00E10BBC">
        <w:rPr>
          <w:rFonts w:cs="Times New Roman"/>
          <w:szCs w:val="28"/>
        </w:rPr>
        <w:t xml:space="preserve"> тарифа;</w:t>
      </w:r>
    </w:p>
    <w:p w14:paraId="4F9F86D1" w14:textId="769F6E6E" w:rsidR="005B1661" w:rsidRDefault="005B1661" w:rsidP="00EE6B07">
      <w:pPr>
        <w:pStyle w:val="ListParagraph"/>
        <w:numPr>
          <w:ilvl w:val="0"/>
          <w:numId w:val="23"/>
        </w:numPr>
        <w:ind w:left="0" w:firstLine="709"/>
        <w:rPr>
          <w:rFonts w:cs="Times New Roman"/>
          <w:szCs w:val="28"/>
        </w:rPr>
      </w:pPr>
      <w:r>
        <w:rPr>
          <w:rFonts w:cs="Times New Roman"/>
          <w:szCs w:val="28"/>
        </w:rPr>
        <w:t>Н</w:t>
      </w:r>
      <w:r w:rsidR="00AC60DD" w:rsidRPr="00E10BBC">
        <w:rPr>
          <w:rFonts w:cs="Times New Roman"/>
          <w:szCs w:val="28"/>
        </w:rPr>
        <w:t>евелик</w:t>
      </w:r>
      <w:r>
        <w:rPr>
          <w:rFonts w:cs="Times New Roman"/>
          <w:szCs w:val="28"/>
        </w:rPr>
        <w:t xml:space="preserve">а, чтобы импортеры могли перекрыть свои потери при реализации товаров на территории страны, но значительна для внутренней экономики, которая использует средства, поступающие от импортных пошлин, для развития </w:t>
      </w:r>
      <w:r w:rsidRPr="00EE6B07">
        <w:rPr>
          <w:rFonts w:cs="Times New Roman"/>
          <w:szCs w:val="28"/>
        </w:rPr>
        <w:t>условий торговли</w:t>
      </w:r>
      <w:r>
        <w:rPr>
          <w:rFonts w:cs="Times New Roman"/>
          <w:szCs w:val="28"/>
        </w:rPr>
        <w:t>.</w:t>
      </w:r>
    </w:p>
    <w:p w14:paraId="4FF31C9C" w14:textId="77777777" w:rsidR="005B1661" w:rsidRDefault="005B1661" w:rsidP="005B1661">
      <w:pPr>
        <w:pStyle w:val="ListParagraph"/>
        <w:numPr>
          <w:ilvl w:val="0"/>
          <w:numId w:val="23"/>
        </w:numPr>
        <w:ind w:left="0" w:firstLine="709"/>
        <w:rPr>
          <w:rFonts w:cs="Times New Roman"/>
          <w:szCs w:val="28"/>
        </w:rPr>
      </w:pPr>
      <w:r>
        <w:rPr>
          <w:rFonts w:cs="Times New Roman"/>
          <w:szCs w:val="28"/>
        </w:rPr>
        <w:t>О</w:t>
      </w:r>
      <w:r w:rsidR="00AC60DD" w:rsidRPr="00E10BBC">
        <w:rPr>
          <w:rFonts w:cs="Times New Roman"/>
          <w:szCs w:val="28"/>
        </w:rPr>
        <w:t>братна эластичности импорта.</w:t>
      </w:r>
      <w:r>
        <w:rPr>
          <w:rFonts w:cs="Times New Roman"/>
          <w:szCs w:val="28"/>
        </w:rPr>
        <w:t xml:space="preserve"> Это подразумевает, что ч</w:t>
      </w:r>
      <w:r w:rsidRPr="00E10BBC">
        <w:rPr>
          <w:rFonts w:cs="Times New Roman"/>
          <w:szCs w:val="28"/>
        </w:rPr>
        <w:t>ем ниже эластичность импорта по цене</w:t>
      </w:r>
      <w:r>
        <w:rPr>
          <w:rFonts w:cs="Times New Roman"/>
          <w:szCs w:val="28"/>
        </w:rPr>
        <w:t xml:space="preserve">, то </w:t>
      </w:r>
      <w:r w:rsidRPr="00E10BBC">
        <w:rPr>
          <w:rFonts w:cs="Times New Roman"/>
          <w:szCs w:val="28"/>
        </w:rPr>
        <w:t>выше ставка оптимального тарифа</w:t>
      </w:r>
      <w:r>
        <w:rPr>
          <w:rFonts w:cs="Times New Roman"/>
          <w:szCs w:val="28"/>
        </w:rPr>
        <w:t>.</w:t>
      </w:r>
      <w:r w:rsidRPr="005B1661">
        <w:rPr>
          <w:rFonts w:cs="Times New Roman"/>
          <w:szCs w:val="28"/>
        </w:rPr>
        <w:t xml:space="preserve"> </w:t>
      </w:r>
      <w:r>
        <w:rPr>
          <w:rFonts w:cs="Times New Roman"/>
          <w:szCs w:val="28"/>
        </w:rPr>
        <w:t>Это действует и в обратную сторону: ч</w:t>
      </w:r>
      <w:r w:rsidRPr="00E10BBC">
        <w:rPr>
          <w:rFonts w:cs="Times New Roman"/>
          <w:szCs w:val="28"/>
        </w:rPr>
        <w:t>ем выше эластичность импорта по цене</w:t>
      </w:r>
      <w:r>
        <w:rPr>
          <w:rFonts w:cs="Times New Roman"/>
          <w:szCs w:val="28"/>
        </w:rPr>
        <w:t xml:space="preserve">, </w:t>
      </w:r>
      <w:r w:rsidRPr="00E10BBC">
        <w:rPr>
          <w:rFonts w:cs="Times New Roman"/>
          <w:szCs w:val="28"/>
        </w:rPr>
        <w:t>тем ниже ставка оптимального тариф</w:t>
      </w:r>
      <w:r>
        <w:rPr>
          <w:rFonts w:cs="Times New Roman"/>
          <w:szCs w:val="28"/>
        </w:rPr>
        <w:t>. Если эластичность импорта слишком большая, то тариф не вводится совсем так как его цена приближается к нулю.</w:t>
      </w:r>
    </w:p>
    <w:p w14:paraId="6852C85B" w14:textId="0BCE97FF" w:rsidR="00921E6D" w:rsidRDefault="005B1661" w:rsidP="00921E6D">
      <w:pPr>
        <w:rPr>
          <w:rFonts w:cs="Times New Roman"/>
          <w:szCs w:val="28"/>
        </w:rPr>
      </w:pPr>
      <w:r>
        <w:rPr>
          <w:rFonts w:cs="Times New Roman"/>
          <w:szCs w:val="28"/>
        </w:rPr>
        <w:t>Экономисты отмечают, что о</w:t>
      </w:r>
      <w:r w:rsidR="00AC60DD" w:rsidRPr="005B1661">
        <w:rPr>
          <w:rFonts w:cs="Times New Roman"/>
          <w:szCs w:val="28"/>
        </w:rPr>
        <w:t xml:space="preserve">птимальный тариф ведет к экономическому выигрышу </w:t>
      </w:r>
      <w:r>
        <w:rPr>
          <w:rFonts w:cs="Times New Roman"/>
          <w:szCs w:val="28"/>
        </w:rPr>
        <w:t xml:space="preserve">конкретного государства, но негативно влияет на мировую экономику так как занимается </w:t>
      </w:r>
      <w:r w:rsidRPr="005B1661">
        <w:rPr>
          <w:rFonts w:cs="Times New Roman"/>
          <w:szCs w:val="28"/>
        </w:rPr>
        <w:t>перераспределением доходов от одно</w:t>
      </w:r>
      <w:r>
        <w:rPr>
          <w:rFonts w:cs="Times New Roman"/>
          <w:szCs w:val="28"/>
        </w:rPr>
        <w:t xml:space="preserve">го государства </w:t>
      </w:r>
      <w:r w:rsidRPr="005B1661">
        <w:rPr>
          <w:rFonts w:cs="Times New Roman"/>
          <w:szCs w:val="28"/>
        </w:rPr>
        <w:t>к друг</w:t>
      </w:r>
      <w:r>
        <w:rPr>
          <w:rFonts w:cs="Times New Roman"/>
          <w:szCs w:val="28"/>
        </w:rPr>
        <w:t>ому.</w:t>
      </w:r>
    </w:p>
    <w:p w14:paraId="0FA9D740" w14:textId="05D55589" w:rsidR="00921E6D" w:rsidRDefault="00921E6D" w:rsidP="00921E6D">
      <w:pPr>
        <w:rPr>
          <w:rFonts w:cs="Times New Roman"/>
          <w:szCs w:val="28"/>
        </w:rPr>
      </w:pPr>
      <w:r>
        <w:rPr>
          <w:rFonts w:cs="Times New Roman"/>
          <w:szCs w:val="28"/>
        </w:rPr>
        <w:t xml:space="preserve">Эта система обусловлена тем, что мировая экономика строится с учетом необходимости защищать процессы потребления – если страны несут потери от неэффективного производства, но могут пользоваться теми производствами, которые дешевле и есть в других странах, то таможенные тарифы являются одним из контролирующих данные процесс инструментов. </w:t>
      </w:r>
      <w:r>
        <w:rPr>
          <w:rFonts w:cs="Times New Roman"/>
          <w:szCs w:val="28"/>
        </w:rPr>
        <w:lastRenderedPageBreak/>
        <w:t>Именно от них зависит конечная цена для потребителей, в возможность покупать дешевые товары с минимальными оплатами таможни способствуют тому, что местное производство просто не выдерживает активную конкуренцию с такими условными гигантами массового производства как Китай.</w:t>
      </w:r>
    </w:p>
    <w:p w14:paraId="73BBB1D7" w14:textId="4776CD03" w:rsidR="00AC60DD" w:rsidRPr="00E10BBC" w:rsidRDefault="00921E6D" w:rsidP="00921E6D">
      <w:pPr>
        <w:ind w:firstLine="720"/>
        <w:rPr>
          <w:rFonts w:cs="Times New Roman"/>
          <w:szCs w:val="28"/>
        </w:rPr>
      </w:pPr>
      <w:r>
        <w:rPr>
          <w:rFonts w:cs="Times New Roman"/>
          <w:szCs w:val="28"/>
        </w:rPr>
        <w:t>Данная ситуация приводит к противоречию, когда сталкивается потребность в развитии местного бизнеса, но даже бизнес сам готов ввозить иностранное сырье, чтобы сократить издержки. Повышение таможенных тарифов ведет к сокращению спроса и стагнации экономики, повышению цен и снижению покупательской активности, а неконтролируемые закупки проводят к ухудшению условий для местных производств.</w:t>
      </w:r>
      <w:r w:rsidR="00AC60DD" w:rsidRPr="00E10BBC">
        <w:rPr>
          <w:rFonts w:cs="Times New Roman"/>
          <w:szCs w:val="28"/>
        </w:rPr>
        <w:t xml:space="preserve"> Частично это противоречие разрешается </w:t>
      </w:r>
      <w:r>
        <w:rPr>
          <w:rFonts w:cs="Times New Roman"/>
          <w:szCs w:val="28"/>
        </w:rPr>
        <w:t xml:space="preserve">с помощью использования </w:t>
      </w:r>
      <w:r w:rsidRPr="00E10BBC">
        <w:rPr>
          <w:rFonts w:cs="Times New Roman"/>
          <w:szCs w:val="28"/>
        </w:rPr>
        <w:t>тарифн</w:t>
      </w:r>
      <w:r>
        <w:rPr>
          <w:rFonts w:cs="Times New Roman"/>
          <w:szCs w:val="28"/>
        </w:rPr>
        <w:t>ых</w:t>
      </w:r>
      <w:r w:rsidRPr="00E10BBC">
        <w:rPr>
          <w:rFonts w:cs="Times New Roman"/>
          <w:szCs w:val="28"/>
        </w:rPr>
        <w:t xml:space="preserve"> квот</w:t>
      </w:r>
      <w:r>
        <w:rPr>
          <w:rFonts w:cs="Times New Roman"/>
          <w:szCs w:val="28"/>
        </w:rPr>
        <w:t xml:space="preserve"> – эффективного </w:t>
      </w:r>
      <w:r w:rsidR="00AC60DD" w:rsidRPr="00E10BBC">
        <w:rPr>
          <w:rFonts w:cs="Times New Roman"/>
          <w:szCs w:val="28"/>
        </w:rPr>
        <w:t>инструмента таможенной политики.</w:t>
      </w:r>
    </w:p>
    <w:p w14:paraId="02A2895C" w14:textId="64B1E97C" w:rsidR="00AC60DD" w:rsidRDefault="00AC60DD" w:rsidP="002155A9">
      <w:pPr>
        <w:ind w:firstLine="720"/>
        <w:rPr>
          <w:rFonts w:cs="Times New Roman"/>
          <w:szCs w:val="28"/>
        </w:rPr>
      </w:pPr>
      <w:r w:rsidRPr="00E10BBC">
        <w:rPr>
          <w:rFonts w:cs="Times New Roman"/>
          <w:szCs w:val="28"/>
        </w:rPr>
        <w:t xml:space="preserve">Тарифная квота </w:t>
      </w:r>
      <w:r w:rsidR="00F865E8">
        <w:rPr>
          <w:rFonts w:cs="Times New Roman"/>
          <w:szCs w:val="28"/>
        </w:rPr>
        <w:t xml:space="preserve">регулирует объемы ввозимой продукции – при определенном количестве ввезенных товаров действует один таможенный тариф, при превышении количества ввезенной продукции действует </w:t>
      </w:r>
      <w:proofErr w:type="spellStart"/>
      <w:r w:rsidRPr="00E10BBC">
        <w:rPr>
          <w:rFonts w:cs="Times New Roman"/>
          <w:szCs w:val="28"/>
        </w:rPr>
        <w:t>сверхквотн</w:t>
      </w:r>
      <w:r w:rsidR="00F865E8">
        <w:rPr>
          <w:rFonts w:cs="Times New Roman"/>
          <w:szCs w:val="28"/>
        </w:rPr>
        <w:t>ая</w:t>
      </w:r>
      <w:proofErr w:type="spellEnd"/>
      <w:r w:rsidRPr="00E10BBC">
        <w:rPr>
          <w:rFonts w:cs="Times New Roman"/>
          <w:szCs w:val="28"/>
        </w:rPr>
        <w:t xml:space="preserve"> ставк</w:t>
      </w:r>
      <w:r w:rsidR="00F865E8">
        <w:rPr>
          <w:rFonts w:cs="Times New Roman"/>
          <w:szCs w:val="28"/>
        </w:rPr>
        <w:t>а таможенного</w:t>
      </w:r>
      <w:r w:rsidRPr="00E10BBC">
        <w:rPr>
          <w:rFonts w:cs="Times New Roman"/>
          <w:szCs w:val="28"/>
        </w:rPr>
        <w:t xml:space="preserve"> тарифа.</w:t>
      </w:r>
      <w:r w:rsidR="00F865E8">
        <w:rPr>
          <w:rFonts w:cs="Times New Roman"/>
          <w:szCs w:val="28"/>
        </w:rPr>
        <w:t xml:space="preserve"> </w:t>
      </w:r>
    </w:p>
    <w:p w14:paraId="185736F5" w14:textId="0894C2B2" w:rsidR="00F865E8" w:rsidRPr="00DD7869" w:rsidRDefault="00F865E8" w:rsidP="002155A9">
      <w:pPr>
        <w:ind w:firstLine="720"/>
        <w:rPr>
          <w:rFonts w:cs="Times New Roman"/>
          <w:szCs w:val="28"/>
        </w:rPr>
      </w:pPr>
      <w:r>
        <w:rPr>
          <w:rFonts w:cs="Times New Roman"/>
          <w:szCs w:val="28"/>
        </w:rPr>
        <w:t>Это позволяет избежать перенасыщения рынка товарами, создает оптимальные условия для местных производителей и стимулирует экономику трансформироваться с учетом потребностей потребителей на тот или иной объем товаров.</w:t>
      </w:r>
    </w:p>
    <w:p w14:paraId="1E1DD87A" w14:textId="5CE5D995" w:rsidR="00F865E8" w:rsidRDefault="00F865E8" w:rsidP="002155A9">
      <w:pPr>
        <w:ind w:firstLine="720"/>
        <w:rPr>
          <w:rFonts w:cs="Times New Roman"/>
          <w:szCs w:val="28"/>
        </w:rPr>
      </w:pPr>
      <w:r>
        <w:rPr>
          <w:rFonts w:cs="Times New Roman"/>
          <w:szCs w:val="28"/>
        </w:rPr>
        <w:t xml:space="preserve">Следующая категория – это экспортные пошлины, которые </w:t>
      </w:r>
      <w:r w:rsidRPr="00E10BBC">
        <w:rPr>
          <w:rFonts w:cs="Times New Roman"/>
          <w:szCs w:val="28"/>
        </w:rPr>
        <w:t xml:space="preserve">накладываются на </w:t>
      </w:r>
      <w:r>
        <w:rPr>
          <w:rFonts w:cs="Times New Roman"/>
          <w:szCs w:val="28"/>
        </w:rPr>
        <w:t>экспортируемую продукцию, после того как она покидает</w:t>
      </w:r>
      <w:r w:rsidRPr="00E10BBC">
        <w:rPr>
          <w:rFonts w:cs="Times New Roman"/>
          <w:szCs w:val="28"/>
        </w:rPr>
        <w:t xml:space="preserve"> пределы таможенной территории государства</w:t>
      </w:r>
      <w:r w:rsidR="00AA7771">
        <w:rPr>
          <w:rFonts w:cs="Times New Roman"/>
          <w:szCs w:val="28"/>
        </w:rPr>
        <w:t>.</w:t>
      </w:r>
    </w:p>
    <w:p w14:paraId="4A3F04FA" w14:textId="39BA41B7" w:rsidR="00AA7771" w:rsidRDefault="00AA7771" w:rsidP="00AA7771">
      <w:pPr>
        <w:ind w:firstLine="720"/>
        <w:rPr>
          <w:rFonts w:cs="Times New Roman"/>
          <w:szCs w:val="28"/>
        </w:rPr>
      </w:pPr>
      <w:r>
        <w:rPr>
          <w:rFonts w:cs="Times New Roman"/>
          <w:szCs w:val="28"/>
        </w:rPr>
        <w:t xml:space="preserve">В основном государства не пользуются такими финансовыми ограничениями на вывоз товаров, а в </w:t>
      </w:r>
      <w:r w:rsidRPr="00E10BBC">
        <w:rPr>
          <w:rFonts w:cs="Times New Roman"/>
          <w:szCs w:val="28"/>
        </w:rPr>
        <w:t>США</w:t>
      </w:r>
      <w:r>
        <w:rPr>
          <w:rFonts w:cs="Times New Roman"/>
          <w:szCs w:val="28"/>
        </w:rPr>
        <w:t xml:space="preserve"> введение экспортных пошлин </w:t>
      </w:r>
      <w:r w:rsidRPr="00E10BBC">
        <w:rPr>
          <w:rFonts w:cs="Times New Roman"/>
          <w:szCs w:val="28"/>
        </w:rPr>
        <w:t>запрещен</w:t>
      </w:r>
      <w:r>
        <w:rPr>
          <w:rFonts w:cs="Times New Roman"/>
          <w:szCs w:val="28"/>
        </w:rPr>
        <w:t>ы</w:t>
      </w:r>
      <w:r w:rsidRPr="00E10BBC">
        <w:rPr>
          <w:rFonts w:cs="Times New Roman"/>
          <w:szCs w:val="28"/>
        </w:rPr>
        <w:t xml:space="preserve"> конституцией</w:t>
      </w:r>
      <w:r>
        <w:rPr>
          <w:rFonts w:cs="Times New Roman"/>
          <w:szCs w:val="28"/>
        </w:rPr>
        <w:t xml:space="preserve">. </w:t>
      </w:r>
    </w:p>
    <w:p w14:paraId="3977CDAA" w14:textId="4183C7F6" w:rsidR="00AA7771" w:rsidRPr="00F865E8" w:rsidRDefault="00AA7771" w:rsidP="00AA7771">
      <w:pPr>
        <w:ind w:firstLine="720"/>
        <w:rPr>
          <w:rFonts w:cs="Times New Roman"/>
          <w:szCs w:val="28"/>
        </w:rPr>
      </w:pPr>
      <w:r>
        <w:rPr>
          <w:rFonts w:cs="Times New Roman"/>
          <w:szCs w:val="28"/>
        </w:rPr>
        <w:t xml:space="preserve">Чаще всего такие меры используются </w:t>
      </w:r>
      <w:r w:rsidRPr="00E10BBC">
        <w:rPr>
          <w:rFonts w:cs="Times New Roman"/>
          <w:szCs w:val="28"/>
        </w:rPr>
        <w:t>развивающимися странами</w:t>
      </w:r>
      <w:r>
        <w:rPr>
          <w:rFonts w:cs="Times New Roman"/>
          <w:szCs w:val="28"/>
        </w:rPr>
        <w:t xml:space="preserve">, а также теми государствами, где </w:t>
      </w:r>
      <w:r w:rsidRPr="00E10BBC">
        <w:rPr>
          <w:rFonts w:cs="Times New Roman"/>
          <w:szCs w:val="28"/>
        </w:rPr>
        <w:t>экономик</w:t>
      </w:r>
      <w:r>
        <w:rPr>
          <w:rFonts w:cs="Times New Roman"/>
          <w:szCs w:val="28"/>
        </w:rPr>
        <w:t xml:space="preserve">а находится в переходной стадии. Характерно, что экспортный тариф </w:t>
      </w:r>
      <w:r w:rsidRPr="00E10BBC">
        <w:rPr>
          <w:rFonts w:cs="Times New Roman"/>
          <w:szCs w:val="28"/>
        </w:rPr>
        <w:t xml:space="preserve">накладывается на товары традиционного </w:t>
      </w:r>
      <w:r w:rsidRPr="00E10BBC">
        <w:rPr>
          <w:rFonts w:cs="Times New Roman"/>
          <w:szCs w:val="28"/>
        </w:rPr>
        <w:lastRenderedPageBreak/>
        <w:t>экспорта</w:t>
      </w:r>
      <w:r>
        <w:rPr>
          <w:rFonts w:cs="Times New Roman"/>
          <w:szCs w:val="28"/>
        </w:rPr>
        <w:t xml:space="preserve">, например в России – это нефть, в Бразилии – кофейные зерна, а в африканской Гане – это какао-бобы. </w:t>
      </w:r>
    </w:p>
    <w:p w14:paraId="6144F766" w14:textId="08375D27" w:rsidR="00AA7771" w:rsidRDefault="00AA7771" w:rsidP="002155A9">
      <w:pPr>
        <w:ind w:firstLine="720"/>
        <w:rPr>
          <w:rFonts w:cs="Times New Roman"/>
          <w:szCs w:val="28"/>
        </w:rPr>
      </w:pPr>
      <w:r>
        <w:rPr>
          <w:rFonts w:cs="Times New Roman"/>
          <w:szCs w:val="28"/>
        </w:rPr>
        <w:t xml:space="preserve">Также как и с импортными тарифами, экспортные пошлины также выполняют две основные функции: фискальная, которая направлена на пополнение государственного бюджета и использование полученных средств в развитие экономики, а также балансировочная, которая помогает сократить риски и стабилизировать экономические колебания за счет неустойчивости внутренних и внешних экономических систем. Также балансировочная функция помогает </w:t>
      </w:r>
      <w:r w:rsidR="009117D7">
        <w:rPr>
          <w:rFonts w:cs="Times New Roman"/>
          <w:szCs w:val="28"/>
        </w:rPr>
        <w:t>регулировать цены на отдельные категории товаров на мировом рынке и способствует спросу.</w:t>
      </w:r>
    </w:p>
    <w:p w14:paraId="66B45875" w14:textId="6D32668A" w:rsidR="009117D7" w:rsidRDefault="00AC60DD" w:rsidP="002155A9">
      <w:pPr>
        <w:ind w:firstLine="720"/>
        <w:rPr>
          <w:rFonts w:cs="Times New Roman"/>
          <w:szCs w:val="28"/>
        </w:rPr>
      </w:pPr>
      <w:r w:rsidRPr="00E10BBC">
        <w:rPr>
          <w:rFonts w:cs="Times New Roman"/>
          <w:szCs w:val="28"/>
        </w:rPr>
        <w:t xml:space="preserve">Правительство </w:t>
      </w:r>
      <w:r w:rsidR="009117D7">
        <w:rPr>
          <w:rFonts w:cs="Times New Roman"/>
          <w:szCs w:val="28"/>
        </w:rPr>
        <w:t xml:space="preserve">принимает </w:t>
      </w:r>
      <w:r w:rsidRPr="00E10BBC">
        <w:rPr>
          <w:rFonts w:cs="Times New Roman"/>
          <w:szCs w:val="28"/>
        </w:rPr>
        <w:t>реш</w:t>
      </w:r>
      <w:r w:rsidR="009117D7">
        <w:rPr>
          <w:rFonts w:cs="Times New Roman"/>
          <w:szCs w:val="28"/>
        </w:rPr>
        <w:t>ения об</w:t>
      </w:r>
      <w:r w:rsidRPr="00E10BBC">
        <w:rPr>
          <w:rFonts w:cs="Times New Roman"/>
          <w:szCs w:val="28"/>
        </w:rPr>
        <w:t xml:space="preserve"> огранич</w:t>
      </w:r>
      <w:r w:rsidR="009117D7">
        <w:rPr>
          <w:rFonts w:cs="Times New Roman"/>
          <w:szCs w:val="28"/>
        </w:rPr>
        <w:t>ении</w:t>
      </w:r>
      <w:r w:rsidRPr="00E10BBC">
        <w:rPr>
          <w:rFonts w:cs="Times New Roman"/>
          <w:szCs w:val="28"/>
        </w:rPr>
        <w:t xml:space="preserve"> экспорт</w:t>
      </w:r>
      <w:r w:rsidR="009117D7">
        <w:rPr>
          <w:rFonts w:cs="Times New Roman"/>
          <w:szCs w:val="28"/>
        </w:rPr>
        <w:t>а: для этого используются</w:t>
      </w:r>
      <w:r w:rsidRPr="00E10BBC">
        <w:rPr>
          <w:rFonts w:cs="Times New Roman"/>
          <w:szCs w:val="28"/>
        </w:rPr>
        <w:t xml:space="preserve"> </w:t>
      </w:r>
      <w:r w:rsidR="009117D7">
        <w:rPr>
          <w:rFonts w:cs="Times New Roman"/>
          <w:szCs w:val="28"/>
        </w:rPr>
        <w:t>специализированные</w:t>
      </w:r>
      <w:r w:rsidRPr="00E10BBC">
        <w:rPr>
          <w:rFonts w:cs="Times New Roman"/>
          <w:szCs w:val="28"/>
        </w:rPr>
        <w:t xml:space="preserve"> тариф</w:t>
      </w:r>
      <w:r w:rsidR="009117D7">
        <w:rPr>
          <w:rFonts w:cs="Times New Roman"/>
          <w:szCs w:val="28"/>
        </w:rPr>
        <w:t>ы</w:t>
      </w:r>
      <w:r w:rsidRPr="00E10BBC">
        <w:rPr>
          <w:rFonts w:cs="Times New Roman"/>
          <w:szCs w:val="28"/>
        </w:rPr>
        <w:t>.</w:t>
      </w:r>
      <w:r w:rsidR="009117D7">
        <w:rPr>
          <w:rFonts w:cs="Times New Roman"/>
          <w:szCs w:val="28"/>
        </w:rPr>
        <w:t xml:space="preserve"> При этом, в зависимости от размера страны, изменяется и ситуация на внутреннем и мировом рынке. Если это малая страна, то, фактически уровень цен по всему миру не меняется – за счет сокращения прибыли от продажи товаров за рубеж, продукция может вернуться на внутренний рынок по сниженной цене, где будет обеспечен спрос на нее.</w:t>
      </w:r>
    </w:p>
    <w:p w14:paraId="1454CA1B" w14:textId="6E825833" w:rsidR="009117D7" w:rsidRDefault="009117D7" w:rsidP="002155A9">
      <w:pPr>
        <w:ind w:firstLine="720"/>
        <w:rPr>
          <w:rFonts w:cs="Times New Roman"/>
          <w:szCs w:val="28"/>
        </w:rPr>
      </w:pPr>
      <w:r>
        <w:rPr>
          <w:rFonts w:cs="Times New Roman"/>
          <w:szCs w:val="28"/>
        </w:rPr>
        <w:t xml:space="preserve">В случае, если страна большая, то экспортные пошлины могут значительно изменить мировое ценообразование – именно от оптимального уровня экспортной пошлины зависит эффективность функционирования экономики. При этом для производителей важно оценивать </w:t>
      </w:r>
      <w:r w:rsidRPr="00E10BBC">
        <w:rPr>
          <w:rFonts w:cs="Times New Roman"/>
          <w:szCs w:val="28"/>
        </w:rPr>
        <w:t>внутренние потери</w:t>
      </w:r>
      <w:r>
        <w:rPr>
          <w:rFonts w:cs="Times New Roman"/>
          <w:szCs w:val="28"/>
        </w:rPr>
        <w:t xml:space="preserve">, которые возникают при </w:t>
      </w:r>
      <w:r w:rsidRPr="00E10BBC">
        <w:rPr>
          <w:rFonts w:cs="Times New Roman"/>
          <w:szCs w:val="28"/>
        </w:rPr>
        <w:t>введени</w:t>
      </w:r>
      <w:r>
        <w:rPr>
          <w:rFonts w:cs="Times New Roman"/>
          <w:szCs w:val="28"/>
        </w:rPr>
        <w:t>и</w:t>
      </w:r>
      <w:r w:rsidRPr="00E10BBC">
        <w:rPr>
          <w:rFonts w:cs="Times New Roman"/>
          <w:szCs w:val="28"/>
        </w:rPr>
        <w:t xml:space="preserve"> экспортной пошлины.</w:t>
      </w:r>
      <w:r>
        <w:rPr>
          <w:rFonts w:cs="Times New Roman"/>
          <w:szCs w:val="28"/>
        </w:rPr>
        <w:t xml:space="preserve"> Если это происходит, то такая ситуация в полной мере оправдана и страна может оказать положительный эффект от реализации продукции и трансформации ценовой политики на нее.</w:t>
      </w:r>
    </w:p>
    <w:p w14:paraId="1968F5F6" w14:textId="3CC26795" w:rsidR="00EE01FA" w:rsidRDefault="00EE01FA" w:rsidP="00EE01FA">
      <w:pPr>
        <w:ind w:firstLine="720"/>
        <w:rPr>
          <w:rFonts w:cs="Times New Roman"/>
          <w:szCs w:val="28"/>
        </w:rPr>
      </w:pPr>
      <w:r>
        <w:rPr>
          <w:rFonts w:cs="Times New Roman"/>
          <w:szCs w:val="28"/>
        </w:rPr>
        <w:t>Э</w:t>
      </w:r>
      <w:r w:rsidRPr="00E10BBC">
        <w:rPr>
          <w:rFonts w:cs="Times New Roman"/>
          <w:szCs w:val="28"/>
        </w:rPr>
        <w:t>мбарго (запрет)</w:t>
      </w:r>
      <w:r>
        <w:rPr>
          <w:rFonts w:cs="Times New Roman"/>
          <w:szCs w:val="28"/>
        </w:rPr>
        <w:t xml:space="preserve"> – это в настоящее время исключительная ситуация введения </w:t>
      </w:r>
      <w:r w:rsidRPr="00E10BBC">
        <w:rPr>
          <w:rFonts w:cs="Times New Roman"/>
          <w:szCs w:val="28"/>
        </w:rPr>
        <w:t>экспортной пошлины</w:t>
      </w:r>
      <w:r>
        <w:rPr>
          <w:rFonts w:cs="Times New Roman"/>
          <w:szCs w:val="28"/>
        </w:rPr>
        <w:t xml:space="preserve">. Например, США применяли эмбарго в отношении </w:t>
      </w:r>
      <w:r w:rsidRPr="00E10BBC">
        <w:rPr>
          <w:rFonts w:cs="Times New Roman"/>
          <w:szCs w:val="28"/>
        </w:rPr>
        <w:t>Иран</w:t>
      </w:r>
      <w:r>
        <w:rPr>
          <w:rFonts w:cs="Times New Roman"/>
          <w:szCs w:val="28"/>
        </w:rPr>
        <w:t>а</w:t>
      </w:r>
      <w:r w:rsidRPr="00E10BBC">
        <w:rPr>
          <w:rFonts w:cs="Times New Roman"/>
          <w:szCs w:val="28"/>
        </w:rPr>
        <w:t>, Ирак</w:t>
      </w:r>
      <w:r>
        <w:rPr>
          <w:rFonts w:cs="Times New Roman"/>
          <w:szCs w:val="28"/>
        </w:rPr>
        <w:t>а</w:t>
      </w:r>
      <w:r w:rsidRPr="00E10BBC">
        <w:rPr>
          <w:rFonts w:cs="Times New Roman"/>
          <w:szCs w:val="28"/>
        </w:rPr>
        <w:t>, Куб</w:t>
      </w:r>
      <w:r>
        <w:rPr>
          <w:rFonts w:cs="Times New Roman"/>
          <w:szCs w:val="28"/>
        </w:rPr>
        <w:t>у</w:t>
      </w:r>
      <w:r w:rsidRPr="00E10BBC">
        <w:rPr>
          <w:rFonts w:cs="Times New Roman"/>
          <w:szCs w:val="28"/>
        </w:rPr>
        <w:t xml:space="preserve"> и др</w:t>
      </w:r>
      <w:r>
        <w:rPr>
          <w:rFonts w:cs="Times New Roman"/>
          <w:szCs w:val="28"/>
        </w:rPr>
        <w:t>угих стран</w:t>
      </w:r>
      <w:r w:rsidRPr="00E10BBC">
        <w:rPr>
          <w:rFonts w:cs="Times New Roman"/>
          <w:szCs w:val="28"/>
        </w:rPr>
        <w:t>.</w:t>
      </w:r>
      <w:r>
        <w:rPr>
          <w:rFonts w:cs="Times New Roman"/>
          <w:szCs w:val="28"/>
        </w:rPr>
        <w:t xml:space="preserve"> Из-за того, что эмбарго может быть введено в отношении страны, которая является монополистом той или иной отрасли, эффект от такого тарифного взаимодействия может быть </w:t>
      </w:r>
      <w:r>
        <w:rPr>
          <w:rFonts w:cs="Times New Roman"/>
          <w:szCs w:val="28"/>
        </w:rPr>
        <w:lastRenderedPageBreak/>
        <w:t>значительным и пошлины на экспорт станут либо препятствием для развития местной и мировой экономики, либо послужат стимулом как для трансформации экспортных пошлин, так и для изменения похода ведения внешнеэкономических торговых отношений с другими странами мира.</w:t>
      </w:r>
    </w:p>
    <w:p w14:paraId="090C893D" w14:textId="4F38D0AD" w:rsidR="00EE01FA" w:rsidRDefault="00EE01FA" w:rsidP="00EE01FA">
      <w:pPr>
        <w:ind w:firstLine="720"/>
        <w:rPr>
          <w:rFonts w:cs="Times New Roman"/>
          <w:szCs w:val="28"/>
        </w:rPr>
      </w:pPr>
      <w:r>
        <w:rPr>
          <w:rFonts w:cs="Times New Roman"/>
          <w:szCs w:val="28"/>
        </w:rPr>
        <w:t xml:space="preserve">Существует несколько обоснованных подходов к введению экспортных тарифов. С одной стороны, такая тарификация снижает </w:t>
      </w:r>
      <w:r w:rsidRPr="00E10BBC">
        <w:rPr>
          <w:rFonts w:cs="Times New Roman"/>
          <w:szCs w:val="28"/>
        </w:rPr>
        <w:t xml:space="preserve">уровень экономического благосостояния </w:t>
      </w:r>
      <w:r>
        <w:rPr>
          <w:rFonts w:cs="Times New Roman"/>
          <w:szCs w:val="28"/>
        </w:rPr>
        <w:t xml:space="preserve">государства, способствует появлению торговых войн, а значит, в значительной степени влияет на появление в экономике стагнации, что бьет по гражданам страны, которые ощущают падение реальных доходов. Второе мнение про </w:t>
      </w:r>
      <w:r w:rsidR="00F23C0E">
        <w:rPr>
          <w:rFonts w:cs="Times New Roman"/>
          <w:szCs w:val="28"/>
        </w:rPr>
        <w:t>экспортные</w:t>
      </w:r>
      <w:r>
        <w:rPr>
          <w:rFonts w:cs="Times New Roman"/>
          <w:szCs w:val="28"/>
        </w:rPr>
        <w:t xml:space="preserve"> тарифы заключается в следующем </w:t>
      </w:r>
      <w:r w:rsidR="00F23C0E">
        <w:rPr>
          <w:rFonts w:cs="Times New Roman"/>
          <w:szCs w:val="28"/>
        </w:rPr>
        <w:t>–</w:t>
      </w:r>
      <w:r>
        <w:rPr>
          <w:rFonts w:cs="Times New Roman"/>
          <w:szCs w:val="28"/>
        </w:rPr>
        <w:t xml:space="preserve"> </w:t>
      </w:r>
      <w:r w:rsidR="00F23C0E">
        <w:rPr>
          <w:rFonts w:cs="Times New Roman"/>
          <w:szCs w:val="28"/>
        </w:rPr>
        <w:t xml:space="preserve">введение данных платежей помогает защищать уязвимые </w:t>
      </w:r>
      <w:r w:rsidR="00F23C0E" w:rsidRPr="00E10BBC">
        <w:rPr>
          <w:rFonts w:cs="Times New Roman"/>
          <w:szCs w:val="28"/>
        </w:rPr>
        <w:t>отрасл</w:t>
      </w:r>
      <w:r w:rsidR="00F23C0E">
        <w:rPr>
          <w:rFonts w:cs="Times New Roman"/>
          <w:szCs w:val="28"/>
        </w:rPr>
        <w:t>и</w:t>
      </w:r>
      <w:r w:rsidR="00F23C0E" w:rsidRPr="00E10BBC">
        <w:rPr>
          <w:rFonts w:cs="Times New Roman"/>
          <w:szCs w:val="28"/>
        </w:rPr>
        <w:t xml:space="preserve"> национальной экономики</w:t>
      </w:r>
      <w:r w:rsidR="00F23C0E">
        <w:rPr>
          <w:rFonts w:cs="Times New Roman"/>
          <w:szCs w:val="28"/>
        </w:rPr>
        <w:t xml:space="preserve">, стимулирует развитие </w:t>
      </w:r>
      <w:r w:rsidR="00F23C0E" w:rsidRPr="00E10BBC">
        <w:rPr>
          <w:rFonts w:cs="Times New Roman"/>
          <w:szCs w:val="28"/>
        </w:rPr>
        <w:t>отечественного производства</w:t>
      </w:r>
      <w:r w:rsidR="00F23C0E">
        <w:rPr>
          <w:rFonts w:cs="Times New Roman"/>
          <w:szCs w:val="28"/>
        </w:rPr>
        <w:t xml:space="preserve">, помогает пополнению </w:t>
      </w:r>
      <w:r w:rsidR="00F23C0E" w:rsidRPr="00E10BBC">
        <w:rPr>
          <w:rFonts w:cs="Times New Roman"/>
          <w:szCs w:val="28"/>
        </w:rPr>
        <w:t>доходов</w:t>
      </w:r>
      <w:r w:rsidR="00F23C0E">
        <w:rPr>
          <w:rFonts w:cs="Times New Roman"/>
          <w:szCs w:val="28"/>
        </w:rPr>
        <w:t xml:space="preserve"> бюджета и защищает национальную безопасность государства.</w:t>
      </w:r>
    </w:p>
    <w:p w14:paraId="6A2A55F8" w14:textId="1CF97B2A" w:rsidR="00AC60DD" w:rsidRPr="00E10BBC" w:rsidRDefault="00F23C0E" w:rsidP="002155A9">
      <w:pPr>
        <w:ind w:firstLine="720"/>
        <w:rPr>
          <w:rFonts w:cs="Times New Roman"/>
          <w:szCs w:val="28"/>
        </w:rPr>
      </w:pPr>
      <w:r>
        <w:rPr>
          <w:rFonts w:cs="Times New Roman"/>
          <w:szCs w:val="28"/>
        </w:rPr>
        <w:t xml:space="preserve">В настоящее время правительства стран используют нетарифные методы государственного регулирования внешнеэкономических отношений: к ним относятся </w:t>
      </w:r>
      <w:r w:rsidRPr="00E10BBC">
        <w:rPr>
          <w:rFonts w:cs="Times New Roman"/>
          <w:szCs w:val="28"/>
        </w:rPr>
        <w:t>количественные, скрытые и финансовые</w:t>
      </w:r>
      <w:r>
        <w:rPr>
          <w:rFonts w:cs="Times New Roman"/>
          <w:szCs w:val="28"/>
        </w:rPr>
        <w:t xml:space="preserve"> методы. Из-за того, что нетарифные методы зачастую не поддаются адекватной количественной оценке, создается ситуация, при которой страны используют комбинации методов для достижения целевых экономических показателей.</w:t>
      </w:r>
    </w:p>
    <w:p w14:paraId="75435783" w14:textId="7F3E9018" w:rsidR="00AC60DD" w:rsidRPr="00E10BBC" w:rsidRDefault="00F23C0E" w:rsidP="002155A9">
      <w:pPr>
        <w:ind w:firstLine="720"/>
        <w:rPr>
          <w:rFonts w:cs="Times New Roman"/>
          <w:szCs w:val="28"/>
        </w:rPr>
      </w:pPr>
      <w:r>
        <w:rPr>
          <w:rFonts w:cs="Times New Roman"/>
          <w:szCs w:val="28"/>
        </w:rPr>
        <w:t xml:space="preserve">Чтобы провести измерения </w:t>
      </w:r>
      <w:r w:rsidR="00AC60DD" w:rsidRPr="00E10BBC">
        <w:rPr>
          <w:rFonts w:cs="Times New Roman"/>
          <w:szCs w:val="28"/>
        </w:rPr>
        <w:t xml:space="preserve">нетарифных методов регулирования </w:t>
      </w:r>
      <w:r>
        <w:rPr>
          <w:rFonts w:cs="Times New Roman"/>
          <w:szCs w:val="28"/>
        </w:rPr>
        <w:t>можно использовать данные показатели экономической эффективности, выражаемый индексами</w:t>
      </w:r>
      <w:r w:rsidR="00FE1E27">
        <w:rPr>
          <w:rFonts w:cs="Times New Roman"/>
          <w:szCs w:val="28"/>
        </w:rPr>
        <w:t>.</w:t>
      </w:r>
    </w:p>
    <w:p w14:paraId="4B59C5D3" w14:textId="6DEBE647" w:rsidR="00FE1E27" w:rsidRDefault="00FE1E27" w:rsidP="002155A9">
      <w:pPr>
        <w:ind w:firstLine="720"/>
        <w:rPr>
          <w:rFonts w:cs="Times New Roman"/>
          <w:szCs w:val="28"/>
        </w:rPr>
      </w:pPr>
      <w:r>
        <w:rPr>
          <w:rFonts w:cs="Times New Roman"/>
          <w:szCs w:val="28"/>
        </w:rPr>
        <w:t xml:space="preserve">- </w:t>
      </w:r>
      <w:r w:rsidR="00AC60DD" w:rsidRPr="00E10BBC">
        <w:rPr>
          <w:rFonts w:cs="Times New Roman"/>
          <w:szCs w:val="28"/>
        </w:rPr>
        <w:t>Индекс частотности</w:t>
      </w:r>
      <w:r>
        <w:rPr>
          <w:rFonts w:cs="Times New Roman"/>
          <w:szCs w:val="28"/>
        </w:rPr>
        <w:t xml:space="preserve">. Он выделяет из общего объема импортируемых товаров частные тарифные позиции, которые могут быть покрыты </w:t>
      </w:r>
      <w:r w:rsidRPr="00E10BBC">
        <w:rPr>
          <w:rFonts w:cs="Times New Roman"/>
          <w:szCs w:val="28"/>
        </w:rPr>
        <w:t>нетарифными ограничениями</w:t>
      </w:r>
      <w:r>
        <w:rPr>
          <w:rFonts w:cs="Times New Roman"/>
          <w:szCs w:val="28"/>
        </w:rPr>
        <w:t xml:space="preserve">. Это делается для того, чтобы определить уровень </w:t>
      </w:r>
      <w:r w:rsidRPr="00E10BBC">
        <w:rPr>
          <w:rFonts w:cs="Times New Roman"/>
          <w:szCs w:val="28"/>
        </w:rPr>
        <w:t>нетарифных ограничений</w:t>
      </w:r>
      <w:r>
        <w:rPr>
          <w:rFonts w:cs="Times New Roman"/>
          <w:szCs w:val="28"/>
        </w:rPr>
        <w:t>, но фактически не подчеркивать важность отдельных статей экономики и их влияние на общую экономическую политику государства.</w:t>
      </w:r>
    </w:p>
    <w:p w14:paraId="77ED951F" w14:textId="14C2EF2A" w:rsidR="00FE1E27" w:rsidRDefault="00FE1E27" w:rsidP="002155A9">
      <w:pPr>
        <w:ind w:firstLine="720"/>
        <w:rPr>
          <w:rFonts w:cs="Times New Roman"/>
          <w:szCs w:val="28"/>
        </w:rPr>
      </w:pPr>
      <w:r>
        <w:rPr>
          <w:rFonts w:cs="Times New Roman"/>
          <w:szCs w:val="28"/>
        </w:rPr>
        <w:lastRenderedPageBreak/>
        <w:t xml:space="preserve">- </w:t>
      </w:r>
      <w:r w:rsidR="00AC60DD" w:rsidRPr="00E10BBC">
        <w:rPr>
          <w:rFonts w:cs="Times New Roman"/>
          <w:szCs w:val="28"/>
        </w:rPr>
        <w:t>Индекс покрытия торговли</w:t>
      </w:r>
      <w:r>
        <w:rPr>
          <w:rFonts w:cs="Times New Roman"/>
          <w:szCs w:val="28"/>
        </w:rPr>
        <w:t>.</w:t>
      </w:r>
      <w:r w:rsidR="00AC60DD" w:rsidRPr="00E10BBC">
        <w:rPr>
          <w:rFonts w:cs="Times New Roman"/>
          <w:szCs w:val="28"/>
        </w:rPr>
        <w:t xml:space="preserve"> </w:t>
      </w:r>
      <w:r>
        <w:rPr>
          <w:rFonts w:cs="Times New Roman"/>
          <w:szCs w:val="28"/>
        </w:rPr>
        <w:t xml:space="preserve">Он показывает объем и стоимость </w:t>
      </w:r>
      <w:r w:rsidRPr="00E10BBC">
        <w:rPr>
          <w:rFonts w:cs="Times New Roman"/>
          <w:szCs w:val="28"/>
        </w:rPr>
        <w:t>экспорта или импорта</w:t>
      </w:r>
      <w:r>
        <w:rPr>
          <w:rFonts w:cs="Times New Roman"/>
          <w:szCs w:val="28"/>
        </w:rPr>
        <w:t xml:space="preserve">, которые входят в зону </w:t>
      </w:r>
      <w:r w:rsidRPr="00E10BBC">
        <w:rPr>
          <w:rFonts w:cs="Times New Roman"/>
          <w:szCs w:val="28"/>
        </w:rPr>
        <w:t>нетарифны</w:t>
      </w:r>
      <w:r>
        <w:rPr>
          <w:rFonts w:cs="Times New Roman"/>
          <w:szCs w:val="28"/>
        </w:rPr>
        <w:t>х</w:t>
      </w:r>
      <w:r w:rsidRPr="00E10BBC">
        <w:rPr>
          <w:rFonts w:cs="Times New Roman"/>
          <w:szCs w:val="28"/>
        </w:rPr>
        <w:t xml:space="preserve"> ограничени</w:t>
      </w:r>
      <w:r>
        <w:rPr>
          <w:rFonts w:cs="Times New Roman"/>
          <w:szCs w:val="28"/>
        </w:rPr>
        <w:t>й</w:t>
      </w:r>
      <w:r w:rsidRPr="00E10BBC">
        <w:rPr>
          <w:rFonts w:cs="Times New Roman"/>
          <w:szCs w:val="28"/>
        </w:rPr>
        <w:t>.</w:t>
      </w:r>
      <w:r>
        <w:rPr>
          <w:rFonts w:cs="Times New Roman"/>
          <w:szCs w:val="28"/>
        </w:rPr>
        <w:t xml:space="preserve"> Из-за того, что индекс покрытия торговли не до конца оценивает влияние ключевых</w:t>
      </w:r>
      <w:r w:rsidRPr="00E10BBC">
        <w:rPr>
          <w:rFonts w:cs="Times New Roman"/>
          <w:szCs w:val="28"/>
        </w:rPr>
        <w:t xml:space="preserve"> нетарифных барьеров</w:t>
      </w:r>
      <w:r>
        <w:rPr>
          <w:rFonts w:cs="Times New Roman"/>
          <w:szCs w:val="28"/>
        </w:rPr>
        <w:t>, он не может в полной мере использоваться в качестве эффективного для использования.</w:t>
      </w:r>
    </w:p>
    <w:p w14:paraId="17711D18" w14:textId="03647351" w:rsidR="00FE1E27" w:rsidRDefault="00FE1E27" w:rsidP="002155A9">
      <w:pPr>
        <w:ind w:firstLine="720"/>
        <w:rPr>
          <w:rFonts w:cs="Times New Roman"/>
          <w:szCs w:val="28"/>
        </w:rPr>
      </w:pPr>
      <w:r>
        <w:rPr>
          <w:rFonts w:cs="Times New Roman"/>
          <w:szCs w:val="28"/>
        </w:rPr>
        <w:t xml:space="preserve">- </w:t>
      </w:r>
      <w:r w:rsidR="00AC60DD" w:rsidRPr="00E10BBC">
        <w:rPr>
          <w:rFonts w:cs="Times New Roman"/>
          <w:szCs w:val="28"/>
        </w:rPr>
        <w:t>Индекс воздействия на цены</w:t>
      </w:r>
      <w:r>
        <w:rPr>
          <w:rFonts w:cs="Times New Roman"/>
          <w:szCs w:val="28"/>
        </w:rPr>
        <w:t>. Он показывает разницу между мировой ценой на продукцию и той стоимости, которая назначена товару на местном рынке</w:t>
      </w:r>
      <w:r w:rsidR="00FD4CB6">
        <w:rPr>
          <w:rFonts w:cs="Times New Roman"/>
          <w:szCs w:val="28"/>
        </w:rPr>
        <w:t xml:space="preserve"> – и учитывает при оценке существующие нетарифные ограничения. Он недостаточно хорош для использования так как разница цен не всегда </w:t>
      </w:r>
      <w:r w:rsidR="00FD4CB6" w:rsidRPr="00E10BBC">
        <w:rPr>
          <w:rFonts w:cs="Times New Roman"/>
          <w:szCs w:val="28"/>
        </w:rPr>
        <w:t>зависит от нетарифных ограничений</w:t>
      </w:r>
      <w:r w:rsidR="00FD4CB6">
        <w:rPr>
          <w:rFonts w:cs="Times New Roman"/>
          <w:szCs w:val="28"/>
        </w:rPr>
        <w:t>, а значит такая оценка моет быть нерелевантной в существующих условиях.</w:t>
      </w:r>
    </w:p>
    <w:p w14:paraId="3B22D1D3" w14:textId="0A38CFBD" w:rsidR="00FD4CB6" w:rsidRDefault="00FD4CB6" w:rsidP="00FD4CB6">
      <w:pPr>
        <w:ind w:firstLine="720"/>
        <w:rPr>
          <w:rFonts w:cs="Times New Roman"/>
          <w:szCs w:val="28"/>
        </w:rPr>
      </w:pPr>
      <w:r>
        <w:rPr>
          <w:rFonts w:cs="Times New Roman"/>
          <w:szCs w:val="28"/>
        </w:rPr>
        <w:t xml:space="preserve">Стоит отметить, что нетарифные ограничения для правительств более предпочтительны в связи с тем, что они считаются менее финансово обременительными для конечных потребителей и политически более востребованы. </w:t>
      </w:r>
      <w:r w:rsidR="00AC60DD" w:rsidRPr="00E10BBC">
        <w:rPr>
          <w:rFonts w:cs="Times New Roman"/>
          <w:szCs w:val="28"/>
        </w:rPr>
        <w:t>Кроме того, нетарифные меры в известном смысле более удобны в достижении результата</w:t>
      </w:r>
      <w:r>
        <w:rPr>
          <w:rFonts w:cs="Times New Roman"/>
          <w:szCs w:val="28"/>
        </w:rPr>
        <w:t xml:space="preserve">, который ставится перед внутренними экономическими процессами. При этом </w:t>
      </w:r>
      <w:r w:rsidR="00AC60DD" w:rsidRPr="00E10BBC">
        <w:rPr>
          <w:rFonts w:cs="Times New Roman"/>
          <w:szCs w:val="28"/>
        </w:rPr>
        <w:t>использование нетарифных методов</w:t>
      </w:r>
      <w:r>
        <w:rPr>
          <w:rFonts w:cs="Times New Roman"/>
          <w:szCs w:val="28"/>
        </w:rPr>
        <w:t xml:space="preserve"> с достаточно лояльной таможенной политикой приводит к тому, что страна проводит политику ограничения в сфере торговли из-за влияния нетарифных ограничений.</w:t>
      </w:r>
    </w:p>
    <w:p w14:paraId="408631A5" w14:textId="6CC7E54C" w:rsidR="00FD4CB6" w:rsidRDefault="00FD4CB6" w:rsidP="00FD4CB6">
      <w:pPr>
        <w:ind w:firstLine="720"/>
        <w:rPr>
          <w:rFonts w:cs="Times New Roman"/>
          <w:szCs w:val="28"/>
        </w:rPr>
      </w:pPr>
      <w:r>
        <w:rPr>
          <w:rFonts w:cs="Times New Roman"/>
          <w:szCs w:val="28"/>
        </w:rPr>
        <w:t>Нетарифные ограничения имеют определенную классификацию.</w:t>
      </w:r>
    </w:p>
    <w:p w14:paraId="1D208F59" w14:textId="733D57D6" w:rsidR="00D63C78" w:rsidRDefault="00FD4CB6" w:rsidP="00D63C78">
      <w:pPr>
        <w:ind w:firstLine="720"/>
        <w:rPr>
          <w:rFonts w:cs="Times New Roman"/>
          <w:szCs w:val="28"/>
        </w:rPr>
      </w:pPr>
      <w:r>
        <w:rPr>
          <w:rFonts w:cs="Times New Roman"/>
          <w:szCs w:val="28"/>
        </w:rPr>
        <w:t>Так существуют к</w:t>
      </w:r>
      <w:r w:rsidR="00AC60DD" w:rsidRPr="00E10BBC">
        <w:rPr>
          <w:rFonts w:cs="Times New Roman"/>
          <w:szCs w:val="28"/>
        </w:rPr>
        <w:t>оличественные ограничения</w:t>
      </w:r>
      <w:r w:rsidR="00D63C78">
        <w:rPr>
          <w:rFonts w:cs="Times New Roman"/>
          <w:szCs w:val="28"/>
        </w:rPr>
        <w:t xml:space="preserve">. Они являются </w:t>
      </w:r>
      <w:r w:rsidR="00AC60DD" w:rsidRPr="00E10BBC">
        <w:rPr>
          <w:rFonts w:cs="Times New Roman"/>
          <w:szCs w:val="28"/>
        </w:rPr>
        <w:t>административн</w:t>
      </w:r>
      <w:r w:rsidR="00D63C78">
        <w:rPr>
          <w:rFonts w:cs="Times New Roman"/>
          <w:szCs w:val="28"/>
        </w:rPr>
        <w:t>ой</w:t>
      </w:r>
      <w:r w:rsidR="00AC60DD" w:rsidRPr="00E10BBC">
        <w:rPr>
          <w:rFonts w:cs="Times New Roman"/>
          <w:szCs w:val="28"/>
        </w:rPr>
        <w:t xml:space="preserve"> форм</w:t>
      </w:r>
      <w:r w:rsidR="00D63C78">
        <w:rPr>
          <w:rFonts w:cs="Times New Roman"/>
          <w:szCs w:val="28"/>
        </w:rPr>
        <w:t>ой</w:t>
      </w:r>
      <w:r w:rsidR="00AC60DD" w:rsidRPr="00E10BBC">
        <w:rPr>
          <w:rFonts w:cs="Times New Roman"/>
          <w:szCs w:val="28"/>
        </w:rPr>
        <w:t xml:space="preserve"> нетарифного государственного регулирования торгового оборота</w:t>
      </w:r>
      <w:r w:rsidR="00D63C78">
        <w:rPr>
          <w:rFonts w:cs="Times New Roman"/>
          <w:szCs w:val="28"/>
        </w:rPr>
        <w:t xml:space="preserve">. Количественными ограничениями определяется </w:t>
      </w:r>
      <w:r w:rsidR="00D63C78" w:rsidRPr="00E10BBC">
        <w:rPr>
          <w:rFonts w:cs="Times New Roman"/>
          <w:szCs w:val="28"/>
        </w:rPr>
        <w:t>количество и номенклатур</w:t>
      </w:r>
      <w:r w:rsidR="00D63C78">
        <w:rPr>
          <w:rFonts w:cs="Times New Roman"/>
          <w:szCs w:val="28"/>
        </w:rPr>
        <w:t>а</w:t>
      </w:r>
      <w:r w:rsidR="00D63C78" w:rsidRPr="00E10BBC">
        <w:rPr>
          <w:rFonts w:cs="Times New Roman"/>
          <w:szCs w:val="28"/>
        </w:rPr>
        <w:t xml:space="preserve"> </w:t>
      </w:r>
      <w:r w:rsidR="00D63C78">
        <w:rPr>
          <w:rFonts w:cs="Times New Roman"/>
          <w:szCs w:val="28"/>
        </w:rPr>
        <w:t xml:space="preserve">продукции, которая разрешена </w:t>
      </w:r>
      <w:r w:rsidR="00D63C78" w:rsidRPr="00E10BBC">
        <w:rPr>
          <w:rFonts w:cs="Times New Roman"/>
          <w:szCs w:val="28"/>
        </w:rPr>
        <w:t>к экспорту или импорту</w:t>
      </w:r>
      <w:r w:rsidR="00D63C78">
        <w:rPr>
          <w:rFonts w:cs="Times New Roman"/>
          <w:szCs w:val="28"/>
        </w:rPr>
        <w:t>.</w:t>
      </w:r>
    </w:p>
    <w:p w14:paraId="447EB5AF" w14:textId="6516026E" w:rsidR="00D63C78" w:rsidRDefault="00AC60DD" w:rsidP="00D63C78">
      <w:pPr>
        <w:ind w:firstLine="720"/>
        <w:rPr>
          <w:rFonts w:cs="Times New Roman"/>
          <w:szCs w:val="28"/>
        </w:rPr>
      </w:pPr>
      <w:r w:rsidRPr="00E10BBC">
        <w:rPr>
          <w:rFonts w:cs="Times New Roman"/>
          <w:szCs w:val="28"/>
        </w:rPr>
        <w:t>Количественные ограничения применя</w:t>
      </w:r>
      <w:r w:rsidR="00D63C78">
        <w:rPr>
          <w:rFonts w:cs="Times New Roman"/>
          <w:szCs w:val="28"/>
        </w:rPr>
        <w:t>ются</w:t>
      </w:r>
      <w:r w:rsidRPr="00E10BBC">
        <w:rPr>
          <w:rFonts w:cs="Times New Roman"/>
          <w:szCs w:val="28"/>
        </w:rPr>
        <w:t xml:space="preserve"> по решению правительства </w:t>
      </w:r>
      <w:r w:rsidR="00D63C78">
        <w:rPr>
          <w:rFonts w:cs="Times New Roman"/>
          <w:szCs w:val="28"/>
        </w:rPr>
        <w:t>государства</w:t>
      </w:r>
      <w:r w:rsidRPr="00E10BBC">
        <w:rPr>
          <w:rFonts w:cs="Times New Roman"/>
          <w:szCs w:val="28"/>
        </w:rPr>
        <w:t xml:space="preserve"> или на основе международных соглашений,</w:t>
      </w:r>
      <w:r w:rsidR="00FE552A">
        <w:rPr>
          <w:rFonts w:cs="Times New Roman"/>
          <w:szCs w:val="28"/>
        </w:rPr>
        <w:t xml:space="preserve"> которые</w:t>
      </w:r>
      <w:r w:rsidRPr="00E10BBC">
        <w:rPr>
          <w:rFonts w:cs="Times New Roman"/>
          <w:szCs w:val="28"/>
        </w:rPr>
        <w:t xml:space="preserve"> координирую</w:t>
      </w:r>
      <w:r w:rsidR="00FE552A">
        <w:rPr>
          <w:rFonts w:cs="Times New Roman"/>
          <w:szCs w:val="28"/>
        </w:rPr>
        <w:t>т</w:t>
      </w:r>
      <w:r w:rsidRPr="00E10BBC">
        <w:rPr>
          <w:rFonts w:cs="Times New Roman"/>
          <w:szCs w:val="28"/>
        </w:rPr>
        <w:t xml:space="preserve"> торговлю определенн</w:t>
      </w:r>
      <w:r w:rsidR="00D63C78">
        <w:rPr>
          <w:rFonts w:cs="Times New Roman"/>
          <w:szCs w:val="28"/>
        </w:rPr>
        <w:t>ой продукцией на территории стран, участвующих в механическом ограничении продаж</w:t>
      </w:r>
      <w:r w:rsidRPr="00E10BBC">
        <w:rPr>
          <w:rFonts w:cs="Times New Roman"/>
          <w:szCs w:val="28"/>
        </w:rPr>
        <w:t xml:space="preserve">. </w:t>
      </w:r>
    </w:p>
    <w:p w14:paraId="6FB0C969" w14:textId="4C0603FD" w:rsidR="00D63C78" w:rsidRDefault="00D63C78" w:rsidP="00D63C78">
      <w:pPr>
        <w:ind w:firstLine="720"/>
        <w:rPr>
          <w:rFonts w:cs="Times New Roman"/>
          <w:szCs w:val="28"/>
        </w:rPr>
      </w:pPr>
      <w:r>
        <w:rPr>
          <w:rFonts w:cs="Times New Roman"/>
          <w:szCs w:val="28"/>
        </w:rPr>
        <w:lastRenderedPageBreak/>
        <w:t>К</w:t>
      </w:r>
      <w:r w:rsidRPr="00E10BBC">
        <w:rPr>
          <w:rFonts w:cs="Times New Roman"/>
          <w:szCs w:val="28"/>
        </w:rPr>
        <w:t xml:space="preserve">вотирование, лицензирование и </w:t>
      </w:r>
      <w:r>
        <w:rPr>
          <w:rFonts w:cs="Times New Roman"/>
          <w:szCs w:val="28"/>
        </w:rPr>
        <w:t>«</w:t>
      </w:r>
      <w:r w:rsidRPr="00E10BBC">
        <w:rPr>
          <w:rFonts w:cs="Times New Roman"/>
          <w:szCs w:val="28"/>
        </w:rPr>
        <w:t>добровольное</w:t>
      </w:r>
      <w:r>
        <w:rPr>
          <w:rFonts w:cs="Times New Roman"/>
          <w:szCs w:val="28"/>
        </w:rPr>
        <w:t>»</w:t>
      </w:r>
      <w:r w:rsidRPr="00E10BBC">
        <w:rPr>
          <w:rFonts w:cs="Times New Roman"/>
          <w:szCs w:val="28"/>
        </w:rPr>
        <w:t xml:space="preserve"> ограничение экспорта</w:t>
      </w:r>
      <w:r>
        <w:rPr>
          <w:rFonts w:cs="Times New Roman"/>
          <w:szCs w:val="28"/>
        </w:rPr>
        <w:t xml:space="preserve"> – все эти методы относятся к к</w:t>
      </w:r>
      <w:r w:rsidRPr="00E10BBC">
        <w:rPr>
          <w:rFonts w:cs="Times New Roman"/>
          <w:szCs w:val="28"/>
        </w:rPr>
        <w:t>оличественны</w:t>
      </w:r>
      <w:r>
        <w:rPr>
          <w:rFonts w:cs="Times New Roman"/>
          <w:szCs w:val="28"/>
        </w:rPr>
        <w:t>м</w:t>
      </w:r>
      <w:r w:rsidRPr="00E10BBC">
        <w:rPr>
          <w:rFonts w:cs="Times New Roman"/>
          <w:szCs w:val="28"/>
        </w:rPr>
        <w:t xml:space="preserve"> ограничения</w:t>
      </w:r>
      <w:r>
        <w:rPr>
          <w:rFonts w:cs="Times New Roman"/>
          <w:szCs w:val="28"/>
        </w:rPr>
        <w:t xml:space="preserve">м. Самая распространенная форма – это квотирование или </w:t>
      </w:r>
      <w:r w:rsidRPr="00E10BBC">
        <w:rPr>
          <w:rFonts w:cs="Times New Roman"/>
          <w:szCs w:val="28"/>
        </w:rPr>
        <w:t>контингент</w:t>
      </w:r>
      <w:r w:rsidRPr="00D63C78">
        <w:rPr>
          <w:rFonts w:cs="Times New Roman"/>
          <w:szCs w:val="28"/>
        </w:rPr>
        <w:t xml:space="preserve"> </w:t>
      </w:r>
      <w:r>
        <w:rPr>
          <w:rFonts w:cs="Times New Roman"/>
          <w:szCs w:val="28"/>
        </w:rPr>
        <w:t xml:space="preserve">– то есть введение </w:t>
      </w:r>
      <w:r w:rsidRPr="00E10BBC">
        <w:rPr>
          <w:rFonts w:cs="Times New Roman"/>
          <w:szCs w:val="28"/>
        </w:rPr>
        <w:t>квот сезонного характера</w:t>
      </w:r>
      <w:r>
        <w:rPr>
          <w:rFonts w:cs="Times New Roman"/>
          <w:szCs w:val="28"/>
        </w:rPr>
        <w:t>.</w:t>
      </w:r>
    </w:p>
    <w:p w14:paraId="2E7C313F" w14:textId="12FCC07A" w:rsidR="00D63C78" w:rsidRDefault="00AC60DD" w:rsidP="002155A9">
      <w:pPr>
        <w:ind w:firstLine="720"/>
        <w:rPr>
          <w:rFonts w:cs="Times New Roman"/>
          <w:szCs w:val="28"/>
        </w:rPr>
      </w:pPr>
      <w:r w:rsidRPr="00E10BBC">
        <w:rPr>
          <w:rFonts w:cs="Times New Roman"/>
          <w:szCs w:val="28"/>
        </w:rPr>
        <w:t xml:space="preserve">Квота </w:t>
      </w:r>
      <w:r w:rsidR="008470E6" w:rsidRPr="00E10BBC">
        <w:rPr>
          <w:rFonts w:cs="Times New Roman"/>
          <w:szCs w:val="28"/>
        </w:rPr>
        <w:t>–</w:t>
      </w:r>
      <w:r w:rsidRPr="00E10BBC">
        <w:rPr>
          <w:rFonts w:cs="Times New Roman"/>
          <w:szCs w:val="28"/>
        </w:rPr>
        <w:t xml:space="preserve"> </w:t>
      </w:r>
      <w:r w:rsidR="00D63C78">
        <w:rPr>
          <w:rFonts w:cs="Times New Roman"/>
          <w:szCs w:val="28"/>
        </w:rPr>
        <w:t xml:space="preserve">это </w:t>
      </w:r>
      <w:r w:rsidRPr="00E10BBC">
        <w:rPr>
          <w:rFonts w:cs="Times New Roman"/>
          <w:szCs w:val="28"/>
        </w:rPr>
        <w:t xml:space="preserve">количественная нетарифная мера ограничения экспорта или импорта </w:t>
      </w:r>
      <w:r w:rsidR="00D63C78">
        <w:rPr>
          <w:rFonts w:cs="Times New Roman"/>
          <w:szCs w:val="28"/>
        </w:rPr>
        <w:t>продукции, которая характеризуется временем введения, объемами ограничений и суммами закупок или реализации конкретной продукции на территории государства.</w:t>
      </w:r>
    </w:p>
    <w:p w14:paraId="5C8FFD3D" w14:textId="616FEAEE" w:rsidR="00AC60DD" w:rsidRPr="00E10BBC" w:rsidRDefault="00D63C78" w:rsidP="002155A9">
      <w:pPr>
        <w:ind w:firstLine="720"/>
        <w:rPr>
          <w:rFonts w:cs="Times New Roman"/>
          <w:szCs w:val="28"/>
        </w:rPr>
      </w:pPr>
      <w:r>
        <w:rPr>
          <w:rFonts w:cs="Times New Roman"/>
          <w:szCs w:val="28"/>
        </w:rPr>
        <w:t>К</w:t>
      </w:r>
      <w:r w:rsidR="00AC60DD" w:rsidRPr="00E10BBC">
        <w:rPr>
          <w:rFonts w:cs="Times New Roman"/>
          <w:szCs w:val="28"/>
        </w:rPr>
        <w:t xml:space="preserve">воты </w:t>
      </w:r>
      <w:r>
        <w:rPr>
          <w:rFonts w:cs="Times New Roman"/>
          <w:szCs w:val="28"/>
        </w:rPr>
        <w:t>можно подразделить по</w:t>
      </w:r>
      <w:r w:rsidRPr="00E10BBC">
        <w:rPr>
          <w:rFonts w:cs="Times New Roman"/>
          <w:szCs w:val="28"/>
        </w:rPr>
        <w:t xml:space="preserve"> направленности их действия</w:t>
      </w:r>
      <w:r>
        <w:rPr>
          <w:rFonts w:cs="Times New Roman"/>
          <w:szCs w:val="28"/>
        </w:rPr>
        <w:t>.</w:t>
      </w:r>
    </w:p>
    <w:p w14:paraId="662A870E" w14:textId="68762B9B" w:rsidR="00D63C78" w:rsidRDefault="00FE552A" w:rsidP="002155A9">
      <w:pPr>
        <w:ind w:firstLine="720"/>
        <w:rPr>
          <w:rFonts w:cs="Times New Roman"/>
          <w:szCs w:val="28"/>
        </w:rPr>
      </w:pPr>
      <w:r>
        <w:rPr>
          <w:rFonts w:cs="Times New Roman"/>
          <w:szCs w:val="28"/>
        </w:rPr>
        <w:t>- Э</w:t>
      </w:r>
      <w:r w:rsidR="00AC60DD" w:rsidRPr="00E10BBC">
        <w:rPr>
          <w:rFonts w:cs="Times New Roman"/>
          <w:szCs w:val="28"/>
        </w:rPr>
        <w:t>кспортные</w:t>
      </w:r>
      <w:r w:rsidR="00D63C78">
        <w:rPr>
          <w:rFonts w:cs="Times New Roman"/>
          <w:szCs w:val="28"/>
        </w:rPr>
        <w:t xml:space="preserve"> кроты, которые ограничивают </w:t>
      </w:r>
      <w:r w:rsidR="007651A2">
        <w:rPr>
          <w:rFonts w:cs="Times New Roman"/>
          <w:szCs w:val="28"/>
        </w:rPr>
        <w:t xml:space="preserve">вывоз из стран </w:t>
      </w:r>
      <w:r w:rsidR="00D63C78">
        <w:rPr>
          <w:rFonts w:cs="Times New Roman"/>
          <w:szCs w:val="28"/>
        </w:rPr>
        <w:t>в рамках мировой экономики определенного товара (например, добыча нефти</w:t>
      </w:r>
      <w:r w:rsidR="00D63C78" w:rsidRPr="00D63C78">
        <w:rPr>
          <w:rFonts w:cs="Times New Roman"/>
          <w:szCs w:val="28"/>
        </w:rPr>
        <w:t xml:space="preserve"> </w:t>
      </w:r>
      <w:r w:rsidR="00D63C78">
        <w:rPr>
          <w:rFonts w:cs="Times New Roman"/>
          <w:szCs w:val="28"/>
        </w:rPr>
        <w:t>в</w:t>
      </w:r>
      <w:r w:rsidR="00D63C78" w:rsidRPr="00E10BBC">
        <w:rPr>
          <w:rFonts w:cs="Times New Roman"/>
          <w:szCs w:val="28"/>
        </w:rPr>
        <w:t xml:space="preserve"> стран</w:t>
      </w:r>
      <w:r w:rsidR="00D63C78">
        <w:rPr>
          <w:rFonts w:cs="Times New Roman"/>
          <w:szCs w:val="28"/>
        </w:rPr>
        <w:t>ах</w:t>
      </w:r>
      <w:r w:rsidR="00D63C78" w:rsidRPr="00E10BBC">
        <w:rPr>
          <w:rFonts w:cs="Times New Roman"/>
          <w:szCs w:val="28"/>
        </w:rPr>
        <w:t xml:space="preserve"> ОПЕК</w:t>
      </w:r>
      <w:r w:rsidR="00D63C78">
        <w:rPr>
          <w:rFonts w:cs="Times New Roman"/>
          <w:szCs w:val="28"/>
        </w:rPr>
        <w:t xml:space="preserve"> и ее вывоз)</w:t>
      </w:r>
      <w:r w:rsidR="007651A2">
        <w:rPr>
          <w:rFonts w:cs="Times New Roman"/>
          <w:szCs w:val="28"/>
        </w:rPr>
        <w:t>. Также экспортные квоты распространяются на вывоз определенных товаров с местного рынка, если на рынке может наступить дефицит этой продукции – такие ограничения устанавливают сами правительства стран и регулируют поведения бизнеса на местном и мировом рынках.</w:t>
      </w:r>
    </w:p>
    <w:p w14:paraId="73076BD1" w14:textId="698F457A" w:rsidR="007651A2" w:rsidRDefault="00FE552A" w:rsidP="007651A2">
      <w:pPr>
        <w:ind w:firstLine="720"/>
        <w:rPr>
          <w:rFonts w:cs="Times New Roman"/>
          <w:szCs w:val="28"/>
        </w:rPr>
      </w:pPr>
      <w:r>
        <w:rPr>
          <w:rFonts w:cs="Times New Roman"/>
          <w:szCs w:val="28"/>
        </w:rPr>
        <w:t>- И</w:t>
      </w:r>
      <w:r w:rsidR="00AC60DD" w:rsidRPr="00E10BBC">
        <w:rPr>
          <w:rFonts w:cs="Times New Roman"/>
          <w:szCs w:val="28"/>
        </w:rPr>
        <w:t>мпортные</w:t>
      </w:r>
      <w:r w:rsidR="007651A2">
        <w:rPr>
          <w:rFonts w:cs="Times New Roman"/>
          <w:szCs w:val="28"/>
        </w:rPr>
        <w:t xml:space="preserve"> квоты, которые </w:t>
      </w:r>
      <w:r w:rsidR="00AC60DD" w:rsidRPr="00E10BBC">
        <w:rPr>
          <w:rFonts w:cs="Times New Roman"/>
          <w:szCs w:val="28"/>
        </w:rPr>
        <w:t>вводятся правительством</w:t>
      </w:r>
      <w:r w:rsidR="007651A2">
        <w:rPr>
          <w:rFonts w:cs="Times New Roman"/>
          <w:szCs w:val="28"/>
        </w:rPr>
        <w:t xml:space="preserve"> государства, чтобы</w:t>
      </w:r>
      <w:r w:rsidR="00AC60DD" w:rsidRPr="00E10BBC">
        <w:rPr>
          <w:rFonts w:cs="Times New Roman"/>
          <w:szCs w:val="28"/>
        </w:rPr>
        <w:t xml:space="preserve"> защит</w:t>
      </w:r>
      <w:r w:rsidR="007651A2">
        <w:rPr>
          <w:rFonts w:cs="Times New Roman"/>
          <w:szCs w:val="28"/>
        </w:rPr>
        <w:t>ить</w:t>
      </w:r>
      <w:r w:rsidR="00AC60DD" w:rsidRPr="00E10BBC">
        <w:rPr>
          <w:rFonts w:cs="Times New Roman"/>
          <w:szCs w:val="28"/>
        </w:rPr>
        <w:t xml:space="preserve"> местных производителей</w:t>
      </w:r>
      <w:r w:rsidR="007651A2">
        <w:rPr>
          <w:rFonts w:cs="Times New Roman"/>
          <w:szCs w:val="28"/>
        </w:rPr>
        <w:t xml:space="preserve">. Их главная задача – достичь сбалансированный </w:t>
      </w:r>
      <w:r w:rsidR="007651A2" w:rsidRPr="00E10BBC">
        <w:rPr>
          <w:rFonts w:cs="Times New Roman"/>
          <w:szCs w:val="28"/>
        </w:rPr>
        <w:t>торгов</w:t>
      </w:r>
      <w:r w:rsidR="007651A2">
        <w:rPr>
          <w:rFonts w:cs="Times New Roman"/>
          <w:szCs w:val="28"/>
        </w:rPr>
        <w:t>ый</w:t>
      </w:r>
      <w:r w:rsidR="007651A2" w:rsidRPr="00E10BBC">
        <w:rPr>
          <w:rFonts w:cs="Times New Roman"/>
          <w:szCs w:val="28"/>
        </w:rPr>
        <w:t xml:space="preserve"> баланс</w:t>
      </w:r>
      <w:r w:rsidR="007651A2">
        <w:rPr>
          <w:rFonts w:cs="Times New Roman"/>
          <w:szCs w:val="28"/>
        </w:rPr>
        <w:t xml:space="preserve">, отрегулировать </w:t>
      </w:r>
      <w:r w:rsidR="007651A2" w:rsidRPr="00E10BBC">
        <w:rPr>
          <w:rFonts w:cs="Times New Roman"/>
          <w:szCs w:val="28"/>
        </w:rPr>
        <w:t>спрос и предложени</w:t>
      </w:r>
      <w:r w:rsidR="007651A2">
        <w:rPr>
          <w:rFonts w:cs="Times New Roman"/>
          <w:szCs w:val="28"/>
        </w:rPr>
        <w:t>я в определенной категории продукции на внутреннем рынке, а также вовлечься в торговые войны, отвечая на дискриминации других стран в отношении собственных товаров.</w:t>
      </w:r>
    </w:p>
    <w:p w14:paraId="7892D365" w14:textId="5DDD9178" w:rsidR="00AC60DD" w:rsidRDefault="00AC60DD" w:rsidP="002155A9">
      <w:pPr>
        <w:ind w:firstLine="720"/>
        <w:rPr>
          <w:rFonts w:cs="Times New Roman"/>
          <w:szCs w:val="28"/>
        </w:rPr>
      </w:pPr>
      <w:r w:rsidRPr="00E10BBC">
        <w:rPr>
          <w:rFonts w:cs="Times New Roman"/>
          <w:szCs w:val="28"/>
        </w:rPr>
        <w:t xml:space="preserve">По охвату квоты </w:t>
      </w:r>
      <w:r w:rsidR="007651A2">
        <w:rPr>
          <w:rFonts w:cs="Times New Roman"/>
          <w:szCs w:val="28"/>
        </w:rPr>
        <w:t>можно разделить на две большие категории: глобальные, в которых принимают участие множество стран и ставят значительные ограничения как во времени, так и в объемах экспорта и импорта; индивидуальные, которые касаются экономических и товарных отношений двух стран и не затрагивают мировые экономические процессы.</w:t>
      </w:r>
    </w:p>
    <w:p w14:paraId="1822A20E" w14:textId="5B733228" w:rsidR="005027C5" w:rsidRPr="00E10BBC" w:rsidRDefault="005027C5" w:rsidP="002155A9">
      <w:pPr>
        <w:ind w:firstLine="720"/>
        <w:rPr>
          <w:rFonts w:cs="Times New Roman"/>
          <w:szCs w:val="28"/>
        </w:rPr>
      </w:pPr>
      <w:r>
        <w:rPr>
          <w:rFonts w:cs="Times New Roman"/>
          <w:szCs w:val="28"/>
        </w:rPr>
        <w:t xml:space="preserve">При этом существуют значительные различия между квотами и тарифами – их принцип действия значительно различается, но странам проще использовать квотирование, чтобы трансформировать потоки импорта и </w:t>
      </w:r>
      <w:r>
        <w:rPr>
          <w:rFonts w:cs="Times New Roman"/>
          <w:szCs w:val="28"/>
        </w:rPr>
        <w:lastRenderedPageBreak/>
        <w:t>экспорта, нежели регулировать тарифные ставки, которые могут изменяться с учетом трансформации структуры потребления и требует большего контроля со стороны всех заинтересованных сторон.</w:t>
      </w:r>
    </w:p>
    <w:p w14:paraId="674B268F" w14:textId="3F6B8685" w:rsidR="005027C5" w:rsidRDefault="005027C5" w:rsidP="002155A9">
      <w:pPr>
        <w:ind w:firstLine="720"/>
        <w:rPr>
          <w:rFonts w:cs="Times New Roman"/>
          <w:szCs w:val="28"/>
        </w:rPr>
      </w:pPr>
      <w:r>
        <w:rPr>
          <w:rFonts w:cs="Times New Roman"/>
          <w:szCs w:val="28"/>
        </w:rPr>
        <w:t>Но импортные квоты могут дать стимул для развития монополии внутреннего рынка из-за особенностей функционирования местных компаний – именно поэтому важным является соблюдение баланса в установлении таможенных правил, чтобы заинтересованные страны могли без ущерба для своей деятельности использовать все возможность квотирования, стимулируя экономику, но не создавая прецедента для ее ухудшения.</w:t>
      </w:r>
    </w:p>
    <w:p w14:paraId="1B147CAD" w14:textId="3E59C9F8" w:rsidR="00A35EE5" w:rsidRDefault="00A35EE5" w:rsidP="002155A9">
      <w:pPr>
        <w:ind w:firstLine="720"/>
        <w:rPr>
          <w:rFonts w:cs="Times New Roman"/>
          <w:szCs w:val="28"/>
        </w:rPr>
      </w:pPr>
      <w:r>
        <w:rPr>
          <w:rFonts w:cs="Times New Roman"/>
          <w:szCs w:val="28"/>
        </w:rPr>
        <w:t xml:space="preserve">Стоит отметить такой </w:t>
      </w:r>
      <w:r w:rsidRPr="00E10BBC">
        <w:rPr>
          <w:rFonts w:cs="Times New Roman"/>
          <w:szCs w:val="28"/>
        </w:rPr>
        <w:t>нетарифны</w:t>
      </w:r>
      <w:r>
        <w:rPr>
          <w:rFonts w:cs="Times New Roman"/>
          <w:szCs w:val="28"/>
        </w:rPr>
        <w:t>й</w:t>
      </w:r>
      <w:r w:rsidRPr="00E10BBC">
        <w:rPr>
          <w:rFonts w:cs="Times New Roman"/>
          <w:szCs w:val="28"/>
        </w:rPr>
        <w:t xml:space="preserve"> метод торговой политики</w:t>
      </w:r>
      <w:r>
        <w:rPr>
          <w:rFonts w:cs="Times New Roman"/>
          <w:szCs w:val="28"/>
        </w:rPr>
        <w:t xml:space="preserve"> как </w:t>
      </w:r>
      <w:r w:rsidRPr="00E10BBC">
        <w:rPr>
          <w:rFonts w:cs="Times New Roman"/>
          <w:szCs w:val="28"/>
        </w:rPr>
        <w:t>метод скрытого протекционизма</w:t>
      </w:r>
      <w:r>
        <w:rPr>
          <w:rFonts w:cs="Times New Roman"/>
          <w:szCs w:val="28"/>
        </w:rPr>
        <w:t xml:space="preserve"> – это </w:t>
      </w:r>
      <w:r w:rsidRPr="00E10BBC">
        <w:rPr>
          <w:rFonts w:cs="Times New Roman"/>
          <w:szCs w:val="28"/>
        </w:rPr>
        <w:t xml:space="preserve">барьер </w:t>
      </w:r>
      <w:proofErr w:type="spellStart"/>
      <w:r w:rsidRPr="00E10BBC">
        <w:rPr>
          <w:rFonts w:cs="Times New Roman"/>
          <w:szCs w:val="28"/>
        </w:rPr>
        <w:t>нетаможенного</w:t>
      </w:r>
      <w:proofErr w:type="spellEnd"/>
      <w:r w:rsidRPr="00E10BBC">
        <w:rPr>
          <w:rFonts w:cs="Times New Roman"/>
          <w:szCs w:val="28"/>
        </w:rPr>
        <w:t xml:space="preserve"> характера</w:t>
      </w:r>
      <w:r>
        <w:rPr>
          <w:rFonts w:cs="Times New Roman"/>
          <w:szCs w:val="28"/>
        </w:rPr>
        <w:t xml:space="preserve"> в отношении производственных компаний</w:t>
      </w:r>
      <w:r w:rsidRPr="00E10BBC">
        <w:rPr>
          <w:rFonts w:cs="Times New Roman"/>
          <w:szCs w:val="28"/>
        </w:rPr>
        <w:t xml:space="preserve">, </w:t>
      </w:r>
      <w:r>
        <w:rPr>
          <w:rFonts w:cs="Times New Roman"/>
          <w:szCs w:val="28"/>
        </w:rPr>
        <w:t xml:space="preserve">который </w:t>
      </w:r>
      <w:r w:rsidRPr="00E10BBC">
        <w:rPr>
          <w:rFonts w:cs="Times New Roman"/>
          <w:szCs w:val="28"/>
        </w:rPr>
        <w:t>воздвига</w:t>
      </w:r>
      <w:r>
        <w:rPr>
          <w:rFonts w:cs="Times New Roman"/>
          <w:szCs w:val="28"/>
        </w:rPr>
        <w:t xml:space="preserve">ется </w:t>
      </w:r>
      <w:r w:rsidRPr="00E10BBC">
        <w:rPr>
          <w:rFonts w:cs="Times New Roman"/>
          <w:szCs w:val="28"/>
        </w:rPr>
        <w:t>органами государственной и</w:t>
      </w:r>
      <w:r>
        <w:rPr>
          <w:rFonts w:cs="Times New Roman"/>
          <w:szCs w:val="28"/>
        </w:rPr>
        <w:t>ли непосредственно</w:t>
      </w:r>
      <w:r w:rsidRPr="00E10BBC">
        <w:rPr>
          <w:rFonts w:cs="Times New Roman"/>
          <w:szCs w:val="28"/>
        </w:rPr>
        <w:t xml:space="preserve"> местной власти</w:t>
      </w:r>
      <w:r>
        <w:rPr>
          <w:rFonts w:cs="Times New Roman"/>
          <w:szCs w:val="28"/>
        </w:rPr>
        <w:t xml:space="preserve">. Это является </w:t>
      </w:r>
      <w:r w:rsidRPr="00E10BBC">
        <w:rPr>
          <w:rFonts w:cs="Times New Roman"/>
          <w:szCs w:val="28"/>
        </w:rPr>
        <w:t>нарушением согласованных принципов международной торговли</w:t>
      </w:r>
      <w:r>
        <w:rPr>
          <w:rFonts w:cs="Times New Roman"/>
          <w:szCs w:val="28"/>
        </w:rPr>
        <w:t>, но используется странами в качестве ограничения международных торговых отношений. В настоящее время используются сотни</w:t>
      </w:r>
      <w:r w:rsidRPr="00E10BBC">
        <w:rPr>
          <w:rFonts w:cs="Times New Roman"/>
          <w:szCs w:val="28"/>
        </w:rPr>
        <w:t xml:space="preserve"> видов скрытого протекционизма, с помощью которого страны могут в одностороннем порядке ограничивать импорт или экспорт</w:t>
      </w:r>
      <w:r>
        <w:rPr>
          <w:rFonts w:cs="Times New Roman"/>
          <w:szCs w:val="28"/>
        </w:rPr>
        <w:t xml:space="preserve"> продукции, влияя как на внутреннюю экономику, так и на мировые отношения – это своего рода вид торговых войн, которые дестабилизируют экономическую ситуацию в стране и мире</w:t>
      </w:r>
      <w:r w:rsidRPr="00E10BBC">
        <w:rPr>
          <w:rFonts w:cs="Times New Roman"/>
          <w:szCs w:val="28"/>
        </w:rPr>
        <w:t>.</w:t>
      </w:r>
    </w:p>
    <w:p w14:paraId="38B63D63" w14:textId="1EB7B0DE" w:rsidR="00A35EE5" w:rsidRDefault="00A35EE5" w:rsidP="00A35EE5">
      <w:pPr>
        <w:ind w:firstLine="720"/>
        <w:rPr>
          <w:rFonts w:cs="Times New Roman"/>
          <w:szCs w:val="28"/>
        </w:rPr>
      </w:pPr>
      <w:r w:rsidRPr="00E10BBC">
        <w:rPr>
          <w:rFonts w:cs="Times New Roman"/>
          <w:szCs w:val="28"/>
        </w:rPr>
        <w:t xml:space="preserve">Наряду с количественными методами регулирования существенную роль среди играют. Многие методы скрытого протекционизма как раз и являются наиболее ярким По некоторым оценкам, </w:t>
      </w:r>
    </w:p>
    <w:p w14:paraId="230D475A" w14:textId="6AF0F364" w:rsidR="00AC60DD" w:rsidRPr="00E10BBC" w:rsidRDefault="00AC60DD" w:rsidP="002155A9">
      <w:pPr>
        <w:ind w:firstLine="720"/>
        <w:rPr>
          <w:rFonts w:cs="Times New Roman"/>
          <w:szCs w:val="28"/>
        </w:rPr>
      </w:pPr>
      <w:r w:rsidRPr="00E10BBC">
        <w:rPr>
          <w:rFonts w:cs="Times New Roman"/>
          <w:szCs w:val="28"/>
        </w:rPr>
        <w:t xml:space="preserve">Тесно связан с квотированием другой вид государственного регулирования внешнеэкономической деятельности, </w:t>
      </w:r>
      <w:r w:rsidR="00FE552A">
        <w:rPr>
          <w:rFonts w:cs="Times New Roman"/>
          <w:szCs w:val="28"/>
        </w:rPr>
        <w:t>который называется</w:t>
      </w:r>
      <w:r w:rsidRPr="00E10BBC">
        <w:rPr>
          <w:rFonts w:cs="Times New Roman"/>
          <w:szCs w:val="28"/>
        </w:rPr>
        <w:t xml:space="preserve"> лицензированием.</w:t>
      </w:r>
    </w:p>
    <w:p w14:paraId="4F771C70" w14:textId="5406CC5B" w:rsidR="00AC60DD" w:rsidRPr="00E10BBC" w:rsidRDefault="00AC60DD" w:rsidP="00FD7745">
      <w:pPr>
        <w:ind w:firstLine="720"/>
        <w:rPr>
          <w:rFonts w:cs="Times New Roman"/>
          <w:szCs w:val="28"/>
        </w:rPr>
      </w:pPr>
      <w:r w:rsidRPr="00E10BBC">
        <w:rPr>
          <w:rFonts w:cs="Times New Roman"/>
          <w:szCs w:val="28"/>
        </w:rPr>
        <w:t xml:space="preserve">Лицензирование </w:t>
      </w:r>
      <w:r w:rsidR="005027C5">
        <w:rPr>
          <w:rFonts w:cs="Times New Roman"/>
          <w:szCs w:val="28"/>
        </w:rPr>
        <w:t xml:space="preserve">подразумевает получение у </w:t>
      </w:r>
      <w:r w:rsidR="005027C5" w:rsidRPr="00E10BBC">
        <w:rPr>
          <w:rFonts w:cs="Times New Roman"/>
          <w:szCs w:val="28"/>
        </w:rPr>
        <w:t>государственны</w:t>
      </w:r>
      <w:r w:rsidR="005027C5">
        <w:rPr>
          <w:rFonts w:cs="Times New Roman"/>
          <w:szCs w:val="28"/>
        </w:rPr>
        <w:t>х</w:t>
      </w:r>
      <w:r w:rsidR="005027C5" w:rsidRPr="00E10BBC">
        <w:rPr>
          <w:rFonts w:cs="Times New Roman"/>
          <w:szCs w:val="28"/>
        </w:rPr>
        <w:t xml:space="preserve"> орган</w:t>
      </w:r>
      <w:r w:rsidR="005027C5">
        <w:rPr>
          <w:rFonts w:cs="Times New Roman"/>
          <w:szCs w:val="28"/>
        </w:rPr>
        <w:t xml:space="preserve">ов специализированных разрешений на </w:t>
      </w:r>
      <w:r w:rsidR="005027C5" w:rsidRPr="00E10BBC">
        <w:rPr>
          <w:rFonts w:cs="Times New Roman"/>
          <w:szCs w:val="28"/>
        </w:rPr>
        <w:t xml:space="preserve">экспорт или импорт </w:t>
      </w:r>
      <w:r w:rsidR="005027C5">
        <w:rPr>
          <w:rFonts w:cs="Times New Roman"/>
          <w:szCs w:val="28"/>
        </w:rPr>
        <w:t>продукции</w:t>
      </w:r>
      <w:r w:rsidR="00D31266">
        <w:rPr>
          <w:rFonts w:cs="Times New Roman"/>
          <w:szCs w:val="28"/>
        </w:rPr>
        <w:t xml:space="preserve">. Такие разрешения выдаются в установленном </w:t>
      </w:r>
      <w:r w:rsidR="00E62DCE">
        <w:rPr>
          <w:rFonts w:cs="Times New Roman"/>
          <w:szCs w:val="28"/>
        </w:rPr>
        <w:t>количестве</w:t>
      </w:r>
      <w:r w:rsidR="00D31266">
        <w:rPr>
          <w:rFonts w:cs="Times New Roman"/>
          <w:szCs w:val="28"/>
        </w:rPr>
        <w:t xml:space="preserve"> на выбранный </w:t>
      </w:r>
      <w:r w:rsidR="00D31266" w:rsidRPr="00E62DCE">
        <w:rPr>
          <w:rFonts w:cs="Times New Roman"/>
          <w:szCs w:val="28"/>
        </w:rPr>
        <w:t>период времени.</w:t>
      </w:r>
      <w:r w:rsidR="00D31266">
        <w:rPr>
          <w:rFonts w:cs="Times New Roman"/>
          <w:szCs w:val="28"/>
        </w:rPr>
        <w:t xml:space="preserve"> </w:t>
      </w:r>
      <w:r w:rsidR="00E62DCE">
        <w:rPr>
          <w:rFonts w:cs="Times New Roman"/>
          <w:szCs w:val="28"/>
        </w:rPr>
        <w:t>Лицензирование</w:t>
      </w:r>
      <w:r w:rsidR="00FD7745">
        <w:rPr>
          <w:rFonts w:cs="Times New Roman"/>
          <w:szCs w:val="28"/>
        </w:rPr>
        <w:t xml:space="preserve"> может как</w:t>
      </w:r>
      <w:r w:rsidR="00E62DCE">
        <w:rPr>
          <w:rFonts w:cs="Times New Roman"/>
          <w:szCs w:val="28"/>
        </w:rPr>
        <w:t xml:space="preserve"> </w:t>
      </w:r>
      <w:r w:rsidR="00FD7745">
        <w:rPr>
          <w:rFonts w:cs="Times New Roman"/>
          <w:szCs w:val="28"/>
        </w:rPr>
        <w:t>являться</w:t>
      </w:r>
      <w:r w:rsidR="00E62DCE">
        <w:rPr>
          <w:rFonts w:cs="Times New Roman"/>
          <w:szCs w:val="28"/>
        </w:rPr>
        <w:t xml:space="preserve"> </w:t>
      </w:r>
      <w:r w:rsidR="00FD7745">
        <w:rPr>
          <w:rFonts w:cs="Times New Roman"/>
          <w:szCs w:val="28"/>
        </w:rPr>
        <w:t xml:space="preserve">частью квотирования, когда </w:t>
      </w:r>
      <w:r w:rsidR="00FD7745">
        <w:rPr>
          <w:rFonts w:cs="Times New Roman"/>
          <w:szCs w:val="28"/>
        </w:rPr>
        <w:lastRenderedPageBreak/>
        <w:t xml:space="preserve">лицензия – это просто документ, который дает право на ввоз или вывоз продукции, так и быть </w:t>
      </w:r>
      <w:r w:rsidR="00FD7745" w:rsidRPr="00E10BBC">
        <w:rPr>
          <w:rFonts w:cs="Times New Roman"/>
          <w:szCs w:val="28"/>
        </w:rPr>
        <w:t>самостоятельным инструментом государственного регулирования</w:t>
      </w:r>
      <w:r w:rsidR="00FD7745">
        <w:rPr>
          <w:rFonts w:cs="Times New Roman"/>
          <w:szCs w:val="28"/>
        </w:rPr>
        <w:t xml:space="preserve"> – когда он приобретает определенные юридические права и особенности</w:t>
      </w:r>
      <w:r w:rsidR="00FE552A">
        <w:rPr>
          <w:rFonts w:cs="Times New Roman"/>
          <w:szCs w:val="28"/>
        </w:rPr>
        <w:t xml:space="preserve"> </w:t>
      </w:r>
      <w:r w:rsidR="00FD7745">
        <w:rPr>
          <w:rFonts w:cs="Times New Roman"/>
          <w:szCs w:val="28"/>
        </w:rPr>
        <w:t xml:space="preserve">и подразделяется на </w:t>
      </w:r>
      <w:r w:rsidR="00FE552A">
        <w:rPr>
          <w:rFonts w:cs="Times New Roman"/>
          <w:szCs w:val="28"/>
        </w:rPr>
        <w:t>[26]</w:t>
      </w:r>
      <w:r w:rsidRPr="00E10BBC">
        <w:rPr>
          <w:rFonts w:cs="Times New Roman"/>
          <w:szCs w:val="28"/>
        </w:rPr>
        <w:t>:</w:t>
      </w:r>
    </w:p>
    <w:p w14:paraId="13009786" w14:textId="33855DD5" w:rsidR="00FD7745" w:rsidRDefault="00FE552A" w:rsidP="002155A9">
      <w:pPr>
        <w:ind w:firstLine="720"/>
        <w:rPr>
          <w:rFonts w:cs="Times New Roman"/>
          <w:szCs w:val="28"/>
        </w:rPr>
      </w:pPr>
      <w:r>
        <w:rPr>
          <w:rFonts w:cs="Times New Roman"/>
          <w:szCs w:val="28"/>
        </w:rPr>
        <w:t>- Р</w:t>
      </w:r>
      <w:r w:rsidR="00AC60DD" w:rsidRPr="00E10BBC">
        <w:rPr>
          <w:rFonts w:cs="Times New Roman"/>
          <w:szCs w:val="28"/>
        </w:rPr>
        <w:t>азов</w:t>
      </w:r>
      <w:r w:rsidR="00FD7745">
        <w:rPr>
          <w:rFonts w:cs="Times New Roman"/>
          <w:szCs w:val="28"/>
        </w:rPr>
        <w:t>ую</w:t>
      </w:r>
      <w:r w:rsidR="00AC60DD" w:rsidRPr="00E10BBC">
        <w:rPr>
          <w:rFonts w:cs="Times New Roman"/>
          <w:szCs w:val="28"/>
        </w:rPr>
        <w:t xml:space="preserve"> лицензи</w:t>
      </w:r>
      <w:r w:rsidR="00FD7745">
        <w:rPr>
          <w:rFonts w:cs="Times New Roman"/>
          <w:szCs w:val="28"/>
        </w:rPr>
        <w:t xml:space="preserve">ю, право на осуществление </w:t>
      </w:r>
      <w:proofErr w:type="spellStart"/>
      <w:r w:rsidR="00FD7745">
        <w:rPr>
          <w:rFonts w:cs="Times New Roman"/>
          <w:szCs w:val="28"/>
        </w:rPr>
        <w:t>единоразовой</w:t>
      </w:r>
      <w:proofErr w:type="spellEnd"/>
      <w:r w:rsidR="00FD7745">
        <w:rPr>
          <w:rFonts w:cs="Times New Roman"/>
          <w:szCs w:val="28"/>
        </w:rPr>
        <w:t xml:space="preserve"> сделки по ввозу или вывозу продукции сроком до 1 года;</w:t>
      </w:r>
    </w:p>
    <w:p w14:paraId="15A2E5E1" w14:textId="689772D0" w:rsidR="00AC60DD" w:rsidRPr="00E10BBC" w:rsidRDefault="00FE552A" w:rsidP="00FD7745">
      <w:pPr>
        <w:ind w:firstLine="720"/>
        <w:rPr>
          <w:rFonts w:cs="Times New Roman"/>
          <w:szCs w:val="28"/>
        </w:rPr>
      </w:pPr>
      <w:r>
        <w:rPr>
          <w:rFonts w:cs="Times New Roman"/>
          <w:szCs w:val="28"/>
        </w:rPr>
        <w:t>- Г</w:t>
      </w:r>
      <w:r w:rsidR="00AC60DD" w:rsidRPr="00E10BBC">
        <w:rPr>
          <w:rFonts w:cs="Times New Roman"/>
          <w:szCs w:val="28"/>
        </w:rPr>
        <w:t>енеральн</w:t>
      </w:r>
      <w:r w:rsidR="00FD7745">
        <w:rPr>
          <w:rFonts w:cs="Times New Roman"/>
          <w:szCs w:val="28"/>
        </w:rPr>
        <w:t>ую</w:t>
      </w:r>
      <w:r w:rsidR="00AC60DD" w:rsidRPr="00E10BBC">
        <w:rPr>
          <w:rFonts w:cs="Times New Roman"/>
          <w:szCs w:val="28"/>
        </w:rPr>
        <w:t xml:space="preserve"> лицензи</w:t>
      </w:r>
      <w:r w:rsidR="00FD7745">
        <w:rPr>
          <w:rFonts w:cs="Times New Roman"/>
          <w:szCs w:val="28"/>
        </w:rPr>
        <w:t>ю, право на осуществление сделок по ввозу или вывозу продукции без ограничений по количеству сроком до 1 года;</w:t>
      </w:r>
    </w:p>
    <w:p w14:paraId="4D44BD63" w14:textId="6A818FB7" w:rsidR="00FD7745" w:rsidRDefault="00FE552A" w:rsidP="00FD7745">
      <w:pPr>
        <w:ind w:firstLine="720"/>
        <w:rPr>
          <w:rFonts w:cs="Times New Roman"/>
          <w:szCs w:val="28"/>
        </w:rPr>
      </w:pPr>
      <w:r>
        <w:rPr>
          <w:rFonts w:cs="Times New Roman"/>
          <w:szCs w:val="28"/>
        </w:rPr>
        <w:t>- Г</w:t>
      </w:r>
      <w:r w:rsidR="00AC60DD" w:rsidRPr="00E10BBC">
        <w:rPr>
          <w:rFonts w:cs="Times New Roman"/>
          <w:szCs w:val="28"/>
        </w:rPr>
        <w:t>лобальн</w:t>
      </w:r>
      <w:r w:rsidR="00FD7745">
        <w:rPr>
          <w:rFonts w:cs="Times New Roman"/>
          <w:szCs w:val="28"/>
        </w:rPr>
        <w:t>ую</w:t>
      </w:r>
      <w:r w:rsidR="00AC60DD" w:rsidRPr="00E10BBC">
        <w:rPr>
          <w:rFonts w:cs="Times New Roman"/>
          <w:szCs w:val="28"/>
        </w:rPr>
        <w:t xml:space="preserve"> лиценз</w:t>
      </w:r>
      <w:r w:rsidR="00FD7745">
        <w:rPr>
          <w:rFonts w:cs="Times New Roman"/>
          <w:szCs w:val="28"/>
        </w:rPr>
        <w:t>ию, право на осуществление сделок по ввозу или вывозу продукции без ограничений по количеству и срокам;</w:t>
      </w:r>
    </w:p>
    <w:p w14:paraId="79FB9973" w14:textId="5ACB9E2C" w:rsidR="00AC60DD" w:rsidRPr="00E10BBC" w:rsidRDefault="00FE552A" w:rsidP="002155A9">
      <w:pPr>
        <w:ind w:firstLine="720"/>
        <w:rPr>
          <w:rFonts w:cs="Times New Roman"/>
          <w:szCs w:val="28"/>
        </w:rPr>
      </w:pPr>
      <w:r>
        <w:rPr>
          <w:rFonts w:cs="Times New Roman"/>
          <w:szCs w:val="28"/>
        </w:rPr>
        <w:t>- А</w:t>
      </w:r>
      <w:r w:rsidR="00AC60DD" w:rsidRPr="00E10BBC">
        <w:rPr>
          <w:rFonts w:cs="Times New Roman"/>
          <w:szCs w:val="28"/>
        </w:rPr>
        <w:t>втоматическ</w:t>
      </w:r>
      <w:r w:rsidR="00FD7745">
        <w:rPr>
          <w:rFonts w:cs="Times New Roman"/>
          <w:szCs w:val="28"/>
        </w:rPr>
        <w:t>ую</w:t>
      </w:r>
      <w:r w:rsidR="00AC60DD" w:rsidRPr="00E10BBC">
        <w:rPr>
          <w:rFonts w:cs="Times New Roman"/>
          <w:szCs w:val="28"/>
        </w:rPr>
        <w:t xml:space="preserve"> лицензи</w:t>
      </w:r>
      <w:r w:rsidR="00FD7745">
        <w:rPr>
          <w:rFonts w:cs="Times New Roman"/>
          <w:szCs w:val="28"/>
        </w:rPr>
        <w:t xml:space="preserve">ю, право на осуществление сделки по ввозу или вывозу продукции, которое возникает </w:t>
      </w:r>
      <w:r w:rsidR="00AC60DD" w:rsidRPr="00E10BBC">
        <w:rPr>
          <w:rFonts w:cs="Times New Roman"/>
          <w:szCs w:val="28"/>
        </w:rPr>
        <w:t xml:space="preserve">немедленно после получения </w:t>
      </w:r>
      <w:r w:rsidR="00FD7745" w:rsidRPr="00E10BBC">
        <w:rPr>
          <w:rFonts w:cs="Times New Roman"/>
          <w:szCs w:val="28"/>
        </w:rPr>
        <w:t>заявки</w:t>
      </w:r>
      <w:r w:rsidR="00FD7745">
        <w:rPr>
          <w:rFonts w:cs="Times New Roman"/>
          <w:szCs w:val="28"/>
        </w:rPr>
        <w:t xml:space="preserve"> </w:t>
      </w:r>
      <w:r w:rsidR="00AC60DD" w:rsidRPr="00E10BBC">
        <w:rPr>
          <w:rFonts w:cs="Times New Roman"/>
          <w:szCs w:val="28"/>
        </w:rPr>
        <w:t>от экспортера или импортера</w:t>
      </w:r>
      <w:r w:rsidR="00FD7745">
        <w:rPr>
          <w:rFonts w:cs="Times New Roman"/>
          <w:szCs w:val="28"/>
        </w:rPr>
        <w:t xml:space="preserve">, не имеет сроков </w:t>
      </w:r>
      <w:r w:rsidR="0082164B">
        <w:rPr>
          <w:rFonts w:cs="Times New Roman"/>
          <w:szCs w:val="28"/>
        </w:rPr>
        <w:t xml:space="preserve">и объемов ограничения и </w:t>
      </w:r>
      <w:r w:rsidR="00AC60DD" w:rsidRPr="00E10BBC">
        <w:rPr>
          <w:rFonts w:cs="Times New Roman"/>
          <w:szCs w:val="28"/>
        </w:rPr>
        <w:t xml:space="preserve">не может быть отклонена государственным органом. </w:t>
      </w:r>
    </w:p>
    <w:p w14:paraId="14B95845" w14:textId="235FC493" w:rsidR="0082164B" w:rsidRDefault="0082164B" w:rsidP="0082164B">
      <w:pPr>
        <w:ind w:firstLine="720"/>
        <w:rPr>
          <w:rFonts w:cs="Times New Roman"/>
          <w:szCs w:val="28"/>
        </w:rPr>
      </w:pPr>
      <w:r>
        <w:rPr>
          <w:rFonts w:cs="Times New Roman"/>
          <w:szCs w:val="28"/>
        </w:rPr>
        <w:t xml:space="preserve">Государственный импорт, в первую очередь развивающихся стран, регулируется системой лицензирования. </w:t>
      </w:r>
      <w:r w:rsidR="00AC60DD" w:rsidRPr="00E10BBC">
        <w:rPr>
          <w:rFonts w:cs="Times New Roman"/>
          <w:szCs w:val="28"/>
        </w:rPr>
        <w:t xml:space="preserve">Развитые страны чаще всего используют лицензии </w:t>
      </w:r>
      <w:r>
        <w:rPr>
          <w:rFonts w:cs="Times New Roman"/>
          <w:szCs w:val="28"/>
        </w:rPr>
        <w:t>для подтверждения</w:t>
      </w:r>
      <w:r w:rsidR="00AC60DD" w:rsidRPr="00E10BBC">
        <w:rPr>
          <w:rFonts w:cs="Times New Roman"/>
          <w:szCs w:val="28"/>
        </w:rPr>
        <w:t xml:space="preserve"> прав импортера на ввоз товара в рамках установленной квоты. </w:t>
      </w:r>
      <w:r>
        <w:rPr>
          <w:rFonts w:cs="Times New Roman"/>
          <w:szCs w:val="28"/>
        </w:rPr>
        <w:t>Страны используют разные механизмы для распределения лицензий.</w:t>
      </w:r>
    </w:p>
    <w:p w14:paraId="2509A68C" w14:textId="23543629" w:rsidR="0082164B" w:rsidRDefault="00FE552A" w:rsidP="002155A9">
      <w:pPr>
        <w:ind w:firstLine="720"/>
        <w:rPr>
          <w:rFonts w:cs="Times New Roman"/>
          <w:szCs w:val="28"/>
        </w:rPr>
      </w:pPr>
      <w:r>
        <w:rPr>
          <w:rFonts w:cs="Times New Roman"/>
          <w:szCs w:val="28"/>
        </w:rPr>
        <w:t>- А</w:t>
      </w:r>
      <w:r w:rsidR="00AC60DD" w:rsidRPr="00E10BBC">
        <w:rPr>
          <w:rFonts w:cs="Times New Roman"/>
          <w:szCs w:val="28"/>
        </w:rPr>
        <w:t>укцион</w:t>
      </w:r>
      <w:r w:rsidR="0082164B">
        <w:rPr>
          <w:rFonts w:cs="Times New Roman"/>
          <w:szCs w:val="28"/>
        </w:rPr>
        <w:t>ы</w:t>
      </w:r>
      <w:r w:rsidR="00AC60DD" w:rsidRPr="00E10BBC">
        <w:rPr>
          <w:rFonts w:cs="Times New Roman"/>
          <w:szCs w:val="28"/>
        </w:rPr>
        <w:t xml:space="preserve"> </w:t>
      </w:r>
      <w:r w:rsidR="008470E6" w:rsidRPr="00E10BBC">
        <w:rPr>
          <w:rFonts w:cs="Times New Roman"/>
          <w:szCs w:val="28"/>
        </w:rPr>
        <w:t>–</w:t>
      </w:r>
      <w:r w:rsidR="00AC60DD" w:rsidRPr="00E10BBC">
        <w:rPr>
          <w:rFonts w:cs="Times New Roman"/>
          <w:szCs w:val="28"/>
        </w:rPr>
        <w:t xml:space="preserve"> продажа лицензий на конкурсной основе</w:t>
      </w:r>
      <w:r w:rsidR="0082164B">
        <w:rPr>
          <w:rFonts w:cs="Times New Roman"/>
          <w:szCs w:val="28"/>
        </w:rPr>
        <w:t xml:space="preserve">, которая считается </w:t>
      </w:r>
      <w:r w:rsidR="0082164B" w:rsidRPr="00E10BBC">
        <w:rPr>
          <w:rFonts w:cs="Times New Roman"/>
          <w:szCs w:val="28"/>
        </w:rPr>
        <w:t>самым экономически эффективным способом</w:t>
      </w:r>
      <w:r w:rsidR="0082164B">
        <w:rPr>
          <w:rFonts w:cs="Times New Roman"/>
          <w:szCs w:val="28"/>
        </w:rPr>
        <w:t xml:space="preserve"> распределения прав на ввоз и вывоз продукции.</w:t>
      </w:r>
    </w:p>
    <w:p w14:paraId="676B059D" w14:textId="6331CE0D" w:rsidR="00AC60DD" w:rsidRPr="00E10BBC" w:rsidRDefault="00FE552A" w:rsidP="0082164B">
      <w:pPr>
        <w:ind w:firstLine="720"/>
        <w:rPr>
          <w:rFonts w:cs="Times New Roman"/>
          <w:szCs w:val="28"/>
        </w:rPr>
      </w:pPr>
      <w:r>
        <w:rPr>
          <w:rFonts w:cs="Times New Roman"/>
          <w:szCs w:val="28"/>
        </w:rPr>
        <w:t>- С</w:t>
      </w:r>
      <w:r w:rsidR="00AC60DD" w:rsidRPr="00E10BBC">
        <w:rPr>
          <w:rFonts w:cs="Times New Roman"/>
          <w:szCs w:val="28"/>
        </w:rPr>
        <w:t>истема явных предпочтений</w:t>
      </w:r>
      <w:r w:rsidR="0082164B">
        <w:rPr>
          <w:rFonts w:cs="Times New Roman"/>
          <w:szCs w:val="28"/>
        </w:rPr>
        <w:t>, которая подразумевает, что</w:t>
      </w:r>
      <w:r w:rsidR="0082164B" w:rsidRPr="0082164B">
        <w:rPr>
          <w:rFonts w:cs="Times New Roman"/>
          <w:szCs w:val="28"/>
        </w:rPr>
        <w:t xml:space="preserve"> </w:t>
      </w:r>
      <w:r w:rsidR="0082164B" w:rsidRPr="00E10BBC">
        <w:rPr>
          <w:rFonts w:cs="Times New Roman"/>
          <w:szCs w:val="28"/>
        </w:rPr>
        <w:t>правительство</w:t>
      </w:r>
      <w:r w:rsidR="0082164B" w:rsidRPr="0082164B">
        <w:rPr>
          <w:rFonts w:cs="Times New Roman"/>
          <w:szCs w:val="28"/>
        </w:rPr>
        <w:t xml:space="preserve"> </w:t>
      </w:r>
      <w:r w:rsidR="0082164B" w:rsidRPr="00E10BBC">
        <w:rPr>
          <w:rFonts w:cs="Times New Roman"/>
          <w:szCs w:val="28"/>
        </w:rPr>
        <w:t>закрепл</w:t>
      </w:r>
      <w:r w:rsidR="0082164B">
        <w:rPr>
          <w:rFonts w:cs="Times New Roman"/>
          <w:szCs w:val="28"/>
        </w:rPr>
        <w:t>яет</w:t>
      </w:r>
      <w:r w:rsidR="0082164B" w:rsidRPr="0082164B">
        <w:rPr>
          <w:rFonts w:cs="Times New Roman"/>
          <w:szCs w:val="28"/>
        </w:rPr>
        <w:t xml:space="preserve"> </w:t>
      </w:r>
      <w:r w:rsidR="0082164B" w:rsidRPr="00E10BBC">
        <w:rPr>
          <w:rFonts w:cs="Times New Roman"/>
          <w:szCs w:val="28"/>
        </w:rPr>
        <w:t>лицензи</w:t>
      </w:r>
      <w:r w:rsidR="0082164B">
        <w:rPr>
          <w:rFonts w:cs="Times New Roman"/>
          <w:szCs w:val="28"/>
        </w:rPr>
        <w:t>и за определенными производителями продукции с учетом спроса на ту категорию товара, которую они распространяют на рынке</w:t>
      </w:r>
      <w:r>
        <w:rPr>
          <w:rFonts w:cs="Times New Roman"/>
          <w:szCs w:val="28"/>
        </w:rPr>
        <w:t xml:space="preserve"> [22]</w:t>
      </w:r>
      <w:r w:rsidR="0082164B">
        <w:rPr>
          <w:rFonts w:cs="Times New Roman"/>
          <w:szCs w:val="28"/>
        </w:rPr>
        <w:t>. Ситуация трансформируется, когда перенасыщение товаров требует введение квот.</w:t>
      </w:r>
    </w:p>
    <w:p w14:paraId="0FC33D1E" w14:textId="7B329E82" w:rsidR="00AC60DD" w:rsidRPr="00E10BBC" w:rsidRDefault="00FE552A" w:rsidP="002155A9">
      <w:pPr>
        <w:ind w:firstLine="720"/>
        <w:rPr>
          <w:rFonts w:cs="Times New Roman"/>
          <w:szCs w:val="28"/>
        </w:rPr>
      </w:pPr>
      <w:r>
        <w:rPr>
          <w:rFonts w:cs="Times New Roman"/>
          <w:szCs w:val="28"/>
        </w:rPr>
        <w:t>- Р</w:t>
      </w:r>
      <w:r w:rsidR="00AC60DD" w:rsidRPr="00E10BBC">
        <w:rPr>
          <w:rFonts w:cs="Times New Roman"/>
          <w:szCs w:val="28"/>
        </w:rPr>
        <w:t>аспределение лицензий на вне ценовой основы</w:t>
      </w:r>
      <w:r w:rsidR="0082164B">
        <w:rPr>
          <w:rFonts w:cs="Times New Roman"/>
          <w:szCs w:val="28"/>
        </w:rPr>
        <w:t xml:space="preserve">, которое подразумевает выдачу лицензию тем компаниям, которые показывают результативность в импорте той или иной продукции. Такое распределение </w:t>
      </w:r>
      <w:r w:rsidR="0082164B">
        <w:rPr>
          <w:rFonts w:cs="Times New Roman"/>
          <w:szCs w:val="28"/>
        </w:rPr>
        <w:lastRenderedPageBreak/>
        <w:t xml:space="preserve">осуществляется на конкурсной основе: экспертная комиссия проводит оценку деятельности производителя. Но система несовершенна из-за </w:t>
      </w:r>
      <w:proofErr w:type="spellStart"/>
      <w:r w:rsidR="0082164B">
        <w:rPr>
          <w:rFonts w:cs="Times New Roman"/>
          <w:szCs w:val="28"/>
        </w:rPr>
        <w:t>затратности</w:t>
      </w:r>
      <w:proofErr w:type="spellEnd"/>
      <w:r w:rsidR="0082164B">
        <w:rPr>
          <w:rFonts w:cs="Times New Roman"/>
          <w:szCs w:val="28"/>
        </w:rPr>
        <w:t xml:space="preserve"> и потенциальной коррупционной составляющей. </w:t>
      </w:r>
    </w:p>
    <w:p w14:paraId="2F971B1D" w14:textId="7D1F7F56" w:rsidR="00DA082A" w:rsidRDefault="00DA082A" w:rsidP="002155A9">
      <w:pPr>
        <w:ind w:firstLine="720"/>
        <w:rPr>
          <w:rFonts w:cs="Times New Roman"/>
          <w:szCs w:val="28"/>
        </w:rPr>
      </w:pPr>
      <w:r>
        <w:rPr>
          <w:rFonts w:cs="Times New Roman"/>
          <w:szCs w:val="28"/>
        </w:rPr>
        <w:t xml:space="preserve">Государство использует как тарифные, так и нетарифные методы регулирования торговли, используя для оценки различные методики, которые помогают выбрать самый эффективный торговый тариф, который помогает контролировать рынки закупок и сбыта, не допускать дефицита товаров или многочисленного перенасыщения. </w:t>
      </w:r>
    </w:p>
    <w:p w14:paraId="3C64F357" w14:textId="6C90B237" w:rsidR="00DA082A" w:rsidRDefault="00DA082A" w:rsidP="002155A9">
      <w:pPr>
        <w:ind w:firstLine="720"/>
        <w:rPr>
          <w:rFonts w:cs="Times New Roman"/>
          <w:szCs w:val="28"/>
        </w:rPr>
      </w:pPr>
      <w:r>
        <w:rPr>
          <w:rFonts w:cs="Times New Roman"/>
          <w:szCs w:val="28"/>
        </w:rPr>
        <w:t>Из-за того, что нетарифные методы не так влияют на конечную цену продукции, правительства стран предпочитают использовать их для контроля оборота товаров на местном рынке и импорта государственной продукции на мировой рынок, который может испытывать дефицит по выбранной категории товаров.</w:t>
      </w:r>
    </w:p>
    <w:p w14:paraId="054B215A" w14:textId="46934E68" w:rsidR="00AC60DD" w:rsidRDefault="00DA082A" w:rsidP="00DA082A">
      <w:pPr>
        <w:ind w:firstLine="720"/>
        <w:rPr>
          <w:rFonts w:cs="Times New Roman"/>
          <w:szCs w:val="28"/>
        </w:rPr>
      </w:pPr>
      <w:r>
        <w:rPr>
          <w:rFonts w:cs="Times New Roman"/>
          <w:szCs w:val="28"/>
        </w:rPr>
        <w:t>Основные виды нетарифных ограничений – это квотирование и лицензирование, которые помогает не просто устанавливать компании, которые могут выполнять объемы по ввозу или вывозу продукции, но и за счет регулирования добиваться распределения товаров на рынке и формирования возможности перераспределения потоков ввоза и вывоза при нехватке или переизбытке тех или иных товарных категорий. При этом э</w:t>
      </w:r>
      <w:r w:rsidR="00AC60DD" w:rsidRPr="00E10BBC">
        <w:rPr>
          <w:rFonts w:cs="Times New Roman"/>
          <w:szCs w:val="28"/>
        </w:rPr>
        <w:t xml:space="preserve">кономическое различие между тарифом и квотой заключается в разном содержании </w:t>
      </w:r>
      <w:proofErr w:type="spellStart"/>
      <w:r w:rsidR="00AC60DD" w:rsidRPr="00E10BBC">
        <w:rPr>
          <w:rFonts w:cs="Times New Roman"/>
          <w:szCs w:val="28"/>
        </w:rPr>
        <w:t>перераспределительного</w:t>
      </w:r>
      <w:proofErr w:type="spellEnd"/>
      <w:r w:rsidR="00AC60DD" w:rsidRPr="00E10BBC">
        <w:rPr>
          <w:rFonts w:cs="Times New Roman"/>
          <w:szCs w:val="28"/>
        </w:rPr>
        <w:t xml:space="preserve"> эффекта</w:t>
      </w:r>
      <w:r>
        <w:rPr>
          <w:rFonts w:cs="Times New Roman"/>
          <w:szCs w:val="28"/>
        </w:rPr>
        <w:t xml:space="preserve">, а также </w:t>
      </w:r>
      <w:r w:rsidR="00AC60DD" w:rsidRPr="00E10BBC">
        <w:rPr>
          <w:rFonts w:cs="Times New Roman"/>
          <w:szCs w:val="28"/>
        </w:rPr>
        <w:t xml:space="preserve">в разной силе ограничительного воздействия, которое тариф и квота оказывают на импорт. </w:t>
      </w:r>
    </w:p>
    <w:p w14:paraId="6910DA4B" w14:textId="6B7B90B4" w:rsidR="00DA082A" w:rsidRDefault="00DA082A" w:rsidP="00DA082A">
      <w:pPr>
        <w:ind w:firstLine="720"/>
        <w:rPr>
          <w:rFonts w:cs="Times New Roman"/>
          <w:szCs w:val="28"/>
        </w:rPr>
      </w:pPr>
      <w:r>
        <w:rPr>
          <w:rFonts w:cs="Times New Roman"/>
          <w:szCs w:val="28"/>
        </w:rPr>
        <w:t xml:space="preserve">В данном случае лицензирование также помогает ограничивать или стимулировать ввоз или вывоз продукции. </w:t>
      </w:r>
      <w:r w:rsidRPr="00E10BBC">
        <w:rPr>
          <w:rFonts w:cs="Times New Roman"/>
          <w:szCs w:val="28"/>
        </w:rPr>
        <w:t xml:space="preserve">Лицензии бывают разовые, генеральные, глобальные и автоматические, а их распределение между экспортерами или импортерами происходит </w:t>
      </w:r>
      <w:r>
        <w:rPr>
          <w:rFonts w:cs="Times New Roman"/>
          <w:szCs w:val="28"/>
        </w:rPr>
        <w:t>на основе анализа участия компании в рыночной экономике и покрытие ею потребностей рынка по той или иной категории продукции</w:t>
      </w:r>
      <w:r w:rsidRPr="00E10BBC">
        <w:rPr>
          <w:rFonts w:cs="Times New Roman"/>
          <w:szCs w:val="28"/>
        </w:rPr>
        <w:t>.</w:t>
      </w:r>
    </w:p>
    <w:p w14:paraId="7E6B3FB3" w14:textId="4AD4B9DD" w:rsidR="00DA082A" w:rsidRDefault="00DA082A" w:rsidP="00DA082A">
      <w:pPr>
        <w:ind w:firstLine="720"/>
        <w:rPr>
          <w:rFonts w:cs="Times New Roman"/>
          <w:szCs w:val="28"/>
        </w:rPr>
      </w:pPr>
      <w:r>
        <w:rPr>
          <w:rFonts w:cs="Times New Roman"/>
          <w:szCs w:val="28"/>
        </w:rPr>
        <w:t xml:space="preserve">Наряду с импортными ограничениями существует также и экспортное ограничение, которое устанавливается в стране </w:t>
      </w:r>
      <w:r w:rsidR="00A35EE5">
        <w:rPr>
          <w:rFonts w:cs="Times New Roman"/>
          <w:szCs w:val="28"/>
        </w:rPr>
        <w:t xml:space="preserve">правительством для </w:t>
      </w:r>
      <w:r w:rsidR="00A35EE5">
        <w:rPr>
          <w:rFonts w:cs="Times New Roman"/>
          <w:szCs w:val="28"/>
        </w:rPr>
        <w:lastRenderedPageBreak/>
        <w:t>ограничения вывода продукции – такая мера направлена на стимулирование развития внутреннего рынка и сокращение издержек на вывоз продукции за рубеж.</w:t>
      </w:r>
    </w:p>
    <w:p w14:paraId="186E1D7E" w14:textId="15A60809" w:rsidR="00997099" w:rsidRPr="00E10BBC" w:rsidRDefault="00997099" w:rsidP="002155A9">
      <w:pPr>
        <w:tabs>
          <w:tab w:val="left" w:pos="7179"/>
        </w:tabs>
        <w:ind w:firstLine="720"/>
        <w:rPr>
          <w:rFonts w:cs="Times New Roman"/>
        </w:rPr>
      </w:pPr>
      <w:bookmarkStart w:id="22" w:name="_Hlk104368496"/>
      <w:bookmarkStart w:id="23" w:name="_Hlk104352526"/>
    </w:p>
    <w:p w14:paraId="75BE965A" w14:textId="5155790A" w:rsidR="00070BF7" w:rsidRPr="00E10BBC" w:rsidRDefault="00070BF7" w:rsidP="002155A9">
      <w:pPr>
        <w:pStyle w:val="Heading1"/>
        <w:ind w:right="0"/>
        <w:rPr>
          <w:rFonts w:cs="Times New Roman"/>
        </w:rPr>
      </w:pPr>
      <w:bookmarkStart w:id="24" w:name="_Toc106049455"/>
      <w:bookmarkStart w:id="25" w:name="_Toc106271423"/>
      <w:bookmarkStart w:id="26" w:name="_Toc106272508"/>
      <w:r w:rsidRPr="00E10BBC">
        <w:rPr>
          <w:rFonts w:cs="Times New Roman"/>
        </w:rPr>
        <w:t>1.</w:t>
      </w:r>
      <w:r w:rsidR="00F461F3" w:rsidRPr="00E10BBC">
        <w:rPr>
          <w:rFonts w:cs="Times New Roman"/>
        </w:rPr>
        <w:t>3 Экономическая сущность, п</w:t>
      </w:r>
      <w:r w:rsidRPr="00E10BBC">
        <w:rPr>
          <w:rFonts w:cs="Times New Roman"/>
        </w:rPr>
        <w:t>ричины и методы торговой войны</w:t>
      </w:r>
      <w:bookmarkEnd w:id="22"/>
      <w:bookmarkEnd w:id="24"/>
      <w:bookmarkEnd w:id="25"/>
      <w:bookmarkEnd w:id="26"/>
    </w:p>
    <w:p w14:paraId="0A004DEC" w14:textId="77777777" w:rsidR="00221459" w:rsidRPr="00E10BBC" w:rsidRDefault="00221459" w:rsidP="002155A9">
      <w:pPr>
        <w:rPr>
          <w:rFonts w:cs="Times New Roman"/>
        </w:rPr>
      </w:pPr>
    </w:p>
    <w:p w14:paraId="293CF82F" w14:textId="7CC93114" w:rsidR="00140ABC" w:rsidRDefault="00140ABC" w:rsidP="00140ABC">
      <w:pPr>
        <w:widowControl w:val="0"/>
        <w:suppressAutoHyphens/>
        <w:autoSpaceDE w:val="0"/>
        <w:autoSpaceDN w:val="0"/>
        <w:adjustRightInd w:val="0"/>
        <w:rPr>
          <w:rFonts w:cs="Times New Roman"/>
          <w:szCs w:val="28"/>
        </w:rPr>
      </w:pPr>
      <w:r>
        <w:rPr>
          <w:rFonts w:cs="Times New Roman"/>
          <w:szCs w:val="28"/>
        </w:rPr>
        <w:t>Считается, что современный рынок заинтересован в том, чтобы компании с максимально качественными продуктами занимали торговые ниши и конкурируя в цене предлагали потребителям свою продукцию, окупая затраты и получая значительную прибыль, часть которых тратится на развитие. Это идеальная модель не отвечает современным реалиям, которые существуют в мировой экономике. В настоящее время ведется борьба за рынки, объемы реализуемой продукции и качество, в данном случае не стоит на первом месте, когда основная задача компаний – сократить издержки и увеличить доходность каждой проданной единицы продукции.</w:t>
      </w:r>
    </w:p>
    <w:bookmarkEnd w:id="23"/>
    <w:p w14:paraId="4109EEB9" w14:textId="465F27AD" w:rsidR="00140ABC" w:rsidRDefault="00140ABC" w:rsidP="00140ABC">
      <w:pPr>
        <w:widowControl w:val="0"/>
        <w:suppressAutoHyphens/>
        <w:autoSpaceDE w:val="0"/>
        <w:autoSpaceDN w:val="0"/>
        <w:adjustRightInd w:val="0"/>
        <w:rPr>
          <w:rFonts w:cs="Times New Roman"/>
          <w:szCs w:val="28"/>
        </w:rPr>
      </w:pPr>
      <w:r>
        <w:rPr>
          <w:rFonts w:cs="Times New Roman"/>
          <w:szCs w:val="28"/>
        </w:rPr>
        <w:t xml:space="preserve">Сегодня многие страны ведут торговые войны, которые представляют собой </w:t>
      </w:r>
      <w:r w:rsidR="003F0E28" w:rsidRPr="00E10BBC">
        <w:rPr>
          <w:rFonts w:cs="Times New Roman"/>
          <w:szCs w:val="28"/>
        </w:rPr>
        <w:t>соперничество двух или более стран</w:t>
      </w:r>
      <w:r>
        <w:rPr>
          <w:rFonts w:cs="Times New Roman"/>
          <w:szCs w:val="28"/>
        </w:rPr>
        <w:t xml:space="preserve"> по</w:t>
      </w:r>
      <w:r w:rsidR="003F0E28" w:rsidRPr="00E10BBC">
        <w:rPr>
          <w:rFonts w:cs="Times New Roman"/>
          <w:szCs w:val="28"/>
        </w:rPr>
        <w:t xml:space="preserve"> захват</w:t>
      </w:r>
      <w:r>
        <w:rPr>
          <w:rFonts w:cs="Times New Roman"/>
          <w:szCs w:val="28"/>
        </w:rPr>
        <w:t>у</w:t>
      </w:r>
      <w:r w:rsidR="003F0E28" w:rsidRPr="00E10BBC">
        <w:rPr>
          <w:rFonts w:cs="Times New Roman"/>
          <w:szCs w:val="28"/>
        </w:rPr>
        <w:t xml:space="preserve"> </w:t>
      </w:r>
      <w:r>
        <w:rPr>
          <w:rFonts w:cs="Times New Roman"/>
          <w:szCs w:val="28"/>
        </w:rPr>
        <w:t>новых</w:t>
      </w:r>
      <w:r w:rsidR="003F0E28" w:rsidRPr="00E10BBC">
        <w:rPr>
          <w:rFonts w:cs="Times New Roman"/>
          <w:szCs w:val="28"/>
        </w:rPr>
        <w:t xml:space="preserve"> рынков или предотвращени</w:t>
      </w:r>
      <w:r>
        <w:rPr>
          <w:rFonts w:cs="Times New Roman"/>
          <w:szCs w:val="28"/>
        </w:rPr>
        <w:t>ю</w:t>
      </w:r>
      <w:r w:rsidR="003F0E28" w:rsidRPr="00E10BBC">
        <w:rPr>
          <w:rFonts w:cs="Times New Roman"/>
          <w:szCs w:val="28"/>
        </w:rPr>
        <w:t xml:space="preserve"> торговой </w:t>
      </w:r>
      <w:r w:rsidR="00BA44DF">
        <w:rPr>
          <w:rFonts w:cs="Times New Roman"/>
          <w:szCs w:val="28"/>
        </w:rPr>
        <w:t>«</w:t>
      </w:r>
      <w:r w:rsidR="003F0E28" w:rsidRPr="00E10BBC">
        <w:rPr>
          <w:rFonts w:cs="Times New Roman"/>
          <w:szCs w:val="28"/>
        </w:rPr>
        <w:t>оккупации</w:t>
      </w:r>
      <w:r w:rsidR="00BA44DF">
        <w:rPr>
          <w:rFonts w:cs="Times New Roman"/>
          <w:szCs w:val="28"/>
        </w:rPr>
        <w:t>»</w:t>
      </w:r>
      <w:r w:rsidR="003F0E28" w:rsidRPr="00E10BBC">
        <w:rPr>
          <w:rFonts w:cs="Times New Roman"/>
          <w:szCs w:val="28"/>
        </w:rPr>
        <w:t xml:space="preserve"> национальной экономики</w:t>
      </w:r>
      <w:r>
        <w:rPr>
          <w:rFonts w:cs="Times New Roman"/>
          <w:szCs w:val="28"/>
        </w:rPr>
        <w:t xml:space="preserve"> иностранными товарами в ущерб интересам национальных производителей</w:t>
      </w:r>
      <w:r w:rsidR="003F0E28" w:rsidRPr="00E10BBC">
        <w:rPr>
          <w:rFonts w:cs="Times New Roman"/>
          <w:szCs w:val="28"/>
        </w:rPr>
        <w:t>.</w:t>
      </w:r>
      <w:r>
        <w:rPr>
          <w:rFonts w:cs="Times New Roman"/>
          <w:szCs w:val="28"/>
        </w:rPr>
        <w:t xml:space="preserve"> </w:t>
      </w:r>
      <w:proofErr w:type="spellStart"/>
      <w:r>
        <w:rPr>
          <w:rFonts w:cs="Times New Roman"/>
          <w:szCs w:val="28"/>
        </w:rPr>
        <w:t>Г</w:t>
      </w:r>
      <w:r w:rsidRPr="00E10BBC">
        <w:rPr>
          <w:rFonts w:cs="Times New Roman"/>
          <w:szCs w:val="28"/>
        </w:rPr>
        <w:t>еоэкономик</w:t>
      </w:r>
      <w:r>
        <w:rPr>
          <w:rFonts w:cs="Times New Roman"/>
          <w:szCs w:val="28"/>
        </w:rPr>
        <w:t>а</w:t>
      </w:r>
      <w:proofErr w:type="spellEnd"/>
      <w:r w:rsidRPr="00E10BBC">
        <w:rPr>
          <w:rFonts w:cs="Times New Roman"/>
          <w:szCs w:val="28"/>
        </w:rPr>
        <w:t xml:space="preserve"> и миров</w:t>
      </w:r>
      <w:r>
        <w:rPr>
          <w:rFonts w:cs="Times New Roman"/>
          <w:szCs w:val="28"/>
        </w:rPr>
        <w:t>ая</w:t>
      </w:r>
      <w:r w:rsidRPr="00E10BBC">
        <w:rPr>
          <w:rFonts w:cs="Times New Roman"/>
          <w:szCs w:val="28"/>
        </w:rPr>
        <w:t xml:space="preserve"> экономик</w:t>
      </w:r>
      <w:r>
        <w:rPr>
          <w:rFonts w:cs="Times New Roman"/>
          <w:szCs w:val="28"/>
        </w:rPr>
        <w:t xml:space="preserve">а выделяют значительное количество ресурсов для изучения </w:t>
      </w:r>
      <w:r w:rsidRPr="00E10BBC">
        <w:rPr>
          <w:rFonts w:cs="Times New Roman"/>
          <w:szCs w:val="28"/>
        </w:rPr>
        <w:t>торговых войн</w:t>
      </w:r>
      <w:r>
        <w:rPr>
          <w:rFonts w:cs="Times New Roman"/>
          <w:szCs w:val="28"/>
        </w:rPr>
        <w:t xml:space="preserve">, отмечая, что они являются часть экономической войны, которая ведется между ведущими мировыми экономиками. </w:t>
      </w:r>
    </w:p>
    <w:p w14:paraId="3241945E" w14:textId="77777777" w:rsidR="00473037" w:rsidRDefault="00473037" w:rsidP="002155A9">
      <w:pPr>
        <w:widowControl w:val="0"/>
        <w:suppressAutoHyphens/>
        <w:autoSpaceDE w:val="0"/>
        <w:autoSpaceDN w:val="0"/>
        <w:adjustRightInd w:val="0"/>
        <w:rPr>
          <w:rFonts w:cs="Times New Roman"/>
          <w:szCs w:val="28"/>
        </w:rPr>
      </w:pPr>
      <w:r>
        <w:rPr>
          <w:rFonts w:cs="Times New Roman"/>
          <w:szCs w:val="28"/>
        </w:rPr>
        <w:t>В 1947 году</w:t>
      </w:r>
      <w:r w:rsidR="003F0E28" w:rsidRPr="00E10BBC">
        <w:rPr>
          <w:rFonts w:cs="Times New Roman"/>
          <w:szCs w:val="28"/>
        </w:rPr>
        <w:t xml:space="preserve"> 23 страны подписали Генеральное соглашение по тарифам и торговле (</w:t>
      </w:r>
      <w:proofErr w:type="spellStart"/>
      <w:r w:rsidR="003F0E28" w:rsidRPr="00E10BBC">
        <w:rPr>
          <w:rFonts w:cs="Times New Roman"/>
          <w:szCs w:val="28"/>
        </w:rPr>
        <w:t>General</w:t>
      </w:r>
      <w:proofErr w:type="spellEnd"/>
      <w:r w:rsidR="003F0E28" w:rsidRPr="00E10BBC">
        <w:rPr>
          <w:rFonts w:cs="Times New Roman"/>
          <w:szCs w:val="28"/>
        </w:rPr>
        <w:t xml:space="preserve"> </w:t>
      </w:r>
      <w:proofErr w:type="spellStart"/>
      <w:r w:rsidR="003F0E28" w:rsidRPr="00E10BBC">
        <w:rPr>
          <w:rFonts w:cs="Times New Roman"/>
          <w:szCs w:val="28"/>
        </w:rPr>
        <w:t>Agreement</w:t>
      </w:r>
      <w:proofErr w:type="spellEnd"/>
      <w:r w:rsidR="003F0E28" w:rsidRPr="00E10BBC">
        <w:rPr>
          <w:rFonts w:cs="Times New Roman"/>
          <w:szCs w:val="28"/>
        </w:rPr>
        <w:t xml:space="preserve"> </w:t>
      </w:r>
      <w:proofErr w:type="spellStart"/>
      <w:r w:rsidR="003F0E28" w:rsidRPr="00E10BBC">
        <w:rPr>
          <w:rFonts w:cs="Times New Roman"/>
          <w:szCs w:val="28"/>
        </w:rPr>
        <w:t>on</w:t>
      </w:r>
      <w:proofErr w:type="spellEnd"/>
      <w:r w:rsidR="003F0E28" w:rsidRPr="00E10BBC">
        <w:rPr>
          <w:rFonts w:cs="Times New Roman"/>
          <w:szCs w:val="28"/>
        </w:rPr>
        <w:t xml:space="preserve"> </w:t>
      </w:r>
      <w:proofErr w:type="spellStart"/>
      <w:r w:rsidR="003F0E28" w:rsidRPr="00E10BBC">
        <w:rPr>
          <w:rFonts w:cs="Times New Roman"/>
          <w:szCs w:val="28"/>
        </w:rPr>
        <w:t>Tariffs</w:t>
      </w:r>
      <w:proofErr w:type="spellEnd"/>
      <w:r w:rsidR="003F0E28" w:rsidRPr="00E10BBC">
        <w:rPr>
          <w:rFonts w:cs="Times New Roman"/>
          <w:szCs w:val="28"/>
        </w:rPr>
        <w:t xml:space="preserve"> </w:t>
      </w:r>
      <w:proofErr w:type="spellStart"/>
      <w:r w:rsidR="003F0E28" w:rsidRPr="00E10BBC">
        <w:rPr>
          <w:rFonts w:cs="Times New Roman"/>
          <w:szCs w:val="28"/>
        </w:rPr>
        <w:t>and</w:t>
      </w:r>
      <w:proofErr w:type="spellEnd"/>
      <w:r w:rsidR="003F0E28" w:rsidRPr="00E10BBC">
        <w:rPr>
          <w:rFonts w:cs="Times New Roman"/>
          <w:szCs w:val="28"/>
        </w:rPr>
        <w:t xml:space="preserve"> </w:t>
      </w:r>
      <w:proofErr w:type="spellStart"/>
      <w:r w:rsidR="003F0E28" w:rsidRPr="00E10BBC">
        <w:rPr>
          <w:rFonts w:cs="Times New Roman"/>
          <w:szCs w:val="28"/>
        </w:rPr>
        <w:t>Trade</w:t>
      </w:r>
      <w:proofErr w:type="spellEnd"/>
      <w:r w:rsidR="003F0E28" w:rsidRPr="00E10BBC">
        <w:rPr>
          <w:rFonts w:cs="Times New Roman"/>
          <w:szCs w:val="28"/>
        </w:rPr>
        <w:t xml:space="preserve"> - ГАТТ), </w:t>
      </w:r>
      <w:r>
        <w:rPr>
          <w:rFonts w:cs="Times New Roman"/>
          <w:szCs w:val="28"/>
        </w:rPr>
        <w:t xml:space="preserve">которое требовалось для восстановления мировой экономики после Второй Мировой войны. Соглашение </w:t>
      </w:r>
      <w:proofErr w:type="spellStart"/>
      <w:r w:rsidR="003F0E28" w:rsidRPr="00E10BBC">
        <w:rPr>
          <w:rFonts w:cs="Times New Roman"/>
          <w:szCs w:val="28"/>
        </w:rPr>
        <w:t>либерализ</w:t>
      </w:r>
      <w:r>
        <w:rPr>
          <w:rFonts w:cs="Times New Roman"/>
          <w:szCs w:val="28"/>
        </w:rPr>
        <w:t>ировало</w:t>
      </w:r>
      <w:proofErr w:type="spellEnd"/>
      <w:r>
        <w:rPr>
          <w:rFonts w:cs="Times New Roman"/>
          <w:szCs w:val="28"/>
        </w:rPr>
        <w:t xml:space="preserve"> </w:t>
      </w:r>
      <w:r w:rsidR="003F0E28" w:rsidRPr="00E10BBC">
        <w:rPr>
          <w:rFonts w:cs="Times New Roman"/>
          <w:szCs w:val="28"/>
        </w:rPr>
        <w:t>торговы</w:t>
      </w:r>
      <w:r>
        <w:rPr>
          <w:rFonts w:cs="Times New Roman"/>
          <w:szCs w:val="28"/>
        </w:rPr>
        <w:t>е</w:t>
      </w:r>
      <w:r w:rsidR="003F0E28" w:rsidRPr="00E10BBC">
        <w:rPr>
          <w:rFonts w:cs="Times New Roman"/>
          <w:szCs w:val="28"/>
        </w:rPr>
        <w:t xml:space="preserve"> поток</w:t>
      </w:r>
      <w:r>
        <w:rPr>
          <w:rFonts w:cs="Times New Roman"/>
          <w:szCs w:val="28"/>
        </w:rPr>
        <w:t xml:space="preserve">и </w:t>
      </w:r>
      <w:r w:rsidR="003F0E28" w:rsidRPr="00E10BBC">
        <w:rPr>
          <w:rFonts w:cs="Times New Roman"/>
          <w:szCs w:val="28"/>
        </w:rPr>
        <w:t>и внедр</w:t>
      </w:r>
      <w:r>
        <w:rPr>
          <w:rFonts w:cs="Times New Roman"/>
          <w:szCs w:val="28"/>
        </w:rPr>
        <w:t>яло</w:t>
      </w:r>
      <w:r w:rsidR="003F0E28" w:rsidRPr="00E10BBC">
        <w:rPr>
          <w:rFonts w:cs="Times New Roman"/>
          <w:szCs w:val="28"/>
        </w:rPr>
        <w:t xml:space="preserve"> определенные правила для их регулирования</w:t>
      </w:r>
      <w:r w:rsidR="0042101F" w:rsidRPr="00E10BBC">
        <w:rPr>
          <w:rFonts w:cs="Times New Roman"/>
          <w:szCs w:val="28"/>
        </w:rPr>
        <w:t xml:space="preserve">, рассчитанные на то, что </w:t>
      </w:r>
      <w:r w:rsidR="003F0E28" w:rsidRPr="00E10BBC">
        <w:rPr>
          <w:rFonts w:cs="Times New Roman"/>
          <w:szCs w:val="28"/>
        </w:rPr>
        <w:t xml:space="preserve">торговые </w:t>
      </w:r>
      <w:r w:rsidR="0042101F" w:rsidRPr="00E10BBC">
        <w:rPr>
          <w:rFonts w:cs="Times New Roman"/>
          <w:szCs w:val="28"/>
        </w:rPr>
        <w:t>войны,</w:t>
      </w:r>
      <w:r w:rsidR="003F0E28" w:rsidRPr="00E10BBC">
        <w:rPr>
          <w:rFonts w:cs="Times New Roman"/>
          <w:szCs w:val="28"/>
        </w:rPr>
        <w:t xml:space="preserve"> где решающим фактором был</w:t>
      </w:r>
      <w:r w:rsidR="0042101F" w:rsidRPr="00E10BBC">
        <w:rPr>
          <w:rFonts w:cs="Times New Roman"/>
          <w:szCs w:val="28"/>
        </w:rPr>
        <w:t>о</w:t>
      </w:r>
      <w:r w:rsidR="003F0E28" w:rsidRPr="00E10BBC">
        <w:rPr>
          <w:rFonts w:cs="Times New Roman"/>
          <w:szCs w:val="28"/>
        </w:rPr>
        <w:t xml:space="preserve"> не</w:t>
      </w:r>
      <w:r w:rsidR="0042101F" w:rsidRPr="00E10BBC">
        <w:rPr>
          <w:rFonts w:cs="Times New Roman"/>
          <w:szCs w:val="28"/>
        </w:rPr>
        <w:t xml:space="preserve"> конкурентное соперничество, должны были кануть в истории</w:t>
      </w:r>
      <w:r w:rsidR="003F0E28" w:rsidRPr="00E10BBC">
        <w:rPr>
          <w:rFonts w:cs="Times New Roman"/>
          <w:szCs w:val="28"/>
        </w:rPr>
        <w:t xml:space="preserve">. В рамках </w:t>
      </w:r>
      <w:r>
        <w:rPr>
          <w:rFonts w:cs="Times New Roman"/>
          <w:szCs w:val="28"/>
        </w:rPr>
        <w:t>Генерального соглашения по тарифам и торговле</w:t>
      </w:r>
      <w:r w:rsidR="003F0E28" w:rsidRPr="00E10BBC">
        <w:rPr>
          <w:rFonts w:cs="Times New Roman"/>
          <w:szCs w:val="28"/>
        </w:rPr>
        <w:t xml:space="preserve"> </w:t>
      </w:r>
      <w:r>
        <w:rPr>
          <w:rFonts w:cs="Times New Roman"/>
          <w:szCs w:val="28"/>
        </w:rPr>
        <w:lastRenderedPageBreak/>
        <w:t>закладывались</w:t>
      </w:r>
      <w:r w:rsidR="003F0E28" w:rsidRPr="00E10BBC">
        <w:rPr>
          <w:rFonts w:cs="Times New Roman"/>
          <w:szCs w:val="28"/>
        </w:rPr>
        <w:t xml:space="preserve"> основы</w:t>
      </w:r>
      <w:r>
        <w:rPr>
          <w:rFonts w:cs="Times New Roman"/>
          <w:szCs w:val="28"/>
        </w:rPr>
        <w:t xml:space="preserve"> внешнеторговых отношений, разрабатывалась фактически уникальная система </w:t>
      </w:r>
      <w:r w:rsidR="003F0E28" w:rsidRPr="00E10BBC">
        <w:rPr>
          <w:rFonts w:cs="Times New Roman"/>
          <w:szCs w:val="28"/>
        </w:rPr>
        <w:t xml:space="preserve">для разбирательств торговых споров между государствами. </w:t>
      </w:r>
    </w:p>
    <w:p w14:paraId="3CC34034" w14:textId="6BDF80CF" w:rsidR="003F0E28" w:rsidRDefault="00473037" w:rsidP="002155A9">
      <w:pPr>
        <w:widowControl w:val="0"/>
        <w:suppressAutoHyphens/>
        <w:autoSpaceDE w:val="0"/>
        <w:autoSpaceDN w:val="0"/>
        <w:adjustRightInd w:val="0"/>
        <w:rPr>
          <w:rFonts w:cs="Times New Roman"/>
          <w:szCs w:val="28"/>
        </w:rPr>
      </w:pPr>
      <w:r>
        <w:rPr>
          <w:rFonts w:cs="Times New Roman"/>
          <w:szCs w:val="28"/>
        </w:rPr>
        <w:t>Генерального соглашения по тарифам и торговле</w:t>
      </w:r>
      <w:r w:rsidRPr="00E10BBC">
        <w:rPr>
          <w:rFonts w:cs="Times New Roman"/>
          <w:szCs w:val="28"/>
        </w:rPr>
        <w:t xml:space="preserve"> </w:t>
      </w:r>
      <w:r>
        <w:rPr>
          <w:rFonts w:cs="Times New Roman"/>
          <w:szCs w:val="28"/>
        </w:rPr>
        <w:t>регламентировало процессы р</w:t>
      </w:r>
      <w:r w:rsidR="003F0E28" w:rsidRPr="00E10BBC">
        <w:rPr>
          <w:rFonts w:cs="Times New Roman"/>
          <w:szCs w:val="28"/>
        </w:rPr>
        <w:t>азрешени</w:t>
      </w:r>
      <w:r>
        <w:rPr>
          <w:rFonts w:cs="Times New Roman"/>
          <w:szCs w:val="28"/>
        </w:rPr>
        <w:t>я</w:t>
      </w:r>
      <w:r w:rsidR="003F0E28" w:rsidRPr="00E10BBC">
        <w:rPr>
          <w:rFonts w:cs="Times New Roman"/>
          <w:szCs w:val="28"/>
        </w:rPr>
        <w:t xml:space="preserve"> конфликтов</w:t>
      </w:r>
      <w:r>
        <w:rPr>
          <w:rFonts w:cs="Times New Roman"/>
          <w:szCs w:val="28"/>
        </w:rPr>
        <w:t xml:space="preserve">, внедряло </w:t>
      </w:r>
      <w:r w:rsidR="003F0E28" w:rsidRPr="00E10BBC">
        <w:rPr>
          <w:rFonts w:cs="Times New Roman"/>
          <w:szCs w:val="28"/>
        </w:rPr>
        <w:t>процедур</w:t>
      </w:r>
      <w:r>
        <w:rPr>
          <w:rFonts w:cs="Times New Roman"/>
          <w:szCs w:val="28"/>
        </w:rPr>
        <w:t>ы</w:t>
      </w:r>
      <w:r w:rsidR="003F0E28" w:rsidRPr="00E10BBC">
        <w:rPr>
          <w:rFonts w:cs="Times New Roman"/>
          <w:szCs w:val="28"/>
        </w:rPr>
        <w:t>, предусматривающи</w:t>
      </w:r>
      <w:r>
        <w:rPr>
          <w:rFonts w:cs="Times New Roman"/>
          <w:szCs w:val="28"/>
        </w:rPr>
        <w:t>е</w:t>
      </w:r>
      <w:r w:rsidR="003F0E28" w:rsidRPr="00E10BBC">
        <w:rPr>
          <w:rFonts w:cs="Times New Roman"/>
          <w:szCs w:val="28"/>
        </w:rPr>
        <w:t xml:space="preserve"> </w:t>
      </w:r>
      <w:r>
        <w:rPr>
          <w:rFonts w:cs="Times New Roman"/>
          <w:szCs w:val="28"/>
        </w:rPr>
        <w:t>значительную</w:t>
      </w:r>
      <w:r w:rsidR="003F0E28" w:rsidRPr="00E10BBC">
        <w:rPr>
          <w:rFonts w:cs="Times New Roman"/>
          <w:szCs w:val="28"/>
        </w:rPr>
        <w:t xml:space="preserve"> </w:t>
      </w:r>
      <w:r>
        <w:rPr>
          <w:rFonts w:cs="Times New Roman"/>
          <w:szCs w:val="28"/>
        </w:rPr>
        <w:t>деятельности, которая была направлена на</w:t>
      </w:r>
      <w:r w:rsidR="003F0E28" w:rsidRPr="00E10BBC">
        <w:rPr>
          <w:rFonts w:cs="Times New Roman"/>
          <w:szCs w:val="28"/>
        </w:rPr>
        <w:t xml:space="preserve"> урегулировани</w:t>
      </w:r>
      <w:r>
        <w:rPr>
          <w:rFonts w:cs="Times New Roman"/>
          <w:szCs w:val="28"/>
        </w:rPr>
        <w:t>е</w:t>
      </w:r>
      <w:r w:rsidR="00BA44DF">
        <w:rPr>
          <w:rFonts w:cs="Times New Roman"/>
          <w:szCs w:val="28"/>
        </w:rPr>
        <w:t xml:space="preserve"> экономическ</w:t>
      </w:r>
      <w:r>
        <w:rPr>
          <w:rFonts w:cs="Times New Roman"/>
          <w:szCs w:val="28"/>
        </w:rPr>
        <w:t xml:space="preserve">их </w:t>
      </w:r>
      <w:r w:rsidR="003F0E28" w:rsidRPr="00E10BBC">
        <w:rPr>
          <w:rFonts w:cs="Times New Roman"/>
          <w:szCs w:val="28"/>
        </w:rPr>
        <w:t>конфликт</w:t>
      </w:r>
      <w:r>
        <w:rPr>
          <w:rFonts w:cs="Times New Roman"/>
          <w:szCs w:val="28"/>
        </w:rPr>
        <w:t>ов, установление партнерских отношений, выбор стратегий развития производств и распределения товаров среди стран для ограничения перенасыщения и стабилизации цен.</w:t>
      </w:r>
    </w:p>
    <w:p w14:paraId="59C089CF" w14:textId="77777777" w:rsidR="00FA7F7E" w:rsidRDefault="00473037" w:rsidP="00473037">
      <w:pPr>
        <w:widowControl w:val="0"/>
        <w:suppressAutoHyphens/>
        <w:autoSpaceDE w:val="0"/>
        <w:autoSpaceDN w:val="0"/>
        <w:adjustRightInd w:val="0"/>
        <w:rPr>
          <w:rFonts w:cs="Times New Roman"/>
          <w:szCs w:val="28"/>
        </w:rPr>
      </w:pPr>
      <w:r>
        <w:rPr>
          <w:rFonts w:cs="Times New Roman"/>
          <w:szCs w:val="28"/>
        </w:rPr>
        <w:t xml:space="preserve">На основе Генерального соглашения по тарифам и торговле строилась внешняя экономическая политика, которая характеризовалась </w:t>
      </w:r>
      <w:r w:rsidR="003F0E28" w:rsidRPr="00E10BBC">
        <w:rPr>
          <w:rFonts w:cs="Times New Roman"/>
          <w:szCs w:val="28"/>
        </w:rPr>
        <w:t>открытость</w:t>
      </w:r>
      <w:r>
        <w:rPr>
          <w:rFonts w:cs="Times New Roman"/>
          <w:szCs w:val="28"/>
        </w:rPr>
        <w:t>ю</w:t>
      </w:r>
      <w:r w:rsidR="003F0E28" w:rsidRPr="00E10BBC">
        <w:rPr>
          <w:rFonts w:cs="Times New Roman"/>
          <w:szCs w:val="28"/>
        </w:rPr>
        <w:t xml:space="preserve"> национальных экономик, снижение</w:t>
      </w:r>
      <w:r>
        <w:rPr>
          <w:rFonts w:cs="Times New Roman"/>
          <w:szCs w:val="28"/>
        </w:rPr>
        <w:t>м</w:t>
      </w:r>
      <w:r w:rsidR="003F0E28" w:rsidRPr="00E10BBC">
        <w:rPr>
          <w:rFonts w:cs="Times New Roman"/>
          <w:szCs w:val="28"/>
        </w:rPr>
        <w:t xml:space="preserve"> таможенных пошлин, отмен</w:t>
      </w:r>
      <w:r>
        <w:rPr>
          <w:rFonts w:cs="Times New Roman"/>
          <w:szCs w:val="28"/>
        </w:rPr>
        <w:t>ой</w:t>
      </w:r>
      <w:r w:rsidR="003F0E28" w:rsidRPr="00E10BBC">
        <w:rPr>
          <w:rFonts w:cs="Times New Roman"/>
          <w:szCs w:val="28"/>
        </w:rPr>
        <w:t xml:space="preserve"> </w:t>
      </w:r>
      <w:r>
        <w:rPr>
          <w:rFonts w:cs="Times New Roman"/>
          <w:szCs w:val="28"/>
        </w:rPr>
        <w:t>различных категорий</w:t>
      </w:r>
      <w:r w:rsidR="003F0E28" w:rsidRPr="00E10BBC">
        <w:rPr>
          <w:rFonts w:cs="Times New Roman"/>
          <w:szCs w:val="28"/>
        </w:rPr>
        <w:t xml:space="preserve"> квот</w:t>
      </w:r>
      <w:r>
        <w:rPr>
          <w:rFonts w:cs="Times New Roman"/>
          <w:szCs w:val="28"/>
        </w:rPr>
        <w:t xml:space="preserve"> и иных торговых ограничений</w:t>
      </w:r>
      <w:r w:rsidR="003F0E28" w:rsidRPr="00E10BBC">
        <w:rPr>
          <w:rFonts w:cs="Times New Roman"/>
          <w:szCs w:val="28"/>
        </w:rPr>
        <w:t>, обострение</w:t>
      </w:r>
      <w:r>
        <w:rPr>
          <w:rFonts w:cs="Times New Roman"/>
          <w:szCs w:val="28"/>
        </w:rPr>
        <w:t>м</w:t>
      </w:r>
      <w:r w:rsidR="003F0E28" w:rsidRPr="00E10BBC">
        <w:rPr>
          <w:rFonts w:cs="Times New Roman"/>
          <w:szCs w:val="28"/>
        </w:rPr>
        <w:t xml:space="preserve"> конкурентной борьбы</w:t>
      </w:r>
      <w:r>
        <w:rPr>
          <w:rFonts w:cs="Times New Roman"/>
          <w:szCs w:val="28"/>
        </w:rPr>
        <w:t xml:space="preserve">, что становилось стимулом развития производственных мощностей и повышением качестве </w:t>
      </w:r>
      <w:r w:rsidR="00FA7F7E">
        <w:rPr>
          <w:rFonts w:cs="Times New Roman"/>
          <w:szCs w:val="28"/>
        </w:rPr>
        <w:t>с одновременным снижением производственных издержек</w:t>
      </w:r>
      <w:r w:rsidR="003F0E28" w:rsidRPr="00E10BBC">
        <w:rPr>
          <w:rFonts w:cs="Times New Roman"/>
          <w:szCs w:val="28"/>
        </w:rPr>
        <w:t xml:space="preserve">. </w:t>
      </w:r>
    </w:p>
    <w:p w14:paraId="53CA49E3" w14:textId="3CD511A9" w:rsidR="00FA7F7E" w:rsidRDefault="00FA7F7E" w:rsidP="00473037">
      <w:pPr>
        <w:widowControl w:val="0"/>
        <w:suppressAutoHyphens/>
        <w:autoSpaceDE w:val="0"/>
        <w:autoSpaceDN w:val="0"/>
        <w:adjustRightInd w:val="0"/>
        <w:rPr>
          <w:rFonts w:cs="Times New Roman"/>
          <w:szCs w:val="28"/>
        </w:rPr>
      </w:pPr>
      <w:r>
        <w:rPr>
          <w:rFonts w:cs="Times New Roman"/>
          <w:szCs w:val="28"/>
        </w:rPr>
        <w:t xml:space="preserve">Сегодня важным параметром для успешной реализации экономической политики является </w:t>
      </w:r>
      <w:r w:rsidRPr="00E10BBC">
        <w:rPr>
          <w:rFonts w:cs="Times New Roman"/>
          <w:szCs w:val="28"/>
        </w:rPr>
        <w:t>привлечение иностранных инвестиций</w:t>
      </w:r>
      <w:r>
        <w:rPr>
          <w:rFonts w:cs="Times New Roman"/>
          <w:szCs w:val="28"/>
        </w:rPr>
        <w:t xml:space="preserve"> – для этого страны используют </w:t>
      </w:r>
      <w:r w:rsidRPr="00E10BBC">
        <w:rPr>
          <w:rFonts w:cs="Times New Roman"/>
          <w:szCs w:val="28"/>
        </w:rPr>
        <w:t>льготный торгово-инвестиционный режим</w:t>
      </w:r>
      <w:r>
        <w:rPr>
          <w:rFonts w:cs="Times New Roman"/>
          <w:szCs w:val="28"/>
        </w:rPr>
        <w:t xml:space="preserve"> для инвесторов, создают эффективный инвестиционный климат, что способствует внесению в экономику разных стран значительных денежных средств, которые направляются на промышленное развитие.</w:t>
      </w:r>
    </w:p>
    <w:p w14:paraId="551367A5" w14:textId="054C80CD" w:rsidR="00FA7F7E" w:rsidRDefault="00FA7F7E" w:rsidP="00473037">
      <w:pPr>
        <w:widowControl w:val="0"/>
        <w:suppressAutoHyphens/>
        <w:autoSpaceDE w:val="0"/>
        <w:autoSpaceDN w:val="0"/>
        <w:adjustRightInd w:val="0"/>
        <w:rPr>
          <w:rFonts w:cs="Times New Roman"/>
          <w:szCs w:val="28"/>
        </w:rPr>
      </w:pPr>
      <w:r>
        <w:rPr>
          <w:rFonts w:cs="Times New Roman"/>
          <w:szCs w:val="28"/>
        </w:rPr>
        <w:t>Наряду с этим существует тенденция, когда экономики многих стран отстаивают интересы местных производителей, стимулируя отечественные производства, финансируемые с помощью государственных и частных грандов. Формируется государственный заказ на производство, чтобы повысить</w:t>
      </w:r>
      <w:r w:rsidRPr="00FA7F7E">
        <w:rPr>
          <w:rFonts w:cs="Times New Roman"/>
          <w:szCs w:val="28"/>
        </w:rPr>
        <w:t xml:space="preserve"> </w:t>
      </w:r>
      <w:r w:rsidRPr="00E10BBC">
        <w:rPr>
          <w:rFonts w:cs="Times New Roman"/>
          <w:szCs w:val="28"/>
        </w:rPr>
        <w:t>конкурентоспособность национальных товаров и отраслей</w:t>
      </w:r>
      <w:r>
        <w:rPr>
          <w:rFonts w:cs="Times New Roman"/>
          <w:szCs w:val="28"/>
        </w:rPr>
        <w:t xml:space="preserve"> экономики.</w:t>
      </w:r>
    </w:p>
    <w:p w14:paraId="0CEB77AA" w14:textId="29BF60C9" w:rsidR="00FA7F7E" w:rsidRDefault="00FA7F7E" w:rsidP="002155A9">
      <w:pPr>
        <w:widowControl w:val="0"/>
        <w:suppressAutoHyphens/>
        <w:autoSpaceDE w:val="0"/>
        <w:autoSpaceDN w:val="0"/>
        <w:adjustRightInd w:val="0"/>
        <w:rPr>
          <w:rFonts w:cs="Times New Roman"/>
          <w:szCs w:val="28"/>
        </w:rPr>
      </w:pPr>
      <w:r>
        <w:rPr>
          <w:rFonts w:cs="Times New Roman"/>
          <w:szCs w:val="28"/>
        </w:rPr>
        <w:t xml:space="preserve">Из-за того, что потребность в реализации внешней торговли и сохранении качества внутреннего продукта, а также его импортный потенциал </w:t>
      </w:r>
      <w:r>
        <w:rPr>
          <w:rFonts w:cs="Times New Roman"/>
          <w:szCs w:val="28"/>
        </w:rPr>
        <w:lastRenderedPageBreak/>
        <w:t xml:space="preserve">становятся средой для </w:t>
      </w:r>
      <w:r w:rsidRPr="00E10BBC">
        <w:rPr>
          <w:rFonts w:cs="Times New Roman"/>
          <w:szCs w:val="28"/>
        </w:rPr>
        <w:t>развертывания торговых войн</w:t>
      </w:r>
      <w:r>
        <w:rPr>
          <w:rFonts w:cs="Times New Roman"/>
          <w:szCs w:val="28"/>
        </w:rPr>
        <w:t>. Т</w:t>
      </w:r>
      <w:r w:rsidRPr="00E10BBC">
        <w:rPr>
          <w:rFonts w:cs="Times New Roman"/>
          <w:szCs w:val="28"/>
        </w:rPr>
        <w:t>аможенны</w:t>
      </w:r>
      <w:r>
        <w:rPr>
          <w:rFonts w:cs="Times New Roman"/>
          <w:szCs w:val="28"/>
        </w:rPr>
        <w:t>ми</w:t>
      </w:r>
      <w:r w:rsidRPr="00E10BBC">
        <w:rPr>
          <w:rFonts w:cs="Times New Roman"/>
          <w:szCs w:val="28"/>
        </w:rPr>
        <w:t>, территориальны</w:t>
      </w:r>
      <w:r>
        <w:rPr>
          <w:rFonts w:cs="Times New Roman"/>
          <w:szCs w:val="28"/>
        </w:rPr>
        <w:t>ми</w:t>
      </w:r>
      <w:r w:rsidRPr="00E10BBC">
        <w:rPr>
          <w:rFonts w:cs="Times New Roman"/>
          <w:szCs w:val="28"/>
        </w:rPr>
        <w:t>, ценовы</w:t>
      </w:r>
      <w:r>
        <w:rPr>
          <w:rFonts w:cs="Times New Roman"/>
          <w:szCs w:val="28"/>
        </w:rPr>
        <w:t>ми</w:t>
      </w:r>
      <w:r w:rsidRPr="00E10BBC">
        <w:rPr>
          <w:rFonts w:cs="Times New Roman"/>
          <w:szCs w:val="28"/>
        </w:rPr>
        <w:t>, санитарны</w:t>
      </w:r>
      <w:r>
        <w:rPr>
          <w:rFonts w:cs="Times New Roman"/>
          <w:szCs w:val="28"/>
        </w:rPr>
        <w:t>ми</w:t>
      </w:r>
      <w:r w:rsidRPr="00E10BBC">
        <w:rPr>
          <w:rFonts w:cs="Times New Roman"/>
          <w:szCs w:val="28"/>
        </w:rPr>
        <w:t>, экологически</w:t>
      </w:r>
      <w:r>
        <w:rPr>
          <w:rFonts w:cs="Times New Roman"/>
          <w:szCs w:val="28"/>
        </w:rPr>
        <w:t>ми факторами обуславливаются сегодня тенденции по борьбе за торговлю на мировом рынке.</w:t>
      </w:r>
    </w:p>
    <w:p w14:paraId="405A25BA" w14:textId="15D63F06" w:rsidR="005736AA" w:rsidRDefault="00FA7F7E" w:rsidP="005736AA">
      <w:pPr>
        <w:widowControl w:val="0"/>
        <w:suppressAutoHyphens/>
        <w:autoSpaceDE w:val="0"/>
        <w:autoSpaceDN w:val="0"/>
        <w:adjustRightInd w:val="0"/>
        <w:rPr>
          <w:rFonts w:cs="Times New Roman"/>
          <w:szCs w:val="28"/>
        </w:rPr>
      </w:pPr>
      <w:r>
        <w:rPr>
          <w:rFonts w:cs="Times New Roman"/>
          <w:szCs w:val="28"/>
        </w:rPr>
        <w:t>При этом о</w:t>
      </w:r>
      <w:r w:rsidR="003F0E28" w:rsidRPr="00E10BBC">
        <w:rPr>
          <w:rFonts w:cs="Times New Roman"/>
          <w:szCs w:val="28"/>
        </w:rPr>
        <w:t>бразование зон свободной торговли и таможенны</w:t>
      </w:r>
      <w:r>
        <w:rPr>
          <w:rFonts w:cs="Times New Roman"/>
          <w:szCs w:val="28"/>
        </w:rPr>
        <w:t>е</w:t>
      </w:r>
      <w:r w:rsidR="003F0E28" w:rsidRPr="00E10BBC">
        <w:rPr>
          <w:rFonts w:cs="Times New Roman"/>
          <w:szCs w:val="28"/>
        </w:rPr>
        <w:t xml:space="preserve"> союз</w:t>
      </w:r>
      <w:r>
        <w:rPr>
          <w:rFonts w:cs="Times New Roman"/>
          <w:szCs w:val="28"/>
        </w:rPr>
        <w:t xml:space="preserve">ы не способствуют сокращению числа торговых войн – эти тенденции не влияют на </w:t>
      </w:r>
      <w:r w:rsidRPr="00E10BBC">
        <w:rPr>
          <w:rFonts w:cs="Times New Roman"/>
          <w:szCs w:val="28"/>
        </w:rPr>
        <w:t>мирово</w:t>
      </w:r>
      <w:r>
        <w:rPr>
          <w:rFonts w:cs="Times New Roman"/>
          <w:szCs w:val="28"/>
        </w:rPr>
        <w:t>е</w:t>
      </w:r>
      <w:r w:rsidRPr="00E10BBC">
        <w:rPr>
          <w:rFonts w:cs="Times New Roman"/>
          <w:szCs w:val="28"/>
        </w:rPr>
        <w:t xml:space="preserve"> хозяйств</w:t>
      </w:r>
      <w:r>
        <w:rPr>
          <w:rFonts w:cs="Times New Roman"/>
          <w:szCs w:val="28"/>
        </w:rPr>
        <w:t xml:space="preserve">о и </w:t>
      </w:r>
      <w:r w:rsidR="005736AA">
        <w:rPr>
          <w:rFonts w:cs="Times New Roman"/>
          <w:szCs w:val="28"/>
        </w:rPr>
        <w:t>санкции становятся стимулом для ухудшения ситуации в данном направлении</w:t>
      </w:r>
      <w:r w:rsidRPr="00E10BBC">
        <w:rPr>
          <w:rFonts w:cs="Times New Roman"/>
          <w:szCs w:val="28"/>
        </w:rPr>
        <w:t>.</w:t>
      </w:r>
      <w:r w:rsidR="005736AA" w:rsidRPr="005736AA">
        <w:rPr>
          <w:rFonts w:cs="Times New Roman"/>
          <w:szCs w:val="28"/>
        </w:rPr>
        <w:t xml:space="preserve"> </w:t>
      </w:r>
      <w:r w:rsidR="005736AA" w:rsidRPr="00E10BBC">
        <w:rPr>
          <w:rFonts w:cs="Times New Roman"/>
          <w:szCs w:val="28"/>
        </w:rPr>
        <w:t xml:space="preserve">Дилемма </w:t>
      </w:r>
      <w:r w:rsidR="005736AA">
        <w:rPr>
          <w:rFonts w:cs="Times New Roman"/>
          <w:szCs w:val="28"/>
        </w:rPr>
        <w:t>«</w:t>
      </w:r>
      <w:r w:rsidR="005736AA" w:rsidRPr="00E10BBC">
        <w:rPr>
          <w:rFonts w:cs="Times New Roman"/>
          <w:szCs w:val="28"/>
        </w:rPr>
        <w:t>свободная торговля или протекционизм</w:t>
      </w:r>
      <w:r w:rsidR="005736AA">
        <w:rPr>
          <w:rFonts w:cs="Times New Roman"/>
          <w:szCs w:val="28"/>
        </w:rPr>
        <w:t xml:space="preserve">» во внешнеторговых отношениях </w:t>
      </w:r>
      <w:r w:rsidR="003F0E28" w:rsidRPr="00E10BBC">
        <w:rPr>
          <w:rFonts w:cs="Times New Roman"/>
          <w:szCs w:val="28"/>
        </w:rPr>
        <w:t xml:space="preserve">приводит к уменьшению </w:t>
      </w:r>
      <w:r w:rsidR="00DC68DF" w:rsidRPr="00E10BBC">
        <w:rPr>
          <w:rFonts w:cs="Times New Roman"/>
          <w:szCs w:val="28"/>
        </w:rPr>
        <w:t>экономического благосостояния всех стран,</w:t>
      </w:r>
      <w:r w:rsidR="003F0E28" w:rsidRPr="00E10BBC">
        <w:rPr>
          <w:rFonts w:cs="Times New Roman"/>
          <w:szCs w:val="28"/>
        </w:rPr>
        <w:t xml:space="preserve"> вовлеченных в </w:t>
      </w:r>
      <w:r w:rsidR="005736AA">
        <w:rPr>
          <w:rFonts w:cs="Times New Roman"/>
          <w:szCs w:val="28"/>
        </w:rPr>
        <w:t xml:space="preserve">экономические </w:t>
      </w:r>
      <w:r w:rsidR="003F0E28" w:rsidRPr="00E10BBC">
        <w:rPr>
          <w:rFonts w:cs="Times New Roman"/>
          <w:szCs w:val="28"/>
        </w:rPr>
        <w:t>конфликт</w:t>
      </w:r>
      <w:r w:rsidR="005736AA">
        <w:rPr>
          <w:rFonts w:cs="Times New Roman"/>
          <w:szCs w:val="28"/>
        </w:rPr>
        <w:t>ы</w:t>
      </w:r>
      <w:r w:rsidR="003F0E28" w:rsidRPr="00E10BBC">
        <w:rPr>
          <w:rFonts w:cs="Times New Roman"/>
          <w:szCs w:val="28"/>
        </w:rPr>
        <w:t xml:space="preserve">. </w:t>
      </w:r>
      <w:r w:rsidR="005736AA">
        <w:rPr>
          <w:rFonts w:cs="Times New Roman"/>
          <w:szCs w:val="28"/>
        </w:rPr>
        <w:t>Мировая экономика, которая может быть направлена на изменение уровня жизни граждан, совершенствование производственных процессов, улучшение экологических проблем и решение других важных национальных задач, сегодня зацикливается на решении местечковых конфликтов, которые несут негативные последствия даже для тех стран, которые в войнах не участвуют.</w:t>
      </w:r>
    </w:p>
    <w:p w14:paraId="74E3203A" w14:textId="18A5DD36" w:rsidR="003F0E28" w:rsidRPr="00E10BBC" w:rsidRDefault="005736AA" w:rsidP="002155A9">
      <w:pPr>
        <w:widowControl w:val="0"/>
        <w:suppressAutoHyphens/>
        <w:autoSpaceDE w:val="0"/>
        <w:autoSpaceDN w:val="0"/>
        <w:adjustRightInd w:val="0"/>
        <w:rPr>
          <w:rFonts w:cs="Times New Roman"/>
          <w:szCs w:val="28"/>
        </w:rPr>
      </w:pPr>
      <w:r>
        <w:rPr>
          <w:rFonts w:cs="Times New Roman"/>
          <w:szCs w:val="28"/>
        </w:rPr>
        <w:t>Методы</w:t>
      </w:r>
      <w:r w:rsidR="003F0E28" w:rsidRPr="00E10BBC">
        <w:rPr>
          <w:rFonts w:cs="Times New Roman"/>
          <w:szCs w:val="28"/>
        </w:rPr>
        <w:t xml:space="preserve"> ведения торговой войны</w:t>
      </w:r>
      <w:r w:rsidR="00BA44DF">
        <w:rPr>
          <w:rFonts w:cs="Times New Roman"/>
          <w:szCs w:val="28"/>
        </w:rPr>
        <w:t xml:space="preserve"> характеризуются</w:t>
      </w:r>
      <w:r w:rsidR="003F0E28" w:rsidRPr="00E10BBC">
        <w:rPr>
          <w:rFonts w:cs="Times New Roman"/>
          <w:szCs w:val="28"/>
        </w:rPr>
        <w:t>:</w:t>
      </w:r>
    </w:p>
    <w:p w14:paraId="48583B3E" w14:textId="722F59B0" w:rsidR="003F0E28" w:rsidRPr="00E10BBC" w:rsidRDefault="005736AA" w:rsidP="002155A9">
      <w:pPr>
        <w:pStyle w:val="ListParagraph"/>
        <w:widowControl w:val="0"/>
        <w:numPr>
          <w:ilvl w:val="1"/>
          <w:numId w:val="3"/>
        </w:numPr>
        <w:suppressAutoHyphens/>
        <w:autoSpaceDE w:val="0"/>
        <w:autoSpaceDN w:val="0"/>
        <w:adjustRightInd w:val="0"/>
        <w:ind w:left="0" w:firstLine="709"/>
        <w:rPr>
          <w:rFonts w:cs="Times New Roman"/>
          <w:szCs w:val="28"/>
        </w:rPr>
      </w:pPr>
      <w:r>
        <w:rPr>
          <w:rFonts w:cs="Times New Roman"/>
          <w:szCs w:val="28"/>
        </w:rPr>
        <w:t xml:space="preserve">Резким </w:t>
      </w:r>
      <w:r w:rsidR="003F0E28" w:rsidRPr="00E10BBC">
        <w:rPr>
          <w:rFonts w:cs="Times New Roman"/>
          <w:szCs w:val="28"/>
        </w:rPr>
        <w:t>понижени</w:t>
      </w:r>
      <w:r w:rsidR="00BA44DF">
        <w:rPr>
          <w:rFonts w:cs="Times New Roman"/>
          <w:szCs w:val="28"/>
        </w:rPr>
        <w:t>ем</w:t>
      </w:r>
      <w:r w:rsidR="003F0E28" w:rsidRPr="00E10BBC">
        <w:rPr>
          <w:rFonts w:cs="Times New Roman"/>
          <w:szCs w:val="28"/>
        </w:rPr>
        <w:t xml:space="preserve"> экспортных таможенных тарифов</w:t>
      </w:r>
      <w:r>
        <w:rPr>
          <w:rFonts w:cs="Times New Roman"/>
          <w:szCs w:val="28"/>
        </w:rPr>
        <w:t xml:space="preserve"> в странах-участниках конфликта;</w:t>
      </w:r>
    </w:p>
    <w:p w14:paraId="7BE5A232" w14:textId="60F67ADA" w:rsidR="003F0E28" w:rsidRPr="00E10BBC" w:rsidRDefault="005736AA" w:rsidP="002155A9">
      <w:pPr>
        <w:pStyle w:val="ListParagraph"/>
        <w:widowControl w:val="0"/>
        <w:numPr>
          <w:ilvl w:val="1"/>
          <w:numId w:val="3"/>
        </w:numPr>
        <w:suppressAutoHyphens/>
        <w:autoSpaceDE w:val="0"/>
        <w:autoSpaceDN w:val="0"/>
        <w:adjustRightInd w:val="0"/>
        <w:ind w:left="0" w:firstLine="709"/>
        <w:rPr>
          <w:rFonts w:cs="Times New Roman"/>
          <w:szCs w:val="28"/>
        </w:rPr>
      </w:pPr>
      <w:r>
        <w:rPr>
          <w:rFonts w:cs="Times New Roman"/>
          <w:szCs w:val="28"/>
        </w:rPr>
        <w:t>Значительным ростом</w:t>
      </w:r>
      <w:r w:rsidR="00BA44DF">
        <w:rPr>
          <w:rFonts w:cs="Times New Roman"/>
          <w:szCs w:val="28"/>
        </w:rPr>
        <w:t xml:space="preserve"> </w:t>
      </w:r>
      <w:r w:rsidR="003F0E28" w:rsidRPr="00E10BBC">
        <w:rPr>
          <w:rFonts w:cs="Times New Roman"/>
          <w:szCs w:val="28"/>
        </w:rPr>
        <w:t>экспортных квот,</w:t>
      </w:r>
    </w:p>
    <w:p w14:paraId="338C4EDA" w14:textId="5A8122BC" w:rsidR="003F0E28" w:rsidRPr="00E10BBC" w:rsidRDefault="005736AA" w:rsidP="002155A9">
      <w:pPr>
        <w:pStyle w:val="ListParagraph"/>
        <w:widowControl w:val="0"/>
        <w:numPr>
          <w:ilvl w:val="1"/>
          <w:numId w:val="3"/>
        </w:numPr>
        <w:suppressAutoHyphens/>
        <w:autoSpaceDE w:val="0"/>
        <w:autoSpaceDN w:val="0"/>
        <w:adjustRightInd w:val="0"/>
        <w:ind w:left="0" w:firstLine="709"/>
        <w:rPr>
          <w:rFonts w:cs="Times New Roman"/>
          <w:szCs w:val="28"/>
        </w:rPr>
      </w:pPr>
      <w:r>
        <w:rPr>
          <w:rFonts w:cs="Times New Roman"/>
          <w:szCs w:val="28"/>
        </w:rPr>
        <w:t>И</w:t>
      </w:r>
      <w:r w:rsidR="003F0E28" w:rsidRPr="00E10BBC">
        <w:rPr>
          <w:rFonts w:cs="Times New Roman"/>
          <w:szCs w:val="28"/>
        </w:rPr>
        <w:t>спользование</w:t>
      </w:r>
      <w:r w:rsidR="00BA44DF">
        <w:rPr>
          <w:rFonts w:cs="Times New Roman"/>
          <w:szCs w:val="28"/>
        </w:rPr>
        <w:t>м</w:t>
      </w:r>
      <w:r w:rsidR="003F0E28" w:rsidRPr="00E10BBC">
        <w:rPr>
          <w:rFonts w:cs="Times New Roman"/>
          <w:szCs w:val="28"/>
        </w:rPr>
        <w:t xml:space="preserve"> </w:t>
      </w:r>
      <w:r>
        <w:rPr>
          <w:rFonts w:cs="Times New Roman"/>
          <w:szCs w:val="28"/>
        </w:rPr>
        <w:t xml:space="preserve">ситуаций, когда возможен значительные </w:t>
      </w:r>
      <w:r w:rsidR="003F0E28" w:rsidRPr="00E10BBC">
        <w:rPr>
          <w:rFonts w:cs="Times New Roman"/>
          <w:szCs w:val="28"/>
        </w:rPr>
        <w:t>демпинг</w:t>
      </w:r>
      <w:r>
        <w:rPr>
          <w:rFonts w:cs="Times New Roman"/>
          <w:szCs w:val="28"/>
        </w:rPr>
        <w:t xml:space="preserve"> </w:t>
      </w:r>
      <w:r w:rsidR="003F0E28" w:rsidRPr="00E10BBC">
        <w:rPr>
          <w:rFonts w:cs="Times New Roman"/>
          <w:szCs w:val="28"/>
        </w:rPr>
        <w:t>цен;</w:t>
      </w:r>
    </w:p>
    <w:p w14:paraId="0476A0D6" w14:textId="6BB8AE6B" w:rsidR="00BA44DF" w:rsidRDefault="005736AA" w:rsidP="002155A9">
      <w:pPr>
        <w:pStyle w:val="ListParagraph"/>
        <w:widowControl w:val="0"/>
        <w:numPr>
          <w:ilvl w:val="1"/>
          <w:numId w:val="3"/>
        </w:numPr>
        <w:suppressAutoHyphens/>
        <w:autoSpaceDE w:val="0"/>
        <w:autoSpaceDN w:val="0"/>
        <w:adjustRightInd w:val="0"/>
        <w:ind w:left="0" w:firstLine="709"/>
        <w:rPr>
          <w:rFonts w:cs="Times New Roman"/>
          <w:szCs w:val="28"/>
        </w:rPr>
      </w:pPr>
      <w:r>
        <w:rPr>
          <w:rFonts w:cs="Times New Roman"/>
          <w:szCs w:val="28"/>
        </w:rPr>
        <w:t>И</w:t>
      </w:r>
      <w:r w:rsidRPr="00E10BBC">
        <w:rPr>
          <w:rFonts w:cs="Times New Roman"/>
          <w:szCs w:val="28"/>
        </w:rPr>
        <w:t>спольз</w:t>
      </w:r>
      <w:r>
        <w:rPr>
          <w:rFonts w:cs="Times New Roman"/>
          <w:szCs w:val="28"/>
        </w:rPr>
        <w:t>ованием возможности введения полной</w:t>
      </w:r>
      <w:r w:rsidRPr="00E10BBC">
        <w:rPr>
          <w:rFonts w:cs="Times New Roman"/>
          <w:szCs w:val="28"/>
        </w:rPr>
        <w:t xml:space="preserve"> торгов</w:t>
      </w:r>
      <w:r>
        <w:rPr>
          <w:rFonts w:cs="Times New Roman"/>
          <w:szCs w:val="28"/>
        </w:rPr>
        <w:t xml:space="preserve">ой </w:t>
      </w:r>
      <w:r w:rsidRPr="00E10BBC">
        <w:rPr>
          <w:rFonts w:cs="Times New Roman"/>
          <w:szCs w:val="28"/>
        </w:rPr>
        <w:t>блокад</w:t>
      </w:r>
      <w:r>
        <w:rPr>
          <w:rFonts w:cs="Times New Roman"/>
          <w:szCs w:val="28"/>
        </w:rPr>
        <w:t xml:space="preserve">ы </w:t>
      </w:r>
      <w:r w:rsidR="003F0E28" w:rsidRPr="00E10BBC">
        <w:rPr>
          <w:rFonts w:cs="Times New Roman"/>
          <w:szCs w:val="28"/>
        </w:rPr>
        <w:t>в исключительных случаях</w:t>
      </w:r>
      <w:r>
        <w:rPr>
          <w:rFonts w:cs="Times New Roman"/>
          <w:szCs w:val="28"/>
        </w:rPr>
        <w:t>.</w:t>
      </w:r>
    </w:p>
    <w:p w14:paraId="7B76CC90" w14:textId="7B2CB418" w:rsidR="003F0E28" w:rsidRPr="00BA44DF" w:rsidRDefault="005736AA" w:rsidP="002155A9">
      <w:pPr>
        <w:widowControl w:val="0"/>
        <w:suppressAutoHyphens/>
        <w:autoSpaceDE w:val="0"/>
        <w:autoSpaceDN w:val="0"/>
        <w:adjustRightInd w:val="0"/>
        <w:rPr>
          <w:rFonts w:cs="Times New Roman"/>
          <w:szCs w:val="28"/>
        </w:rPr>
      </w:pPr>
      <w:r>
        <w:rPr>
          <w:rFonts w:cs="Times New Roman"/>
          <w:szCs w:val="28"/>
        </w:rPr>
        <w:t>О</w:t>
      </w:r>
      <w:r w:rsidR="003F0E28" w:rsidRPr="00BA44DF">
        <w:rPr>
          <w:rFonts w:cs="Times New Roman"/>
          <w:szCs w:val="28"/>
        </w:rPr>
        <w:t>боронительн</w:t>
      </w:r>
      <w:r>
        <w:rPr>
          <w:rFonts w:cs="Times New Roman"/>
          <w:szCs w:val="28"/>
        </w:rPr>
        <w:t>ая</w:t>
      </w:r>
      <w:r w:rsidR="003F0E28" w:rsidRPr="00BA44DF">
        <w:rPr>
          <w:rFonts w:cs="Times New Roman"/>
          <w:szCs w:val="28"/>
        </w:rPr>
        <w:t xml:space="preserve"> торгов</w:t>
      </w:r>
      <w:r>
        <w:rPr>
          <w:rFonts w:cs="Times New Roman"/>
          <w:szCs w:val="28"/>
        </w:rPr>
        <w:t>ая</w:t>
      </w:r>
      <w:r w:rsidR="003F0E28" w:rsidRPr="00BA44DF">
        <w:rPr>
          <w:rFonts w:cs="Times New Roman"/>
          <w:szCs w:val="28"/>
        </w:rPr>
        <w:t xml:space="preserve"> войн</w:t>
      </w:r>
      <w:r>
        <w:rPr>
          <w:rFonts w:cs="Times New Roman"/>
          <w:szCs w:val="28"/>
        </w:rPr>
        <w:t>а использует различные методы – к ним</w:t>
      </w:r>
      <w:r w:rsidR="003F0E28" w:rsidRPr="00BA44DF">
        <w:rPr>
          <w:rFonts w:cs="Times New Roman"/>
          <w:szCs w:val="28"/>
        </w:rPr>
        <w:t xml:space="preserve"> относ</w:t>
      </w:r>
      <w:r w:rsidR="00BA44DF" w:rsidRPr="00BA44DF">
        <w:rPr>
          <w:rFonts w:cs="Times New Roman"/>
          <w:szCs w:val="28"/>
        </w:rPr>
        <w:t>я</w:t>
      </w:r>
      <w:r w:rsidR="003F0E28" w:rsidRPr="00BA44DF">
        <w:rPr>
          <w:rFonts w:cs="Times New Roman"/>
          <w:szCs w:val="28"/>
        </w:rPr>
        <w:t xml:space="preserve">тся возведение торговых барьеров (англ. </w:t>
      </w:r>
      <w:proofErr w:type="spellStart"/>
      <w:r w:rsidR="003F0E28" w:rsidRPr="00BA44DF">
        <w:rPr>
          <w:rFonts w:cs="Times New Roman"/>
          <w:szCs w:val="28"/>
        </w:rPr>
        <w:t>trade</w:t>
      </w:r>
      <w:proofErr w:type="spellEnd"/>
      <w:r w:rsidR="003F0E28" w:rsidRPr="00BA44DF">
        <w:rPr>
          <w:rFonts w:cs="Times New Roman"/>
          <w:szCs w:val="28"/>
        </w:rPr>
        <w:t xml:space="preserve"> </w:t>
      </w:r>
      <w:proofErr w:type="spellStart"/>
      <w:r w:rsidR="003F0E28" w:rsidRPr="00BA44DF">
        <w:rPr>
          <w:rFonts w:cs="Times New Roman"/>
          <w:szCs w:val="28"/>
        </w:rPr>
        <w:t>barriers</w:t>
      </w:r>
      <w:proofErr w:type="spellEnd"/>
      <w:r w:rsidR="003F0E28" w:rsidRPr="00BA44DF">
        <w:rPr>
          <w:rFonts w:cs="Times New Roman"/>
          <w:szCs w:val="28"/>
        </w:rPr>
        <w:t>)</w:t>
      </w:r>
      <w:r w:rsidR="00BA44DF">
        <w:rPr>
          <w:rFonts w:cs="Times New Roman"/>
          <w:szCs w:val="28"/>
        </w:rPr>
        <w:t>, которые характеризуются:</w:t>
      </w:r>
    </w:p>
    <w:p w14:paraId="17929BB0" w14:textId="0D148B6E" w:rsidR="003F0E28" w:rsidRPr="00E10BBC" w:rsidRDefault="002457EB" w:rsidP="002155A9">
      <w:pPr>
        <w:pStyle w:val="ListParagraph"/>
        <w:widowControl w:val="0"/>
        <w:numPr>
          <w:ilvl w:val="1"/>
          <w:numId w:val="3"/>
        </w:numPr>
        <w:suppressAutoHyphens/>
        <w:autoSpaceDE w:val="0"/>
        <w:autoSpaceDN w:val="0"/>
        <w:adjustRightInd w:val="0"/>
        <w:ind w:left="0" w:firstLine="709"/>
        <w:rPr>
          <w:rFonts w:cs="Times New Roman"/>
          <w:szCs w:val="28"/>
        </w:rPr>
      </w:pPr>
      <w:r>
        <w:rPr>
          <w:rFonts w:cs="Times New Roman"/>
          <w:szCs w:val="28"/>
        </w:rPr>
        <w:t>Ростом</w:t>
      </w:r>
      <w:r w:rsidR="003F0E28" w:rsidRPr="00E10BBC">
        <w:rPr>
          <w:rFonts w:cs="Times New Roman"/>
          <w:szCs w:val="28"/>
        </w:rPr>
        <w:t xml:space="preserve"> таможенных пошлин</w:t>
      </w:r>
      <w:r>
        <w:rPr>
          <w:rFonts w:cs="Times New Roman"/>
          <w:szCs w:val="28"/>
        </w:rPr>
        <w:t xml:space="preserve"> на импорт или даже</w:t>
      </w:r>
      <w:r w:rsidR="003F0E28" w:rsidRPr="00E10BBC">
        <w:rPr>
          <w:rFonts w:cs="Times New Roman"/>
          <w:szCs w:val="28"/>
        </w:rPr>
        <w:t xml:space="preserve"> использование</w:t>
      </w:r>
      <w:r w:rsidR="00BA44DF">
        <w:rPr>
          <w:rFonts w:cs="Times New Roman"/>
          <w:szCs w:val="28"/>
        </w:rPr>
        <w:t>м</w:t>
      </w:r>
      <w:r w:rsidR="003F0E28" w:rsidRPr="00E10BBC">
        <w:rPr>
          <w:rFonts w:cs="Times New Roman"/>
          <w:szCs w:val="28"/>
        </w:rPr>
        <w:t xml:space="preserve"> уравнительных пошлин (англ. </w:t>
      </w:r>
      <w:proofErr w:type="spellStart"/>
      <w:r w:rsidR="003F0E28" w:rsidRPr="00E10BBC">
        <w:rPr>
          <w:rFonts w:cs="Times New Roman"/>
          <w:szCs w:val="28"/>
        </w:rPr>
        <w:t>сountervailing</w:t>
      </w:r>
      <w:proofErr w:type="spellEnd"/>
      <w:r w:rsidR="003F0E28" w:rsidRPr="00E10BBC">
        <w:rPr>
          <w:rFonts w:cs="Times New Roman"/>
          <w:szCs w:val="28"/>
        </w:rPr>
        <w:t xml:space="preserve"> </w:t>
      </w:r>
      <w:proofErr w:type="spellStart"/>
      <w:r w:rsidR="003F0E28" w:rsidRPr="00E10BBC">
        <w:rPr>
          <w:rFonts w:cs="Times New Roman"/>
          <w:szCs w:val="28"/>
        </w:rPr>
        <w:t>duty</w:t>
      </w:r>
      <w:proofErr w:type="spellEnd"/>
      <w:r w:rsidR="003F0E28" w:rsidRPr="00E10BBC">
        <w:rPr>
          <w:rFonts w:cs="Times New Roman"/>
          <w:szCs w:val="28"/>
        </w:rPr>
        <w:t>)</w:t>
      </w:r>
      <w:r>
        <w:rPr>
          <w:rFonts w:cs="Times New Roman"/>
          <w:szCs w:val="28"/>
        </w:rPr>
        <w:t xml:space="preserve">. Они </w:t>
      </w:r>
      <w:r w:rsidR="003F0E28" w:rsidRPr="00E10BBC">
        <w:rPr>
          <w:rFonts w:cs="Times New Roman"/>
          <w:szCs w:val="28"/>
        </w:rPr>
        <w:t>предусматриваю</w:t>
      </w:r>
      <w:r w:rsidR="00BA44DF">
        <w:rPr>
          <w:rFonts w:cs="Times New Roman"/>
          <w:szCs w:val="28"/>
        </w:rPr>
        <w:t>т</w:t>
      </w:r>
      <w:r w:rsidR="003F0E28" w:rsidRPr="00E10BBC">
        <w:rPr>
          <w:rFonts w:cs="Times New Roman"/>
          <w:szCs w:val="28"/>
        </w:rPr>
        <w:t xml:space="preserve"> повышение цен </w:t>
      </w:r>
      <w:r>
        <w:rPr>
          <w:rFonts w:cs="Times New Roman"/>
          <w:szCs w:val="28"/>
        </w:rPr>
        <w:t xml:space="preserve">ввозимой в страну </w:t>
      </w:r>
      <w:r w:rsidR="00BA44DF">
        <w:rPr>
          <w:rFonts w:cs="Times New Roman"/>
          <w:szCs w:val="28"/>
        </w:rPr>
        <w:t>продукции</w:t>
      </w:r>
      <w:r w:rsidR="003F0E28" w:rsidRPr="00E10BBC">
        <w:rPr>
          <w:rFonts w:cs="Times New Roman"/>
          <w:szCs w:val="28"/>
        </w:rPr>
        <w:t xml:space="preserve"> до уровня внутренних цен</w:t>
      </w:r>
      <w:r>
        <w:rPr>
          <w:rFonts w:cs="Times New Roman"/>
          <w:szCs w:val="28"/>
        </w:rPr>
        <w:t xml:space="preserve">, чтобы </w:t>
      </w:r>
      <w:r w:rsidR="003F0E28" w:rsidRPr="00E10BBC">
        <w:rPr>
          <w:rFonts w:cs="Times New Roman"/>
          <w:szCs w:val="28"/>
        </w:rPr>
        <w:t>предотвра</w:t>
      </w:r>
      <w:r>
        <w:rPr>
          <w:rFonts w:cs="Times New Roman"/>
          <w:szCs w:val="28"/>
        </w:rPr>
        <w:t>тить их</w:t>
      </w:r>
      <w:r w:rsidR="003F0E28" w:rsidRPr="00E10BBC">
        <w:rPr>
          <w:rFonts w:cs="Times New Roman"/>
          <w:szCs w:val="28"/>
        </w:rPr>
        <w:t xml:space="preserve"> демпинг;</w:t>
      </w:r>
    </w:p>
    <w:p w14:paraId="6E6B6DA6" w14:textId="2DAD4EE8" w:rsidR="003F0E28" w:rsidRPr="00E10BBC" w:rsidRDefault="002457EB" w:rsidP="002155A9">
      <w:pPr>
        <w:pStyle w:val="ListParagraph"/>
        <w:widowControl w:val="0"/>
        <w:numPr>
          <w:ilvl w:val="1"/>
          <w:numId w:val="3"/>
        </w:numPr>
        <w:suppressAutoHyphens/>
        <w:autoSpaceDE w:val="0"/>
        <w:autoSpaceDN w:val="0"/>
        <w:adjustRightInd w:val="0"/>
        <w:ind w:left="0" w:firstLine="709"/>
        <w:rPr>
          <w:rFonts w:cs="Times New Roman"/>
          <w:szCs w:val="28"/>
        </w:rPr>
      </w:pPr>
      <w:r>
        <w:rPr>
          <w:rFonts w:cs="Times New Roman"/>
          <w:szCs w:val="28"/>
        </w:rPr>
        <w:lastRenderedPageBreak/>
        <w:t>Значительным по</w:t>
      </w:r>
      <w:r w:rsidR="00BA44DF" w:rsidRPr="00E10BBC">
        <w:rPr>
          <w:rFonts w:cs="Times New Roman"/>
          <w:szCs w:val="28"/>
        </w:rPr>
        <w:t>нижени</w:t>
      </w:r>
      <w:r w:rsidR="00BA44DF">
        <w:rPr>
          <w:rFonts w:cs="Times New Roman"/>
          <w:szCs w:val="28"/>
        </w:rPr>
        <w:t xml:space="preserve">ем </w:t>
      </w:r>
      <w:r w:rsidR="003F0E28" w:rsidRPr="00E10BBC">
        <w:rPr>
          <w:rFonts w:cs="Times New Roman"/>
          <w:szCs w:val="28"/>
        </w:rPr>
        <w:t>квот</w:t>
      </w:r>
      <w:r>
        <w:rPr>
          <w:rFonts w:cs="Times New Roman"/>
          <w:szCs w:val="28"/>
        </w:rPr>
        <w:t xml:space="preserve"> на импорт</w:t>
      </w:r>
      <w:r w:rsidR="003F0E28" w:rsidRPr="00E10BBC">
        <w:rPr>
          <w:rFonts w:cs="Times New Roman"/>
          <w:szCs w:val="28"/>
        </w:rPr>
        <w:t>;</w:t>
      </w:r>
    </w:p>
    <w:p w14:paraId="2A5A7AC8" w14:textId="40358558" w:rsidR="003F0E28" w:rsidRPr="00E10BBC" w:rsidRDefault="002457EB" w:rsidP="002155A9">
      <w:pPr>
        <w:pStyle w:val="ListParagraph"/>
        <w:widowControl w:val="0"/>
        <w:numPr>
          <w:ilvl w:val="1"/>
          <w:numId w:val="3"/>
        </w:numPr>
        <w:suppressAutoHyphens/>
        <w:autoSpaceDE w:val="0"/>
        <w:autoSpaceDN w:val="0"/>
        <w:adjustRightInd w:val="0"/>
        <w:ind w:left="0" w:firstLine="709"/>
        <w:rPr>
          <w:rFonts w:cs="Times New Roman"/>
          <w:szCs w:val="28"/>
        </w:rPr>
      </w:pPr>
      <w:r>
        <w:rPr>
          <w:rFonts w:cs="Times New Roman"/>
          <w:szCs w:val="28"/>
        </w:rPr>
        <w:t>В</w:t>
      </w:r>
      <w:r w:rsidR="003F0E28" w:rsidRPr="00E10BBC">
        <w:rPr>
          <w:rFonts w:cs="Times New Roman"/>
          <w:szCs w:val="28"/>
        </w:rPr>
        <w:t>ведение</w:t>
      </w:r>
      <w:r w:rsidR="00BA44DF">
        <w:rPr>
          <w:rFonts w:cs="Times New Roman"/>
          <w:szCs w:val="28"/>
        </w:rPr>
        <w:t>м</w:t>
      </w:r>
      <w:r w:rsidR="003F0E28" w:rsidRPr="00E10BBC">
        <w:rPr>
          <w:rFonts w:cs="Times New Roman"/>
          <w:szCs w:val="28"/>
        </w:rPr>
        <w:t xml:space="preserve"> </w:t>
      </w:r>
      <w:r>
        <w:rPr>
          <w:rFonts w:cs="Times New Roman"/>
          <w:szCs w:val="28"/>
        </w:rPr>
        <w:t xml:space="preserve">лицензирования, других таможенных формальностей, которые относятся к категории </w:t>
      </w:r>
      <w:r w:rsidR="003F0E28" w:rsidRPr="00E10BBC">
        <w:rPr>
          <w:rFonts w:cs="Times New Roman"/>
          <w:szCs w:val="28"/>
        </w:rPr>
        <w:t xml:space="preserve">нетарифных ограничений (англ. </w:t>
      </w:r>
      <w:proofErr w:type="spellStart"/>
      <w:r w:rsidR="003F0E28" w:rsidRPr="00E10BBC">
        <w:rPr>
          <w:rFonts w:cs="Times New Roman"/>
          <w:szCs w:val="28"/>
        </w:rPr>
        <w:t>non-tariff</w:t>
      </w:r>
      <w:proofErr w:type="spellEnd"/>
      <w:r w:rsidR="003F0E28" w:rsidRPr="00E10BBC">
        <w:rPr>
          <w:rFonts w:cs="Times New Roman"/>
          <w:szCs w:val="28"/>
        </w:rPr>
        <w:t xml:space="preserve"> </w:t>
      </w:r>
      <w:proofErr w:type="spellStart"/>
      <w:r w:rsidR="003F0E28" w:rsidRPr="00E10BBC">
        <w:rPr>
          <w:rFonts w:cs="Times New Roman"/>
          <w:szCs w:val="28"/>
        </w:rPr>
        <w:t>restrict</w:t>
      </w:r>
      <w:proofErr w:type="spellEnd"/>
      <w:r w:rsidR="003F0E28" w:rsidRPr="00E10BBC">
        <w:rPr>
          <w:rFonts w:cs="Times New Roman"/>
          <w:szCs w:val="28"/>
        </w:rPr>
        <w:t>);</w:t>
      </w:r>
    </w:p>
    <w:p w14:paraId="21B4B131" w14:textId="00C5B1F7" w:rsidR="002457EB" w:rsidRDefault="002457EB" w:rsidP="002155A9">
      <w:pPr>
        <w:pStyle w:val="ListParagraph"/>
        <w:widowControl w:val="0"/>
        <w:numPr>
          <w:ilvl w:val="1"/>
          <w:numId w:val="3"/>
        </w:numPr>
        <w:suppressAutoHyphens/>
        <w:autoSpaceDE w:val="0"/>
        <w:autoSpaceDN w:val="0"/>
        <w:adjustRightInd w:val="0"/>
        <w:ind w:left="0" w:firstLine="709"/>
        <w:rPr>
          <w:rFonts w:cs="Times New Roman"/>
          <w:szCs w:val="28"/>
        </w:rPr>
      </w:pPr>
      <w:r>
        <w:rPr>
          <w:rFonts w:cs="Times New Roman"/>
          <w:szCs w:val="28"/>
        </w:rPr>
        <w:t xml:space="preserve">Использованием </w:t>
      </w:r>
      <w:r w:rsidR="003F0E28" w:rsidRPr="00E10BBC">
        <w:rPr>
          <w:rFonts w:cs="Times New Roman"/>
          <w:szCs w:val="28"/>
        </w:rPr>
        <w:t>технических барьеров</w:t>
      </w:r>
      <w:r>
        <w:rPr>
          <w:rFonts w:cs="Times New Roman"/>
          <w:szCs w:val="28"/>
        </w:rPr>
        <w:t xml:space="preserve"> – они создают сложности для соответствия продукции </w:t>
      </w:r>
      <w:r w:rsidRPr="00E10BBC">
        <w:rPr>
          <w:rFonts w:cs="Times New Roman"/>
          <w:szCs w:val="28"/>
        </w:rPr>
        <w:t>национальным стандартам</w:t>
      </w:r>
      <w:r>
        <w:rPr>
          <w:rFonts w:cs="Times New Roman"/>
          <w:szCs w:val="28"/>
        </w:rPr>
        <w:t xml:space="preserve"> и иным </w:t>
      </w:r>
      <w:r w:rsidRPr="00E10BBC">
        <w:rPr>
          <w:rFonts w:cs="Times New Roman"/>
          <w:szCs w:val="28"/>
        </w:rPr>
        <w:t>техническим условиям</w:t>
      </w:r>
      <w:r>
        <w:rPr>
          <w:rFonts w:cs="Times New Roman"/>
          <w:szCs w:val="28"/>
        </w:rPr>
        <w:t>, предусматриваемым внутренним законодательством.</w:t>
      </w:r>
    </w:p>
    <w:p w14:paraId="601033EF" w14:textId="53590269" w:rsidR="00BA44DF" w:rsidRDefault="00BA44DF" w:rsidP="002155A9">
      <w:pPr>
        <w:widowControl w:val="0"/>
        <w:suppressAutoHyphens/>
        <w:autoSpaceDE w:val="0"/>
        <w:autoSpaceDN w:val="0"/>
        <w:adjustRightInd w:val="0"/>
        <w:rPr>
          <w:rFonts w:cs="Times New Roman"/>
          <w:szCs w:val="28"/>
        </w:rPr>
      </w:pPr>
      <w:r>
        <w:rPr>
          <w:rFonts w:cs="Times New Roman"/>
          <w:szCs w:val="28"/>
        </w:rPr>
        <w:t>Важно понимать, торговые войны проводят к значительному вырождению экономики – так, даже</w:t>
      </w:r>
      <w:r w:rsidR="003F0E28" w:rsidRPr="00BA44DF">
        <w:rPr>
          <w:rFonts w:cs="Times New Roman"/>
          <w:szCs w:val="28"/>
        </w:rPr>
        <w:t xml:space="preserve"> если все страны, </w:t>
      </w:r>
      <w:r w:rsidR="002457EB">
        <w:rPr>
          <w:rFonts w:cs="Times New Roman"/>
          <w:szCs w:val="28"/>
        </w:rPr>
        <w:t>которые проводят</w:t>
      </w:r>
      <w:r w:rsidR="003F0E28" w:rsidRPr="00BA44DF">
        <w:rPr>
          <w:rFonts w:cs="Times New Roman"/>
          <w:szCs w:val="28"/>
        </w:rPr>
        <w:t xml:space="preserve"> торгов</w:t>
      </w:r>
      <w:r w:rsidR="002457EB">
        <w:rPr>
          <w:rFonts w:cs="Times New Roman"/>
          <w:szCs w:val="28"/>
        </w:rPr>
        <w:t>ые</w:t>
      </w:r>
      <w:r w:rsidR="003F0E28" w:rsidRPr="00BA44DF">
        <w:rPr>
          <w:rFonts w:cs="Times New Roman"/>
          <w:szCs w:val="28"/>
        </w:rPr>
        <w:t xml:space="preserve"> войн</w:t>
      </w:r>
      <w:r w:rsidR="002457EB">
        <w:rPr>
          <w:rFonts w:cs="Times New Roman"/>
          <w:szCs w:val="28"/>
        </w:rPr>
        <w:t>ы</w:t>
      </w:r>
      <w:r w:rsidR="003F0E28" w:rsidRPr="00BA44DF">
        <w:rPr>
          <w:rFonts w:cs="Times New Roman"/>
          <w:szCs w:val="28"/>
        </w:rPr>
        <w:t>, придерживаются тактики</w:t>
      </w:r>
      <w:r w:rsidR="002457EB">
        <w:rPr>
          <w:rFonts w:cs="Times New Roman"/>
          <w:szCs w:val="28"/>
        </w:rPr>
        <w:t xml:space="preserve"> обороны</w:t>
      </w:r>
      <w:r w:rsidR="003F0E28" w:rsidRPr="00BA44DF">
        <w:rPr>
          <w:rFonts w:cs="Times New Roman"/>
          <w:szCs w:val="28"/>
        </w:rPr>
        <w:t xml:space="preserve">, </w:t>
      </w:r>
      <w:r w:rsidR="002457EB">
        <w:rPr>
          <w:rFonts w:cs="Times New Roman"/>
          <w:szCs w:val="28"/>
        </w:rPr>
        <w:t>повышается</w:t>
      </w:r>
      <w:r w:rsidR="003F0E28" w:rsidRPr="00BA44DF">
        <w:rPr>
          <w:rFonts w:cs="Times New Roman"/>
          <w:szCs w:val="28"/>
        </w:rPr>
        <w:t xml:space="preserve"> вероятность возникновения </w:t>
      </w:r>
      <w:r w:rsidR="002457EB">
        <w:rPr>
          <w:rFonts w:cs="Times New Roman"/>
          <w:szCs w:val="28"/>
        </w:rPr>
        <w:t>так называемой</w:t>
      </w:r>
      <w:r w:rsidR="003F0E28" w:rsidRPr="00BA44DF">
        <w:rPr>
          <w:rFonts w:cs="Times New Roman"/>
          <w:szCs w:val="28"/>
        </w:rPr>
        <w:t xml:space="preserve"> </w:t>
      </w:r>
      <w:r w:rsidRPr="00BA44DF">
        <w:rPr>
          <w:rFonts w:cs="Times New Roman"/>
          <w:szCs w:val="28"/>
        </w:rPr>
        <w:t>«</w:t>
      </w:r>
      <w:r w:rsidR="006B7B9E" w:rsidRPr="00BA44DF">
        <w:rPr>
          <w:rFonts w:cs="Times New Roman"/>
          <w:szCs w:val="28"/>
        </w:rPr>
        <w:t>коллективной автаркии</w:t>
      </w:r>
      <w:r w:rsidRPr="00BA44DF">
        <w:rPr>
          <w:rFonts w:cs="Times New Roman"/>
          <w:szCs w:val="28"/>
        </w:rPr>
        <w:t>»</w:t>
      </w:r>
      <w:r>
        <w:rPr>
          <w:rFonts w:cs="Times New Roman"/>
          <w:szCs w:val="28"/>
        </w:rPr>
        <w:t>, когда экономика переходит в режим стагнации и развитие замедляется, создавая препятствия для внедрения инноваций и совершенствования производственных процессов.</w:t>
      </w:r>
    </w:p>
    <w:p w14:paraId="7201A1FD" w14:textId="77777777" w:rsidR="00BA44DF" w:rsidRDefault="00BA44DF" w:rsidP="002155A9">
      <w:pPr>
        <w:widowControl w:val="0"/>
        <w:suppressAutoHyphens/>
        <w:autoSpaceDE w:val="0"/>
        <w:autoSpaceDN w:val="0"/>
        <w:adjustRightInd w:val="0"/>
        <w:rPr>
          <w:rFonts w:cs="Times New Roman"/>
          <w:szCs w:val="28"/>
        </w:rPr>
      </w:pPr>
      <w:r>
        <w:rPr>
          <w:rFonts w:cs="Times New Roman"/>
          <w:szCs w:val="28"/>
        </w:rPr>
        <w:t>Главное, что в данной ситуации больше всех страдают конечные потребители, которые на себе замечают повышение цен из-за нарастающего недостаток товаров уже первой необходимости</w:t>
      </w:r>
      <w:r w:rsidR="003F0E28" w:rsidRPr="00BA44DF">
        <w:rPr>
          <w:rFonts w:cs="Times New Roman"/>
          <w:szCs w:val="28"/>
        </w:rPr>
        <w:t>.</w:t>
      </w:r>
    </w:p>
    <w:p w14:paraId="2EF394DC" w14:textId="24E5597E" w:rsidR="00CB259D" w:rsidRPr="00BA44DF" w:rsidRDefault="00BA44DF" w:rsidP="002155A9">
      <w:pPr>
        <w:widowControl w:val="0"/>
        <w:suppressAutoHyphens/>
        <w:autoSpaceDE w:val="0"/>
        <w:autoSpaceDN w:val="0"/>
        <w:adjustRightInd w:val="0"/>
        <w:rPr>
          <w:rFonts w:cs="Times New Roman"/>
          <w:szCs w:val="28"/>
        </w:rPr>
      </w:pPr>
      <w:r>
        <w:rPr>
          <w:rFonts w:cs="Times New Roman"/>
          <w:szCs w:val="28"/>
        </w:rPr>
        <w:t xml:space="preserve">Самое опасное в данной ситуации, что </w:t>
      </w:r>
      <w:r w:rsidR="006B7B9E" w:rsidRPr="00BA44DF">
        <w:rPr>
          <w:rFonts w:cs="Times New Roman"/>
          <w:szCs w:val="28"/>
        </w:rPr>
        <w:t>т</w:t>
      </w:r>
      <w:r w:rsidR="003F0E28" w:rsidRPr="00BA44DF">
        <w:rPr>
          <w:rFonts w:cs="Times New Roman"/>
          <w:szCs w:val="28"/>
        </w:rPr>
        <w:t xml:space="preserve">орговые войны </w:t>
      </w:r>
      <w:r w:rsidR="002457EB">
        <w:rPr>
          <w:rFonts w:cs="Times New Roman"/>
          <w:szCs w:val="28"/>
        </w:rPr>
        <w:t>могут</w:t>
      </w:r>
      <w:r w:rsidR="003F0E28" w:rsidRPr="00BA44DF">
        <w:rPr>
          <w:rFonts w:cs="Times New Roman"/>
          <w:szCs w:val="28"/>
        </w:rPr>
        <w:t xml:space="preserve"> перераста</w:t>
      </w:r>
      <w:r w:rsidR="002457EB">
        <w:rPr>
          <w:rFonts w:cs="Times New Roman"/>
          <w:szCs w:val="28"/>
        </w:rPr>
        <w:t>ть</w:t>
      </w:r>
      <w:r w:rsidR="003F0E28" w:rsidRPr="00BA44DF">
        <w:rPr>
          <w:rFonts w:cs="Times New Roman"/>
          <w:szCs w:val="28"/>
        </w:rPr>
        <w:t xml:space="preserve"> в вооруженные конфликты, </w:t>
      </w:r>
      <w:r w:rsidR="002457EB">
        <w:rPr>
          <w:rFonts w:cs="Times New Roman"/>
          <w:szCs w:val="28"/>
        </w:rPr>
        <w:t xml:space="preserve">если страны делают активные попытки </w:t>
      </w:r>
      <w:r w:rsidR="003F0E28" w:rsidRPr="00BA44DF">
        <w:rPr>
          <w:rFonts w:cs="Times New Roman"/>
          <w:szCs w:val="28"/>
        </w:rPr>
        <w:t>прорвать торговую блокаду.</w:t>
      </w:r>
      <w:r>
        <w:rPr>
          <w:rFonts w:cs="Times New Roman"/>
          <w:szCs w:val="28"/>
        </w:rPr>
        <w:t xml:space="preserve"> Это в полной мере отражается на качестве жизни населения страны, а перераспределение бюджетов на военные нужды </w:t>
      </w:r>
      <w:r w:rsidR="004C22ED">
        <w:rPr>
          <w:rFonts w:cs="Times New Roman"/>
          <w:szCs w:val="28"/>
        </w:rPr>
        <w:t xml:space="preserve">ухудшает общее экономическое состояние – потенциальные инвестиции в страну теперь тратятся на военные нужды, а значит развитие всех отраслей экономики </w:t>
      </w:r>
      <w:proofErr w:type="spellStart"/>
      <w:r w:rsidR="004C22ED">
        <w:rPr>
          <w:rFonts w:cs="Times New Roman"/>
          <w:szCs w:val="28"/>
        </w:rPr>
        <w:t>стагнируется</w:t>
      </w:r>
      <w:proofErr w:type="spellEnd"/>
      <w:r w:rsidR="004C22ED">
        <w:rPr>
          <w:rFonts w:cs="Times New Roman"/>
          <w:szCs w:val="28"/>
        </w:rPr>
        <w:t>. Страдает бизнес, социальная сфера, потребители и, самое главное, страны на много лет откатываются назад в перспективном инновационном развитии.</w:t>
      </w:r>
    </w:p>
    <w:p w14:paraId="21C3E523" w14:textId="4EFAEFCD" w:rsidR="00473BDD" w:rsidRPr="00E10BBC" w:rsidRDefault="00CB259D" w:rsidP="002155A9">
      <w:pPr>
        <w:pStyle w:val="Heading2"/>
        <w:rPr>
          <w:rFonts w:cs="Times New Roman"/>
        </w:rPr>
      </w:pPr>
      <w:r w:rsidRPr="00E10BBC">
        <w:rPr>
          <w:rFonts w:cs="Times New Roman"/>
        </w:rPr>
        <w:br w:type="page"/>
      </w:r>
      <w:bookmarkStart w:id="27" w:name="_Toc106049456"/>
      <w:bookmarkStart w:id="28" w:name="_Toc106271424"/>
      <w:bookmarkStart w:id="29" w:name="_Toc106272509"/>
      <w:r w:rsidR="00473BDD" w:rsidRPr="00E10BBC">
        <w:rPr>
          <w:rFonts w:cs="Times New Roman"/>
        </w:rPr>
        <w:lastRenderedPageBreak/>
        <w:t xml:space="preserve">2 </w:t>
      </w:r>
      <w:bookmarkStart w:id="30" w:name="_Hlk100244438"/>
      <w:r w:rsidR="00473BDD" w:rsidRPr="00E10BBC">
        <w:rPr>
          <w:rFonts w:cs="Times New Roman"/>
        </w:rPr>
        <w:t>Особенности таможенного регу</w:t>
      </w:r>
      <w:r w:rsidR="009641D4" w:rsidRPr="00E10BBC">
        <w:rPr>
          <w:rFonts w:cs="Times New Roman"/>
        </w:rPr>
        <w:t>лирования внешней торговли ЕАЭС</w:t>
      </w:r>
      <w:r w:rsidRPr="00E10BBC">
        <w:rPr>
          <w:rFonts w:cs="Times New Roman"/>
        </w:rPr>
        <w:t xml:space="preserve"> </w:t>
      </w:r>
      <w:r w:rsidR="00473BDD" w:rsidRPr="00E10BBC">
        <w:rPr>
          <w:rFonts w:cs="Times New Roman"/>
        </w:rPr>
        <w:t>в условиях международных торговых войн</w:t>
      </w:r>
      <w:bookmarkEnd w:id="27"/>
      <w:bookmarkEnd w:id="28"/>
      <w:bookmarkEnd w:id="29"/>
      <w:bookmarkEnd w:id="30"/>
    </w:p>
    <w:p w14:paraId="48BA0EC8" w14:textId="77777777" w:rsidR="00221459" w:rsidRPr="00E10BBC" w:rsidRDefault="00221459" w:rsidP="002155A9">
      <w:pPr>
        <w:pStyle w:val="Heading2"/>
        <w:rPr>
          <w:rFonts w:cs="Times New Roman"/>
        </w:rPr>
      </w:pPr>
    </w:p>
    <w:p w14:paraId="733A335F" w14:textId="789308F1" w:rsidR="00473BDD" w:rsidRPr="00E10BBC" w:rsidRDefault="00473BDD" w:rsidP="002155A9">
      <w:pPr>
        <w:pStyle w:val="Heading1"/>
        <w:ind w:left="708" w:right="0"/>
        <w:jc w:val="both"/>
        <w:rPr>
          <w:rFonts w:cs="Times New Roman"/>
        </w:rPr>
      </w:pPr>
      <w:bookmarkStart w:id="31" w:name="_Toc106049457"/>
      <w:bookmarkStart w:id="32" w:name="_Toc106271425"/>
      <w:bookmarkStart w:id="33" w:name="_Toc106272510"/>
      <w:r w:rsidRPr="00E10BBC">
        <w:rPr>
          <w:rFonts w:cs="Times New Roman"/>
        </w:rPr>
        <w:t>2.1 Структура внешней торговли ЕАЭС</w:t>
      </w:r>
      <w:bookmarkEnd w:id="31"/>
      <w:bookmarkEnd w:id="32"/>
      <w:bookmarkEnd w:id="33"/>
    </w:p>
    <w:p w14:paraId="1AD1C48A" w14:textId="77777777" w:rsidR="00473BDD" w:rsidRPr="00E10BBC" w:rsidRDefault="00473BDD" w:rsidP="002155A9">
      <w:pPr>
        <w:rPr>
          <w:rFonts w:cs="Times New Roman"/>
        </w:rPr>
      </w:pPr>
    </w:p>
    <w:p w14:paraId="29852EA8" w14:textId="77777777" w:rsidR="00E109FE" w:rsidRPr="00E10BBC" w:rsidRDefault="00BC1DC9" w:rsidP="002155A9">
      <w:pPr>
        <w:rPr>
          <w:rFonts w:cs="Times New Roman"/>
        </w:rPr>
      </w:pPr>
      <w:r w:rsidRPr="00E10BBC">
        <w:rPr>
          <w:rFonts w:cs="Times New Roman"/>
        </w:rPr>
        <w:t xml:space="preserve">Международная экономическая интеграция, наряду с интернационализацией и глобализацией международных экономических отношений, международным движением капиталов и необходимостью межгосударственного регулирования мирохозяйственных проблем, является одной из основополагающих тенденций развития современной мировой экономики. </w:t>
      </w:r>
    </w:p>
    <w:p w14:paraId="179A9F19" w14:textId="755BAF01" w:rsidR="00BC1DC9" w:rsidRPr="00E10BBC" w:rsidRDefault="00BC1DC9" w:rsidP="002155A9">
      <w:pPr>
        <w:rPr>
          <w:rFonts w:cs="Times New Roman"/>
        </w:rPr>
      </w:pPr>
      <w:r w:rsidRPr="00E10BBC">
        <w:rPr>
          <w:rFonts w:cs="Times New Roman"/>
        </w:rPr>
        <w:t>Основной целью международной экономической интеграции является добровольное объединение стран в хозяйственном и политическом отношении с учетом разделения труда в национальных хозяйствах на основании взаимодействия социально-экономических и государственных структур этих стран на разных уровнях и в различных формах</w:t>
      </w:r>
      <w:r w:rsidR="00E109FE" w:rsidRPr="00E10BBC">
        <w:rPr>
          <w:rFonts w:cs="Times New Roman"/>
        </w:rPr>
        <w:t xml:space="preserve"> </w:t>
      </w:r>
      <w:r w:rsidR="00221459" w:rsidRPr="00E10BBC">
        <w:rPr>
          <w:rFonts w:cs="Times New Roman"/>
        </w:rPr>
        <w:t>[44]</w:t>
      </w:r>
      <w:r w:rsidRPr="00E10BBC">
        <w:rPr>
          <w:rFonts w:cs="Times New Roman"/>
        </w:rPr>
        <w:t>.</w:t>
      </w:r>
    </w:p>
    <w:p w14:paraId="21D64C57" w14:textId="60F7C8AC" w:rsidR="00BC1DC9" w:rsidRPr="00E10BBC" w:rsidRDefault="009517C0" w:rsidP="002155A9">
      <w:pPr>
        <w:rPr>
          <w:rFonts w:cs="Times New Roman"/>
        </w:rPr>
      </w:pPr>
      <w:r w:rsidRPr="00E10BBC">
        <w:rPr>
          <w:rFonts w:cs="Times New Roman"/>
        </w:rPr>
        <w:t xml:space="preserve"> В</w:t>
      </w:r>
      <w:r w:rsidR="00BC1DC9" w:rsidRPr="00E10BBC">
        <w:rPr>
          <w:rFonts w:cs="Times New Roman"/>
        </w:rPr>
        <w:t xml:space="preserve">ступая в определенную форму добровольного международного объединения каждое из государств-участников такого объединения заинтересовано, прежде всего, в развитии и достижении эффективных результатов своих национальных экономик. </w:t>
      </w:r>
    </w:p>
    <w:p w14:paraId="353B594F" w14:textId="77777777" w:rsidR="00BC1DC9" w:rsidRPr="00E10BBC" w:rsidRDefault="00BC1DC9" w:rsidP="002155A9">
      <w:pPr>
        <w:rPr>
          <w:rFonts w:cs="Times New Roman"/>
        </w:rPr>
      </w:pPr>
      <w:r w:rsidRPr="00E10BBC">
        <w:rPr>
          <w:rFonts w:cs="Times New Roman"/>
        </w:rPr>
        <w:t>Для достижения этих целей международная экономическая интеграция улучшает инвестиционный климат, дает субъектам хозяйственной деятельности объединившихся стран более широкий доступ к финансовым, материальным и трудовым ресурсам, к новейшим технологиям, позволяет производить продукцию в расчете на общий рынок всего международного объединения, защищает от конкуренции третьих стран, дает возможность более эффективного осуществления совместной предпринимательской деятельности и т.п.</w:t>
      </w:r>
    </w:p>
    <w:p w14:paraId="40DDEBEA" w14:textId="5642D2A0" w:rsidR="00BC1DC9" w:rsidRPr="00E10BBC" w:rsidRDefault="00BC1DC9" w:rsidP="002155A9">
      <w:pPr>
        <w:rPr>
          <w:rFonts w:cs="Times New Roman"/>
        </w:rPr>
      </w:pPr>
      <w:r w:rsidRPr="00E10BBC">
        <w:rPr>
          <w:rFonts w:cs="Times New Roman"/>
        </w:rPr>
        <w:t xml:space="preserve">Евразийский экономический союз в настоящее время является одной из наиболее значимых международных экономических организаций, которые в </w:t>
      </w:r>
      <w:r w:rsidRPr="00E10BBC">
        <w:rPr>
          <w:rFonts w:cs="Times New Roman"/>
        </w:rPr>
        <w:lastRenderedPageBreak/>
        <w:t>современном многополярном мире обеспечивают процессы международной экономической инте</w:t>
      </w:r>
      <w:r w:rsidR="009517C0" w:rsidRPr="00E10BBC">
        <w:rPr>
          <w:rFonts w:cs="Times New Roman"/>
        </w:rPr>
        <w:t xml:space="preserve">грации. При этом ЕАЭС является </w:t>
      </w:r>
      <w:r w:rsidRPr="00E10BBC">
        <w:rPr>
          <w:rFonts w:cs="Times New Roman"/>
        </w:rPr>
        <w:t>наиболее характерным примером одного из наиболее развитых с точки зрения глубины интеграционного взаимодействия торгово-экономических объединений в современном мире.</w:t>
      </w:r>
    </w:p>
    <w:p w14:paraId="3022519F" w14:textId="77777777" w:rsidR="00960C0C" w:rsidRPr="00E10BBC" w:rsidRDefault="00CF0381" w:rsidP="002155A9">
      <w:pPr>
        <w:rPr>
          <w:rFonts w:cs="Times New Roman"/>
        </w:rPr>
      </w:pPr>
      <w:r w:rsidRPr="00E10BBC">
        <w:rPr>
          <w:rFonts w:cs="Times New Roman"/>
        </w:rPr>
        <w:t xml:space="preserve">Рост напряжения в международных отношениях в целом, и между Россией и западными странами в частности, безусловно оказывает сильное влияние на </w:t>
      </w:r>
      <w:r w:rsidR="00D37744" w:rsidRPr="00E10BBC">
        <w:rPr>
          <w:rFonts w:cs="Times New Roman"/>
        </w:rPr>
        <w:t>интеграционно</w:t>
      </w:r>
      <w:r w:rsidRPr="00E10BBC">
        <w:rPr>
          <w:rFonts w:cs="Times New Roman"/>
        </w:rPr>
        <w:t>е</w:t>
      </w:r>
      <w:r w:rsidR="00D37744" w:rsidRPr="00E10BBC">
        <w:rPr>
          <w:rFonts w:cs="Times New Roman"/>
        </w:rPr>
        <w:t xml:space="preserve"> объединени</w:t>
      </w:r>
      <w:r w:rsidRPr="00E10BBC">
        <w:rPr>
          <w:rFonts w:cs="Times New Roman"/>
        </w:rPr>
        <w:t>е</w:t>
      </w:r>
      <w:r w:rsidR="00D37744" w:rsidRPr="00E10BBC">
        <w:rPr>
          <w:rFonts w:cs="Times New Roman"/>
        </w:rPr>
        <w:t xml:space="preserve">. </w:t>
      </w:r>
      <w:r w:rsidRPr="00E10BBC">
        <w:rPr>
          <w:rFonts w:cs="Times New Roman"/>
        </w:rPr>
        <w:t xml:space="preserve">В первую очередь </w:t>
      </w:r>
      <w:r w:rsidR="004431CC" w:rsidRPr="00E10BBC">
        <w:rPr>
          <w:rFonts w:cs="Times New Roman"/>
        </w:rPr>
        <w:t xml:space="preserve">вводимые западными странами санкции оказывают влияние как развитие </w:t>
      </w:r>
      <w:r w:rsidR="00960C0C" w:rsidRPr="00E10BBC">
        <w:rPr>
          <w:rFonts w:cs="Times New Roman"/>
        </w:rPr>
        <w:t xml:space="preserve">отдельных стран, так и в целом на ЕАЭС. </w:t>
      </w:r>
    </w:p>
    <w:p w14:paraId="2FA201F3" w14:textId="77777777" w:rsidR="00D37744" w:rsidRPr="00E10BBC" w:rsidRDefault="00960C0C" w:rsidP="002155A9">
      <w:pPr>
        <w:rPr>
          <w:rFonts w:cs="Times New Roman"/>
        </w:rPr>
      </w:pPr>
      <w:r w:rsidRPr="00E10BBC">
        <w:rPr>
          <w:rFonts w:cs="Times New Roman"/>
        </w:rPr>
        <w:t>Следующий фактор влияния – это политические изменения, которые происходят в странах, входящих в ЕАЭС.</w:t>
      </w:r>
    </w:p>
    <w:p w14:paraId="7531A22A" w14:textId="1ACAB3D8" w:rsidR="00D37744" w:rsidRPr="00E10BBC" w:rsidRDefault="00960C0C" w:rsidP="002155A9">
      <w:pPr>
        <w:rPr>
          <w:rFonts w:cs="Times New Roman"/>
        </w:rPr>
      </w:pPr>
      <w:r w:rsidRPr="00E10BBC">
        <w:rPr>
          <w:rFonts w:cs="Times New Roman"/>
        </w:rPr>
        <w:t>В 2020 г</w:t>
      </w:r>
      <w:r w:rsidR="00F513BA" w:rsidRPr="00E10BBC">
        <w:rPr>
          <w:rFonts w:cs="Times New Roman"/>
        </w:rPr>
        <w:t>оду</w:t>
      </w:r>
      <w:r w:rsidRPr="00E10BBC">
        <w:rPr>
          <w:rFonts w:cs="Times New Roman"/>
        </w:rPr>
        <w:t xml:space="preserve"> интеграционному объединению пришлось менять свои цели стратегического развития в связи с эпидемией </w:t>
      </w:r>
      <w:proofErr w:type="spellStart"/>
      <w:r w:rsidRPr="00E10BBC">
        <w:rPr>
          <w:rFonts w:cs="Times New Roman"/>
        </w:rPr>
        <w:t>коронавируса</w:t>
      </w:r>
      <w:proofErr w:type="spellEnd"/>
      <w:r w:rsidRPr="00E10BBC">
        <w:rPr>
          <w:rFonts w:cs="Times New Roman"/>
        </w:rPr>
        <w:t>. Потребовалось из бюджетов стран-участников ЕАЭС в 2020 г</w:t>
      </w:r>
      <w:r w:rsidR="004C22ED">
        <w:rPr>
          <w:rFonts w:cs="Times New Roman"/>
        </w:rPr>
        <w:t>оду</w:t>
      </w:r>
      <w:r w:rsidRPr="00E10BBC">
        <w:rPr>
          <w:rFonts w:cs="Times New Roman"/>
        </w:rPr>
        <w:t xml:space="preserve"> выделить дополнительное финансирование на реализацию мер по борьбе с пандемией </w:t>
      </w:r>
      <w:proofErr w:type="spellStart"/>
      <w:r w:rsidRPr="00E10BBC">
        <w:rPr>
          <w:rFonts w:cs="Times New Roman"/>
        </w:rPr>
        <w:t>коронавируса</w:t>
      </w:r>
      <w:proofErr w:type="spellEnd"/>
      <w:r w:rsidRPr="00E10BBC">
        <w:rPr>
          <w:rFonts w:cs="Times New Roman"/>
        </w:rPr>
        <w:t xml:space="preserve">, а также обратиться к внешнему заимствованию, что существенно отразилось на экономическом развитии интеграционного объединения по причине увеличения внешнего долга. </w:t>
      </w:r>
    </w:p>
    <w:p w14:paraId="0C270BC3" w14:textId="77777777" w:rsidR="00960C0C" w:rsidRPr="00E10BBC" w:rsidRDefault="00960C0C" w:rsidP="002155A9">
      <w:pPr>
        <w:rPr>
          <w:rFonts w:cs="Times New Roman"/>
        </w:rPr>
      </w:pPr>
      <w:r w:rsidRPr="00E10BBC">
        <w:rPr>
          <w:rFonts w:cs="Times New Roman"/>
        </w:rPr>
        <w:t xml:space="preserve">Перечисленные факторы являются определяющими для социально-экономического развития стран ЕАЭС в настоящий период времени. </w:t>
      </w:r>
      <w:r w:rsidR="00395DF2" w:rsidRPr="00E10BBC">
        <w:rPr>
          <w:rFonts w:cs="Times New Roman"/>
        </w:rPr>
        <w:t>Они оказывают существенное негативное влияние, которое сказывается на существующие торгово-экономических отношениях между странами, которые входят в ЕАЭС, и с внешним миром.</w:t>
      </w:r>
    </w:p>
    <w:p w14:paraId="50FAFDE6" w14:textId="4D5D6C63" w:rsidR="00395DF2" w:rsidRPr="00E10BBC" w:rsidRDefault="00395DF2" w:rsidP="002155A9">
      <w:pPr>
        <w:rPr>
          <w:rFonts w:cs="Times New Roman"/>
        </w:rPr>
      </w:pPr>
      <w:r w:rsidRPr="00E10BBC">
        <w:rPr>
          <w:rFonts w:cs="Times New Roman"/>
        </w:rPr>
        <w:t>В целом в процессе своего развития ЕАЭС сталкивается с различными сложностями в сфере торгово-экономических отношений. В целом весь период существования ЕАЭС, а это с 2015 г</w:t>
      </w:r>
      <w:r w:rsidR="004C22ED">
        <w:rPr>
          <w:rFonts w:cs="Times New Roman"/>
        </w:rPr>
        <w:t>ода</w:t>
      </w:r>
      <w:r w:rsidRPr="00E10BBC">
        <w:rPr>
          <w:rFonts w:cs="Times New Roman"/>
        </w:rPr>
        <w:t xml:space="preserve"> по настоящее время, можно определить как </w:t>
      </w:r>
      <w:r w:rsidR="00BA44DF">
        <w:rPr>
          <w:rFonts w:cs="Times New Roman"/>
        </w:rPr>
        <w:t>«</w:t>
      </w:r>
      <w:r w:rsidRPr="00E10BBC">
        <w:rPr>
          <w:rFonts w:cs="Times New Roman"/>
        </w:rPr>
        <w:t>нестабильное развитие в рамках международного сотрудничества</w:t>
      </w:r>
      <w:r w:rsidR="00BA44DF">
        <w:rPr>
          <w:rFonts w:cs="Times New Roman"/>
        </w:rPr>
        <w:t>»</w:t>
      </w:r>
      <w:r w:rsidR="004C22ED">
        <w:rPr>
          <w:rFonts w:cs="Times New Roman"/>
        </w:rPr>
        <w:t xml:space="preserve">, что дает стимулы для изучения данного периода, чтобы </w:t>
      </w:r>
      <w:r w:rsidR="004C22ED">
        <w:rPr>
          <w:rFonts w:cs="Times New Roman"/>
        </w:rPr>
        <w:lastRenderedPageBreak/>
        <w:t>отметить перспективы для совершенствования внешнеэкономической деятельности</w:t>
      </w:r>
      <w:r w:rsidRPr="00E10BBC">
        <w:rPr>
          <w:rFonts w:cs="Times New Roman"/>
        </w:rPr>
        <w:t>.</w:t>
      </w:r>
    </w:p>
    <w:p w14:paraId="2537B15C" w14:textId="4A565448" w:rsidR="00D37744" w:rsidRPr="00E10BBC" w:rsidRDefault="00395DF2" w:rsidP="004C22ED">
      <w:pPr>
        <w:ind w:right="-2"/>
        <w:rPr>
          <w:rFonts w:cs="Times New Roman"/>
        </w:rPr>
      </w:pPr>
      <w:r w:rsidRPr="00E10BBC">
        <w:rPr>
          <w:rFonts w:cs="Times New Roman"/>
        </w:rPr>
        <w:t xml:space="preserve">Во-первых, результаты внешних торгово-экономических отношений внутри ЕАЭС </w:t>
      </w:r>
      <w:r w:rsidR="00221459" w:rsidRPr="00E10BBC">
        <w:rPr>
          <w:rFonts w:cs="Times New Roman"/>
        </w:rPr>
        <w:t>не отличались постоянным ростом</w:t>
      </w:r>
      <w:r w:rsidR="004C22ED">
        <w:rPr>
          <w:rFonts w:cs="Times New Roman"/>
        </w:rPr>
        <w:t xml:space="preserve">. </w:t>
      </w:r>
      <w:r w:rsidRPr="00E10BBC">
        <w:rPr>
          <w:rFonts w:cs="Times New Roman"/>
        </w:rPr>
        <w:t>Например, в 2015 г</w:t>
      </w:r>
      <w:r w:rsidR="004C22ED">
        <w:rPr>
          <w:rFonts w:cs="Times New Roman"/>
        </w:rPr>
        <w:t>оду</w:t>
      </w:r>
      <w:r w:rsidRPr="00E10BBC">
        <w:rPr>
          <w:rFonts w:cs="Times New Roman"/>
        </w:rPr>
        <w:t xml:space="preserve"> были зафиксирована отрицательная динамика результатов внешней торговли, так как объем торговли между странами в течение года снизился на 25%</w:t>
      </w:r>
      <w:r w:rsidR="00221459" w:rsidRPr="00E10BBC">
        <w:rPr>
          <w:rFonts w:cs="Times New Roman"/>
        </w:rPr>
        <w:t xml:space="preserve">. </w:t>
      </w:r>
      <w:r w:rsidRPr="00E10BBC">
        <w:rPr>
          <w:rFonts w:cs="Times New Roman"/>
        </w:rPr>
        <w:t xml:space="preserve">Главной причиной отрицательной динамики результатов внешней торговли стало существенное падение цен на углеводородные ресурсы, которые являются одним из основных </w:t>
      </w:r>
      <w:r w:rsidR="004C22ED">
        <w:rPr>
          <w:rFonts w:cs="Times New Roman"/>
        </w:rPr>
        <w:t xml:space="preserve">сырьевых </w:t>
      </w:r>
      <w:r w:rsidRPr="00E10BBC">
        <w:rPr>
          <w:rFonts w:cs="Times New Roman"/>
        </w:rPr>
        <w:t xml:space="preserve">ресурсов в рамках торговых отношений </w:t>
      </w:r>
      <w:r w:rsidR="004C22ED">
        <w:rPr>
          <w:rFonts w:cs="Times New Roman"/>
        </w:rPr>
        <w:t>Евроазиатского экономического союза</w:t>
      </w:r>
      <w:r w:rsidRPr="00E10BBC">
        <w:rPr>
          <w:rFonts w:cs="Times New Roman"/>
        </w:rPr>
        <w:t>. В следующем году (2016 г</w:t>
      </w:r>
      <w:r w:rsidR="004C22ED">
        <w:rPr>
          <w:rFonts w:cs="Times New Roman"/>
        </w:rPr>
        <w:t>од</w:t>
      </w:r>
      <w:r w:rsidRPr="00E10BBC">
        <w:rPr>
          <w:rFonts w:cs="Times New Roman"/>
        </w:rPr>
        <w:t>) отрицательная динами</w:t>
      </w:r>
      <w:r w:rsidR="004C22ED">
        <w:rPr>
          <w:rFonts w:cs="Times New Roman"/>
        </w:rPr>
        <w:t>ка сохраняется,</w:t>
      </w:r>
      <w:r w:rsidRPr="00E10BBC">
        <w:rPr>
          <w:rFonts w:cs="Times New Roman"/>
        </w:rPr>
        <w:t xml:space="preserve"> результатов внешней торговли сохранилась, но была существенно меньше</w:t>
      </w:r>
      <w:r w:rsidR="00B67402" w:rsidRPr="00E10BBC">
        <w:rPr>
          <w:rFonts w:cs="Times New Roman"/>
        </w:rPr>
        <w:t xml:space="preserve"> </w:t>
      </w:r>
      <w:r w:rsidR="00D37744" w:rsidRPr="00E10BBC">
        <w:rPr>
          <w:rFonts w:cs="Times New Roman"/>
        </w:rPr>
        <w:t>– 6,7 %</w:t>
      </w:r>
      <w:r w:rsidR="004C22ED">
        <w:rPr>
          <w:rFonts w:cs="Times New Roman"/>
        </w:rPr>
        <w:t xml:space="preserve"> </w:t>
      </w:r>
      <w:r w:rsidR="00221459" w:rsidRPr="00E10BBC">
        <w:rPr>
          <w:rFonts w:cs="Times New Roman"/>
        </w:rPr>
        <w:t>[37].</w:t>
      </w:r>
    </w:p>
    <w:p w14:paraId="0CA7D319" w14:textId="77777777" w:rsidR="004C22ED" w:rsidRDefault="00F76C04" w:rsidP="00F513BA">
      <w:pPr>
        <w:ind w:right="-2"/>
        <w:rPr>
          <w:rFonts w:cs="Times New Roman"/>
        </w:rPr>
      </w:pPr>
      <w:r w:rsidRPr="00E10BBC">
        <w:rPr>
          <w:rFonts w:cs="Times New Roman"/>
        </w:rPr>
        <w:t xml:space="preserve">Следующий период </w:t>
      </w:r>
      <w:r w:rsidR="00D37744" w:rsidRPr="00E10BBC">
        <w:rPr>
          <w:rFonts w:cs="Times New Roman"/>
        </w:rPr>
        <w:t xml:space="preserve">2017–2019 гг. </w:t>
      </w:r>
      <w:r w:rsidRPr="00E10BBC">
        <w:rPr>
          <w:rFonts w:cs="Times New Roman"/>
        </w:rPr>
        <w:t xml:space="preserve">характеризуется положительным ростом результатов </w:t>
      </w:r>
      <w:r w:rsidR="00D37744" w:rsidRPr="00E10BBC">
        <w:rPr>
          <w:rFonts w:cs="Times New Roman"/>
        </w:rPr>
        <w:t>взаимн</w:t>
      </w:r>
      <w:r w:rsidRPr="00E10BBC">
        <w:rPr>
          <w:rFonts w:cs="Times New Roman"/>
        </w:rPr>
        <w:t>ой</w:t>
      </w:r>
      <w:r w:rsidR="00D37744" w:rsidRPr="00E10BBC">
        <w:rPr>
          <w:rFonts w:cs="Times New Roman"/>
        </w:rPr>
        <w:t xml:space="preserve"> торговл</w:t>
      </w:r>
      <w:r w:rsidRPr="00E10BBC">
        <w:rPr>
          <w:rFonts w:cs="Times New Roman"/>
        </w:rPr>
        <w:t>и</w:t>
      </w:r>
      <w:r w:rsidR="00D37744" w:rsidRPr="00E10BBC">
        <w:rPr>
          <w:rFonts w:cs="Times New Roman"/>
        </w:rPr>
        <w:t xml:space="preserve"> между </w:t>
      </w:r>
      <w:r w:rsidRPr="00E10BBC">
        <w:rPr>
          <w:rFonts w:cs="Times New Roman"/>
        </w:rPr>
        <w:t xml:space="preserve">странами </w:t>
      </w:r>
      <w:r w:rsidR="00D37744" w:rsidRPr="00E10BBC">
        <w:rPr>
          <w:rFonts w:cs="Times New Roman"/>
        </w:rPr>
        <w:t>ЕАЭС. В</w:t>
      </w:r>
      <w:r w:rsidRPr="00E10BBC">
        <w:rPr>
          <w:rFonts w:cs="Times New Roman"/>
        </w:rPr>
        <w:t xml:space="preserve"> частности, </w:t>
      </w:r>
      <w:r w:rsidR="004C22ED">
        <w:rPr>
          <w:rFonts w:cs="Times New Roman"/>
        </w:rPr>
        <w:t xml:space="preserve">в </w:t>
      </w:r>
      <w:r w:rsidRPr="00E10BBC">
        <w:rPr>
          <w:rFonts w:cs="Times New Roman"/>
        </w:rPr>
        <w:t>2017</w:t>
      </w:r>
      <w:r w:rsidR="00D37744" w:rsidRPr="00E10BBC">
        <w:rPr>
          <w:rFonts w:cs="Times New Roman"/>
        </w:rPr>
        <w:t xml:space="preserve"> г</w:t>
      </w:r>
      <w:r w:rsidR="004C22ED">
        <w:rPr>
          <w:rFonts w:cs="Times New Roman"/>
        </w:rPr>
        <w:t>оду</w:t>
      </w:r>
      <w:r w:rsidRPr="00E10BBC">
        <w:rPr>
          <w:rFonts w:cs="Times New Roman"/>
        </w:rPr>
        <w:t xml:space="preserve"> наблюдается значительный рост показателей</w:t>
      </w:r>
      <w:r w:rsidR="00D37744" w:rsidRPr="00E10BBC">
        <w:rPr>
          <w:rFonts w:cs="Times New Roman"/>
        </w:rPr>
        <w:t xml:space="preserve"> объ</w:t>
      </w:r>
      <w:r w:rsidR="00A31367" w:rsidRPr="00E10BBC">
        <w:rPr>
          <w:rFonts w:cs="Times New Roman"/>
        </w:rPr>
        <w:t>е</w:t>
      </w:r>
      <w:r w:rsidR="00D37744" w:rsidRPr="00E10BBC">
        <w:rPr>
          <w:rFonts w:cs="Times New Roman"/>
        </w:rPr>
        <w:t>м</w:t>
      </w:r>
      <w:r w:rsidRPr="00E10BBC">
        <w:rPr>
          <w:rFonts w:cs="Times New Roman"/>
        </w:rPr>
        <w:t>а</w:t>
      </w:r>
      <w:r w:rsidR="00D37744" w:rsidRPr="00E10BBC">
        <w:rPr>
          <w:rFonts w:cs="Times New Roman"/>
        </w:rPr>
        <w:t xml:space="preserve"> взаимной торговли</w:t>
      </w:r>
      <w:r w:rsidRPr="00E10BBC">
        <w:rPr>
          <w:rFonts w:cs="Times New Roman"/>
        </w:rPr>
        <w:t xml:space="preserve"> (на </w:t>
      </w:r>
      <w:r w:rsidR="00D37744" w:rsidRPr="00E10BBC">
        <w:rPr>
          <w:rFonts w:cs="Times New Roman"/>
        </w:rPr>
        <w:t>27,4 %</w:t>
      </w:r>
      <w:r w:rsidRPr="00E10BBC">
        <w:rPr>
          <w:rFonts w:cs="Times New Roman"/>
        </w:rPr>
        <w:t xml:space="preserve"> в сравнении с результатами </w:t>
      </w:r>
      <w:r w:rsidR="00D37744" w:rsidRPr="00E10BBC">
        <w:rPr>
          <w:rFonts w:cs="Times New Roman"/>
        </w:rPr>
        <w:t>с 2016 г</w:t>
      </w:r>
      <w:r w:rsidR="004C22ED">
        <w:rPr>
          <w:rFonts w:cs="Times New Roman"/>
        </w:rPr>
        <w:t>ода</w:t>
      </w:r>
      <w:r w:rsidRPr="00E10BBC">
        <w:rPr>
          <w:rFonts w:cs="Times New Roman"/>
        </w:rPr>
        <w:t xml:space="preserve">), что в абсолютном значении равно </w:t>
      </w:r>
      <w:r w:rsidR="00D37744" w:rsidRPr="00E10BBC">
        <w:rPr>
          <w:rFonts w:cs="Times New Roman"/>
        </w:rPr>
        <w:t xml:space="preserve">54,7 млрд </w:t>
      </w:r>
      <w:r w:rsidR="00433EF0" w:rsidRPr="00E10BBC">
        <w:rPr>
          <w:rFonts w:cs="Times New Roman"/>
        </w:rPr>
        <w:t>долларов</w:t>
      </w:r>
      <w:r w:rsidR="00AF005A" w:rsidRPr="00E10BBC">
        <w:rPr>
          <w:rFonts w:cs="Times New Roman"/>
        </w:rPr>
        <w:t xml:space="preserve"> США</w:t>
      </w:r>
      <w:r w:rsidR="004C22ED">
        <w:rPr>
          <w:rFonts w:cs="Times New Roman"/>
        </w:rPr>
        <w:t xml:space="preserve"> </w:t>
      </w:r>
      <w:r w:rsidR="00221459" w:rsidRPr="00E10BBC">
        <w:rPr>
          <w:rFonts w:cs="Times New Roman"/>
        </w:rPr>
        <w:t>[38]</w:t>
      </w:r>
      <w:r w:rsidR="00D37744" w:rsidRPr="00E10BBC">
        <w:rPr>
          <w:rFonts w:cs="Times New Roman"/>
        </w:rPr>
        <w:t xml:space="preserve">. </w:t>
      </w:r>
      <w:r w:rsidRPr="00E10BBC">
        <w:rPr>
          <w:rFonts w:cs="Times New Roman"/>
        </w:rPr>
        <w:t>В</w:t>
      </w:r>
      <w:r w:rsidR="00D37744" w:rsidRPr="00E10BBC">
        <w:rPr>
          <w:rFonts w:cs="Times New Roman"/>
        </w:rPr>
        <w:t xml:space="preserve"> 2018</w:t>
      </w:r>
      <w:r w:rsidRPr="00E10BBC">
        <w:rPr>
          <w:rFonts w:cs="Times New Roman"/>
        </w:rPr>
        <w:t xml:space="preserve"> г. рост взаимной торговли составил 10,1%, а в </w:t>
      </w:r>
      <w:r w:rsidR="00D37744" w:rsidRPr="00E10BBC">
        <w:rPr>
          <w:rFonts w:cs="Times New Roman"/>
        </w:rPr>
        <w:t>2019 г</w:t>
      </w:r>
      <w:r w:rsidR="004C22ED">
        <w:rPr>
          <w:rFonts w:cs="Times New Roman"/>
        </w:rPr>
        <w:t>оду</w:t>
      </w:r>
      <w:r w:rsidRPr="00E10BBC">
        <w:rPr>
          <w:rFonts w:cs="Times New Roman"/>
        </w:rPr>
        <w:t xml:space="preserve"> – 2,3%. </w:t>
      </w:r>
    </w:p>
    <w:p w14:paraId="649BCE77" w14:textId="0DA70BF8" w:rsidR="00D37744" w:rsidRPr="00E10BBC" w:rsidRDefault="00D37744" w:rsidP="00F513BA">
      <w:pPr>
        <w:ind w:right="-2"/>
        <w:rPr>
          <w:rFonts w:cs="Times New Roman"/>
        </w:rPr>
      </w:pPr>
      <w:r w:rsidRPr="00E10BBC">
        <w:rPr>
          <w:rFonts w:cs="Times New Roman"/>
        </w:rPr>
        <w:t xml:space="preserve">В </w:t>
      </w:r>
      <w:r w:rsidR="00F76C04" w:rsidRPr="00E10BBC">
        <w:rPr>
          <w:rFonts w:cs="Times New Roman"/>
        </w:rPr>
        <w:t>абсолютных значения показатели роста в 2018 г</w:t>
      </w:r>
      <w:r w:rsidR="004C22ED">
        <w:rPr>
          <w:rFonts w:cs="Times New Roman"/>
        </w:rPr>
        <w:t>оду</w:t>
      </w:r>
      <w:r w:rsidR="00F76C04" w:rsidRPr="00E10BBC">
        <w:rPr>
          <w:rFonts w:cs="Times New Roman"/>
        </w:rPr>
        <w:t xml:space="preserve"> </w:t>
      </w:r>
      <w:r w:rsidRPr="00E10BBC">
        <w:rPr>
          <w:rFonts w:cs="Times New Roman"/>
        </w:rPr>
        <w:t>60,2 млрд</w:t>
      </w:r>
      <w:r w:rsidR="00F76C04" w:rsidRPr="00E10BBC">
        <w:rPr>
          <w:rFonts w:cs="Times New Roman"/>
        </w:rPr>
        <w:t xml:space="preserve"> </w:t>
      </w:r>
      <w:r w:rsidR="00433EF0" w:rsidRPr="00E10BBC">
        <w:rPr>
          <w:rFonts w:cs="Times New Roman"/>
        </w:rPr>
        <w:t>долларов</w:t>
      </w:r>
      <w:r w:rsidR="00F76C04" w:rsidRPr="00E10BBC">
        <w:rPr>
          <w:rFonts w:cs="Times New Roman"/>
        </w:rPr>
        <w:t xml:space="preserve"> США</w:t>
      </w:r>
      <w:r w:rsidRPr="00E10BBC">
        <w:rPr>
          <w:rFonts w:cs="Times New Roman"/>
        </w:rPr>
        <w:t xml:space="preserve"> и </w:t>
      </w:r>
      <w:r w:rsidR="00F76C04" w:rsidRPr="00E10BBC">
        <w:rPr>
          <w:rFonts w:cs="Times New Roman"/>
        </w:rPr>
        <w:t xml:space="preserve">в 2019 г. – </w:t>
      </w:r>
      <w:r w:rsidRPr="00E10BBC">
        <w:rPr>
          <w:rFonts w:cs="Times New Roman"/>
        </w:rPr>
        <w:t xml:space="preserve">1,6 млрд </w:t>
      </w:r>
      <w:r w:rsidR="00433EF0" w:rsidRPr="00E10BBC">
        <w:rPr>
          <w:rFonts w:cs="Times New Roman"/>
        </w:rPr>
        <w:t>долларов</w:t>
      </w:r>
      <w:r w:rsidR="00AF005A" w:rsidRPr="00E10BBC">
        <w:rPr>
          <w:rFonts w:cs="Times New Roman"/>
        </w:rPr>
        <w:t xml:space="preserve"> США</w:t>
      </w:r>
      <w:r w:rsidR="004C22ED">
        <w:rPr>
          <w:rFonts w:cs="Times New Roman"/>
        </w:rPr>
        <w:t xml:space="preserve"> </w:t>
      </w:r>
      <w:r w:rsidR="00221459" w:rsidRPr="00E10BBC">
        <w:rPr>
          <w:rFonts w:cs="Times New Roman"/>
        </w:rPr>
        <w:t>[39]</w:t>
      </w:r>
      <w:r w:rsidRPr="00E10BBC">
        <w:rPr>
          <w:rFonts w:cs="Times New Roman"/>
        </w:rPr>
        <w:t>.</w:t>
      </w:r>
      <w:r w:rsidR="00F76C04" w:rsidRPr="00E10BBC">
        <w:rPr>
          <w:rFonts w:cs="Times New Roman"/>
        </w:rPr>
        <w:t xml:space="preserve"> В стоимостном выражении объем взаимного товарооборота между странами ЕАЭС составил</w:t>
      </w:r>
      <w:r w:rsidRPr="00E10BBC">
        <w:rPr>
          <w:rFonts w:cs="Times New Roman"/>
        </w:rPr>
        <w:t xml:space="preserve"> 61,6 млрд </w:t>
      </w:r>
      <w:r w:rsidR="00433EF0" w:rsidRPr="00E10BBC">
        <w:rPr>
          <w:rFonts w:cs="Times New Roman"/>
        </w:rPr>
        <w:t>долларов</w:t>
      </w:r>
      <w:r w:rsidR="00F76C04" w:rsidRPr="00E10BBC">
        <w:rPr>
          <w:rFonts w:cs="Times New Roman"/>
        </w:rPr>
        <w:t xml:space="preserve"> США. Отметим, что несмотря на положительную динамику периода 2017-2019 гг., показатели взаимной торговли ниже, чем в 2012 г</w:t>
      </w:r>
      <w:r w:rsidR="004C22ED">
        <w:rPr>
          <w:rFonts w:cs="Times New Roman"/>
        </w:rPr>
        <w:t>оду.</w:t>
      </w:r>
      <w:r w:rsidR="00F76C04" w:rsidRPr="00E10BBC">
        <w:rPr>
          <w:rFonts w:cs="Times New Roman"/>
        </w:rPr>
        <w:t xml:space="preserve"> Например, объем взаимной торговли в 2012 г</w:t>
      </w:r>
      <w:r w:rsidR="004C22ED">
        <w:rPr>
          <w:rFonts w:cs="Times New Roman"/>
        </w:rPr>
        <w:t>оду</w:t>
      </w:r>
      <w:r w:rsidR="00F76C04" w:rsidRPr="00E10BBC">
        <w:rPr>
          <w:rFonts w:cs="Times New Roman"/>
        </w:rPr>
        <w:t xml:space="preserve"> между </w:t>
      </w:r>
      <w:r w:rsidRPr="00E10BBC">
        <w:rPr>
          <w:rFonts w:cs="Times New Roman"/>
        </w:rPr>
        <w:t>Белоруссией, Казахстаном и Россией</w:t>
      </w:r>
      <w:r w:rsidR="00F76C04" w:rsidRPr="00E10BBC">
        <w:rPr>
          <w:rFonts w:cs="Times New Roman"/>
        </w:rPr>
        <w:t xml:space="preserve"> составил</w:t>
      </w:r>
      <w:r w:rsidRPr="00E10BBC">
        <w:rPr>
          <w:rFonts w:cs="Times New Roman"/>
        </w:rPr>
        <w:t xml:space="preserve"> 67,9 млрд </w:t>
      </w:r>
      <w:r w:rsidR="00433EF0" w:rsidRPr="00E10BBC">
        <w:rPr>
          <w:rFonts w:cs="Times New Roman"/>
        </w:rPr>
        <w:t>долларов</w:t>
      </w:r>
      <w:r w:rsidRPr="00E10BBC">
        <w:rPr>
          <w:rFonts w:cs="Times New Roman"/>
        </w:rPr>
        <w:t xml:space="preserve"> </w:t>
      </w:r>
      <w:r w:rsidR="00AF005A" w:rsidRPr="00E10BBC">
        <w:rPr>
          <w:rFonts w:cs="Times New Roman"/>
        </w:rPr>
        <w:t>США</w:t>
      </w:r>
      <w:r w:rsidR="004C22ED">
        <w:rPr>
          <w:rFonts w:cs="Times New Roman"/>
        </w:rPr>
        <w:t xml:space="preserve"> </w:t>
      </w:r>
      <w:r w:rsidR="00221459" w:rsidRPr="00E10BBC">
        <w:rPr>
          <w:rFonts w:cs="Times New Roman"/>
        </w:rPr>
        <w:t>[37]</w:t>
      </w:r>
      <w:r w:rsidRPr="00E10BBC">
        <w:rPr>
          <w:rFonts w:cs="Times New Roman"/>
        </w:rPr>
        <w:t>.</w:t>
      </w:r>
    </w:p>
    <w:p w14:paraId="484CA656" w14:textId="3C01E531" w:rsidR="00D37744" w:rsidRPr="00E10BBC" w:rsidRDefault="00F76C04" w:rsidP="00F513BA">
      <w:pPr>
        <w:ind w:right="-2"/>
        <w:rPr>
          <w:rFonts w:cs="Times New Roman"/>
        </w:rPr>
      </w:pPr>
      <w:r w:rsidRPr="00E10BBC">
        <w:rPr>
          <w:rFonts w:cs="Times New Roman"/>
        </w:rPr>
        <w:t xml:space="preserve">Во-вторых, достаточно давно ведутся переговоры в рамках ЕАЭС о переходе к расчетам внутри интеграционного объединения </w:t>
      </w:r>
      <w:r w:rsidR="00D37744" w:rsidRPr="00E10BBC">
        <w:rPr>
          <w:rFonts w:cs="Times New Roman"/>
        </w:rPr>
        <w:t xml:space="preserve">в национальных валютах. </w:t>
      </w:r>
      <w:r w:rsidRPr="00E10BBC">
        <w:rPr>
          <w:rFonts w:cs="Times New Roman"/>
        </w:rPr>
        <w:t xml:space="preserve">При этом основной валютой, в которой осуществляются расчеты в рамках взаимных торговых отношений между странами, является рубль (доля в расчетах в рублях – 75%). Следующей валютой </w:t>
      </w:r>
      <w:r w:rsidR="005D5A80" w:rsidRPr="00E10BBC">
        <w:rPr>
          <w:rFonts w:cs="Times New Roman"/>
        </w:rPr>
        <w:t xml:space="preserve">расчетов являются доллары </w:t>
      </w:r>
      <w:r w:rsidR="005D5A80" w:rsidRPr="00E10BBC">
        <w:rPr>
          <w:rFonts w:cs="Times New Roman"/>
        </w:rPr>
        <w:lastRenderedPageBreak/>
        <w:t xml:space="preserve">США, которые составляют 20% от всего объема торговых расчетов. Такое соотношение валют создает риски для стран ЕАЭС, так как возникает прямая зависимость экономики внутри </w:t>
      </w:r>
      <w:r w:rsidR="004C22ED">
        <w:rPr>
          <w:rFonts w:cs="Times New Roman"/>
        </w:rPr>
        <w:t>Союза</w:t>
      </w:r>
      <w:r w:rsidR="005D5A80" w:rsidRPr="00E10BBC">
        <w:rPr>
          <w:rFonts w:cs="Times New Roman"/>
        </w:rPr>
        <w:t xml:space="preserve"> от действующей на мировом рынке цен на нефть, а также от иных возможных кризисных явлений в мировой экономике</w:t>
      </w:r>
      <w:r w:rsidR="004C22ED">
        <w:rPr>
          <w:rFonts w:cs="Times New Roman"/>
        </w:rPr>
        <w:t xml:space="preserve"> </w:t>
      </w:r>
      <w:r w:rsidR="00221459" w:rsidRPr="00E10BBC">
        <w:rPr>
          <w:rFonts w:cs="Times New Roman"/>
        </w:rPr>
        <w:t>[39]</w:t>
      </w:r>
      <w:r w:rsidR="00D37744" w:rsidRPr="00E10BBC">
        <w:rPr>
          <w:rFonts w:cs="Times New Roman"/>
        </w:rPr>
        <w:t>.</w:t>
      </w:r>
    </w:p>
    <w:p w14:paraId="3F961BCA" w14:textId="27561AD9" w:rsidR="005E6950" w:rsidRPr="00E10BBC" w:rsidRDefault="005D5A80" w:rsidP="00F513BA">
      <w:pPr>
        <w:ind w:right="-2"/>
        <w:rPr>
          <w:rFonts w:cs="Times New Roman"/>
        </w:rPr>
      </w:pPr>
      <w:r w:rsidRPr="00E10BBC">
        <w:rPr>
          <w:rFonts w:cs="Times New Roman"/>
        </w:rPr>
        <w:t xml:space="preserve">В-третьих, торгово-экономические ЕАЭС отношения по-разному влияют на развитие стран, которые входят в состав </w:t>
      </w:r>
      <w:r w:rsidR="002938C6" w:rsidRPr="00E10BBC">
        <w:rPr>
          <w:rFonts w:cs="Times New Roman"/>
        </w:rPr>
        <w:t>ЕАЭС</w:t>
      </w:r>
      <w:r w:rsidRPr="00E10BBC">
        <w:rPr>
          <w:rFonts w:cs="Times New Roman"/>
        </w:rPr>
        <w:t>, так как они отличаются по своему географическому расположению, внешн</w:t>
      </w:r>
      <w:r w:rsidR="004C22ED">
        <w:rPr>
          <w:rFonts w:cs="Times New Roman"/>
        </w:rPr>
        <w:t xml:space="preserve">им </w:t>
      </w:r>
      <w:r w:rsidRPr="00E10BBC">
        <w:rPr>
          <w:rFonts w:cs="Times New Roman"/>
        </w:rPr>
        <w:t>экономическим связям, перечню экспортируемых товаров</w:t>
      </w:r>
      <w:r w:rsidR="004C22ED">
        <w:rPr>
          <w:rFonts w:cs="Times New Roman"/>
        </w:rPr>
        <w:t>, продукции</w:t>
      </w:r>
      <w:r w:rsidRPr="00E10BBC">
        <w:rPr>
          <w:rFonts w:cs="Times New Roman"/>
        </w:rPr>
        <w:t xml:space="preserve"> и услуг и в целом от объемов экономики. </w:t>
      </w:r>
    </w:p>
    <w:p w14:paraId="45D2FEFB" w14:textId="16B745A9" w:rsidR="00473BDD" w:rsidRPr="00E10BBC" w:rsidRDefault="004B48EF" w:rsidP="00F513BA">
      <w:pPr>
        <w:ind w:right="-2"/>
        <w:rPr>
          <w:rFonts w:cs="Times New Roman"/>
        </w:rPr>
      </w:pPr>
      <w:r w:rsidRPr="00E10BBC">
        <w:rPr>
          <w:rFonts w:cs="Times New Roman"/>
        </w:rPr>
        <w:t>Представим на рисунке</w:t>
      </w:r>
      <w:r w:rsidR="000105D3" w:rsidRPr="00E10BBC">
        <w:rPr>
          <w:rFonts w:cs="Times New Roman"/>
        </w:rPr>
        <w:t xml:space="preserve"> </w:t>
      </w:r>
      <w:r w:rsidR="00690817" w:rsidRPr="00E10BBC">
        <w:rPr>
          <w:rFonts w:cs="Times New Roman"/>
        </w:rPr>
        <w:t>3</w:t>
      </w:r>
      <w:r w:rsidR="000105D3" w:rsidRPr="00E10BBC">
        <w:rPr>
          <w:rFonts w:cs="Times New Roman"/>
        </w:rPr>
        <w:t xml:space="preserve"> о</w:t>
      </w:r>
      <w:r w:rsidR="001F7AE2" w:rsidRPr="00E10BBC">
        <w:rPr>
          <w:rFonts w:cs="Times New Roman"/>
        </w:rPr>
        <w:t>бъем внешней торговли</w:t>
      </w:r>
      <w:r w:rsidR="0092726F" w:rsidRPr="00E10BBC">
        <w:rPr>
          <w:rFonts w:cs="Times New Roman"/>
        </w:rPr>
        <w:t xml:space="preserve"> </w:t>
      </w:r>
      <w:r w:rsidR="001F7AE2" w:rsidRPr="00E10BBC">
        <w:rPr>
          <w:rFonts w:cs="Times New Roman"/>
        </w:rPr>
        <w:t>товарами</w:t>
      </w:r>
      <w:r w:rsidR="000105D3" w:rsidRPr="00E10BBC">
        <w:rPr>
          <w:rFonts w:cs="Times New Roman"/>
        </w:rPr>
        <w:t xml:space="preserve"> ЕАЭС за 2021 г</w:t>
      </w:r>
      <w:r w:rsidR="004C22ED">
        <w:rPr>
          <w:rFonts w:cs="Times New Roman"/>
        </w:rPr>
        <w:t>од</w:t>
      </w:r>
      <w:r w:rsidR="000105D3" w:rsidRPr="00E10BBC">
        <w:rPr>
          <w:rFonts w:cs="Times New Roman"/>
        </w:rPr>
        <w:t xml:space="preserve"> со странами, не за пределами интеграционного объединения. </w:t>
      </w:r>
    </w:p>
    <w:p w14:paraId="25347B43" w14:textId="77777777" w:rsidR="004B48EF" w:rsidRPr="00E10BBC" w:rsidRDefault="004B48EF" w:rsidP="00F513BA">
      <w:pPr>
        <w:ind w:right="-2"/>
        <w:rPr>
          <w:rFonts w:cs="Times New Roman"/>
        </w:rPr>
      </w:pPr>
    </w:p>
    <w:p w14:paraId="4A8CB83A" w14:textId="77777777" w:rsidR="001F7AE2" w:rsidRPr="00E10BBC" w:rsidRDefault="00D37744" w:rsidP="00F513BA">
      <w:pPr>
        <w:ind w:right="-2" w:firstLine="0"/>
        <w:jc w:val="center"/>
        <w:rPr>
          <w:rFonts w:cs="Times New Roman"/>
        </w:rPr>
      </w:pPr>
      <w:r w:rsidRPr="00E10BBC">
        <w:rPr>
          <w:rFonts w:cs="Times New Roman"/>
          <w:noProof/>
          <w:lang w:eastAsia="ru-RU"/>
        </w:rPr>
        <w:drawing>
          <wp:inline distT="0" distB="0" distL="0" distR="0" wp14:anchorId="5FE22583" wp14:editId="5B89553E">
            <wp:extent cx="6039485" cy="243822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6013" cy="2485271"/>
                    </a:xfrm>
                    <a:prstGeom prst="rect">
                      <a:avLst/>
                    </a:prstGeom>
                    <a:noFill/>
                  </pic:spPr>
                </pic:pic>
              </a:graphicData>
            </a:graphic>
          </wp:inline>
        </w:drawing>
      </w:r>
    </w:p>
    <w:p w14:paraId="59C1EB95" w14:textId="3B362ECC" w:rsidR="000105D3" w:rsidRPr="00E10BBC" w:rsidRDefault="004B48EF" w:rsidP="00F513BA">
      <w:pPr>
        <w:spacing w:line="240" w:lineRule="auto"/>
        <w:ind w:right="-2" w:firstLine="0"/>
        <w:rPr>
          <w:rFonts w:cs="Times New Roman"/>
        </w:rPr>
      </w:pPr>
      <w:r w:rsidRPr="00E10BBC">
        <w:rPr>
          <w:rFonts w:cs="Times New Roman"/>
        </w:rPr>
        <w:t xml:space="preserve">Рисунок 3 – </w:t>
      </w:r>
      <w:r w:rsidR="00F513BA" w:rsidRPr="00E10BBC">
        <w:rPr>
          <w:rFonts w:cs="Times New Roman"/>
        </w:rPr>
        <w:t>Результаты в</w:t>
      </w:r>
      <w:r w:rsidR="001C1632" w:rsidRPr="00E10BBC">
        <w:rPr>
          <w:rFonts w:cs="Times New Roman"/>
        </w:rPr>
        <w:t>нешн</w:t>
      </w:r>
      <w:r w:rsidR="00F513BA" w:rsidRPr="00E10BBC">
        <w:rPr>
          <w:rFonts w:cs="Times New Roman"/>
        </w:rPr>
        <w:t>ей</w:t>
      </w:r>
      <w:r w:rsidR="001C1632" w:rsidRPr="00E10BBC">
        <w:rPr>
          <w:rFonts w:cs="Times New Roman"/>
        </w:rPr>
        <w:t xml:space="preserve"> торговл</w:t>
      </w:r>
      <w:r w:rsidR="00F513BA" w:rsidRPr="00E10BBC">
        <w:rPr>
          <w:rFonts w:cs="Times New Roman"/>
        </w:rPr>
        <w:t>и</w:t>
      </w:r>
      <w:r w:rsidR="001C1632" w:rsidRPr="00E10BBC">
        <w:rPr>
          <w:rFonts w:cs="Times New Roman"/>
        </w:rPr>
        <w:t xml:space="preserve"> </w:t>
      </w:r>
      <w:r w:rsidR="00F513BA" w:rsidRPr="00E10BBC">
        <w:rPr>
          <w:rFonts w:cs="Times New Roman"/>
        </w:rPr>
        <w:t xml:space="preserve">со странами вне ЕАЭС </w:t>
      </w:r>
      <w:r w:rsidR="001C1632" w:rsidRPr="00E10BBC">
        <w:rPr>
          <w:rFonts w:cs="Times New Roman"/>
        </w:rPr>
        <w:t xml:space="preserve">товарами Евразийского экономического союза </w:t>
      </w:r>
      <w:r w:rsidRPr="00E10BBC">
        <w:rPr>
          <w:rFonts w:cs="Times New Roman"/>
        </w:rPr>
        <w:t>[39]</w:t>
      </w:r>
    </w:p>
    <w:p w14:paraId="621FA4E7" w14:textId="77777777" w:rsidR="004C22ED" w:rsidRDefault="004C22ED" w:rsidP="002155A9">
      <w:pPr>
        <w:rPr>
          <w:rFonts w:cs="Times New Roman"/>
        </w:rPr>
      </w:pPr>
    </w:p>
    <w:p w14:paraId="0997D5A8" w14:textId="45156DBC" w:rsidR="006B7B9E" w:rsidRPr="00E10BBC" w:rsidRDefault="004C22ED" w:rsidP="004C22ED">
      <w:pPr>
        <w:ind w:right="-2"/>
        <w:rPr>
          <w:rFonts w:cs="Times New Roman"/>
        </w:rPr>
      </w:pPr>
      <w:r w:rsidRPr="00E10BBC">
        <w:rPr>
          <w:rFonts w:cs="Times New Roman"/>
        </w:rPr>
        <w:t xml:space="preserve">В 2021 году максимальная доля участия во внешнеторговом обороте у России – 89%. Доля других стран существенно ниже. Удельный вес в стоимостном выражении стран ЕАЭС во внешней торговле распределяется следующим образом: Казахстан – более 1/4 (25,7%), Армении – более 1/3 (35,3%), а Киргизии (47,4%) и Белоруссии (50,6%) – примерно 1/2. Фактически России является главным экономическим партнеров для большинства стран </w:t>
      </w:r>
      <w:r w:rsidRPr="00E10BBC">
        <w:rPr>
          <w:rFonts w:cs="Times New Roman"/>
        </w:rPr>
        <w:lastRenderedPageBreak/>
        <w:t>ЕАЭС, одновременно выступая в качестве основного рынка сбыта и ключевого поставщика значимых товаров.</w:t>
      </w:r>
    </w:p>
    <w:p w14:paraId="7F778FBD" w14:textId="676AD1A6" w:rsidR="000105D3" w:rsidRPr="00E10BBC" w:rsidRDefault="000105D3" w:rsidP="00F513BA">
      <w:pPr>
        <w:ind w:right="-2"/>
        <w:rPr>
          <w:rFonts w:cs="Times New Roman"/>
        </w:rPr>
      </w:pPr>
      <w:r w:rsidRPr="00E10BBC">
        <w:rPr>
          <w:rFonts w:cs="Times New Roman"/>
        </w:rPr>
        <w:t>Следовательно, объем внешней торговли составил 844,2 млрд долл</w:t>
      </w:r>
      <w:r w:rsidR="00F513BA" w:rsidRPr="00E10BBC">
        <w:rPr>
          <w:rFonts w:cs="Times New Roman"/>
        </w:rPr>
        <w:t>аров</w:t>
      </w:r>
      <w:r w:rsidRPr="00E10BBC">
        <w:rPr>
          <w:rFonts w:cs="Times New Roman"/>
        </w:rPr>
        <w:t xml:space="preserve">, в том числе </w:t>
      </w:r>
      <w:r w:rsidR="002457EB">
        <w:rPr>
          <w:rFonts w:cs="Times New Roman"/>
        </w:rPr>
        <w:t>объем ввозимой продукции</w:t>
      </w:r>
      <w:r w:rsidRPr="00E10BBC">
        <w:rPr>
          <w:rFonts w:cs="Times New Roman"/>
        </w:rPr>
        <w:t xml:space="preserve"> – 525,7 млрд долл</w:t>
      </w:r>
      <w:r w:rsidR="00F513BA" w:rsidRPr="00E10BBC">
        <w:rPr>
          <w:rFonts w:cs="Times New Roman"/>
        </w:rPr>
        <w:t>аров</w:t>
      </w:r>
      <w:r w:rsidR="002457EB">
        <w:rPr>
          <w:rFonts w:cs="Times New Roman"/>
        </w:rPr>
        <w:t>,</w:t>
      </w:r>
      <w:r w:rsidRPr="00E10BBC">
        <w:rPr>
          <w:rFonts w:cs="Times New Roman"/>
        </w:rPr>
        <w:t xml:space="preserve"> и </w:t>
      </w:r>
      <w:r w:rsidR="002457EB">
        <w:rPr>
          <w:rFonts w:cs="Times New Roman"/>
        </w:rPr>
        <w:t>объем вывозимой продукции</w:t>
      </w:r>
      <w:r w:rsidRPr="00E10BBC">
        <w:rPr>
          <w:rFonts w:cs="Times New Roman"/>
        </w:rPr>
        <w:t xml:space="preserve"> – 318,5 млрд долл</w:t>
      </w:r>
      <w:r w:rsidR="00F513BA" w:rsidRPr="00E10BBC">
        <w:rPr>
          <w:rFonts w:cs="Times New Roman"/>
        </w:rPr>
        <w:t>аров</w:t>
      </w:r>
      <w:r w:rsidRPr="00E10BBC">
        <w:rPr>
          <w:rFonts w:cs="Times New Roman"/>
        </w:rPr>
        <w:t>. В сравнении с результатами 2020 г</w:t>
      </w:r>
      <w:r w:rsidR="00F513BA" w:rsidRPr="00E10BBC">
        <w:rPr>
          <w:rFonts w:cs="Times New Roman"/>
        </w:rPr>
        <w:t>ода</w:t>
      </w:r>
      <w:r w:rsidRPr="00E10BBC">
        <w:rPr>
          <w:rFonts w:cs="Times New Roman"/>
        </w:rPr>
        <w:t xml:space="preserve"> наблюдается рост торгового оборота на 35,1% или в абсолютном выражении на 219,6 млрд </w:t>
      </w:r>
      <w:r w:rsidR="00433EF0" w:rsidRPr="00E10BBC">
        <w:rPr>
          <w:rFonts w:cs="Times New Roman"/>
        </w:rPr>
        <w:t>долларов</w:t>
      </w:r>
      <w:r w:rsidRPr="00E10BBC">
        <w:rPr>
          <w:rFonts w:cs="Times New Roman"/>
        </w:rPr>
        <w:t xml:space="preserve"> США. В части экспорта – 44,1% (160,9 млрд долл</w:t>
      </w:r>
      <w:r w:rsidR="00F513BA" w:rsidRPr="00E10BBC">
        <w:rPr>
          <w:rFonts w:cs="Times New Roman"/>
        </w:rPr>
        <w:t>аров</w:t>
      </w:r>
      <w:r w:rsidRPr="00E10BBC">
        <w:rPr>
          <w:rFonts w:cs="Times New Roman"/>
        </w:rPr>
        <w:t xml:space="preserve"> США), импорта – 22,6% (58,7 млрд долл</w:t>
      </w:r>
      <w:r w:rsidR="00F513BA" w:rsidRPr="00E10BBC">
        <w:rPr>
          <w:rFonts w:cs="Times New Roman"/>
        </w:rPr>
        <w:t>аров</w:t>
      </w:r>
      <w:r w:rsidRPr="00E10BBC">
        <w:rPr>
          <w:rFonts w:cs="Times New Roman"/>
        </w:rPr>
        <w:t xml:space="preserve"> США). В сравнении с 2019 г</w:t>
      </w:r>
      <w:r w:rsidR="00F513BA" w:rsidRPr="00E10BBC">
        <w:rPr>
          <w:rFonts w:cs="Times New Roman"/>
        </w:rPr>
        <w:t>одом</w:t>
      </w:r>
      <w:r w:rsidRPr="00E10BBC">
        <w:rPr>
          <w:rFonts w:cs="Times New Roman"/>
        </w:rPr>
        <w:t xml:space="preserve"> (т.е. с периодом</w:t>
      </w:r>
      <w:r w:rsidR="004C22ED">
        <w:rPr>
          <w:rFonts w:cs="Times New Roman"/>
        </w:rPr>
        <w:t xml:space="preserve"> до пандемии </w:t>
      </w:r>
      <w:proofErr w:type="spellStart"/>
      <w:r w:rsidR="004C22ED">
        <w:rPr>
          <w:rFonts w:cs="Times New Roman"/>
        </w:rPr>
        <w:t>коронавирусной</w:t>
      </w:r>
      <w:proofErr w:type="spellEnd"/>
      <w:r w:rsidR="004C22ED">
        <w:rPr>
          <w:rFonts w:cs="Times New Roman"/>
        </w:rPr>
        <w:t xml:space="preserve"> инфекции</w:t>
      </w:r>
      <w:r w:rsidRPr="00E10BBC">
        <w:rPr>
          <w:rFonts w:cs="Times New Roman"/>
        </w:rPr>
        <w:t>) рост внешнеторгового оборота в 2021 г</w:t>
      </w:r>
      <w:r w:rsidR="00F513BA" w:rsidRPr="00E10BBC">
        <w:rPr>
          <w:rFonts w:cs="Times New Roman"/>
        </w:rPr>
        <w:t>оду</w:t>
      </w:r>
      <w:r w:rsidRPr="00E10BBC">
        <w:rPr>
          <w:rFonts w:cs="Times New Roman"/>
        </w:rPr>
        <w:t xml:space="preserve"> составил 14,7% (108,4 млрд долл</w:t>
      </w:r>
      <w:r w:rsidR="00F513BA" w:rsidRPr="00E10BBC">
        <w:rPr>
          <w:rFonts w:cs="Times New Roman"/>
        </w:rPr>
        <w:t>аров</w:t>
      </w:r>
      <w:r w:rsidRPr="00E10BBC">
        <w:rPr>
          <w:rFonts w:cs="Times New Roman"/>
        </w:rPr>
        <w:t>).</w:t>
      </w:r>
    </w:p>
    <w:p w14:paraId="28D232FB" w14:textId="04463DAF" w:rsidR="001C1632" w:rsidRPr="00E10BBC" w:rsidRDefault="00F27D71" w:rsidP="00F513BA">
      <w:pPr>
        <w:ind w:right="-2"/>
        <w:rPr>
          <w:rFonts w:cs="Times New Roman"/>
        </w:rPr>
      </w:pPr>
      <w:r w:rsidRPr="00E10BBC">
        <w:rPr>
          <w:rFonts w:cs="Times New Roman"/>
        </w:rPr>
        <w:t>Положительная динамика объемов экспорта товаров в страны вне ЕАЭС в 2021 г</w:t>
      </w:r>
      <w:r w:rsidR="00F513BA" w:rsidRPr="00E10BBC">
        <w:rPr>
          <w:rFonts w:cs="Times New Roman"/>
        </w:rPr>
        <w:t>оду</w:t>
      </w:r>
      <w:r w:rsidRPr="00E10BBC">
        <w:rPr>
          <w:rFonts w:cs="Times New Roman"/>
        </w:rPr>
        <w:t xml:space="preserve"> в сравнении с </w:t>
      </w:r>
      <w:r w:rsidR="001C1632" w:rsidRPr="00E10BBC">
        <w:rPr>
          <w:rFonts w:cs="Times New Roman"/>
        </w:rPr>
        <w:t>2020 г</w:t>
      </w:r>
      <w:r w:rsidR="00F513BA" w:rsidRPr="00E10BBC">
        <w:rPr>
          <w:rFonts w:cs="Times New Roman"/>
        </w:rPr>
        <w:t>одом</w:t>
      </w:r>
      <w:r w:rsidRPr="00E10BBC">
        <w:rPr>
          <w:rFonts w:cs="Times New Roman"/>
        </w:rPr>
        <w:t xml:space="preserve"> обусловлен</w:t>
      </w:r>
      <w:r w:rsidR="00EE3F65" w:rsidRPr="00E10BBC">
        <w:rPr>
          <w:rFonts w:cs="Times New Roman"/>
        </w:rPr>
        <w:t>а</w:t>
      </w:r>
      <w:r w:rsidRPr="00E10BBC">
        <w:rPr>
          <w:rFonts w:cs="Times New Roman"/>
        </w:rPr>
        <w:t xml:space="preserve"> ростом </w:t>
      </w:r>
      <w:r w:rsidR="001C1632" w:rsidRPr="00E10BBC">
        <w:rPr>
          <w:rFonts w:cs="Times New Roman"/>
        </w:rPr>
        <w:t xml:space="preserve">экспортных поставок товаров из Беларуси на 47,8%, России </w:t>
      </w:r>
      <w:r w:rsidR="002457EB" w:rsidRPr="00E10BBC">
        <w:rPr>
          <w:rFonts w:cs="Times New Roman"/>
        </w:rPr>
        <w:t>ростом экспортных поставок</w:t>
      </w:r>
      <w:r w:rsidR="001C1632" w:rsidRPr="00E10BBC">
        <w:rPr>
          <w:rFonts w:cs="Times New Roman"/>
        </w:rPr>
        <w:t xml:space="preserve"> на 47%, Казахстана </w:t>
      </w:r>
      <w:r w:rsidR="002457EB" w:rsidRPr="00E10BBC">
        <w:rPr>
          <w:rFonts w:cs="Times New Roman"/>
        </w:rPr>
        <w:t xml:space="preserve">ростом экспортных поставок </w:t>
      </w:r>
      <w:r w:rsidR="001C1632" w:rsidRPr="00E10BBC">
        <w:rPr>
          <w:rFonts w:cs="Times New Roman"/>
        </w:rPr>
        <w:t xml:space="preserve">на 25,8%, Армении </w:t>
      </w:r>
      <w:r w:rsidR="002457EB" w:rsidRPr="00E10BBC">
        <w:rPr>
          <w:rFonts w:cs="Times New Roman"/>
        </w:rPr>
        <w:t>ростом экспортных поставок</w:t>
      </w:r>
      <w:r w:rsidR="001C1632" w:rsidRPr="00E10BBC">
        <w:rPr>
          <w:rFonts w:cs="Times New Roman"/>
        </w:rPr>
        <w:t xml:space="preserve"> на 16,8%. </w:t>
      </w:r>
      <w:r w:rsidRPr="00E10BBC">
        <w:rPr>
          <w:rFonts w:cs="Times New Roman"/>
        </w:rPr>
        <w:t>При этом р</w:t>
      </w:r>
      <w:r w:rsidR="0092726F" w:rsidRPr="00E10BBC">
        <w:rPr>
          <w:rFonts w:cs="Times New Roman"/>
        </w:rPr>
        <w:t>ост</w:t>
      </w:r>
      <w:r w:rsidRPr="00E10BBC">
        <w:rPr>
          <w:rFonts w:cs="Times New Roman"/>
        </w:rPr>
        <w:t xml:space="preserve"> объемов экспорта в 2021 г. стран-членов ЕАЭС в страны вне ЕАЭС связан в первую очередь с</w:t>
      </w:r>
      <w:r w:rsidR="0092726F" w:rsidRPr="00E10BBC">
        <w:rPr>
          <w:rFonts w:cs="Times New Roman"/>
        </w:rPr>
        <w:t xml:space="preserve"> ростом цен на экспортируемые товары (на 46,3%),</w:t>
      </w:r>
      <w:r w:rsidRPr="00E10BBC">
        <w:rPr>
          <w:rFonts w:cs="Times New Roman"/>
        </w:rPr>
        <w:t xml:space="preserve"> хотя результаты </w:t>
      </w:r>
      <w:r w:rsidR="0092726F" w:rsidRPr="00E10BBC">
        <w:rPr>
          <w:rFonts w:cs="Times New Roman"/>
        </w:rPr>
        <w:t>физическ</w:t>
      </w:r>
      <w:r w:rsidRPr="00E10BBC">
        <w:rPr>
          <w:rFonts w:cs="Times New Roman"/>
        </w:rPr>
        <w:t xml:space="preserve">ого </w:t>
      </w:r>
      <w:r w:rsidR="0092726F" w:rsidRPr="00E10BBC">
        <w:rPr>
          <w:rFonts w:cs="Times New Roman"/>
        </w:rPr>
        <w:t>объем</w:t>
      </w:r>
      <w:r w:rsidRPr="00E10BBC">
        <w:rPr>
          <w:rFonts w:cs="Times New Roman"/>
        </w:rPr>
        <w:t xml:space="preserve">а снизились на </w:t>
      </w:r>
      <w:r w:rsidR="0092726F" w:rsidRPr="00E10BBC">
        <w:rPr>
          <w:rFonts w:cs="Times New Roman"/>
        </w:rPr>
        <w:t xml:space="preserve">1,5%. </w:t>
      </w:r>
    </w:p>
    <w:p w14:paraId="22FAA1A0" w14:textId="6C28907E" w:rsidR="001C1632" w:rsidRPr="00E10BBC" w:rsidRDefault="005E6950" w:rsidP="00F513BA">
      <w:pPr>
        <w:ind w:right="-2"/>
        <w:rPr>
          <w:rFonts w:cs="Times New Roman"/>
        </w:rPr>
      </w:pPr>
      <w:r w:rsidRPr="00E10BBC">
        <w:rPr>
          <w:rFonts w:cs="Times New Roman"/>
        </w:rPr>
        <w:t>В 2021 г</w:t>
      </w:r>
      <w:r w:rsidR="004C22ED">
        <w:rPr>
          <w:rFonts w:cs="Times New Roman"/>
        </w:rPr>
        <w:t xml:space="preserve">оду </w:t>
      </w:r>
      <w:r w:rsidRPr="00E10BBC">
        <w:rPr>
          <w:rFonts w:cs="Times New Roman"/>
        </w:rPr>
        <w:t xml:space="preserve">объем импорта товаров из стран вне </w:t>
      </w:r>
      <w:r w:rsidR="004C22ED">
        <w:rPr>
          <w:rFonts w:cs="Times New Roman"/>
        </w:rPr>
        <w:t>Евроазиатского экономического союза</w:t>
      </w:r>
      <w:r w:rsidRPr="00E10BBC">
        <w:rPr>
          <w:rFonts w:cs="Times New Roman"/>
        </w:rPr>
        <w:t xml:space="preserve"> в сравнении с показателями 2020 г</w:t>
      </w:r>
      <w:r w:rsidR="004C22ED">
        <w:rPr>
          <w:rFonts w:cs="Times New Roman"/>
        </w:rPr>
        <w:t>ода</w:t>
      </w:r>
      <w:r w:rsidRPr="00E10BBC">
        <w:rPr>
          <w:rFonts w:cs="Times New Roman"/>
        </w:rPr>
        <w:t xml:space="preserve"> </w:t>
      </w:r>
      <w:r w:rsidR="001C1632" w:rsidRPr="00E10BBC">
        <w:rPr>
          <w:rFonts w:cs="Times New Roman"/>
        </w:rPr>
        <w:t xml:space="preserve">увеличился </w:t>
      </w:r>
      <w:r w:rsidRPr="00E10BBC">
        <w:rPr>
          <w:rFonts w:cs="Times New Roman"/>
        </w:rPr>
        <w:t xml:space="preserve">по причине </w:t>
      </w:r>
      <w:r w:rsidR="001C1632" w:rsidRPr="00E10BBC">
        <w:rPr>
          <w:rFonts w:cs="Times New Roman"/>
        </w:rPr>
        <w:t>роста импортных закупок товаров</w:t>
      </w:r>
      <w:r w:rsidRPr="00E10BBC">
        <w:rPr>
          <w:rFonts w:cs="Times New Roman"/>
        </w:rPr>
        <w:t>. В частности, рост по странам составил:</w:t>
      </w:r>
      <w:r w:rsidR="001C1632" w:rsidRPr="00E10BBC">
        <w:rPr>
          <w:rFonts w:cs="Times New Roman"/>
        </w:rPr>
        <w:t xml:space="preserve"> Кыргызстан </w:t>
      </w:r>
      <w:r w:rsidR="002457EB" w:rsidRPr="00E10BBC">
        <w:rPr>
          <w:rFonts w:cs="Times New Roman"/>
        </w:rPr>
        <w:t>рост</w:t>
      </w:r>
      <w:r w:rsidR="001C1632" w:rsidRPr="00E10BBC">
        <w:rPr>
          <w:rFonts w:cs="Times New Roman"/>
        </w:rPr>
        <w:t xml:space="preserve"> на 60,6%, Росси</w:t>
      </w:r>
      <w:r w:rsidRPr="00E10BBC">
        <w:rPr>
          <w:rFonts w:cs="Times New Roman"/>
        </w:rPr>
        <w:t>я</w:t>
      </w:r>
      <w:r w:rsidR="001C1632" w:rsidRPr="00E10BBC">
        <w:rPr>
          <w:rFonts w:cs="Times New Roman"/>
        </w:rPr>
        <w:t xml:space="preserve"> </w:t>
      </w:r>
      <w:r w:rsidR="002457EB" w:rsidRPr="00E10BBC">
        <w:rPr>
          <w:rFonts w:cs="Times New Roman"/>
        </w:rPr>
        <w:t>рост</w:t>
      </w:r>
      <w:r w:rsidR="001C1632" w:rsidRPr="00E10BBC">
        <w:rPr>
          <w:rFonts w:cs="Times New Roman"/>
        </w:rPr>
        <w:t xml:space="preserve"> на 26,5%, Армени</w:t>
      </w:r>
      <w:r w:rsidRPr="00E10BBC">
        <w:rPr>
          <w:rFonts w:cs="Times New Roman"/>
        </w:rPr>
        <w:t>я</w:t>
      </w:r>
      <w:r w:rsidR="001C1632" w:rsidRPr="00E10BBC">
        <w:rPr>
          <w:rFonts w:cs="Times New Roman"/>
        </w:rPr>
        <w:t xml:space="preserve"> </w:t>
      </w:r>
      <w:r w:rsidR="002457EB" w:rsidRPr="00E10BBC">
        <w:rPr>
          <w:rFonts w:cs="Times New Roman"/>
        </w:rPr>
        <w:t>рост</w:t>
      </w:r>
      <w:r w:rsidR="001C1632" w:rsidRPr="00E10BBC">
        <w:rPr>
          <w:rFonts w:cs="Times New Roman"/>
        </w:rPr>
        <w:t xml:space="preserve"> на 14,8% и Беларус</w:t>
      </w:r>
      <w:r w:rsidRPr="00E10BBC">
        <w:rPr>
          <w:rFonts w:cs="Times New Roman"/>
        </w:rPr>
        <w:t>ь</w:t>
      </w:r>
      <w:r w:rsidR="001C1632" w:rsidRPr="00E10BBC">
        <w:rPr>
          <w:rFonts w:cs="Times New Roman"/>
        </w:rPr>
        <w:t xml:space="preserve"> </w:t>
      </w:r>
      <w:r w:rsidR="002457EB" w:rsidRPr="00E10BBC">
        <w:rPr>
          <w:rFonts w:cs="Times New Roman"/>
        </w:rPr>
        <w:t xml:space="preserve">рост </w:t>
      </w:r>
      <w:r w:rsidR="001C1632" w:rsidRPr="00E10BBC">
        <w:rPr>
          <w:rFonts w:cs="Times New Roman"/>
        </w:rPr>
        <w:t>на 11,2%.</w:t>
      </w:r>
      <w:r w:rsidR="00D37744" w:rsidRPr="00E10BBC">
        <w:rPr>
          <w:rFonts w:cs="Times New Roman"/>
        </w:rPr>
        <w:t xml:space="preserve"> </w:t>
      </w:r>
      <w:r w:rsidRPr="00E10BBC">
        <w:rPr>
          <w:rFonts w:cs="Times New Roman"/>
        </w:rPr>
        <w:t xml:space="preserve">Рост объема импортных закупок в физическом выражении составил </w:t>
      </w:r>
      <w:r w:rsidR="00D37744" w:rsidRPr="00E10BBC">
        <w:rPr>
          <w:rFonts w:cs="Times New Roman"/>
        </w:rPr>
        <w:t xml:space="preserve">на 13,9%, </w:t>
      </w:r>
      <w:r w:rsidRPr="00E10BBC">
        <w:rPr>
          <w:rFonts w:cs="Times New Roman"/>
        </w:rPr>
        <w:t xml:space="preserve">а </w:t>
      </w:r>
      <w:r w:rsidR="00D37744" w:rsidRPr="00E10BBC">
        <w:rPr>
          <w:rFonts w:cs="Times New Roman"/>
        </w:rPr>
        <w:t xml:space="preserve">их стоимость </w:t>
      </w:r>
      <w:r w:rsidR="002457EB">
        <w:rPr>
          <w:rFonts w:cs="Times New Roman"/>
        </w:rPr>
        <w:t>приросла</w:t>
      </w:r>
      <w:r w:rsidR="00D37744" w:rsidRPr="00E10BBC">
        <w:rPr>
          <w:rFonts w:cs="Times New Roman"/>
        </w:rPr>
        <w:t xml:space="preserve"> на 22,6% (рост средних импортных цен составил 7,6%)</w:t>
      </w:r>
      <w:r w:rsidRPr="00E10BBC">
        <w:rPr>
          <w:rFonts w:cs="Times New Roman"/>
        </w:rPr>
        <w:t xml:space="preserve">. При этом рост объемов товарной массы составил </w:t>
      </w:r>
      <w:r w:rsidR="00D37744" w:rsidRPr="00E10BBC">
        <w:rPr>
          <w:rFonts w:cs="Times New Roman"/>
        </w:rPr>
        <w:t xml:space="preserve">66% роста стоимостного показателя импортных закупок, а </w:t>
      </w:r>
      <w:r w:rsidR="002457EB">
        <w:rPr>
          <w:rFonts w:cs="Times New Roman"/>
        </w:rPr>
        <w:t>увеличение</w:t>
      </w:r>
      <w:r w:rsidR="00D37744" w:rsidRPr="00E10BBC">
        <w:rPr>
          <w:rFonts w:cs="Times New Roman"/>
        </w:rPr>
        <w:t xml:space="preserve"> средних импортных цен – 34%.</w:t>
      </w:r>
    </w:p>
    <w:p w14:paraId="041733D2" w14:textId="71741A1A" w:rsidR="0092726F" w:rsidRPr="00E10BBC" w:rsidRDefault="00F513BA" w:rsidP="00F513BA">
      <w:pPr>
        <w:ind w:right="-2"/>
        <w:rPr>
          <w:rFonts w:cs="Times New Roman"/>
        </w:rPr>
      </w:pPr>
      <w:r w:rsidRPr="00E10BBC">
        <w:rPr>
          <w:rFonts w:cs="Times New Roman"/>
        </w:rPr>
        <w:t xml:space="preserve">Благоприятное соотношение цен на экспортируемые товары и товары, которые закупаются по импорту (индекс ценовых условий – 136%) – таким </w:t>
      </w:r>
      <w:r w:rsidRPr="00E10BBC">
        <w:rPr>
          <w:rFonts w:cs="Times New Roman"/>
        </w:rPr>
        <w:lastRenderedPageBreak/>
        <w:t xml:space="preserve">образом характеризовались ценовые условия торговли со странами вне </w:t>
      </w:r>
      <w:r w:rsidR="002457EB">
        <w:rPr>
          <w:rFonts w:cs="Times New Roman"/>
        </w:rPr>
        <w:t>Евроазиатского экономического союза</w:t>
      </w:r>
      <w:r w:rsidRPr="00E10BBC">
        <w:rPr>
          <w:rFonts w:cs="Times New Roman"/>
        </w:rPr>
        <w:t xml:space="preserve">. </w:t>
      </w:r>
      <w:r w:rsidR="00433EF0" w:rsidRPr="00E10BBC">
        <w:rPr>
          <w:rFonts w:cs="Times New Roman"/>
        </w:rPr>
        <w:t>Анализ показал, что в</w:t>
      </w:r>
      <w:r w:rsidR="0092726F" w:rsidRPr="00E10BBC">
        <w:rPr>
          <w:rFonts w:cs="Times New Roman"/>
        </w:rPr>
        <w:t xml:space="preserve">нешний спрос на товары из стран вне ЕАЭС превысил валовой спрос государств-членов на товары, </w:t>
      </w:r>
      <w:r w:rsidR="00433EF0" w:rsidRPr="00E10BBC">
        <w:rPr>
          <w:rFonts w:cs="Times New Roman"/>
        </w:rPr>
        <w:t xml:space="preserve">которые </w:t>
      </w:r>
      <w:r w:rsidR="0092726F" w:rsidRPr="00E10BBC">
        <w:rPr>
          <w:rFonts w:cs="Times New Roman"/>
        </w:rPr>
        <w:t>произв</w:t>
      </w:r>
      <w:r w:rsidR="00433EF0" w:rsidRPr="00E10BBC">
        <w:rPr>
          <w:rFonts w:cs="Times New Roman"/>
        </w:rPr>
        <w:t>одились</w:t>
      </w:r>
      <w:r w:rsidR="0092726F" w:rsidRPr="00E10BBC">
        <w:rPr>
          <w:rFonts w:cs="Times New Roman"/>
        </w:rPr>
        <w:t xml:space="preserve"> в </w:t>
      </w:r>
      <w:r w:rsidR="002457EB">
        <w:rPr>
          <w:rFonts w:cs="Times New Roman"/>
        </w:rPr>
        <w:t>Евроазиатском экономическом союзе</w:t>
      </w:r>
      <w:r w:rsidR="002457EB" w:rsidRPr="00E10BBC">
        <w:rPr>
          <w:rFonts w:cs="Times New Roman"/>
        </w:rPr>
        <w:t xml:space="preserve"> </w:t>
      </w:r>
      <w:r w:rsidR="0092726F" w:rsidRPr="00E10BBC">
        <w:rPr>
          <w:rFonts w:cs="Times New Roman"/>
        </w:rPr>
        <w:t>(индекс валовых условий – 86,4%).</w:t>
      </w:r>
    </w:p>
    <w:p w14:paraId="092BB7B7" w14:textId="6AAEB0A9" w:rsidR="00D37744" w:rsidRPr="00E10BBC" w:rsidRDefault="00433EF0" w:rsidP="00433EF0">
      <w:pPr>
        <w:ind w:right="-2"/>
        <w:rPr>
          <w:rFonts w:cs="Times New Roman"/>
        </w:rPr>
      </w:pPr>
      <w:r w:rsidRPr="00E10BBC">
        <w:rPr>
          <w:rFonts w:cs="Times New Roman"/>
        </w:rPr>
        <w:t>Если сравнивать положительное сальдо внешней торговли Росси</w:t>
      </w:r>
      <w:r w:rsidR="004C22ED">
        <w:rPr>
          <w:rFonts w:cs="Times New Roman"/>
        </w:rPr>
        <w:t>йской Федерации</w:t>
      </w:r>
      <w:r w:rsidRPr="00E10BBC">
        <w:rPr>
          <w:rFonts w:cs="Times New Roman"/>
        </w:rPr>
        <w:t xml:space="preserve"> со странами вне ЕАЭС, п</w:t>
      </w:r>
      <w:r w:rsidR="00D37744" w:rsidRPr="00E10BBC">
        <w:rPr>
          <w:rFonts w:cs="Times New Roman"/>
        </w:rPr>
        <w:t xml:space="preserve">о сравнению </w:t>
      </w:r>
      <w:r w:rsidRPr="00E10BBC">
        <w:rPr>
          <w:rFonts w:cs="Times New Roman"/>
        </w:rPr>
        <w:t xml:space="preserve">данных за </w:t>
      </w:r>
      <w:r w:rsidR="00D37744" w:rsidRPr="00E10BBC">
        <w:rPr>
          <w:rFonts w:cs="Times New Roman"/>
        </w:rPr>
        <w:t>2020 год</w:t>
      </w:r>
      <w:r w:rsidRPr="00E10BBC">
        <w:rPr>
          <w:rFonts w:cs="Times New Roman"/>
        </w:rPr>
        <w:t xml:space="preserve">, оно </w:t>
      </w:r>
      <w:r w:rsidR="00D37744" w:rsidRPr="00E10BBC">
        <w:rPr>
          <w:rFonts w:cs="Times New Roman"/>
        </w:rPr>
        <w:t>увеличилось с 89,7 до 175,9 млрд. долл</w:t>
      </w:r>
      <w:r w:rsidRPr="00E10BBC">
        <w:rPr>
          <w:rFonts w:cs="Times New Roman"/>
        </w:rPr>
        <w:t>аров</w:t>
      </w:r>
      <w:r w:rsidR="00D37744" w:rsidRPr="00E10BBC">
        <w:rPr>
          <w:rFonts w:cs="Times New Roman"/>
        </w:rPr>
        <w:t xml:space="preserve">, Казахстану </w:t>
      </w:r>
      <w:r w:rsidRPr="00E10BBC">
        <w:rPr>
          <w:rFonts w:cs="Times New Roman"/>
        </w:rPr>
        <w:t xml:space="preserve">показал рост </w:t>
      </w:r>
      <w:r w:rsidR="00D37744" w:rsidRPr="00E10BBC">
        <w:rPr>
          <w:rFonts w:cs="Times New Roman"/>
        </w:rPr>
        <w:t>с 17,6 до 30 млрд. долл</w:t>
      </w:r>
      <w:r w:rsidRPr="00E10BBC">
        <w:rPr>
          <w:rFonts w:cs="Times New Roman"/>
        </w:rPr>
        <w:t>аров</w:t>
      </w:r>
      <w:r w:rsidR="00D37744" w:rsidRPr="00E10BBC">
        <w:rPr>
          <w:rFonts w:cs="Times New Roman"/>
        </w:rPr>
        <w:t xml:space="preserve">,  </w:t>
      </w:r>
      <w:r w:rsidRPr="00E10BBC">
        <w:rPr>
          <w:rFonts w:cs="Times New Roman"/>
        </w:rPr>
        <w:t xml:space="preserve">в 2020 году </w:t>
      </w:r>
      <w:r w:rsidR="00D37744" w:rsidRPr="00E10BBC">
        <w:rPr>
          <w:rFonts w:cs="Times New Roman"/>
        </w:rPr>
        <w:t>Белорусси</w:t>
      </w:r>
      <w:r w:rsidRPr="00E10BBC">
        <w:rPr>
          <w:rFonts w:cs="Times New Roman"/>
        </w:rPr>
        <w:t>я показала</w:t>
      </w:r>
      <w:r w:rsidR="00D37744" w:rsidRPr="00E10BBC">
        <w:rPr>
          <w:rFonts w:cs="Times New Roman"/>
        </w:rPr>
        <w:t xml:space="preserve"> дефицит внешней торговли в объеме 952,5 млн. долл</w:t>
      </w:r>
      <w:r w:rsidRPr="00E10BBC">
        <w:rPr>
          <w:rFonts w:cs="Times New Roman"/>
        </w:rPr>
        <w:t>аров, а уже</w:t>
      </w:r>
      <w:r w:rsidR="00D37744" w:rsidRPr="00E10BBC">
        <w:rPr>
          <w:rFonts w:cs="Times New Roman"/>
        </w:rPr>
        <w:t xml:space="preserve"> в 2021 году </w:t>
      </w:r>
      <w:r w:rsidRPr="00E10BBC">
        <w:rPr>
          <w:rFonts w:cs="Times New Roman"/>
        </w:rPr>
        <w:t xml:space="preserve">– был показан </w:t>
      </w:r>
      <w:r w:rsidR="00D37744" w:rsidRPr="00E10BBC">
        <w:rPr>
          <w:rFonts w:cs="Times New Roman"/>
        </w:rPr>
        <w:t>профици</w:t>
      </w:r>
      <w:r w:rsidRPr="00E10BBC">
        <w:rPr>
          <w:rFonts w:cs="Times New Roman"/>
        </w:rPr>
        <w:t>т</w:t>
      </w:r>
      <w:r w:rsidR="00D37744" w:rsidRPr="00E10BBC">
        <w:rPr>
          <w:rFonts w:cs="Times New Roman"/>
        </w:rPr>
        <w:t xml:space="preserve"> в сумме 4 497,4 млн. долл</w:t>
      </w:r>
      <w:r w:rsidRPr="00E10BBC">
        <w:rPr>
          <w:rFonts w:cs="Times New Roman"/>
        </w:rPr>
        <w:t>аров</w:t>
      </w:r>
      <w:r w:rsidR="00D37744" w:rsidRPr="00E10BBC">
        <w:rPr>
          <w:rFonts w:cs="Times New Roman"/>
        </w:rPr>
        <w:t>. Отрицательное сальдо Армении выросло с 1 034,3 до 1 150,3 млн. долл</w:t>
      </w:r>
      <w:r w:rsidRPr="00E10BBC">
        <w:rPr>
          <w:rFonts w:cs="Times New Roman"/>
        </w:rPr>
        <w:t>аров</w:t>
      </w:r>
      <w:r w:rsidR="00D37744" w:rsidRPr="00E10BBC">
        <w:rPr>
          <w:rFonts w:cs="Times New Roman"/>
        </w:rPr>
        <w:t xml:space="preserve"> и Кыргызстана – с 414,8 до 2 089,6 млн. долл</w:t>
      </w:r>
      <w:r w:rsidRPr="00E10BBC">
        <w:rPr>
          <w:rFonts w:cs="Times New Roman"/>
        </w:rPr>
        <w:t>аров</w:t>
      </w:r>
      <w:r w:rsidR="00D37744" w:rsidRPr="00E10BBC">
        <w:rPr>
          <w:rFonts w:cs="Times New Roman"/>
        </w:rPr>
        <w:t xml:space="preserve"> США.</w:t>
      </w:r>
    </w:p>
    <w:p w14:paraId="6D339256" w14:textId="0A145124" w:rsidR="00D37744" w:rsidRPr="00E10BBC" w:rsidRDefault="00D37744" w:rsidP="00F513BA">
      <w:pPr>
        <w:ind w:right="-2"/>
        <w:rPr>
          <w:rFonts w:cs="Times New Roman"/>
        </w:rPr>
      </w:pPr>
      <w:r w:rsidRPr="00E10BBC">
        <w:rPr>
          <w:rFonts w:cs="Times New Roman"/>
        </w:rPr>
        <w:t>Основным покупателем экспортируемых государствами-членами ЕАЭС товаров стал Европейский союз –</w:t>
      </w:r>
      <w:r w:rsidR="00DD4832">
        <w:rPr>
          <w:rFonts w:cs="Times New Roman"/>
        </w:rPr>
        <w:t xml:space="preserve"> объем составил</w:t>
      </w:r>
      <w:r w:rsidRPr="00E10BBC">
        <w:rPr>
          <w:rFonts w:cs="Times New Roman"/>
        </w:rPr>
        <w:t xml:space="preserve"> 42,2% (в 2020 году</w:t>
      </w:r>
      <w:r w:rsidR="00DD4832" w:rsidRPr="00DD4832">
        <w:rPr>
          <w:rFonts w:cs="Times New Roman"/>
        </w:rPr>
        <w:t xml:space="preserve"> </w:t>
      </w:r>
      <w:r w:rsidR="00DD4832">
        <w:rPr>
          <w:rFonts w:cs="Times New Roman"/>
        </w:rPr>
        <w:t>объем составил</w:t>
      </w:r>
      <w:r w:rsidR="00DD4832" w:rsidRPr="00E10BBC">
        <w:rPr>
          <w:rFonts w:cs="Times New Roman"/>
        </w:rPr>
        <w:t xml:space="preserve"> </w:t>
      </w:r>
      <w:r w:rsidRPr="00E10BBC">
        <w:rPr>
          <w:rFonts w:cs="Times New Roman"/>
        </w:rPr>
        <w:t xml:space="preserve">37,6%); здесь лидируют Нидерланды – </w:t>
      </w:r>
      <w:r w:rsidR="00DD4832">
        <w:rPr>
          <w:rFonts w:cs="Times New Roman"/>
        </w:rPr>
        <w:t>объем составил</w:t>
      </w:r>
      <w:r w:rsidR="00DD4832" w:rsidRPr="00E10BBC">
        <w:rPr>
          <w:rFonts w:cs="Times New Roman"/>
        </w:rPr>
        <w:t xml:space="preserve"> </w:t>
      </w:r>
      <w:r w:rsidRPr="00E10BBC">
        <w:rPr>
          <w:rFonts w:cs="Times New Roman"/>
        </w:rPr>
        <w:t xml:space="preserve">9,3% (в 2020 году </w:t>
      </w:r>
      <w:r w:rsidR="00DD4832">
        <w:rPr>
          <w:rFonts w:cs="Times New Roman"/>
        </w:rPr>
        <w:t>объем составил</w:t>
      </w:r>
      <w:r w:rsidRPr="00E10BBC">
        <w:rPr>
          <w:rFonts w:cs="Times New Roman"/>
        </w:rPr>
        <w:t xml:space="preserve"> 7,9%), Германия –</w:t>
      </w:r>
      <w:r w:rsidR="00DD4832">
        <w:rPr>
          <w:rFonts w:cs="Times New Roman"/>
        </w:rPr>
        <w:t xml:space="preserve"> объем составил</w:t>
      </w:r>
      <w:r w:rsidRPr="00E10BBC">
        <w:rPr>
          <w:rFonts w:cs="Times New Roman"/>
        </w:rPr>
        <w:t xml:space="preserve"> 6% (</w:t>
      </w:r>
      <w:r w:rsidR="00DD4832">
        <w:rPr>
          <w:rFonts w:cs="Times New Roman"/>
        </w:rPr>
        <w:t xml:space="preserve">в сравнении – </w:t>
      </w:r>
      <w:r w:rsidRPr="00E10BBC">
        <w:rPr>
          <w:rFonts w:cs="Times New Roman"/>
        </w:rPr>
        <w:t>5,4%), Италия –</w:t>
      </w:r>
      <w:r w:rsidR="00DD4832">
        <w:rPr>
          <w:rFonts w:cs="Times New Roman"/>
        </w:rPr>
        <w:t xml:space="preserve"> объем составил</w:t>
      </w:r>
      <w:r w:rsidR="00DD4832" w:rsidRPr="00E10BBC">
        <w:rPr>
          <w:rFonts w:cs="Times New Roman"/>
        </w:rPr>
        <w:t xml:space="preserve"> </w:t>
      </w:r>
      <w:r w:rsidRPr="00E10BBC">
        <w:rPr>
          <w:rFonts w:cs="Times New Roman"/>
        </w:rPr>
        <w:t xml:space="preserve">5,4% (4,6%), Польша – </w:t>
      </w:r>
      <w:r w:rsidR="00DD4832">
        <w:rPr>
          <w:rFonts w:cs="Times New Roman"/>
        </w:rPr>
        <w:t>объем составил</w:t>
      </w:r>
      <w:r w:rsidR="00DD4832" w:rsidRPr="00E10BBC">
        <w:rPr>
          <w:rFonts w:cs="Times New Roman"/>
        </w:rPr>
        <w:t xml:space="preserve"> </w:t>
      </w:r>
      <w:r w:rsidRPr="00E10BBC">
        <w:rPr>
          <w:rFonts w:cs="Times New Roman"/>
        </w:rPr>
        <w:t xml:space="preserve">3,7% (3,1%). В страны АТЭС поставлено 28,3% всех экспортированных товаров (в 2020 году – 29,7%), из них в Китай – </w:t>
      </w:r>
      <w:r w:rsidR="00DD4832">
        <w:rPr>
          <w:rFonts w:cs="Times New Roman"/>
        </w:rPr>
        <w:t>объем составил</w:t>
      </w:r>
      <w:r w:rsidR="00DD4832" w:rsidRPr="00E10BBC">
        <w:rPr>
          <w:rFonts w:cs="Times New Roman"/>
        </w:rPr>
        <w:t xml:space="preserve"> </w:t>
      </w:r>
      <w:r w:rsidRPr="00E10BBC">
        <w:rPr>
          <w:rFonts w:cs="Times New Roman"/>
        </w:rPr>
        <w:t xml:space="preserve">15,1% (16,4%), в США – </w:t>
      </w:r>
      <w:r w:rsidR="00DD4832">
        <w:rPr>
          <w:rFonts w:cs="Times New Roman"/>
        </w:rPr>
        <w:t>объем составил</w:t>
      </w:r>
      <w:r w:rsidR="00DD4832" w:rsidRPr="00E10BBC">
        <w:rPr>
          <w:rFonts w:cs="Times New Roman"/>
        </w:rPr>
        <w:t xml:space="preserve"> </w:t>
      </w:r>
      <w:r w:rsidRPr="00E10BBC">
        <w:rPr>
          <w:rFonts w:cs="Times New Roman"/>
        </w:rPr>
        <w:t xml:space="preserve">3,6% (3,2%), в Южную Корею – </w:t>
      </w:r>
      <w:r w:rsidR="00DD4832">
        <w:rPr>
          <w:rFonts w:cs="Times New Roman"/>
        </w:rPr>
        <w:t>объем составил</w:t>
      </w:r>
      <w:r w:rsidR="00DD4832" w:rsidRPr="00E10BBC">
        <w:rPr>
          <w:rFonts w:cs="Times New Roman"/>
        </w:rPr>
        <w:t xml:space="preserve"> </w:t>
      </w:r>
      <w:r w:rsidRPr="00E10BBC">
        <w:rPr>
          <w:rFonts w:cs="Times New Roman"/>
        </w:rPr>
        <w:t xml:space="preserve">3,6% (3,7%). На страны СНГ пришлось 5,8% экспорта ЕАЭС (в 2020 году </w:t>
      </w:r>
      <w:r w:rsidR="00DD4832">
        <w:rPr>
          <w:rFonts w:cs="Times New Roman"/>
        </w:rPr>
        <w:t>объем составил</w:t>
      </w:r>
      <w:r w:rsidR="00DD4832" w:rsidRPr="00E10BBC">
        <w:rPr>
          <w:rFonts w:cs="Times New Roman"/>
        </w:rPr>
        <w:t xml:space="preserve"> </w:t>
      </w:r>
      <w:r w:rsidRPr="00E10BBC">
        <w:rPr>
          <w:rFonts w:cs="Times New Roman"/>
        </w:rPr>
        <w:t xml:space="preserve">6,3%), из них на Украину – </w:t>
      </w:r>
      <w:r w:rsidR="00DD4832">
        <w:rPr>
          <w:rFonts w:cs="Times New Roman"/>
        </w:rPr>
        <w:t>объем составил</w:t>
      </w:r>
      <w:r w:rsidR="00DD4832" w:rsidRPr="00E10BBC">
        <w:rPr>
          <w:rFonts w:cs="Times New Roman"/>
        </w:rPr>
        <w:t xml:space="preserve"> </w:t>
      </w:r>
      <w:r w:rsidRPr="00E10BBC">
        <w:rPr>
          <w:rFonts w:cs="Times New Roman"/>
        </w:rPr>
        <w:t xml:space="preserve">2,7% (2,7%), Узбекистан – </w:t>
      </w:r>
      <w:r w:rsidR="00DD4832">
        <w:rPr>
          <w:rFonts w:cs="Times New Roman"/>
        </w:rPr>
        <w:t>объем составил</w:t>
      </w:r>
      <w:r w:rsidR="00DD4832" w:rsidRPr="00E10BBC">
        <w:rPr>
          <w:rFonts w:cs="Times New Roman"/>
        </w:rPr>
        <w:t xml:space="preserve"> </w:t>
      </w:r>
      <w:r w:rsidRPr="00E10BBC">
        <w:rPr>
          <w:rFonts w:cs="Times New Roman"/>
        </w:rPr>
        <w:t>1,6% (2,0%). В 2021 году по сравнению с 2020 годом наиболее существенно увеличились поставки из ЕАЭС в Молдову (на 71%), на Украину (на 42,6%) и в Азербайджан (на 31,4%).</w:t>
      </w:r>
    </w:p>
    <w:p w14:paraId="6E81E98C" w14:textId="41DE8C99" w:rsidR="00D37744" w:rsidRPr="00E10BBC" w:rsidRDefault="00D37744" w:rsidP="00F513BA">
      <w:pPr>
        <w:ind w:right="-2"/>
        <w:rPr>
          <w:rFonts w:cs="Times New Roman"/>
        </w:rPr>
      </w:pPr>
      <w:r w:rsidRPr="00E10BBC">
        <w:rPr>
          <w:rFonts w:cs="Times New Roman"/>
        </w:rPr>
        <w:t>Импортные поставки сосредоточены на странах АТЭС –</w:t>
      </w:r>
      <w:r w:rsidR="00DD4832" w:rsidRPr="00DD4832">
        <w:rPr>
          <w:rFonts w:cs="Times New Roman"/>
        </w:rPr>
        <w:t xml:space="preserve"> </w:t>
      </w:r>
      <w:r w:rsidR="00DD4832">
        <w:rPr>
          <w:rFonts w:cs="Times New Roman"/>
        </w:rPr>
        <w:t>объем составил</w:t>
      </w:r>
      <w:r w:rsidRPr="00E10BBC">
        <w:rPr>
          <w:rFonts w:cs="Times New Roman"/>
        </w:rPr>
        <w:t xml:space="preserve"> 47,5% (в 2020 году </w:t>
      </w:r>
      <w:r w:rsidR="00DD4832">
        <w:rPr>
          <w:rFonts w:cs="Times New Roman"/>
        </w:rPr>
        <w:t>объем составил</w:t>
      </w:r>
      <w:r w:rsidR="00DD4832" w:rsidRPr="00E10BBC">
        <w:rPr>
          <w:rFonts w:cs="Times New Roman"/>
        </w:rPr>
        <w:t xml:space="preserve"> </w:t>
      </w:r>
      <w:r w:rsidRPr="00E10BBC">
        <w:rPr>
          <w:rFonts w:cs="Times New Roman"/>
        </w:rPr>
        <w:t xml:space="preserve">45,8%) и Европейского союза – </w:t>
      </w:r>
      <w:r w:rsidR="00DD4832">
        <w:rPr>
          <w:rFonts w:cs="Times New Roman"/>
        </w:rPr>
        <w:t>объем составил</w:t>
      </w:r>
      <w:r w:rsidR="00DD4832" w:rsidRPr="00E10BBC">
        <w:rPr>
          <w:rFonts w:cs="Times New Roman"/>
        </w:rPr>
        <w:t xml:space="preserve"> </w:t>
      </w:r>
      <w:r w:rsidRPr="00E10BBC">
        <w:rPr>
          <w:rFonts w:cs="Times New Roman"/>
        </w:rPr>
        <w:t xml:space="preserve">33,8% (35,5%). Из стран АТЭС наибольшие объемы приходятся на Китай – 27,4% (в 2020 году </w:t>
      </w:r>
      <w:r w:rsidR="00DD4832">
        <w:rPr>
          <w:rFonts w:cs="Times New Roman"/>
        </w:rPr>
        <w:t>объем составил</w:t>
      </w:r>
      <w:r w:rsidRPr="00E10BBC">
        <w:rPr>
          <w:rFonts w:cs="Times New Roman"/>
        </w:rPr>
        <w:t xml:space="preserve"> 25,5%), США – </w:t>
      </w:r>
      <w:r w:rsidR="00DD4832">
        <w:rPr>
          <w:rFonts w:cs="Times New Roman"/>
        </w:rPr>
        <w:t>объем составил</w:t>
      </w:r>
      <w:r w:rsidR="00DD4832" w:rsidRPr="00E10BBC">
        <w:rPr>
          <w:rFonts w:cs="Times New Roman"/>
        </w:rPr>
        <w:t xml:space="preserve"> </w:t>
      </w:r>
      <w:r w:rsidRPr="00E10BBC">
        <w:rPr>
          <w:rFonts w:cs="Times New Roman"/>
        </w:rPr>
        <w:t xml:space="preserve">6% </w:t>
      </w:r>
      <w:r w:rsidRPr="00E10BBC">
        <w:rPr>
          <w:rFonts w:cs="Times New Roman"/>
        </w:rPr>
        <w:lastRenderedPageBreak/>
        <w:t>(5,7%), Южную Корею –</w:t>
      </w:r>
      <w:r w:rsidR="00DD4832" w:rsidRPr="00DD4832">
        <w:rPr>
          <w:rFonts w:cs="Times New Roman"/>
        </w:rPr>
        <w:t xml:space="preserve"> </w:t>
      </w:r>
      <w:r w:rsidR="00DD4832">
        <w:rPr>
          <w:rFonts w:cs="Times New Roman"/>
        </w:rPr>
        <w:t>объем составил</w:t>
      </w:r>
      <w:r w:rsidRPr="00E10BBC">
        <w:rPr>
          <w:rFonts w:cs="Times New Roman"/>
        </w:rPr>
        <w:t xml:space="preserve"> 4,4% (4,7%), Японию – </w:t>
      </w:r>
      <w:r w:rsidR="00DD4832">
        <w:rPr>
          <w:rFonts w:cs="Times New Roman"/>
        </w:rPr>
        <w:t>объем составил</w:t>
      </w:r>
      <w:r w:rsidR="00DD4832" w:rsidRPr="00E10BBC">
        <w:rPr>
          <w:rFonts w:cs="Times New Roman"/>
        </w:rPr>
        <w:t xml:space="preserve"> </w:t>
      </w:r>
      <w:r w:rsidRPr="00E10BBC">
        <w:rPr>
          <w:rFonts w:cs="Times New Roman"/>
        </w:rPr>
        <w:t xml:space="preserve">3,1% (3%). Среди стран Европейского союза в импорте ЕАЭС лидируют Германия – 9,8% (в 2020 году </w:t>
      </w:r>
      <w:r w:rsidR="00DD4832">
        <w:rPr>
          <w:rFonts w:cs="Times New Roman"/>
        </w:rPr>
        <w:t>объем составил</w:t>
      </w:r>
      <w:r w:rsidRPr="00E10BBC">
        <w:rPr>
          <w:rFonts w:cs="Times New Roman"/>
        </w:rPr>
        <w:t xml:space="preserve"> 10,5%), Италия – </w:t>
      </w:r>
      <w:r w:rsidR="00DD4832">
        <w:rPr>
          <w:rFonts w:cs="Times New Roman"/>
        </w:rPr>
        <w:t>объем составил</w:t>
      </w:r>
      <w:r w:rsidR="00DD4832" w:rsidRPr="00E10BBC">
        <w:rPr>
          <w:rFonts w:cs="Times New Roman"/>
        </w:rPr>
        <w:t xml:space="preserve"> </w:t>
      </w:r>
      <w:r w:rsidRPr="00E10BBC">
        <w:rPr>
          <w:rFonts w:cs="Times New Roman"/>
        </w:rPr>
        <w:t xml:space="preserve">4,3% (4,6%), Франция – </w:t>
      </w:r>
      <w:r w:rsidR="00DD4832">
        <w:rPr>
          <w:rFonts w:cs="Times New Roman"/>
        </w:rPr>
        <w:t>объем составил</w:t>
      </w:r>
      <w:r w:rsidR="00DD4832" w:rsidRPr="00E10BBC">
        <w:rPr>
          <w:rFonts w:cs="Times New Roman"/>
        </w:rPr>
        <w:t xml:space="preserve"> </w:t>
      </w:r>
      <w:r w:rsidRPr="00E10BBC">
        <w:rPr>
          <w:rFonts w:cs="Times New Roman"/>
        </w:rPr>
        <w:t>4,2% (3,6%).</w:t>
      </w:r>
    </w:p>
    <w:p w14:paraId="08E986E4" w14:textId="06634D28" w:rsidR="00D37744" w:rsidRPr="00E10BBC" w:rsidRDefault="00D37744" w:rsidP="00F513BA">
      <w:pPr>
        <w:ind w:right="-2"/>
        <w:rPr>
          <w:rFonts w:cs="Times New Roman"/>
        </w:rPr>
      </w:pPr>
      <w:r w:rsidRPr="00E10BBC">
        <w:rPr>
          <w:rFonts w:cs="Times New Roman"/>
        </w:rPr>
        <w:t xml:space="preserve">Страны СНГ в импорте ЕАЭС занимают 3,8% (в 2020 году </w:t>
      </w:r>
      <w:r w:rsidR="00DD4832">
        <w:rPr>
          <w:rFonts w:cs="Times New Roman"/>
        </w:rPr>
        <w:t>объем составил</w:t>
      </w:r>
      <w:r w:rsidR="00DD4832" w:rsidRPr="00E10BBC">
        <w:rPr>
          <w:rFonts w:cs="Times New Roman"/>
        </w:rPr>
        <w:t xml:space="preserve"> </w:t>
      </w:r>
      <w:r w:rsidRPr="00E10BBC">
        <w:rPr>
          <w:rFonts w:cs="Times New Roman"/>
        </w:rPr>
        <w:t xml:space="preserve">3,8%). В 2021 году по сравнению 2020 годом значительно увеличились импортные поставки на рынок Союза из Таджикистана (в 3,1 раза), Узбекистана </w:t>
      </w:r>
      <w:r w:rsidR="00DD4832">
        <w:rPr>
          <w:rFonts w:cs="Times New Roman"/>
        </w:rPr>
        <w:t>увеличились на</w:t>
      </w:r>
      <w:r w:rsidRPr="00E10BBC">
        <w:rPr>
          <w:rFonts w:cs="Times New Roman"/>
        </w:rPr>
        <w:t xml:space="preserve"> 39,1% и Азербайджана </w:t>
      </w:r>
      <w:r w:rsidR="00DD4832">
        <w:rPr>
          <w:rFonts w:cs="Times New Roman"/>
        </w:rPr>
        <w:t>увеличились на</w:t>
      </w:r>
      <w:r w:rsidRPr="00E10BBC">
        <w:rPr>
          <w:rFonts w:cs="Times New Roman"/>
        </w:rPr>
        <w:t xml:space="preserve"> 35,6%.</w:t>
      </w:r>
    </w:p>
    <w:p w14:paraId="01E88304" w14:textId="68EF3D79" w:rsidR="00404201" w:rsidRPr="00E10BBC" w:rsidRDefault="00433EF0" w:rsidP="00F513BA">
      <w:pPr>
        <w:ind w:right="-2"/>
        <w:rPr>
          <w:rFonts w:cs="Times New Roman"/>
        </w:rPr>
      </w:pPr>
      <w:r w:rsidRPr="00E10BBC">
        <w:rPr>
          <w:rFonts w:cs="Times New Roman"/>
        </w:rPr>
        <w:t>На рисунке 4 показан о</w:t>
      </w:r>
      <w:r w:rsidR="001C1632" w:rsidRPr="00E10BBC">
        <w:rPr>
          <w:rFonts w:cs="Times New Roman"/>
        </w:rPr>
        <w:t>бъем взаимной торговли</w:t>
      </w:r>
      <w:r w:rsidR="004B48EF" w:rsidRPr="00E10BBC">
        <w:rPr>
          <w:rFonts w:cs="Times New Roman"/>
        </w:rPr>
        <w:t xml:space="preserve"> </w:t>
      </w:r>
      <w:r w:rsidRPr="00E10BBC">
        <w:rPr>
          <w:rFonts w:cs="Times New Roman"/>
        </w:rPr>
        <w:t>продукции</w:t>
      </w:r>
      <w:r w:rsidR="001C1632" w:rsidRPr="00E10BBC">
        <w:rPr>
          <w:rFonts w:cs="Times New Roman"/>
        </w:rPr>
        <w:t xml:space="preserve"> Евразийского экономического союза </w:t>
      </w:r>
      <w:r w:rsidRPr="00E10BBC">
        <w:rPr>
          <w:rFonts w:cs="Times New Roman"/>
        </w:rPr>
        <w:t>в</w:t>
      </w:r>
      <w:r w:rsidR="001C1632" w:rsidRPr="00E10BBC">
        <w:rPr>
          <w:rFonts w:cs="Times New Roman"/>
        </w:rPr>
        <w:t xml:space="preserve"> 2021 год</w:t>
      </w:r>
      <w:r w:rsidRPr="00E10BBC">
        <w:rPr>
          <w:rFonts w:cs="Times New Roman"/>
        </w:rPr>
        <w:t>у: он</w:t>
      </w:r>
      <w:r w:rsidR="001C1632" w:rsidRPr="00E10BBC">
        <w:rPr>
          <w:rFonts w:cs="Times New Roman"/>
        </w:rPr>
        <w:t xml:space="preserve"> составил 72,6 млрд. долларов США. </w:t>
      </w:r>
      <w:r w:rsidR="00404201" w:rsidRPr="00E10BBC">
        <w:rPr>
          <w:rFonts w:cs="Times New Roman"/>
        </w:rPr>
        <w:t xml:space="preserve">По сравнению с 2020 годом его величина возросла на 31,9%, или на 17,6 млрд. долларов США. Уровень 2019 года </w:t>
      </w:r>
      <w:r w:rsidRPr="00E10BBC">
        <w:rPr>
          <w:rFonts w:cs="Times New Roman"/>
        </w:rPr>
        <w:t xml:space="preserve">да пандемии </w:t>
      </w:r>
      <w:proofErr w:type="spellStart"/>
      <w:r w:rsidRPr="00E10BBC">
        <w:rPr>
          <w:rFonts w:cs="Times New Roman"/>
        </w:rPr>
        <w:t>коронавируса</w:t>
      </w:r>
      <w:proofErr w:type="spellEnd"/>
      <w:r w:rsidRPr="00E10BBC">
        <w:rPr>
          <w:rFonts w:cs="Times New Roman"/>
        </w:rPr>
        <w:t xml:space="preserve"> </w:t>
      </w:r>
      <w:r w:rsidR="00404201" w:rsidRPr="00E10BBC">
        <w:rPr>
          <w:rFonts w:cs="Times New Roman"/>
        </w:rPr>
        <w:t>превышен на 17,8%, или на 11 млрд. долларов США.</w:t>
      </w:r>
    </w:p>
    <w:p w14:paraId="4FF6EE0B" w14:textId="77777777" w:rsidR="001C1632" w:rsidRPr="00E10BBC" w:rsidRDefault="001C1632" w:rsidP="00F513BA">
      <w:pPr>
        <w:ind w:right="-2"/>
        <w:rPr>
          <w:rFonts w:cs="Times New Roman"/>
        </w:rPr>
      </w:pPr>
    </w:p>
    <w:p w14:paraId="4F1701AD" w14:textId="77777777" w:rsidR="001C1632" w:rsidRPr="00E10BBC" w:rsidRDefault="001C1632" w:rsidP="00433EF0">
      <w:pPr>
        <w:ind w:right="-2" w:firstLine="0"/>
        <w:jc w:val="center"/>
        <w:rPr>
          <w:rFonts w:cs="Times New Roman"/>
        </w:rPr>
      </w:pPr>
      <w:r w:rsidRPr="00E10BBC">
        <w:rPr>
          <w:rFonts w:cs="Times New Roman"/>
          <w:noProof/>
          <w:lang w:eastAsia="ru-RU"/>
        </w:rPr>
        <w:drawing>
          <wp:inline distT="0" distB="0" distL="0" distR="0" wp14:anchorId="21DB0053" wp14:editId="6550E43F">
            <wp:extent cx="5216525" cy="214884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6824" cy="2186037"/>
                    </a:xfrm>
                    <a:prstGeom prst="rect">
                      <a:avLst/>
                    </a:prstGeom>
                    <a:noFill/>
                  </pic:spPr>
                </pic:pic>
              </a:graphicData>
            </a:graphic>
          </wp:inline>
        </w:drawing>
      </w:r>
    </w:p>
    <w:p w14:paraId="40A826FC" w14:textId="17ECF2F2" w:rsidR="001C1632" w:rsidRPr="00E10BBC" w:rsidRDefault="004B48EF" w:rsidP="004C22ED">
      <w:pPr>
        <w:spacing w:line="240" w:lineRule="auto"/>
        <w:ind w:right="-2"/>
        <w:jc w:val="center"/>
        <w:rPr>
          <w:rFonts w:cs="Times New Roman"/>
        </w:rPr>
      </w:pPr>
      <w:r w:rsidRPr="00E10BBC">
        <w:rPr>
          <w:rFonts w:cs="Times New Roman"/>
        </w:rPr>
        <w:t xml:space="preserve">Рисунок 4 – </w:t>
      </w:r>
      <w:r w:rsidR="001C1632" w:rsidRPr="00E10BBC">
        <w:rPr>
          <w:rFonts w:cs="Times New Roman"/>
        </w:rPr>
        <w:t>Взаимная торговля товарами в</w:t>
      </w:r>
      <w:r w:rsidRPr="00E10BBC">
        <w:rPr>
          <w:rFonts w:cs="Times New Roman"/>
        </w:rPr>
        <w:t xml:space="preserve"> Евразийском экономическом союз</w:t>
      </w:r>
      <w:r w:rsidR="006B7B9E" w:rsidRPr="00E10BBC">
        <w:rPr>
          <w:rFonts w:cs="Times New Roman"/>
        </w:rPr>
        <w:t xml:space="preserve"> </w:t>
      </w:r>
      <w:r w:rsidRPr="00E10BBC">
        <w:rPr>
          <w:rFonts w:cs="Times New Roman"/>
        </w:rPr>
        <w:t>[39]</w:t>
      </w:r>
    </w:p>
    <w:p w14:paraId="531EE913" w14:textId="77777777" w:rsidR="00185414" w:rsidRPr="00E10BBC" w:rsidRDefault="00185414" w:rsidP="00F513BA">
      <w:pPr>
        <w:ind w:right="-2"/>
        <w:rPr>
          <w:rFonts w:cs="Times New Roman"/>
        </w:rPr>
      </w:pPr>
    </w:p>
    <w:p w14:paraId="46CD6EB2" w14:textId="24C0B877" w:rsidR="00433EF0" w:rsidRPr="00E10BBC" w:rsidRDefault="001C1632" w:rsidP="00F513BA">
      <w:pPr>
        <w:ind w:right="-2"/>
        <w:rPr>
          <w:rFonts w:cs="Times New Roman"/>
        </w:rPr>
      </w:pPr>
      <w:r w:rsidRPr="00E10BBC">
        <w:rPr>
          <w:rFonts w:cs="Times New Roman"/>
        </w:rPr>
        <w:t xml:space="preserve">Рост объемов экспорта взаимной торговли в 2021 году по сравнению с 2020 годом зафиксирован во всех государствах – членах </w:t>
      </w:r>
      <w:r w:rsidR="004C22ED">
        <w:rPr>
          <w:rFonts w:cs="Times New Roman"/>
        </w:rPr>
        <w:t>Евроазиатского экономического союза</w:t>
      </w:r>
      <w:r w:rsidRPr="00E10BBC">
        <w:rPr>
          <w:rFonts w:cs="Times New Roman"/>
        </w:rPr>
        <w:t>: Кыргызстан</w:t>
      </w:r>
      <w:r w:rsidR="00433EF0" w:rsidRPr="00E10BBC">
        <w:rPr>
          <w:rFonts w:cs="Times New Roman"/>
        </w:rPr>
        <w:t xml:space="preserve"> показал рос</w:t>
      </w:r>
      <w:r w:rsidRPr="00E10BBC">
        <w:rPr>
          <w:rFonts w:cs="Times New Roman"/>
        </w:rPr>
        <w:t xml:space="preserve"> на 44,9%, Казахстан</w:t>
      </w:r>
      <w:r w:rsidR="00433EF0" w:rsidRPr="00E10BBC">
        <w:rPr>
          <w:rFonts w:cs="Times New Roman"/>
        </w:rPr>
        <w:t xml:space="preserve"> показал рост</w:t>
      </w:r>
      <w:r w:rsidRPr="00E10BBC">
        <w:rPr>
          <w:rFonts w:cs="Times New Roman"/>
        </w:rPr>
        <w:t xml:space="preserve"> на 34,9%, Росси</w:t>
      </w:r>
      <w:r w:rsidR="00433EF0" w:rsidRPr="00E10BBC">
        <w:rPr>
          <w:rFonts w:cs="Times New Roman"/>
        </w:rPr>
        <w:t xml:space="preserve">я показала рост </w:t>
      </w:r>
      <w:r w:rsidRPr="00E10BBC">
        <w:rPr>
          <w:rFonts w:cs="Times New Roman"/>
        </w:rPr>
        <w:t>на 34,3%, Армени</w:t>
      </w:r>
      <w:r w:rsidR="00433EF0" w:rsidRPr="00E10BBC">
        <w:rPr>
          <w:rFonts w:cs="Times New Roman"/>
        </w:rPr>
        <w:t xml:space="preserve">я показала рост </w:t>
      </w:r>
      <w:r w:rsidRPr="00E10BBC">
        <w:rPr>
          <w:rFonts w:cs="Times New Roman"/>
        </w:rPr>
        <w:t xml:space="preserve">на 25,2%, </w:t>
      </w:r>
      <w:r w:rsidR="00433EF0" w:rsidRPr="00E10BBC">
        <w:rPr>
          <w:rFonts w:cs="Times New Roman"/>
        </w:rPr>
        <w:t>Белоруссия показала рост</w:t>
      </w:r>
      <w:r w:rsidRPr="00E10BBC">
        <w:rPr>
          <w:rFonts w:cs="Times New Roman"/>
        </w:rPr>
        <w:t xml:space="preserve"> на 24,7%.</w:t>
      </w:r>
    </w:p>
    <w:p w14:paraId="0DEC62EC" w14:textId="7EDC65CF" w:rsidR="001C1632" w:rsidRPr="00E10BBC" w:rsidRDefault="0092726F" w:rsidP="00F513BA">
      <w:pPr>
        <w:ind w:right="-2"/>
        <w:rPr>
          <w:rFonts w:cs="Times New Roman"/>
        </w:rPr>
      </w:pPr>
      <w:r w:rsidRPr="00E10BBC">
        <w:rPr>
          <w:rFonts w:cs="Times New Roman"/>
        </w:rPr>
        <w:lastRenderedPageBreak/>
        <w:t>Доля взаимной торговли в общем объеме внешней торговли ЕАЭС в 2021 году составила 14,6% (в 2020 году – 14,9%).</w:t>
      </w:r>
      <w:r w:rsidR="002E2BA2" w:rsidRPr="00E10BBC">
        <w:rPr>
          <w:rFonts w:cs="Times New Roman"/>
        </w:rPr>
        <w:t xml:space="preserve"> </w:t>
      </w:r>
      <w:r w:rsidR="00D37744" w:rsidRPr="00E10BBC">
        <w:rPr>
          <w:rFonts w:cs="Times New Roman"/>
        </w:rPr>
        <w:t xml:space="preserve">Рост стоимостного объема взаимной торговли </w:t>
      </w:r>
      <w:r w:rsidR="00433EF0" w:rsidRPr="00E10BBC">
        <w:rPr>
          <w:rFonts w:cs="Times New Roman"/>
        </w:rPr>
        <w:t>стран</w:t>
      </w:r>
      <w:r w:rsidR="00D37744" w:rsidRPr="00E10BBC">
        <w:rPr>
          <w:rFonts w:cs="Times New Roman"/>
        </w:rPr>
        <w:t xml:space="preserve">-членов </w:t>
      </w:r>
      <w:r w:rsidR="00DD4832">
        <w:rPr>
          <w:rFonts w:cs="Times New Roman"/>
        </w:rPr>
        <w:t>Евроазиатского экономического союза</w:t>
      </w:r>
      <w:r w:rsidR="00D37744" w:rsidRPr="00E10BBC">
        <w:rPr>
          <w:rFonts w:cs="Times New Roman"/>
        </w:rPr>
        <w:t xml:space="preserve"> был обусловлен увеличением как средних цен на товары единого рынка </w:t>
      </w:r>
      <w:r w:rsidR="00DD4832">
        <w:rPr>
          <w:rFonts w:cs="Times New Roman"/>
        </w:rPr>
        <w:t>Евроазиатского экономического союза</w:t>
      </w:r>
      <w:r w:rsidR="00DD4832" w:rsidRPr="00E10BBC">
        <w:rPr>
          <w:rFonts w:cs="Times New Roman"/>
        </w:rPr>
        <w:t xml:space="preserve"> </w:t>
      </w:r>
      <w:r w:rsidR="00D37744" w:rsidRPr="00E10BBC">
        <w:rPr>
          <w:rFonts w:cs="Times New Roman"/>
        </w:rPr>
        <w:t>на 18,6%, так и физического объема взаимных поставок на 11,2%. Увеличение средних цен на товары определило 58% общего роста стоимостного показателя, рост товарной массы – 42%.</w:t>
      </w:r>
    </w:p>
    <w:p w14:paraId="409BB540" w14:textId="7B692930" w:rsidR="001C1632" w:rsidRPr="00E10BBC" w:rsidRDefault="001F1494" w:rsidP="00F513BA">
      <w:pPr>
        <w:ind w:right="-2"/>
        <w:rPr>
          <w:rFonts w:cs="Times New Roman"/>
        </w:rPr>
      </w:pPr>
      <w:r w:rsidRPr="00E10BBC">
        <w:rPr>
          <w:rFonts w:cs="Times New Roman"/>
        </w:rPr>
        <w:t>По сравнению с 2020 годом были у</w:t>
      </w:r>
      <w:r w:rsidR="001C1632" w:rsidRPr="00E10BBC">
        <w:rPr>
          <w:rFonts w:cs="Times New Roman"/>
        </w:rPr>
        <w:t>величе</w:t>
      </w:r>
      <w:r w:rsidRPr="00E10BBC">
        <w:rPr>
          <w:rFonts w:cs="Times New Roman"/>
        </w:rPr>
        <w:t xml:space="preserve">ны </w:t>
      </w:r>
      <w:r w:rsidR="001C1632" w:rsidRPr="00E10BBC">
        <w:rPr>
          <w:rFonts w:cs="Times New Roman"/>
        </w:rPr>
        <w:t>импортны</w:t>
      </w:r>
      <w:r w:rsidRPr="00E10BBC">
        <w:rPr>
          <w:rFonts w:cs="Times New Roman"/>
        </w:rPr>
        <w:t>е</w:t>
      </w:r>
      <w:r w:rsidR="001C1632" w:rsidRPr="00E10BBC">
        <w:rPr>
          <w:rFonts w:cs="Times New Roman"/>
        </w:rPr>
        <w:t xml:space="preserve"> закуп</w:t>
      </w:r>
      <w:r w:rsidRPr="00E10BBC">
        <w:rPr>
          <w:rFonts w:cs="Times New Roman"/>
        </w:rPr>
        <w:t>ки</w:t>
      </w:r>
      <w:r w:rsidR="001C1632" w:rsidRPr="00E10BBC">
        <w:rPr>
          <w:rFonts w:cs="Times New Roman"/>
        </w:rPr>
        <w:t xml:space="preserve"> товаров во взаимной торговле во всех странах Союза: </w:t>
      </w:r>
      <w:r w:rsidR="00433EF0" w:rsidRPr="00E10BBC">
        <w:rPr>
          <w:rFonts w:cs="Times New Roman"/>
        </w:rPr>
        <w:t>Белоруссия</w:t>
      </w:r>
      <w:r w:rsidR="001C1632" w:rsidRPr="00E10BBC">
        <w:rPr>
          <w:rFonts w:cs="Times New Roman"/>
        </w:rPr>
        <w:t xml:space="preserve"> </w:t>
      </w:r>
      <w:r w:rsidR="00433EF0" w:rsidRPr="00E10BBC">
        <w:rPr>
          <w:rFonts w:cs="Times New Roman"/>
        </w:rPr>
        <w:t>показала рост</w:t>
      </w:r>
      <w:r w:rsidR="001C1632" w:rsidRPr="00E10BBC">
        <w:rPr>
          <w:rFonts w:cs="Times New Roman"/>
        </w:rPr>
        <w:t xml:space="preserve"> на 43,5%, Кыргызстан</w:t>
      </w:r>
      <w:r w:rsidR="00433EF0" w:rsidRPr="00E10BBC">
        <w:rPr>
          <w:rFonts w:cs="Times New Roman"/>
        </w:rPr>
        <w:t xml:space="preserve"> показал рост</w:t>
      </w:r>
      <w:r w:rsidR="001C1632" w:rsidRPr="00E10BBC">
        <w:rPr>
          <w:rFonts w:cs="Times New Roman"/>
        </w:rPr>
        <w:t xml:space="preserve"> на 39,2%, Росси</w:t>
      </w:r>
      <w:r w:rsidR="00433EF0" w:rsidRPr="00E10BBC">
        <w:rPr>
          <w:rFonts w:cs="Times New Roman"/>
        </w:rPr>
        <w:t>я показала рост</w:t>
      </w:r>
      <w:r w:rsidR="001C1632" w:rsidRPr="00E10BBC">
        <w:rPr>
          <w:rFonts w:cs="Times New Roman"/>
        </w:rPr>
        <w:t xml:space="preserve"> на 27,2%, Казахстан</w:t>
      </w:r>
      <w:r w:rsidR="00433EF0" w:rsidRPr="00E10BBC">
        <w:rPr>
          <w:rFonts w:cs="Times New Roman"/>
        </w:rPr>
        <w:t xml:space="preserve"> показал рост</w:t>
      </w:r>
      <w:r w:rsidR="001C1632" w:rsidRPr="00E10BBC">
        <w:rPr>
          <w:rFonts w:cs="Times New Roman"/>
        </w:rPr>
        <w:t xml:space="preserve"> на 25,4%, Армени</w:t>
      </w:r>
      <w:r w:rsidR="00433EF0" w:rsidRPr="00E10BBC">
        <w:rPr>
          <w:rFonts w:cs="Times New Roman"/>
        </w:rPr>
        <w:t>я показала рост</w:t>
      </w:r>
      <w:r w:rsidR="001C1632" w:rsidRPr="00E10BBC">
        <w:rPr>
          <w:rFonts w:cs="Times New Roman"/>
        </w:rPr>
        <w:t xml:space="preserve"> на 20,4%. </w:t>
      </w:r>
      <w:r w:rsidR="005E6950" w:rsidRPr="00E10BBC">
        <w:rPr>
          <w:rFonts w:cs="Times New Roman"/>
        </w:rPr>
        <w:t xml:space="preserve">Общим результатом стран ЕАЭС стало отрицательное сальдо результатов взаимной торговли. </w:t>
      </w:r>
    </w:p>
    <w:p w14:paraId="308536F6" w14:textId="705C86CE" w:rsidR="002938C6" w:rsidRPr="00E10BBC" w:rsidRDefault="005E6950" w:rsidP="00F513BA">
      <w:pPr>
        <w:ind w:right="-2"/>
        <w:rPr>
          <w:rFonts w:cs="Times New Roman"/>
        </w:rPr>
      </w:pPr>
      <w:r w:rsidRPr="00E10BBC">
        <w:rPr>
          <w:rFonts w:cs="Times New Roman"/>
        </w:rPr>
        <w:t xml:space="preserve">При этом Киргизии удалось нарастить объем поставок металлов и текстильных изделий в страны ЕАЭС на 44,9% и стать лидером по </w:t>
      </w:r>
      <w:r w:rsidR="002938C6" w:rsidRPr="00E10BBC">
        <w:rPr>
          <w:rFonts w:cs="Times New Roman"/>
        </w:rPr>
        <w:t>темпам роста торговли со странами ЕАЭС.</w:t>
      </w:r>
      <w:r w:rsidRPr="00E10BBC">
        <w:rPr>
          <w:rFonts w:cs="Times New Roman"/>
        </w:rPr>
        <w:t xml:space="preserve"> Для Киргизи</w:t>
      </w:r>
      <w:r w:rsidR="00433EF0" w:rsidRPr="00E10BBC">
        <w:rPr>
          <w:rFonts w:cs="Times New Roman"/>
        </w:rPr>
        <w:t>и</w:t>
      </w:r>
      <w:r w:rsidRPr="00E10BBC">
        <w:rPr>
          <w:rFonts w:cs="Times New Roman"/>
        </w:rPr>
        <w:t xml:space="preserve"> такой результат является значимым, так как длительное время у страны практически отсутствовала положительная динамика в</w:t>
      </w:r>
      <w:r w:rsidR="002938C6" w:rsidRPr="00E10BBC">
        <w:rPr>
          <w:rFonts w:cs="Times New Roman"/>
        </w:rPr>
        <w:t xml:space="preserve"> плане наращивания </w:t>
      </w:r>
      <w:r w:rsidRPr="00E10BBC">
        <w:rPr>
          <w:rFonts w:cs="Times New Roman"/>
        </w:rPr>
        <w:t>показателей в торговле</w:t>
      </w:r>
      <w:r w:rsidR="002938C6" w:rsidRPr="00E10BBC">
        <w:rPr>
          <w:rFonts w:cs="Times New Roman"/>
        </w:rPr>
        <w:t xml:space="preserve">. </w:t>
      </w:r>
    </w:p>
    <w:p w14:paraId="019A45A0" w14:textId="77777777" w:rsidR="002938C6" w:rsidRPr="00E10BBC" w:rsidRDefault="00CD3FDC" w:rsidP="00F513BA">
      <w:pPr>
        <w:ind w:right="-2"/>
        <w:rPr>
          <w:rFonts w:cs="Times New Roman"/>
        </w:rPr>
      </w:pPr>
      <w:r w:rsidRPr="00E10BBC">
        <w:rPr>
          <w:rFonts w:cs="Times New Roman"/>
        </w:rPr>
        <w:t xml:space="preserve">На втором месте по объемам поставок продукции в страны ЕАЭС – Казахстан (34,9%) и Россия (34,3%). Положительная динамика обусловлена ростом объема поставок </w:t>
      </w:r>
      <w:r w:rsidR="002938C6" w:rsidRPr="00E10BBC">
        <w:rPr>
          <w:rFonts w:cs="Times New Roman"/>
        </w:rPr>
        <w:t>продовольствия, металлов и металлоизделий, а также древесины и целлюлозно-бумажных изделий.</w:t>
      </w:r>
    </w:p>
    <w:p w14:paraId="166DBED4" w14:textId="77777777" w:rsidR="00CD3FDC" w:rsidRPr="00E10BBC" w:rsidRDefault="00CD3FDC" w:rsidP="00F513BA">
      <w:pPr>
        <w:ind w:right="-2"/>
        <w:rPr>
          <w:rFonts w:cs="Times New Roman"/>
        </w:rPr>
      </w:pPr>
      <w:r w:rsidRPr="00E10BBC">
        <w:rPr>
          <w:rFonts w:cs="Times New Roman"/>
        </w:rPr>
        <w:t xml:space="preserve">На третьем месте </w:t>
      </w:r>
      <w:r w:rsidR="00691602" w:rsidRPr="00E10BBC">
        <w:rPr>
          <w:rFonts w:cs="Times New Roman"/>
        </w:rPr>
        <w:t>– Армения (25,2%) и Белоруссия (24,7%). При этом положительная динамика у Армении обусловлена в первую очередь поставками на внутренний рынок ЕАЭС продовольствия, сельскохозяйственного сырья и текстиля, а у Белоруссии – продовольствия и металлов.</w:t>
      </w:r>
    </w:p>
    <w:p w14:paraId="0B3E8B3C" w14:textId="03296ED8" w:rsidR="00691602" w:rsidRPr="00E10BBC" w:rsidRDefault="00691602" w:rsidP="00F513BA">
      <w:pPr>
        <w:ind w:right="-2"/>
        <w:rPr>
          <w:rFonts w:cs="Times New Roman"/>
        </w:rPr>
      </w:pPr>
      <w:r w:rsidRPr="00E10BBC">
        <w:rPr>
          <w:rFonts w:cs="Times New Roman"/>
        </w:rPr>
        <w:t xml:space="preserve">Так как основной валютой расчетов в рамках торговых отношений между странами ЕАЭС является рубль, то департамент статистики ЕЭК составляет аналитические материалы в валюте расчета в рублях. В частности, </w:t>
      </w:r>
      <w:r w:rsidRPr="00E10BBC">
        <w:rPr>
          <w:rFonts w:cs="Times New Roman"/>
        </w:rPr>
        <w:lastRenderedPageBreak/>
        <w:t>объем взаимной торговли в 2021 г</w:t>
      </w:r>
      <w:r w:rsidR="004C22ED">
        <w:rPr>
          <w:rFonts w:cs="Times New Roman"/>
        </w:rPr>
        <w:t xml:space="preserve">оду </w:t>
      </w:r>
      <w:r w:rsidRPr="00E10BBC">
        <w:rPr>
          <w:rFonts w:cs="Times New Roman"/>
        </w:rPr>
        <w:t>между странами ЕАЭС составил 5 344,4 млрд. рублей, что на 134% больше в сравнении с 2020 г</w:t>
      </w:r>
      <w:r w:rsidR="004C22ED">
        <w:rPr>
          <w:rFonts w:cs="Times New Roman"/>
        </w:rPr>
        <w:t>одом.</w:t>
      </w:r>
      <w:r w:rsidRPr="00E10BBC">
        <w:rPr>
          <w:rFonts w:cs="Times New Roman"/>
        </w:rPr>
        <w:t xml:space="preserve"> Рост результатов взаимной торговли в первую очередь обусловлен увеличением удельного веса промежуточных товаров, а именно за период 2020-2021 гг. с 59% до 62,7%. Соответственно снизился показатель доли потребительски товаров, а именно за период 2020-2021 гг. с 8,7% до 8,6%.  </w:t>
      </w:r>
    </w:p>
    <w:p w14:paraId="79702EF5" w14:textId="678DFC07" w:rsidR="00E8718D" w:rsidRPr="00E10BBC" w:rsidRDefault="00691602" w:rsidP="00F513BA">
      <w:pPr>
        <w:ind w:right="-2"/>
        <w:rPr>
          <w:rFonts w:cs="Times New Roman"/>
        </w:rPr>
      </w:pPr>
      <w:r w:rsidRPr="00E10BBC">
        <w:rPr>
          <w:rFonts w:cs="Times New Roman"/>
        </w:rPr>
        <w:t xml:space="preserve">Ранее уже было сказано, что развитие интеграционного объединения </w:t>
      </w:r>
      <w:r w:rsidR="005F3529" w:rsidRPr="00E10BBC">
        <w:rPr>
          <w:rFonts w:cs="Times New Roman"/>
        </w:rPr>
        <w:t xml:space="preserve">напрямую зависит от мировой экономики. Поэтому в 2020 г. на развитие ЕАЭС повлияли факторы, обусловленные пандемией, а именно рецессия мировой экономики, обусловленная введением карантинных мер, шок в системе здравоохранения, полная или частичная остановка производств, резкое и существенное снижение внешнего спроса, отток иностранного капитала. Кроме этого, негативно на стратегическом развитии ЕАЭС сказались непрекращающиеся торговые войны между странами, затяжной кризис многосторонней торговой системы, новые санкции, </w:t>
      </w:r>
      <w:r w:rsidR="00E8718D" w:rsidRPr="00E10BBC">
        <w:rPr>
          <w:rFonts w:cs="Times New Roman"/>
        </w:rPr>
        <w:t>неблагоприятная ситуация на рынке нефти и существующие структурные проблемы внутри интеграционного объединения</w:t>
      </w:r>
      <w:r w:rsidR="004C22ED">
        <w:rPr>
          <w:rFonts w:cs="Times New Roman"/>
        </w:rPr>
        <w:t xml:space="preserve"> </w:t>
      </w:r>
      <w:r w:rsidR="004B48EF" w:rsidRPr="00E10BBC">
        <w:rPr>
          <w:rFonts w:cs="Times New Roman"/>
        </w:rPr>
        <w:t>[39]</w:t>
      </w:r>
      <w:r w:rsidR="00AF005A" w:rsidRPr="00E10BBC">
        <w:rPr>
          <w:rFonts w:cs="Times New Roman"/>
        </w:rPr>
        <w:t xml:space="preserve">. </w:t>
      </w:r>
    </w:p>
    <w:p w14:paraId="5FC6715D" w14:textId="2DAB1B63" w:rsidR="00AF005A" w:rsidRPr="00E10BBC" w:rsidRDefault="00E8718D" w:rsidP="00F513BA">
      <w:pPr>
        <w:ind w:right="-2"/>
        <w:rPr>
          <w:rFonts w:cs="Times New Roman"/>
        </w:rPr>
      </w:pPr>
      <w:r w:rsidRPr="00E10BBC">
        <w:rPr>
          <w:rFonts w:cs="Times New Roman"/>
        </w:rPr>
        <w:t>Поэтому по результатам 2020-2021 г</w:t>
      </w:r>
      <w:r w:rsidR="004C22ED">
        <w:rPr>
          <w:rFonts w:cs="Times New Roman"/>
        </w:rPr>
        <w:t>г.</w:t>
      </w:r>
      <w:r w:rsidRPr="00E10BBC">
        <w:rPr>
          <w:rFonts w:cs="Times New Roman"/>
        </w:rPr>
        <w:t xml:space="preserve"> ЕАЭС не удалось обеспечить стабильный рост в сфере взаимной торговли внутри ЕАЭС, что в очередной раз отразилось на существенных отличиях в ВВП стран и необходимости ускорить сближение темпов экономического развития стран внутри ЕАЭС. </w:t>
      </w:r>
    </w:p>
    <w:p w14:paraId="5AF7E4DC" w14:textId="1BF057C4" w:rsidR="00D5636F" w:rsidRPr="00E10BBC" w:rsidRDefault="00E8718D" w:rsidP="00F513BA">
      <w:pPr>
        <w:ind w:right="-2"/>
        <w:rPr>
          <w:rFonts w:cs="Times New Roman"/>
        </w:rPr>
      </w:pPr>
      <w:r w:rsidRPr="00E10BBC">
        <w:rPr>
          <w:rFonts w:cs="Times New Roman"/>
        </w:rPr>
        <w:t>Непосредственно в 2020 г</w:t>
      </w:r>
      <w:r w:rsidR="004C22ED">
        <w:rPr>
          <w:rFonts w:cs="Times New Roman"/>
        </w:rPr>
        <w:t>оду</w:t>
      </w:r>
      <w:r w:rsidRPr="00E10BBC">
        <w:rPr>
          <w:rFonts w:cs="Times New Roman"/>
        </w:rPr>
        <w:t xml:space="preserve"> основные</w:t>
      </w:r>
      <w:r w:rsidR="00AF005A" w:rsidRPr="00E10BBC">
        <w:rPr>
          <w:rFonts w:cs="Times New Roman"/>
        </w:rPr>
        <w:t xml:space="preserve"> усилия стран</w:t>
      </w:r>
      <w:r w:rsidRPr="00E10BBC">
        <w:rPr>
          <w:rFonts w:cs="Times New Roman"/>
        </w:rPr>
        <w:t xml:space="preserve"> ЕАЭС в первую очередь </w:t>
      </w:r>
      <w:r w:rsidR="00AF005A" w:rsidRPr="00E10BBC">
        <w:rPr>
          <w:rFonts w:cs="Times New Roman"/>
        </w:rPr>
        <w:t>были направлены</w:t>
      </w:r>
      <w:r w:rsidRPr="00E10BBC">
        <w:rPr>
          <w:rFonts w:cs="Times New Roman"/>
        </w:rPr>
        <w:t xml:space="preserve"> </w:t>
      </w:r>
      <w:r w:rsidR="00C119A7" w:rsidRPr="00E10BBC">
        <w:rPr>
          <w:rFonts w:cs="Times New Roman"/>
        </w:rPr>
        <w:t xml:space="preserve">на </w:t>
      </w:r>
      <w:r w:rsidRPr="00E10BBC">
        <w:rPr>
          <w:rFonts w:cs="Times New Roman"/>
        </w:rPr>
        <w:t>реализацию мероприятий, которые позволят стабилизировать экономическую ситуацию</w:t>
      </w:r>
      <w:r w:rsidR="00AF005A" w:rsidRPr="00E10BBC">
        <w:rPr>
          <w:rFonts w:cs="Times New Roman"/>
        </w:rPr>
        <w:t xml:space="preserve">. </w:t>
      </w:r>
      <w:r w:rsidRPr="00E10BBC">
        <w:rPr>
          <w:rFonts w:cs="Times New Roman"/>
        </w:rPr>
        <w:t>Кроме, направления значительного объема бюджетных средств на меры борьбы с пандемией и обусловленных ее социально-экономических последствий, с</w:t>
      </w:r>
      <w:r w:rsidR="00AF005A" w:rsidRPr="00E10BBC">
        <w:rPr>
          <w:rFonts w:cs="Times New Roman"/>
        </w:rPr>
        <w:t xml:space="preserve">траны ЕАЭС </w:t>
      </w:r>
      <w:r w:rsidRPr="00E10BBC">
        <w:rPr>
          <w:rFonts w:cs="Times New Roman"/>
        </w:rPr>
        <w:t xml:space="preserve">стремились </w:t>
      </w:r>
      <w:r w:rsidR="00D5636F" w:rsidRPr="00E10BBC">
        <w:rPr>
          <w:rFonts w:cs="Times New Roman"/>
        </w:rPr>
        <w:t>сохранить существующий потребительский спрос на товары.</w:t>
      </w:r>
    </w:p>
    <w:p w14:paraId="7313B139" w14:textId="6E63A92E" w:rsidR="00D5636F" w:rsidRPr="00E10BBC" w:rsidRDefault="00D5636F" w:rsidP="00F513BA">
      <w:pPr>
        <w:ind w:right="-2"/>
        <w:rPr>
          <w:rFonts w:cs="Times New Roman"/>
        </w:rPr>
      </w:pPr>
      <w:r w:rsidRPr="00E10BBC">
        <w:rPr>
          <w:rFonts w:cs="Times New Roman"/>
        </w:rPr>
        <w:t xml:space="preserve">Следовательно, согласно аналитическим отчетам Высшего экономического совета ЕАЭС основными целями макроэкономической политики в 2020-2021 гг. стали следующие: сохранить экономическую </w:t>
      </w:r>
      <w:r w:rsidRPr="00E10BBC">
        <w:rPr>
          <w:rFonts w:cs="Times New Roman"/>
        </w:rPr>
        <w:lastRenderedPageBreak/>
        <w:t>стабильность на макроуровне и существующий на начало пандемии уровень жизни населения в странах ЕАЭС, а также создать условия для последующего опережающего экономического роста</w:t>
      </w:r>
      <w:r w:rsidR="004C22ED">
        <w:rPr>
          <w:rFonts w:cs="Times New Roman"/>
        </w:rPr>
        <w:t xml:space="preserve"> </w:t>
      </w:r>
      <w:r w:rsidR="008A5857" w:rsidRPr="00E10BBC">
        <w:rPr>
          <w:rFonts w:cs="Times New Roman"/>
        </w:rPr>
        <w:t>[2</w:t>
      </w:r>
      <w:r w:rsidR="004B48EF" w:rsidRPr="00E10BBC">
        <w:rPr>
          <w:rFonts w:cs="Times New Roman"/>
        </w:rPr>
        <w:t>]</w:t>
      </w:r>
      <w:r w:rsidRPr="00E10BBC">
        <w:rPr>
          <w:rFonts w:cs="Times New Roman"/>
        </w:rPr>
        <w:t>.</w:t>
      </w:r>
    </w:p>
    <w:p w14:paraId="5582C7B9" w14:textId="77777777" w:rsidR="00AF005A" w:rsidRPr="00E10BBC" w:rsidRDefault="00D5636F" w:rsidP="00F513BA">
      <w:pPr>
        <w:ind w:right="-2"/>
        <w:rPr>
          <w:rFonts w:cs="Times New Roman"/>
        </w:rPr>
      </w:pPr>
      <w:r w:rsidRPr="00E10BBC">
        <w:rPr>
          <w:rFonts w:cs="Times New Roman"/>
        </w:rPr>
        <w:t xml:space="preserve">Реализация указанных мер обеспечила положительный тренд развития во всех странах ЕАЭС и относительно стабилизировало политическую и экономическую ситуацию на короткий период времени. Однако по истечение времени стало причиной негативных последствий, так как естественным образом снизился объем товарооборота между странами ЕАЭС и вырос объем внутреннего и внешнего долга. </w:t>
      </w:r>
    </w:p>
    <w:p w14:paraId="1534F354" w14:textId="77777777" w:rsidR="007101D5" w:rsidRPr="00E10BBC" w:rsidRDefault="007101D5" w:rsidP="00F513BA">
      <w:pPr>
        <w:ind w:right="-2"/>
        <w:rPr>
          <w:rFonts w:cs="Times New Roman"/>
        </w:rPr>
      </w:pPr>
      <w:r w:rsidRPr="00E10BBC">
        <w:rPr>
          <w:rFonts w:cs="Times New Roman"/>
        </w:rPr>
        <w:t>Поэтому Высший экономический совет ЕАЭС определил следующие целевые ориентиры развития ЕАЭС:</w:t>
      </w:r>
    </w:p>
    <w:p w14:paraId="2B679F4E" w14:textId="77777777" w:rsidR="007101D5" w:rsidRPr="00E10BBC" w:rsidRDefault="007101D5" w:rsidP="00F513BA">
      <w:pPr>
        <w:pStyle w:val="ListParagraph"/>
        <w:numPr>
          <w:ilvl w:val="0"/>
          <w:numId w:val="20"/>
        </w:numPr>
        <w:ind w:left="0" w:right="-2" w:firstLine="709"/>
        <w:rPr>
          <w:rFonts w:cs="Times New Roman"/>
        </w:rPr>
      </w:pPr>
      <w:r w:rsidRPr="00E10BBC">
        <w:rPr>
          <w:rFonts w:cs="Times New Roman"/>
        </w:rPr>
        <w:t>обеспечить стабильность экономик стран-членов ЕАЭС на макроуровне;</w:t>
      </w:r>
    </w:p>
    <w:p w14:paraId="4157393F" w14:textId="77777777" w:rsidR="007101D5" w:rsidRPr="00E10BBC" w:rsidRDefault="007101D5" w:rsidP="00F513BA">
      <w:pPr>
        <w:pStyle w:val="ListParagraph"/>
        <w:numPr>
          <w:ilvl w:val="0"/>
          <w:numId w:val="20"/>
        </w:numPr>
        <w:ind w:left="0" w:right="-2" w:firstLine="709"/>
        <w:rPr>
          <w:rFonts w:cs="Times New Roman"/>
        </w:rPr>
      </w:pPr>
      <w:r w:rsidRPr="00E10BBC">
        <w:rPr>
          <w:rFonts w:cs="Times New Roman"/>
        </w:rPr>
        <w:t>создать возможности для восстановления предпринимательской активности, в том числе в сфере производственной кооперации в обрабатывающей промышленности стран-членов ЕАЭС;</w:t>
      </w:r>
    </w:p>
    <w:p w14:paraId="4A3BEB6B" w14:textId="77777777" w:rsidR="007101D5" w:rsidRPr="00E10BBC" w:rsidRDefault="007101D5" w:rsidP="00F513BA">
      <w:pPr>
        <w:pStyle w:val="ListParagraph"/>
        <w:numPr>
          <w:ilvl w:val="0"/>
          <w:numId w:val="20"/>
        </w:numPr>
        <w:ind w:left="0" w:right="-2" w:firstLine="709"/>
        <w:rPr>
          <w:rFonts w:cs="Times New Roman"/>
        </w:rPr>
      </w:pPr>
      <w:r w:rsidRPr="00E10BBC">
        <w:rPr>
          <w:rFonts w:cs="Times New Roman"/>
        </w:rPr>
        <w:t>обеспечить благоприятные условия для роста инвестиционной активности, в том числе с целью развития научно-технологического и производственного потенциала ЕАЭС;</w:t>
      </w:r>
    </w:p>
    <w:p w14:paraId="77C35749" w14:textId="77777777" w:rsidR="007101D5" w:rsidRPr="00E10BBC" w:rsidRDefault="007101D5" w:rsidP="00F513BA">
      <w:pPr>
        <w:pStyle w:val="ListParagraph"/>
        <w:numPr>
          <w:ilvl w:val="0"/>
          <w:numId w:val="20"/>
        </w:numPr>
        <w:ind w:left="0" w:right="-2" w:firstLine="709"/>
        <w:rPr>
          <w:rFonts w:cs="Times New Roman"/>
        </w:rPr>
      </w:pPr>
      <w:r w:rsidRPr="00E10BBC">
        <w:rPr>
          <w:rFonts w:cs="Times New Roman"/>
        </w:rPr>
        <w:t>расширить существующие возможности внутреннего рынка ЕАЭС;</w:t>
      </w:r>
    </w:p>
    <w:p w14:paraId="1BF88F8C" w14:textId="005E45A6" w:rsidR="007101D5" w:rsidRPr="00E10BBC" w:rsidRDefault="007101D5" w:rsidP="00F513BA">
      <w:pPr>
        <w:pStyle w:val="ListParagraph"/>
        <w:numPr>
          <w:ilvl w:val="0"/>
          <w:numId w:val="20"/>
        </w:numPr>
        <w:ind w:left="0" w:right="-2" w:firstLine="709"/>
        <w:rPr>
          <w:rFonts w:cs="Times New Roman"/>
        </w:rPr>
      </w:pPr>
      <w:r w:rsidRPr="00E10BBC">
        <w:rPr>
          <w:rFonts w:cs="Times New Roman"/>
        </w:rPr>
        <w:t xml:space="preserve">создать условия для выстраивания долгосрочных партнерских отношений на взаимовыгодных условиях, в </w:t>
      </w:r>
      <w:proofErr w:type="spellStart"/>
      <w:r w:rsidRPr="00E10BBC">
        <w:rPr>
          <w:rFonts w:cs="Times New Roman"/>
        </w:rPr>
        <w:t>т.ч</w:t>
      </w:r>
      <w:proofErr w:type="spellEnd"/>
      <w:r w:rsidRPr="00E10BBC">
        <w:rPr>
          <w:rFonts w:cs="Times New Roman"/>
        </w:rPr>
        <w:t>. с третьими странами</w:t>
      </w:r>
      <w:r w:rsidR="004C22ED">
        <w:rPr>
          <w:rFonts w:cs="Times New Roman"/>
        </w:rPr>
        <w:t xml:space="preserve"> </w:t>
      </w:r>
      <w:r w:rsidR="008A5857" w:rsidRPr="00E10BBC">
        <w:rPr>
          <w:rFonts w:cs="Times New Roman"/>
        </w:rPr>
        <w:t>[3</w:t>
      </w:r>
      <w:r w:rsidR="004B48EF" w:rsidRPr="00E10BBC">
        <w:rPr>
          <w:rFonts w:cs="Times New Roman"/>
        </w:rPr>
        <w:t>]</w:t>
      </w:r>
      <w:r w:rsidRPr="00E10BBC">
        <w:rPr>
          <w:rFonts w:cs="Times New Roman"/>
        </w:rPr>
        <w:t xml:space="preserve">. </w:t>
      </w:r>
    </w:p>
    <w:p w14:paraId="29A7A36F" w14:textId="0E3C6048" w:rsidR="007101D5" w:rsidRPr="00E10BBC" w:rsidRDefault="007101D5" w:rsidP="00F513BA">
      <w:pPr>
        <w:ind w:right="-2"/>
        <w:rPr>
          <w:rFonts w:cs="Times New Roman"/>
        </w:rPr>
      </w:pPr>
      <w:r w:rsidRPr="00E10BBC">
        <w:rPr>
          <w:rFonts w:cs="Times New Roman"/>
        </w:rPr>
        <w:t>Перечисленные мероприятия в рамках торгово-экономических отношений позволили в 2021 г</w:t>
      </w:r>
      <w:r w:rsidR="004C22ED">
        <w:rPr>
          <w:rFonts w:cs="Times New Roman"/>
        </w:rPr>
        <w:t>оду</w:t>
      </w:r>
      <w:r w:rsidRPr="00E10BBC">
        <w:rPr>
          <w:rFonts w:cs="Times New Roman"/>
        </w:rPr>
        <w:t xml:space="preserve"> достичь существенных результатов в сфере торговли промежуточными товарами, так как она по показателям вдвое опередила сферу торговли потребительскими товарами и 1,5 раза инвестиционными. Одн</w:t>
      </w:r>
      <w:r w:rsidR="00AB4B4B" w:rsidRPr="00E10BBC">
        <w:rPr>
          <w:rFonts w:cs="Times New Roman"/>
        </w:rPr>
        <w:t>ой</w:t>
      </w:r>
      <w:r w:rsidRPr="00E10BBC">
        <w:rPr>
          <w:rFonts w:cs="Times New Roman"/>
        </w:rPr>
        <w:t xml:space="preserve"> из основных причин такого роста </w:t>
      </w:r>
      <w:r w:rsidR="00AB4B4B" w:rsidRPr="00E10BBC">
        <w:rPr>
          <w:rFonts w:cs="Times New Roman"/>
        </w:rPr>
        <w:t>является</w:t>
      </w:r>
      <w:r w:rsidRPr="00E10BBC">
        <w:rPr>
          <w:rFonts w:cs="Times New Roman"/>
        </w:rPr>
        <w:t xml:space="preserve"> быстры</w:t>
      </w:r>
      <w:r w:rsidR="00AB4B4B" w:rsidRPr="00E10BBC">
        <w:rPr>
          <w:rFonts w:cs="Times New Roman"/>
        </w:rPr>
        <w:t>й</w:t>
      </w:r>
      <w:r w:rsidRPr="00E10BBC">
        <w:rPr>
          <w:rFonts w:cs="Times New Roman"/>
        </w:rPr>
        <w:t xml:space="preserve"> рост цен на энергоносители, которые </w:t>
      </w:r>
      <w:r w:rsidR="00AB4B4B" w:rsidRPr="00E10BBC">
        <w:rPr>
          <w:rFonts w:cs="Times New Roman"/>
        </w:rPr>
        <w:t xml:space="preserve">составляют существенную долю в объеме промежуточных товаров.  </w:t>
      </w:r>
    </w:p>
    <w:p w14:paraId="1F35AE4C" w14:textId="52124409" w:rsidR="001F0B42" w:rsidRPr="00E10BBC" w:rsidRDefault="001F0B42" w:rsidP="00F513BA">
      <w:pPr>
        <w:ind w:right="-2"/>
        <w:rPr>
          <w:rFonts w:cs="Times New Roman"/>
        </w:rPr>
      </w:pPr>
      <w:r w:rsidRPr="00E10BBC">
        <w:rPr>
          <w:rFonts w:cs="Times New Roman"/>
        </w:rPr>
        <w:lastRenderedPageBreak/>
        <w:t>На основании провед</w:t>
      </w:r>
      <w:r w:rsidR="00461C08" w:rsidRPr="00E10BBC">
        <w:rPr>
          <w:rFonts w:cs="Times New Roman"/>
        </w:rPr>
        <w:t>е</w:t>
      </w:r>
      <w:r w:rsidRPr="00E10BBC">
        <w:rPr>
          <w:rFonts w:cs="Times New Roman"/>
        </w:rPr>
        <w:t xml:space="preserve">нного анализа можно выделить несколько ключевых проблем, препятствующих увеличению взаимной и внешней торговли стран ЕАЭС, а также углублению интеграции стран-членов </w:t>
      </w:r>
      <w:r w:rsidR="004C22ED">
        <w:rPr>
          <w:rFonts w:cs="Times New Roman"/>
        </w:rPr>
        <w:t>Евроазиатского экономического союза</w:t>
      </w:r>
      <w:r w:rsidRPr="00E10BBC">
        <w:rPr>
          <w:rFonts w:cs="Times New Roman"/>
        </w:rPr>
        <w:t xml:space="preserve">: </w:t>
      </w:r>
    </w:p>
    <w:p w14:paraId="696C4C55" w14:textId="0718416F" w:rsidR="001F0B42" w:rsidRPr="00E10BBC" w:rsidRDefault="006B7B9E" w:rsidP="00F513BA">
      <w:pPr>
        <w:pStyle w:val="ListParagraph"/>
        <w:numPr>
          <w:ilvl w:val="0"/>
          <w:numId w:val="30"/>
        </w:numPr>
        <w:ind w:left="0" w:right="-2" w:firstLine="709"/>
        <w:rPr>
          <w:rFonts w:cs="Times New Roman"/>
        </w:rPr>
      </w:pPr>
      <w:r w:rsidRPr="00E10BBC">
        <w:rPr>
          <w:rFonts w:cs="Times New Roman"/>
        </w:rPr>
        <w:t>с</w:t>
      </w:r>
      <w:r w:rsidR="001F0B42" w:rsidRPr="00E10BBC">
        <w:rPr>
          <w:rFonts w:cs="Times New Roman"/>
        </w:rPr>
        <w:t xml:space="preserve">лабая диверсификация экономик стран-членов Союза, что выражается в высокой доле минерального и другого сырья во взаимной торговле. Это приводит к большой зависимости экономик от мировой экономической конъюнктуры и к высокой волатильности валютных курсов. </w:t>
      </w:r>
    </w:p>
    <w:p w14:paraId="7AB957F4" w14:textId="36310DFF" w:rsidR="001F0B42" w:rsidRPr="00E10BBC" w:rsidRDefault="006B7B9E" w:rsidP="00F513BA">
      <w:pPr>
        <w:pStyle w:val="ListParagraph"/>
        <w:numPr>
          <w:ilvl w:val="0"/>
          <w:numId w:val="30"/>
        </w:numPr>
        <w:ind w:left="0" w:right="-2" w:firstLine="709"/>
        <w:rPr>
          <w:rFonts w:cs="Times New Roman"/>
        </w:rPr>
      </w:pPr>
      <w:r w:rsidRPr="00E10BBC">
        <w:rPr>
          <w:rFonts w:cs="Times New Roman"/>
        </w:rPr>
        <w:t>н</w:t>
      </w:r>
      <w:r w:rsidR="001F0B42" w:rsidRPr="00E10BBC">
        <w:rPr>
          <w:rFonts w:cs="Times New Roman"/>
        </w:rPr>
        <w:t xml:space="preserve">аличие дисбаланса между масштабами и структурой экономик стран-членов </w:t>
      </w:r>
      <w:r w:rsidR="004C22ED">
        <w:rPr>
          <w:rFonts w:cs="Times New Roman"/>
        </w:rPr>
        <w:t>Евроазиатского экономического союза</w:t>
      </w:r>
      <w:r w:rsidR="001F0B42" w:rsidRPr="00E10BBC">
        <w:rPr>
          <w:rFonts w:cs="Times New Roman"/>
        </w:rPr>
        <w:t>. Россия является крупнейшим поставщиком товаров на единый рынок Союза, что свидетельствует о высокой зависимости внутреннего рынка объединения от динамики развития российского рынка.</w:t>
      </w:r>
    </w:p>
    <w:p w14:paraId="33702E3E" w14:textId="2F6AF049" w:rsidR="00CA6641" w:rsidRPr="00E10BBC" w:rsidRDefault="002938C6" w:rsidP="00F513BA">
      <w:pPr>
        <w:ind w:right="-2"/>
        <w:rPr>
          <w:rFonts w:cs="Times New Roman"/>
        </w:rPr>
      </w:pPr>
      <w:r w:rsidRPr="00E10BBC">
        <w:rPr>
          <w:rFonts w:cs="Times New Roman"/>
        </w:rPr>
        <w:t xml:space="preserve">Таким образом, </w:t>
      </w:r>
      <w:bookmarkStart w:id="34" w:name="_Hlk100187666"/>
      <w:r w:rsidR="00CA6641" w:rsidRPr="00E10BBC">
        <w:rPr>
          <w:rFonts w:cs="Times New Roman"/>
        </w:rPr>
        <w:t xml:space="preserve">торгово-экономические отношений между странами ЕАЭС имеют положительную динамику. В частности, по итогам 2021 г. </w:t>
      </w:r>
      <w:r w:rsidRPr="00E10BBC">
        <w:rPr>
          <w:rFonts w:cs="Times New Roman"/>
        </w:rPr>
        <w:t xml:space="preserve">объем взаимной торговли стран ЕАЭС </w:t>
      </w:r>
      <w:r w:rsidR="00CA6641" w:rsidRPr="00E10BBC">
        <w:rPr>
          <w:rFonts w:cs="Times New Roman"/>
        </w:rPr>
        <w:t>в сравнении с 2020 г</w:t>
      </w:r>
      <w:r w:rsidR="00433EF0" w:rsidRPr="00E10BBC">
        <w:rPr>
          <w:rFonts w:cs="Times New Roman"/>
        </w:rPr>
        <w:t>одом</w:t>
      </w:r>
      <w:r w:rsidR="00CA6641" w:rsidRPr="00E10BBC">
        <w:rPr>
          <w:rFonts w:cs="Times New Roman"/>
        </w:rPr>
        <w:t xml:space="preserve"> вырос на 31,9% или в стоимостном выражении на </w:t>
      </w:r>
      <w:r w:rsidRPr="00E10BBC">
        <w:rPr>
          <w:rFonts w:cs="Times New Roman"/>
        </w:rPr>
        <w:t xml:space="preserve">72,6 млрд </w:t>
      </w:r>
      <w:r w:rsidR="00433EF0" w:rsidRPr="00E10BBC">
        <w:rPr>
          <w:rFonts w:cs="Times New Roman"/>
        </w:rPr>
        <w:t>долларов</w:t>
      </w:r>
      <w:r w:rsidR="00CA6641" w:rsidRPr="00E10BBC">
        <w:rPr>
          <w:rFonts w:cs="Times New Roman"/>
        </w:rPr>
        <w:t xml:space="preserve"> США</w:t>
      </w:r>
      <w:r w:rsidRPr="00E10BBC">
        <w:rPr>
          <w:rFonts w:cs="Times New Roman"/>
        </w:rPr>
        <w:t>.</w:t>
      </w:r>
      <w:r w:rsidR="00507102" w:rsidRPr="00E10BBC">
        <w:rPr>
          <w:rFonts w:cs="Times New Roman"/>
        </w:rPr>
        <w:t xml:space="preserve"> </w:t>
      </w:r>
      <w:r w:rsidR="00622F9C" w:rsidRPr="00E10BBC">
        <w:rPr>
          <w:rFonts w:cs="Times New Roman"/>
        </w:rPr>
        <w:t xml:space="preserve">При этом темп роста </w:t>
      </w:r>
      <w:r w:rsidR="00CE0567" w:rsidRPr="00E10BBC">
        <w:rPr>
          <w:rFonts w:cs="Times New Roman"/>
        </w:rPr>
        <w:t xml:space="preserve">взаимной торговли по показателям несущественно ниже темпа роста (35,1%) внешней торговли, которая напрямую зависит от экспорта энергоресурсов и существующей на мировом рынке углеводородов ценовой конъюнктуры. Во внешнеторговом обороте стран </w:t>
      </w:r>
      <w:r w:rsidR="004C22ED">
        <w:rPr>
          <w:rFonts w:cs="Times New Roman"/>
        </w:rPr>
        <w:t>Евроазиатского экономического союза</w:t>
      </w:r>
      <w:r w:rsidR="004C22ED" w:rsidRPr="00E10BBC">
        <w:rPr>
          <w:rFonts w:cs="Times New Roman"/>
        </w:rPr>
        <w:t xml:space="preserve"> </w:t>
      </w:r>
      <w:r w:rsidR="00CE0567" w:rsidRPr="00E10BBC">
        <w:rPr>
          <w:rFonts w:cs="Times New Roman"/>
        </w:rPr>
        <w:t xml:space="preserve">доля взаимной торговли практически осталась на прежнем уровне, незначительно снизившись с 14,9% до 14,6%. </w:t>
      </w:r>
    </w:p>
    <w:p w14:paraId="71AACB13" w14:textId="240B09D0" w:rsidR="00CE0567" w:rsidRPr="00E10BBC" w:rsidRDefault="00CA6641" w:rsidP="00F513BA">
      <w:pPr>
        <w:ind w:right="-2"/>
        <w:rPr>
          <w:rFonts w:cs="Times New Roman"/>
        </w:rPr>
      </w:pPr>
      <w:r w:rsidRPr="00E10BBC">
        <w:rPr>
          <w:rFonts w:cs="Times New Roman"/>
        </w:rPr>
        <w:t>Такие показатели темпа роста товарооборота между странами ЕАЭС свидетельствуют о</w:t>
      </w:r>
      <w:r w:rsidR="00507102" w:rsidRPr="00E10BBC">
        <w:rPr>
          <w:rFonts w:cs="Times New Roman"/>
        </w:rPr>
        <w:t xml:space="preserve">б укреплении </w:t>
      </w:r>
      <w:r w:rsidRPr="00E10BBC">
        <w:rPr>
          <w:rFonts w:cs="Times New Roman"/>
        </w:rPr>
        <w:t xml:space="preserve">существующих </w:t>
      </w:r>
      <w:r w:rsidR="00507102" w:rsidRPr="00E10BBC">
        <w:rPr>
          <w:rFonts w:cs="Times New Roman"/>
        </w:rPr>
        <w:t xml:space="preserve">торгово-экономических </w:t>
      </w:r>
      <w:r w:rsidRPr="00E10BBC">
        <w:rPr>
          <w:rFonts w:cs="Times New Roman"/>
        </w:rPr>
        <w:t>связей между участниками интеграционного объединения</w:t>
      </w:r>
      <w:r w:rsidR="00622F9C" w:rsidRPr="00E10BBC">
        <w:rPr>
          <w:rFonts w:cs="Times New Roman"/>
        </w:rPr>
        <w:t xml:space="preserve"> и большей нацеленности на сотрудничество. </w:t>
      </w:r>
      <w:r w:rsidR="00CE0567" w:rsidRPr="00E10BBC">
        <w:rPr>
          <w:rFonts w:cs="Times New Roman"/>
        </w:rPr>
        <w:t>Торгово-экономическое сотрудничество существенно пострадало в 2020 г</w:t>
      </w:r>
      <w:r w:rsidR="00433EF0" w:rsidRPr="00E10BBC">
        <w:rPr>
          <w:rFonts w:cs="Times New Roman"/>
        </w:rPr>
        <w:t>оду</w:t>
      </w:r>
      <w:r w:rsidR="00CE0567" w:rsidRPr="00E10BBC">
        <w:rPr>
          <w:rFonts w:cs="Times New Roman"/>
        </w:rPr>
        <w:t xml:space="preserve">, так как во время пандемии присутствовала рассогласованность в действия стран и создание </w:t>
      </w:r>
      <w:r w:rsidR="00CE0567" w:rsidRPr="00E10BBC">
        <w:rPr>
          <w:rFonts w:cs="Times New Roman"/>
        </w:rPr>
        <w:lastRenderedPageBreak/>
        <w:t xml:space="preserve">дополнительных барьеров. В частности, некоторые страны ЕАЭС </w:t>
      </w:r>
      <w:r w:rsidR="000E280C" w:rsidRPr="00E10BBC">
        <w:rPr>
          <w:rFonts w:cs="Times New Roman"/>
        </w:rPr>
        <w:t xml:space="preserve">ввели ограничения на экспорт своей продукции для всех стран, в </w:t>
      </w:r>
      <w:proofErr w:type="spellStart"/>
      <w:r w:rsidR="000E280C" w:rsidRPr="00E10BBC">
        <w:rPr>
          <w:rFonts w:cs="Times New Roman"/>
        </w:rPr>
        <w:t>т.ч</w:t>
      </w:r>
      <w:proofErr w:type="spellEnd"/>
      <w:r w:rsidR="000E280C" w:rsidRPr="00E10BBC">
        <w:rPr>
          <w:rFonts w:cs="Times New Roman"/>
        </w:rPr>
        <w:t>. ЕАЭС.</w:t>
      </w:r>
      <w:r w:rsidR="00CE0567" w:rsidRPr="00E10BBC">
        <w:rPr>
          <w:rFonts w:cs="Times New Roman"/>
        </w:rPr>
        <w:t xml:space="preserve"> </w:t>
      </w:r>
    </w:p>
    <w:p w14:paraId="403D8DD7" w14:textId="2CDFDEE3" w:rsidR="00507102" w:rsidRPr="00E10BBC" w:rsidRDefault="00CE0567" w:rsidP="00F513BA">
      <w:pPr>
        <w:ind w:right="-2"/>
        <w:rPr>
          <w:rFonts w:cs="Times New Roman"/>
        </w:rPr>
      </w:pPr>
      <w:r w:rsidRPr="00E10BBC">
        <w:rPr>
          <w:rFonts w:cs="Times New Roman"/>
        </w:rPr>
        <w:t xml:space="preserve">Кроме этого, положительный результат взаимной торговли стран ЕАЭС подтверждает достижение внутри интеграционного объединения экономической устойчивости, что является положительным стимулом для дальнейшего развития. В том числе в условиях </w:t>
      </w:r>
      <w:proofErr w:type="spellStart"/>
      <w:r w:rsidRPr="00E10BBC">
        <w:rPr>
          <w:rFonts w:cs="Times New Roman"/>
        </w:rPr>
        <w:t>санкционного</w:t>
      </w:r>
      <w:proofErr w:type="spellEnd"/>
      <w:r w:rsidRPr="00E10BBC">
        <w:rPr>
          <w:rFonts w:cs="Times New Roman"/>
        </w:rPr>
        <w:t xml:space="preserve"> давления на Россию и Белоруссию значение внутреннего рынка ЕАЭС скорее всего возрастет. </w:t>
      </w:r>
    </w:p>
    <w:p w14:paraId="1E49D614" w14:textId="77777777" w:rsidR="00080E02" w:rsidRPr="00E10BBC" w:rsidRDefault="00080E02" w:rsidP="00F513BA">
      <w:pPr>
        <w:ind w:right="-2" w:firstLine="0"/>
        <w:rPr>
          <w:rFonts w:cs="Times New Roman"/>
        </w:rPr>
      </w:pPr>
    </w:p>
    <w:p w14:paraId="11A68E7E" w14:textId="0D8AE377" w:rsidR="00080E02" w:rsidRPr="00E10BBC" w:rsidRDefault="00080E02" w:rsidP="00F513BA">
      <w:pPr>
        <w:pStyle w:val="Heading1"/>
        <w:ind w:right="-2"/>
        <w:jc w:val="both"/>
        <w:rPr>
          <w:rFonts w:cs="Times New Roman"/>
        </w:rPr>
      </w:pPr>
      <w:bookmarkStart w:id="35" w:name="_Toc106049458"/>
      <w:bookmarkStart w:id="36" w:name="_Toc106271426"/>
      <w:bookmarkStart w:id="37" w:name="_Toc106272511"/>
      <w:r w:rsidRPr="00E10BBC">
        <w:rPr>
          <w:rFonts w:cs="Times New Roman"/>
        </w:rPr>
        <w:t>2.2 Торговые войны как медиатор</w:t>
      </w:r>
      <w:r w:rsidR="00C823BA" w:rsidRPr="00E10BBC">
        <w:rPr>
          <w:rFonts w:cs="Times New Roman"/>
        </w:rPr>
        <w:t xml:space="preserve"> таможенного регулирования</w:t>
      </w:r>
      <w:bookmarkEnd w:id="35"/>
      <w:bookmarkEnd w:id="36"/>
      <w:bookmarkEnd w:id="37"/>
    </w:p>
    <w:p w14:paraId="3DB5275A" w14:textId="77777777" w:rsidR="00080E02" w:rsidRPr="00E10BBC" w:rsidRDefault="00080E02" w:rsidP="00F513BA">
      <w:pPr>
        <w:ind w:right="-2"/>
        <w:rPr>
          <w:rFonts w:cs="Times New Roman"/>
        </w:rPr>
      </w:pPr>
    </w:p>
    <w:p w14:paraId="1140FBC6" w14:textId="4D6115C9" w:rsidR="001F1494" w:rsidRPr="00E10BBC" w:rsidRDefault="001F1494" w:rsidP="00F513BA">
      <w:pPr>
        <w:widowControl w:val="0"/>
        <w:suppressAutoHyphens/>
        <w:autoSpaceDE w:val="0"/>
        <w:autoSpaceDN w:val="0"/>
        <w:adjustRightInd w:val="0"/>
        <w:ind w:right="-2"/>
        <w:rPr>
          <w:rFonts w:cs="Times New Roman"/>
          <w:szCs w:val="28"/>
        </w:rPr>
      </w:pPr>
      <w:r w:rsidRPr="00E10BBC">
        <w:rPr>
          <w:rFonts w:cs="Times New Roman"/>
          <w:szCs w:val="28"/>
        </w:rPr>
        <w:t>Экономическая безопасность – это важная характеристика экономической деятельности для любой страны, которая имеет сегодня активные внешние торговые отношения.</w:t>
      </w:r>
      <w:r w:rsidR="000C687B" w:rsidRPr="00E10BBC">
        <w:rPr>
          <w:rFonts w:cs="Times New Roman"/>
          <w:szCs w:val="28"/>
        </w:rPr>
        <w:t xml:space="preserve"> Чтобы она реализовывалась в полной мере, все действия страны в процессе внешнеторговой политики просчитываются экономистами – но даже в этом случае не всегда результат в полной мере соотносится с реальными событиями. </w:t>
      </w:r>
    </w:p>
    <w:p w14:paraId="72EFC31E" w14:textId="6CDEE7BF" w:rsidR="000C687B" w:rsidRPr="00E10BBC" w:rsidRDefault="000C687B" w:rsidP="00F513BA">
      <w:pPr>
        <w:widowControl w:val="0"/>
        <w:suppressAutoHyphens/>
        <w:autoSpaceDE w:val="0"/>
        <w:autoSpaceDN w:val="0"/>
        <w:adjustRightInd w:val="0"/>
        <w:ind w:right="-2"/>
        <w:rPr>
          <w:rFonts w:cs="Times New Roman"/>
          <w:szCs w:val="28"/>
        </w:rPr>
      </w:pPr>
      <w:r w:rsidRPr="00E10BBC">
        <w:rPr>
          <w:rFonts w:cs="Times New Roman"/>
          <w:szCs w:val="28"/>
        </w:rPr>
        <w:t>Эксперты определяют пять вариантов ведения торговых войн исходя из существующей ситуации в мире. Они определяются:</w:t>
      </w:r>
    </w:p>
    <w:p w14:paraId="57BD585A" w14:textId="60F6DD84" w:rsidR="004B48EF" w:rsidRPr="00E10BBC" w:rsidRDefault="00184CA9" w:rsidP="00F513BA">
      <w:pPr>
        <w:pStyle w:val="ListParagraph"/>
        <w:widowControl w:val="0"/>
        <w:numPr>
          <w:ilvl w:val="0"/>
          <w:numId w:val="31"/>
        </w:numPr>
        <w:suppressAutoHyphens/>
        <w:autoSpaceDE w:val="0"/>
        <w:autoSpaceDN w:val="0"/>
        <w:adjustRightInd w:val="0"/>
        <w:ind w:left="0" w:right="-2" w:firstLine="709"/>
        <w:rPr>
          <w:rFonts w:cs="Times New Roman"/>
          <w:szCs w:val="28"/>
        </w:rPr>
      </w:pPr>
      <w:r w:rsidRPr="00E10BBC">
        <w:rPr>
          <w:rFonts w:cs="Times New Roman"/>
          <w:szCs w:val="28"/>
        </w:rPr>
        <w:t>прекращени</w:t>
      </w:r>
      <w:r w:rsidR="000C687B" w:rsidRPr="00E10BBC">
        <w:rPr>
          <w:rFonts w:cs="Times New Roman"/>
          <w:szCs w:val="28"/>
        </w:rPr>
        <w:t>ем</w:t>
      </w:r>
      <w:r w:rsidRPr="00E10BBC">
        <w:rPr>
          <w:rFonts w:cs="Times New Roman"/>
          <w:szCs w:val="28"/>
        </w:rPr>
        <w:t xml:space="preserve"> поставок </w:t>
      </w:r>
      <w:r w:rsidR="000C687B" w:rsidRPr="00E10BBC">
        <w:rPr>
          <w:rFonts w:cs="Times New Roman"/>
          <w:szCs w:val="28"/>
        </w:rPr>
        <w:t xml:space="preserve">актуальных для </w:t>
      </w:r>
      <w:r w:rsidRPr="00E10BBC">
        <w:rPr>
          <w:rFonts w:cs="Times New Roman"/>
          <w:szCs w:val="28"/>
        </w:rPr>
        <w:t>стран</w:t>
      </w:r>
      <w:r w:rsidR="000C687B" w:rsidRPr="00E10BBC">
        <w:rPr>
          <w:rFonts w:cs="Times New Roman"/>
          <w:szCs w:val="28"/>
        </w:rPr>
        <w:t>ы</w:t>
      </w:r>
      <w:r w:rsidRPr="00E10BBC">
        <w:rPr>
          <w:rFonts w:cs="Times New Roman"/>
          <w:szCs w:val="28"/>
        </w:rPr>
        <w:t>-противник</w:t>
      </w:r>
      <w:r w:rsidR="000C687B" w:rsidRPr="00E10BBC">
        <w:rPr>
          <w:rFonts w:cs="Times New Roman"/>
          <w:szCs w:val="28"/>
        </w:rPr>
        <w:t>а</w:t>
      </w:r>
      <w:r w:rsidRPr="00E10BBC">
        <w:rPr>
          <w:rFonts w:cs="Times New Roman"/>
          <w:szCs w:val="28"/>
        </w:rPr>
        <w:t xml:space="preserve"> товаров (в основном, сырь</w:t>
      </w:r>
      <w:r w:rsidR="000C687B" w:rsidRPr="00E10BBC">
        <w:rPr>
          <w:rFonts w:cs="Times New Roman"/>
          <w:szCs w:val="28"/>
        </w:rPr>
        <w:t>евых ресурсов</w:t>
      </w:r>
      <w:r w:rsidRPr="00E10BBC">
        <w:rPr>
          <w:rFonts w:cs="Times New Roman"/>
          <w:szCs w:val="28"/>
        </w:rPr>
        <w:t>);</w:t>
      </w:r>
    </w:p>
    <w:p w14:paraId="5BF98543" w14:textId="2C3CF4DB" w:rsidR="004B48EF" w:rsidRPr="00E10BBC" w:rsidRDefault="00184CA9" w:rsidP="00F513BA">
      <w:pPr>
        <w:pStyle w:val="ListParagraph"/>
        <w:widowControl w:val="0"/>
        <w:numPr>
          <w:ilvl w:val="0"/>
          <w:numId w:val="31"/>
        </w:numPr>
        <w:suppressAutoHyphens/>
        <w:autoSpaceDE w:val="0"/>
        <w:autoSpaceDN w:val="0"/>
        <w:adjustRightInd w:val="0"/>
        <w:ind w:left="0" w:right="-2" w:firstLine="709"/>
        <w:rPr>
          <w:rFonts w:cs="Times New Roman"/>
          <w:szCs w:val="28"/>
        </w:rPr>
      </w:pPr>
      <w:r w:rsidRPr="00E10BBC">
        <w:rPr>
          <w:rFonts w:cs="Times New Roman"/>
          <w:szCs w:val="28"/>
        </w:rPr>
        <w:t>полны</w:t>
      </w:r>
      <w:r w:rsidR="000C687B" w:rsidRPr="00E10BBC">
        <w:rPr>
          <w:rFonts w:cs="Times New Roman"/>
          <w:szCs w:val="28"/>
        </w:rPr>
        <w:t>м</w:t>
      </w:r>
      <w:r w:rsidRPr="00E10BBC">
        <w:rPr>
          <w:rFonts w:cs="Times New Roman"/>
          <w:szCs w:val="28"/>
        </w:rPr>
        <w:t xml:space="preserve"> отказ</w:t>
      </w:r>
      <w:r w:rsidR="000C687B" w:rsidRPr="00E10BBC">
        <w:rPr>
          <w:rFonts w:cs="Times New Roman"/>
          <w:szCs w:val="28"/>
        </w:rPr>
        <w:t>ом</w:t>
      </w:r>
      <w:r w:rsidRPr="00E10BBC">
        <w:rPr>
          <w:rFonts w:cs="Times New Roman"/>
          <w:szCs w:val="28"/>
        </w:rPr>
        <w:t xml:space="preserve"> </w:t>
      </w:r>
      <w:r w:rsidR="000C687B" w:rsidRPr="00E10BBC">
        <w:rPr>
          <w:rFonts w:cs="Times New Roman"/>
          <w:szCs w:val="28"/>
        </w:rPr>
        <w:t>страны</w:t>
      </w:r>
      <w:r w:rsidRPr="00E10BBC">
        <w:rPr>
          <w:rFonts w:cs="Times New Roman"/>
          <w:szCs w:val="28"/>
        </w:rPr>
        <w:t xml:space="preserve"> от торговых отношений с друг</w:t>
      </w:r>
      <w:r w:rsidR="000C687B" w:rsidRPr="00E10BBC">
        <w:rPr>
          <w:rFonts w:cs="Times New Roman"/>
          <w:szCs w:val="28"/>
        </w:rPr>
        <w:t>ой</w:t>
      </w:r>
      <w:r w:rsidRPr="00E10BBC">
        <w:rPr>
          <w:rFonts w:cs="Times New Roman"/>
          <w:szCs w:val="28"/>
        </w:rPr>
        <w:t xml:space="preserve"> </w:t>
      </w:r>
      <w:r w:rsidR="000C687B" w:rsidRPr="00E10BBC">
        <w:rPr>
          <w:rFonts w:cs="Times New Roman"/>
          <w:szCs w:val="28"/>
        </w:rPr>
        <w:t>страной</w:t>
      </w:r>
      <w:r w:rsidRPr="00E10BBC">
        <w:rPr>
          <w:rFonts w:cs="Times New Roman"/>
          <w:szCs w:val="28"/>
        </w:rPr>
        <w:t xml:space="preserve"> (если это </w:t>
      </w:r>
      <w:r w:rsidR="000C687B" w:rsidRPr="00E10BBC">
        <w:rPr>
          <w:rFonts w:cs="Times New Roman"/>
          <w:szCs w:val="28"/>
        </w:rPr>
        <w:t>не воспрещено подписанными договорами о торговых отношениях</w:t>
      </w:r>
      <w:r w:rsidRPr="00E10BBC">
        <w:rPr>
          <w:rFonts w:cs="Times New Roman"/>
          <w:szCs w:val="28"/>
        </w:rPr>
        <w:t>);</w:t>
      </w:r>
    </w:p>
    <w:p w14:paraId="15A66804" w14:textId="5ADD7FD0" w:rsidR="004B48EF" w:rsidRPr="00E10BBC" w:rsidRDefault="000C687B" w:rsidP="00F513BA">
      <w:pPr>
        <w:pStyle w:val="ListParagraph"/>
        <w:widowControl w:val="0"/>
        <w:numPr>
          <w:ilvl w:val="0"/>
          <w:numId w:val="31"/>
        </w:numPr>
        <w:suppressAutoHyphens/>
        <w:autoSpaceDE w:val="0"/>
        <w:autoSpaceDN w:val="0"/>
        <w:adjustRightInd w:val="0"/>
        <w:ind w:left="0" w:right="-2" w:firstLine="709"/>
        <w:rPr>
          <w:rFonts w:cs="Times New Roman"/>
          <w:szCs w:val="28"/>
        </w:rPr>
      </w:pPr>
      <w:r w:rsidRPr="00E10BBC">
        <w:rPr>
          <w:rFonts w:cs="Times New Roman"/>
          <w:szCs w:val="28"/>
        </w:rPr>
        <w:t>целенаправленными</w:t>
      </w:r>
      <w:r w:rsidR="00184CA9" w:rsidRPr="00E10BBC">
        <w:rPr>
          <w:rFonts w:cs="Times New Roman"/>
          <w:szCs w:val="28"/>
        </w:rPr>
        <w:t xml:space="preserve"> поставк</w:t>
      </w:r>
      <w:r w:rsidRPr="00E10BBC">
        <w:rPr>
          <w:rFonts w:cs="Times New Roman"/>
          <w:szCs w:val="28"/>
        </w:rPr>
        <w:t>ами</w:t>
      </w:r>
      <w:r w:rsidR="00184CA9" w:rsidRPr="00E10BBC">
        <w:rPr>
          <w:rFonts w:cs="Times New Roman"/>
          <w:szCs w:val="28"/>
        </w:rPr>
        <w:t xml:space="preserve"> недоброкачественной продукции (</w:t>
      </w:r>
      <w:r w:rsidRPr="00E10BBC">
        <w:rPr>
          <w:rFonts w:cs="Times New Roman"/>
          <w:szCs w:val="28"/>
        </w:rPr>
        <w:t>возможен вариант поставок</w:t>
      </w:r>
      <w:r w:rsidR="00184CA9" w:rsidRPr="00E10BBC">
        <w:rPr>
          <w:rFonts w:cs="Times New Roman"/>
          <w:szCs w:val="28"/>
        </w:rPr>
        <w:t xml:space="preserve"> по сниженным ценам);</w:t>
      </w:r>
    </w:p>
    <w:p w14:paraId="2F1B80C9" w14:textId="41CFBA67" w:rsidR="004B48EF" w:rsidRPr="00E10BBC" w:rsidRDefault="000C687B" w:rsidP="00F513BA">
      <w:pPr>
        <w:pStyle w:val="ListParagraph"/>
        <w:widowControl w:val="0"/>
        <w:numPr>
          <w:ilvl w:val="0"/>
          <w:numId w:val="31"/>
        </w:numPr>
        <w:suppressAutoHyphens/>
        <w:autoSpaceDE w:val="0"/>
        <w:autoSpaceDN w:val="0"/>
        <w:adjustRightInd w:val="0"/>
        <w:ind w:left="0" w:right="-2" w:firstLine="709"/>
        <w:rPr>
          <w:rFonts w:cs="Times New Roman"/>
          <w:szCs w:val="28"/>
        </w:rPr>
      </w:pPr>
      <w:r w:rsidRPr="00E10BBC">
        <w:rPr>
          <w:rFonts w:cs="Times New Roman"/>
          <w:szCs w:val="28"/>
        </w:rPr>
        <w:t>полной</w:t>
      </w:r>
      <w:r w:rsidR="00184CA9" w:rsidRPr="00E10BBC">
        <w:rPr>
          <w:rFonts w:cs="Times New Roman"/>
          <w:szCs w:val="28"/>
        </w:rPr>
        <w:t xml:space="preserve"> экономическ</w:t>
      </w:r>
      <w:r w:rsidRPr="00E10BBC">
        <w:rPr>
          <w:rFonts w:cs="Times New Roman"/>
          <w:szCs w:val="28"/>
        </w:rPr>
        <w:t>ой</w:t>
      </w:r>
      <w:r w:rsidR="00184CA9" w:rsidRPr="00E10BBC">
        <w:rPr>
          <w:rFonts w:cs="Times New Roman"/>
          <w:szCs w:val="28"/>
        </w:rPr>
        <w:t xml:space="preserve"> блокад</w:t>
      </w:r>
      <w:r w:rsidRPr="00E10BBC">
        <w:rPr>
          <w:rFonts w:cs="Times New Roman"/>
          <w:szCs w:val="28"/>
        </w:rPr>
        <w:t>ой</w:t>
      </w:r>
      <w:r w:rsidR="00184CA9" w:rsidRPr="00E10BBC">
        <w:rPr>
          <w:rFonts w:cs="Times New Roman"/>
          <w:szCs w:val="28"/>
        </w:rPr>
        <w:t xml:space="preserve"> (</w:t>
      </w:r>
      <w:r w:rsidR="00BA44DF">
        <w:rPr>
          <w:rFonts w:cs="Times New Roman"/>
          <w:szCs w:val="28"/>
        </w:rPr>
        <w:t>«</w:t>
      </w:r>
      <w:r w:rsidR="00184CA9" w:rsidRPr="00E10BBC">
        <w:rPr>
          <w:rFonts w:cs="Times New Roman"/>
          <w:szCs w:val="28"/>
        </w:rPr>
        <w:t>железн</w:t>
      </w:r>
      <w:r w:rsidRPr="00E10BBC">
        <w:rPr>
          <w:rFonts w:cs="Times New Roman"/>
          <w:szCs w:val="28"/>
        </w:rPr>
        <w:t>ый</w:t>
      </w:r>
      <w:r w:rsidR="00184CA9" w:rsidRPr="00E10BBC">
        <w:rPr>
          <w:rFonts w:cs="Times New Roman"/>
          <w:szCs w:val="28"/>
        </w:rPr>
        <w:t xml:space="preserve"> занавес</w:t>
      </w:r>
      <w:r w:rsidR="00BA44DF">
        <w:rPr>
          <w:rFonts w:cs="Times New Roman"/>
          <w:szCs w:val="28"/>
        </w:rPr>
        <w:t>»</w:t>
      </w:r>
      <w:r w:rsidR="00184CA9" w:rsidRPr="00E10BBC">
        <w:rPr>
          <w:rFonts w:cs="Times New Roman"/>
          <w:szCs w:val="28"/>
        </w:rPr>
        <w:t xml:space="preserve">, </w:t>
      </w:r>
      <w:r w:rsidRPr="00E10BBC">
        <w:rPr>
          <w:rFonts w:cs="Times New Roman"/>
          <w:szCs w:val="28"/>
        </w:rPr>
        <w:t>который характеризуется</w:t>
      </w:r>
      <w:r w:rsidR="00184CA9" w:rsidRPr="00E10BBC">
        <w:rPr>
          <w:rFonts w:cs="Times New Roman"/>
          <w:szCs w:val="28"/>
        </w:rPr>
        <w:t xml:space="preserve"> полны</w:t>
      </w:r>
      <w:r w:rsidRPr="00E10BBC">
        <w:rPr>
          <w:rFonts w:cs="Times New Roman"/>
          <w:szCs w:val="28"/>
        </w:rPr>
        <w:t>м</w:t>
      </w:r>
      <w:r w:rsidR="00184CA9" w:rsidRPr="00E10BBC">
        <w:rPr>
          <w:rFonts w:cs="Times New Roman"/>
          <w:szCs w:val="28"/>
        </w:rPr>
        <w:t xml:space="preserve"> отказ</w:t>
      </w:r>
      <w:r w:rsidRPr="00E10BBC">
        <w:rPr>
          <w:rFonts w:cs="Times New Roman"/>
          <w:szCs w:val="28"/>
        </w:rPr>
        <w:t>ом</w:t>
      </w:r>
      <w:r w:rsidR="00184CA9" w:rsidRPr="00E10BBC">
        <w:rPr>
          <w:rFonts w:cs="Times New Roman"/>
          <w:szCs w:val="28"/>
        </w:rPr>
        <w:t xml:space="preserve"> </w:t>
      </w:r>
      <w:r w:rsidRPr="00E10BBC">
        <w:rPr>
          <w:rFonts w:cs="Times New Roman"/>
          <w:szCs w:val="28"/>
        </w:rPr>
        <w:t xml:space="preserve">множества </w:t>
      </w:r>
      <w:r w:rsidR="00184CA9" w:rsidRPr="00E10BBC">
        <w:rPr>
          <w:rFonts w:cs="Times New Roman"/>
          <w:szCs w:val="28"/>
        </w:rPr>
        <w:t xml:space="preserve">стран от торговых отношений с </w:t>
      </w:r>
      <w:r w:rsidR="00DD4832">
        <w:rPr>
          <w:rFonts w:cs="Times New Roman"/>
          <w:szCs w:val="28"/>
        </w:rPr>
        <w:t>выбранным</w:t>
      </w:r>
      <w:r w:rsidR="00184CA9" w:rsidRPr="00E10BBC">
        <w:rPr>
          <w:rFonts w:cs="Times New Roman"/>
          <w:szCs w:val="28"/>
        </w:rPr>
        <w:t xml:space="preserve"> </w:t>
      </w:r>
      <w:r w:rsidRPr="00E10BBC">
        <w:rPr>
          <w:rFonts w:cs="Times New Roman"/>
          <w:szCs w:val="28"/>
        </w:rPr>
        <w:t>государством</w:t>
      </w:r>
      <w:r w:rsidR="00184CA9" w:rsidRPr="00E10BBC">
        <w:rPr>
          <w:rFonts w:cs="Times New Roman"/>
          <w:szCs w:val="28"/>
        </w:rPr>
        <w:t>);</w:t>
      </w:r>
    </w:p>
    <w:p w14:paraId="3880AA67" w14:textId="1540D787" w:rsidR="00184CA9" w:rsidRPr="00E10BBC" w:rsidRDefault="00184CA9" w:rsidP="00F513BA">
      <w:pPr>
        <w:pStyle w:val="ListParagraph"/>
        <w:widowControl w:val="0"/>
        <w:numPr>
          <w:ilvl w:val="0"/>
          <w:numId w:val="31"/>
        </w:numPr>
        <w:suppressAutoHyphens/>
        <w:autoSpaceDE w:val="0"/>
        <w:autoSpaceDN w:val="0"/>
        <w:adjustRightInd w:val="0"/>
        <w:ind w:left="0" w:right="-2" w:firstLine="709"/>
        <w:rPr>
          <w:rFonts w:cs="Times New Roman"/>
          <w:szCs w:val="28"/>
        </w:rPr>
      </w:pPr>
      <w:r w:rsidRPr="00E10BBC">
        <w:rPr>
          <w:rFonts w:cs="Times New Roman"/>
          <w:szCs w:val="28"/>
        </w:rPr>
        <w:t xml:space="preserve"> запрет</w:t>
      </w:r>
      <w:r w:rsidR="000C687B" w:rsidRPr="00E10BBC">
        <w:rPr>
          <w:rFonts w:cs="Times New Roman"/>
          <w:szCs w:val="28"/>
        </w:rPr>
        <w:t>ом</w:t>
      </w:r>
      <w:r w:rsidRPr="00E10BBC">
        <w:rPr>
          <w:rFonts w:cs="Times New Roman"/>
          <w:szCs w:val="28"/>
        </w:rPr>
        <w:t xml:space="preserve"> на импорт </w:t>
      </w:r>
      <w:r w:rsidR="000C687B" w:rsidRPr="00E10BBC">
        <w:rPr>
          <w:rFonts w:cs="Times New Roman"/>
          <w:szCs w:val="28"/>
        </w:rPr>
        <w:t>товаров и иных продуктов</w:t>
      </w:r>
      <w:r w:rsidRPr="00E10BBC">
        <w:rPr>
          <w:rFonts w:cs="Times New Roman"/>
          <w:szCs w:val="28"/>
        </w:rPr>
        <w:t xml:space="preserve"> </w:t>
      </w:r>
      <w:r w:rsidR="000C687B" w:rsidRPr="00E10BBC">
        <w:rPr>
          <w:rFonts w:cs="Times New Roman"/>
          <w:szCs w:val="28"/>
        </w:rPr>
        <w:t>государства</w:t>
      </w:r>
      <w:r w:rsidRPr="00E10BBC">
        <w:rPr>
          <w:rFonts w:cs="Times New Roman"/>
          <w:szCs w:val="28"/>
        </w:rPr>
        <w:t>-соперника.</w:t>
      </w:r>
    </w:p>
    <w:p w14:paraId="3B15F17B" w14:textId="342FB4FA" w:rsidR="00184CA9" w:rsidRPr="00E10BBC" w:rsidRDefault="000C687B" w:rsidP="00F513BA">
      <w:pPr>
        <w:widowControl w:val="0"/>
        <w:suppressAutoHyphens/>
        <w:autoSpaceDE w:val="0"/>
        <w:autoSpaceDN w:val="0"/>
        <w:adjustRightInd w:val="0"/>
        <w:ind w:right="-2"/>
        <w:rPr>
          <w:rFonts w:cs="Times New Roman"/>
          <w:szCs w:val="28"/>
        </w:rPr>
      </w:pPr>
      <w:r w:rsidRPr="00E10BBC">
        <w:rPr>
          <w:rFonts w:cs="Times New Roman"/>
          <w:szCs w:val="28"/>
        </w:rPr>
        <w:lastRenderedPageBreak/>
        <w:t>В экономической практике можно</w:t>
      </w:r>
      <w:r w:rsidR="00184CA9" w:rsidRPr="00E10BBC">
        <w:rPr>
          <w:rFonts w:cs="Times New Roman"/>
          <w:szCs w:val="28"/>
        </w:rPr>
        <w:t xml:space="preserve"> встре</w:t>
      </w:r>
      <w:r w:rsidRPr="00E10BBC">
        <w:rPr>
          <w:rFonts w:cs="Times New Roman"/>
          <w:szCs w:val="28"/>
        </w:rPr>
        <w:t>тить и</w:t>
      </w:r>
      <w:r w:rsidR="00184CA9" w:rsidRPr="00E10BBC">
        <w:rPr>
          <w:rFonts w:cs="Times New Roman"/>
          <w:szCs w:val="28"/>
        </w:rPr>
        <w:t xml:space="preserve"> другие варианты</w:t>
      </w:r>
      <w:r w:rsidRPr="00E10BBC">
        <w:rPr>
          <w:rFonts w:cs="Times New Roman"/>
          <w:szCs w:val="28"/>
        </w:rPr>
        <w:t xml:space="preserve"> ведения торговых войн, но они не несут такой значительный ущерб как указанные пять вариантов.</w:t>
      </w:r>
    </w:p>
    <w:p w14:paraId="0FD8829D" w14:textId="71FF4056" w:rsidR="001C40B1" w:rsidRPr="00E10BBC" w:rsidRDefault="00F873C9" w:rsidP="00F513BA">
      <w:pPr>
        <w:widowControl w:val="0"/>
        <w:suppressAutoHyphens/>
        <w:autoSpaceDE w:val="0"/>
        <w:autoSpaceDN w:val="0"/>
        <w:adjustRightInd w:val="0"/>
        <w:ind w:right="-2"/>
        <w:rPr>
          <w:rFonts w:cs="Times New Roman"/>
          <w:szCs w:val="28"/>
        </w:rPr>
      </w:pPr>
      <w:r w:rsidRPr="00E10BBC">
        <w:rPr>
          <w:rFonts w:cs="Times New Roman"/>
          <w:szCs w:val="28"/>
        </w:rPr>
        <w:t>Результат</w:t>
      </w:r>
      <w:r w:rsidR="001C40B1" w:rsidRPr="00E10BBC">
        <w:rPr>
          <w:rFonts w:cs="Times New Roman"/>
          <w:szCs w:val="28"/>
        </w:rPr>
        <w:t>ы и последствия</w:t>
      </w:r>
      <w:r w:rsidR="00184CA9" w:rsidRPr="00E10BBC">
        <w:rPr>
          <w:rFonts w:cs="Times New Roman"/>
          <w:szCs w:val="28"/>
        </w:rPr>
        <w:t xml:space="preserve"> осуществления политики</w:t>
      </w:r>
      <w:r w:rsidR="00DD4832">
        <w:rPr>
          <w:rFonts w:cs="Times New Roman"/>
          <w:szCs w:val="28"/>
        </w:rPr>
        <w:t xml:space="preserve"> активной</w:t>
      </w:r>
      <w:r w:rsidR="00184CA9" w:rsidRPr="00E10BBC">
        <w:rPr>
          <w:rFonts w:cs="Times New Roman"/>
          <w:szCs w:val="28"/>
        </w:rPr>
        <w:t xml:space="preserve"> торговой войны, </w:t>
      </w:r>
      <w:r w:rsidRPr="00E10BBC">
        <w:rPr>
          <w:rFonts w:cs="Times New Roman"/>
          <w:szCs w:val="28"/>
        </w:rPr>
        <w:t xml:space="preserve">которая проводится </w:t>
      </w:r>
      <w:r w:rsidR="00184CA9" w:rsidRPr="00E10BBC">
        <w:rPr>
          <w:rFonts w:cs="Times New Roman"/>
          <w:szCs w:val="28"/>
        </w:rPr>
        <w:t xml:space="preserve">в </w:t>
      </w:r>
      <w:r w:rsidR="00DD4832">
        <w:rPr>
          <w:rFonts w:cs="Times New Roman"/>
          <w:szCs w:val="28"/>
        </w:rPr>
        <w:t>современном</w:t>
      </w:r>
      <w:r w:rsidR="00184CA9" w:rsidRPr="00E10BBC">
        <w:rPr>
          <w:rFonts w:cs="Times New Roman"/>
          <w:szCs w:val="28"/>
        </w:rPr>
        <w:t xml:space="preserve"> обществе, </w:t>
      </w:r>
      <w:r w:rsidR="001C40B1" w:rsidRPr="00E10BBC">
        <w:rPr>
          <w:rFonts w:cs="Times New Roman"/>
          <w:szCs w:val="28"/>
        </w:rPr>
        <w:t>могут быть непредсказуемыми и непрогнозируемыми экспертами</w:t>
      </w:r>
      <w:r w:rsidR="00184CA9" w:rsidRPr="00E10BBC">
        <w:rPr>
          <w:rFonts w:cs="Times New Roman"/>
          <w:szCs w:val="28"/>
        </w:rPr>
        <w:t xml:space="preserve">. </w:t>
      </w:r>
      <w:r w:rsidR="001C40B1" w:rsidRPr="00E10BBC">
        <w:rPr>
          <w:rFonts w:cs="Times New Roman"/>
          <w:szCs w:val="28"/>
        </w:rPr>
        <w:t>В связи с тем, что торговые войны наносят ущерб не только бизнесу, государственным структурам, НКО, но и обычным гражданам как со стороны тех, кто вону развязал и тех, на кого направлены санкции, победителей в таких экономических блокад нет, а последствия тянутся десятилетиями, когда экономика требует значительных ресурсов для восстановления. В конечном итоге, страны находят компромисс и прекращают торговую войну с самым непрогнозируемым результатом.</w:t>
      </w:r>
    </w:p>
    <w:p w14:paraId="4928B86C" w14:textId="02BE9167" w:rsidR="001C40B1" w:rsidRPr="00E10BBC" w:rsidRDefault="00184CA9" w:rsidP="00F513BA">
      <w:pPr>
        <w:ind w:right="-2"/>
        <w:rPr>
          <w:rFonts w:cs="Times New Roman"/>
        </w:rPr>
      </w:pPr>
      <w:r w:rsidRPr="00E10BBC">
        <w:rPr>
          <w:rFonts w:cs="Times New Roman"/>
          <w:szCs w:val="28"/>
        </w:rPr>
        <w:t>И</w:t>
      </w:r>
      <w:r w:rsidRPr="00E10BBC">
        <w:rPr>
          <w:rFonts w:cs="Times New Roman"/>
        </w:rPr>
        <w:t xml:space="preserve">спользование мер таможенного регулирования, как инструмент ведения торговой войны, сейчас, как никогда заметен не только специалистам данной области. Ярким примером, когда жесткая таможенная политика, помогла отыграть очки в торговой войне, является Китай. Экономические </w:t>
      </w:r>
      <w:r w:rsidR="00504120" w:rsidRPr="00E10BBC">
        <w:rPr>
          <w:rFonts w:cs="Times New Roman"/>
        </w:rPr>
        <w:t xml:space="preserve">стратеги этой страны </w:t>
      </w:r>
      <w:r w:rsidR="00BA44DF">
        <w:rPr>
          <w:rFonts w:cs="Times New Roman"/>
        </w:rPr>
        <w:t>«</w:t>
      </w:r>
      <w:r w:rsidR="00504120" w:rsidRPr="00E10BBC">
        <w:rPr>
          <w:rFonts w:cs="Times New Roman"/>
        </w:rPr>
        <w:t>жонглируют</w:t>
      </w:r>
      <w:r w:rsidR="00BA44DF">
        <w:rPr>
          <w:rFonts w:cs="Times New Roman"/>
        </w:rPr>
        <w:t>»</w:t>
      </w:r>
      <w:r w:rsidR="00504120" w:rsidRPr="00E10BBC">
        <w:rPr>
          <w:rFonts w:cs="Times New Roman"/>
        </w:rPr>
        <w:t xml:space="preserve"> инструментами таможенного контроля</w:t>
      </w:r>
      <w:r w:rsidR="00C9064B" w:rsidRPr="00E10BBC">
        <w:rPr>
          <w:rFonts w:cs="Times New Roman"/>
        </w:rPr>
        <w:t>,</w:t>
      </w:r>
      <w:r w:rsidR="00504120" w:rsidRPr="00E10BBC">
        <w:rPr>
          <w:rFonts w:cs="Times New Roman"/>
        </w:rPr>
        <w:t xml:space="preserve"> умело играя на опережение и нивелируют </w:t>
      </w:r>
      <w:r w:rsidR="00C9064B" w:rsidRPr="00E10BBC">
        <w:rPr>
          <w:rFonts w:cs="Times New Roman"/>
        </w:rPr>
        <w:t xml:space="preserve">тем самым зависимость экономики от внешнего потребителя. </w:t>
      </w:r>
    </w:p>
    <w:p w14:paraId="3C421687" w14:textId="56843DF6" w:rsidR="00184CA9" w:rsidRDefault="00C9064B" w:rsidP="00F513BA">
      <w:pPr>
        <w:ind w:right="-2"/>
        <w:rPr>
          <w:rFonts w:cs="Times New Roman"/>
        </w:rPr>
      </w:pPr>
      <w:r w:rsidRPr="00E10BBC">
        <w:rPr>
          <w:rFonts w:cs="Times New Roman"/>
        </w:rPr>
        <w:t xml:space="preserve">По факту, РФ в условиях санкций так же может ужесточить таможенную политику, введя запрет на вывоз первичного сырья, тем самым в условиях ограниченного рынка, взять в </w:t>
      </w:r>
      <w:r w:rsidR="0084029F" w:rsidRPr="00E10BBC">
        <w:rPr>
          <w:rFonts w:cs="Times New Roman"/>
        </w:rPr>
        <w:t>заложники зависимые</w:t>
      </w:r>
      <w:r w:rsidRPr="00E10BBC">
        <w:rPr>
          <w:rFonts w:cs="Times New Roman"/>
        </w:rPr>
        <w:t xml:space="preserve"> сферы рынка, вынуждая потребителей играть на условиях России и развивать </w:t>
      </w:r>
      <w:r w:rsidR="00643DDE" w:rsidRPr="00E10BBC">
        <w:rPr>
          <w:rFonts w:cs="Times New Roman"/>
        </w:rPr>
        <w:t>промышленность внутри страны. Пример: рынок полупроводников в потреблении зависит от ресурсов РФ: на 30% по неону</w:t>
      </w:r>
      <w:r w:rsidR="0084029F" w:rsidRPr="00E10BBC">
        <w:rPr>
          <w:rFonts w:cs="Times New Roman"/>
        </w:rPr>
        <w:t xml:space="preserve"> (конкуренты Китай </w:t>
      </w:r>
      <w:r w:rsidR="001C40B1" w:rsidRPr="00E10BBC">
        <w:rPr>
          <w:rFonts w:cs="Times New Roman"/>
        </w:rPr>
        <w:t>(</w:t>
      </w:r>
      <w:r w:rsidR="0084029F" w:rsidRPr="00E10BBC">
        <w:rPr>
          <w:rFonts w:cs="Times New Roman"/>
        </w:rPr>
        <w:t>40%</w:t>
      </w:r>
      <w:r w:rsidR="001C40B1" w:rsidRPr="00E10BBC">
        <w:rPr>
          <w:rFonts w:cs="Times New Roman"/>
        </w:rPr>
        <w:t>)</w:t>
      </w:r>
      <w:r w:rsidR="0084029F" w:rsidRPr="00E10BBC">
        <w:rPr>
          <w:rFonts w:cs="Times New Roman"/>
        </w:rPr>
        <w:t xml:space="preserve"> и была Украина </w:t>
      </w:r>
      <w:r w:rsidR="001C40B1" w:rsidRPr="00E10BBC">
        <w:rPr>
          <w:rFonts w:cs="Times New Roman"/>
        </w:rPr>
        <w:t>(</w:t>
      </w:r>
      <w:r w:rsidR="0084029F" w:rsidRPr="00E10BBC">
        <w:rPr>
          <w:rFonts w:cs="Times New Roman"/>
        </w:rPr>
        <w:t>28%</w:t>
      </w:r>
      <w:r w:rsidR="001C40B1" w:rsidRPr="00E10BBC">
        <w:rPr>
          <w:rFonts w:cs="Times New Roman"/>
        </w:rPr>
        <w:t>)</w:t>
      </w:r>
      <w:r w:rsidR="0084029F" w:rsidRPr="00E10BBC">
        <w:rPr>
          <w:rFonts w:cs="Times New Roman"/>
        </w:rPr>
        <w:t>, но сейчас ее нишу начинает осваивать Китай и</w:t>
      </w:r>
      <w:r w:rsidR="008A5857" w:rsidRPr="00E10BBC">
        <w:rPr>
          <w:rFonts w:cs="Times New Roman"/>
        </w:rPr>
        <w:t xml:space="preserve"> Индия) по платиноидам на 40% (</w:t>
      </w:r>
      <w:r w:rsidR="0084029F" w:rsidRPr="00E10BBC">
        <w:rPr>
          <w:rFonts w:cs="Times New Roman"/>
        </w:rPr>
        <w:t>ближайший конкурент ЮАР 38%)</w:t>
      </w:r>
      <w:r w:rsidR="0074302D" w:rsidRPr="00E10BBC">
        <w:rPr>
          <w:rFonts w:cs="Times New Roman"/>
        </w:rPr>
        <w:t xml:space="preserve">, особое место отводится теллуру, по факту Россия почти монополист в добыче данного металла (кроме РФ месторождения есть в Казахстане, Таджикистане, Узбекистане (эти </w:t>
      </w:r>
      <w:r w:rsidR="0074302D" w:rsidRPr="00E10BBC">
        <w:rPr>
          <w:rFonts w:cs="Times New Roman"/>
        </w:rPr>
        <w:lastRenderedPageBreak/>
        <w:t xml:space="preserve">месторождения стоят в </w:t>
      </w:r>
      <w:r w:rsidR="00BA44DF">
        <w:rPr>
          <w:rFonts w:cs="Times New Roman"/>
        </w:rPr>
        <w:t>«</w:t>
      </w:r>
      <w:r w:rsidR="0074302D" w:rsidRPr="00E10BBC">
        <w:rPr>
          <w:rFonts w:cs="Times New Roman"/>
        </w:rPr>
        <w:t>прайсе</w:t>
      </w:r>
      <w:r w:rsidR="00BA44DF">
        <w:rPr>
          <w:rFonts w:cs="Times New Roman"/>
        </w:rPr>
        <w:t>»</w:t>
      </w:r>
      <w:r w:rsidR="0074302D" w:rsidRPr="00E10BBC">
        <w:rPr>
          <w:rFonts w:cs="Times New Roman"/>
        </w:rPr>
        <w:t xml:space="preserve"> экономических интересов Китая) и в Украине (на подконтрольных России, в ходе военных действий, территориях).</w:t>
      </w:r>
    </w:p>
    <w:p w14:paraId="2A49F88F" w14:textId="0BF8A25F" w:rsidR="00061B30" w:rsidRPr="00E10BBC" w:rsidRDefault="00061B30" w:rsidP="00F513BA">
      <w:pPr>
        <w:ind w:right="-2"/>
        <w:rPr>
          <w:rFonts w:cs="Times New Roman"/>
        </w:rPr>
      </w:pPr>
      <w:r>
        <w:rPr>
          <w:rFonts w:cs="Times New Roman"/>
        </w:rPr>
        <w:t>Важно понимать, что такое состояние экономики требует особого внимания для таможенного регулирования, которое должно формировать новые регламенты для взаимодействия при торговых войнах и частичной блокаде импорта важных и жизненно-необходимых товаров для конечных потребителей.</w:t>
      </w:r>
    </w:p>
    <w:bookmarkEnd w:id="34"/>
    <w:p w14:paraId="282934DB" w14:textId="77777777" w:rsidR="00010724" w:rsidRPr="00E10BBC" w:rsidRDefault="00010724" w:rsidP="00F513BA">
      <w:pPr>
        <w:pStyle w:val="Heading1"/>
        <w:ind w:right="-2"/>
        <w:jc w:val="both"/>
        <w:rPr>
          <w:rFonts w:cs="Times New Roman"/>
        </w:rPr>
      </w:pPr>
    </w:p>
    <w:p w14:paraId="3EF8FDCB" w14:textId="341B317E" w:rsidR="00473BDD" w:rsidRPr="00E10BBC" w:rsidRDefault="00473BDD" w:rsidP="00F513BA">
      <w:pPr>
        <w:pStyle w:val="Heading1"/>
        <w:ind w:right="-2" w:firstLine="709"/>
        <w:jc w:val="both"/>
        <w:rPr>
          <w:rFonts w:cs="Times New Roman"/>
        </w:rPr>
      </w:pPr>
      <w:bookmarkStart w:id="38" w:name="_Toc106049459"/>
      <w:bookmarkStart w:id="39" w:name="_Toc106271427"/>
      <w:bookmarkStart w:id="40" w:name="_Toc106272512"/>
      <w:r w:rsidRPr="00E10BBC">
        <w:rPr>
          <w:rFonts w:cs="Times New Roman"/>
        </w:rPr>
        <w:t>2.</w:t>
      </w:r>
      <w:r w:rsidR="00080E02" w:rsidRPr="00E10BBC">
        <w:rPr>
          <w:rFonts w:cs="Times New Roman"/>
        </w:rPr>
        <w:t>3</w:t>
      </w:r>
      <w:r w:rsidRPr="00E10BBC">
        <w:rPr>
          <w:rFonts w:cs="Times New Roman"/>
        </w:rPr>
        <w:t xml:space="preserve"> Анализ влияния таможенного рег</w:t>
      </w:r>
      <w:r w:rsidR="009C6AEA" w:rsidRPr="00E10BBC">
        <w:rPr>
          <w:rFonts w:cs="Times New Roman"/>
        </w:rPr>
        <w:t xml:space="preserve">улирования на структуру внешней </w:t>
      </w:r>
      <w:r w:rsidRPr="00E10BBC">
        <w:rPr>
          <w:rFonts w:cs="Times New Roman"/>
        </w:rPr>
        <w:t>торговли ЕАЭС</w:t>
      </w:r>
      <w:bookmarkEnd w:id="38"/>
      <w:bookmarkEnd w:id="39"/>
      <w:bookmarkEnd w:id="40"/>
    </w:p>
    <w:p w14:paraId="712D3421" w14:textId="77777777" w:rsidR="00473BDD" w:rsidRPr="00E10BBC" w:rsidRDefault="00473BDD" w:rsidP="00F513BA">
      <w:pPr>
        <w:ind w:right="-2"/>
        <w:rPr>
          <w:rFonts w:cs="Times New Roman"/>
        </w:rPr>
      </w:pPr>
    </w:p>
    <w:p w14:paraId="289FAA55" w14:textId="77777777" w:rsidR="001C40B1" w:rsidRPr="00E10BBC" w:rsidRDefault="00BC1DC9" w:rsidP="001C40B1">
      <w:pPr>
        <w:ind w:right="-2"/>
        <w:rPr>
          <w:rFonts w:cs="Times New Roman"/>
        </w:rPr>
      </w:pPr>
      <w:r w:rsidRPr="00E10BBC">
        <w:rPr>
          <w:rFonts w:cs="Times New Roman"/>
        </w:rPr>
        <w:t>Использование мер таможенного регулирования в целях обеспечения внешнеторговых операций на современном этапе является одной из основных мер контроля и воздействия на национальном и наднациональном уровне в условиях ЕАЭС за осуществлением экспортно-импортных сделок субъектов хозяйствования.</w:t>
      </w:r>
    </w:p>
    <w:p w14:paraId="68E99371" w14:textId="19028991" w:rsidR="001C40B1" w:rsidRPr="00E10BBC" w:rsidRDefault="001C40B1" w:rsidP="001C40B1">
      <w:pPr>
        <w:ind w:right="-2"/>
        <w:rPr>
          <w:rFonts w:cs="Times New Roman"/>
        </w:rPr>
      </w:pPr>
      <w:r w:rsidRPr="00E10BBC">
        <w:rPr>
          <w:rFonts w:cs="Times New Roman"/>
        </w:rPr>
        <w:t xml:space="preserve">Под понятием таможенный союз подразумевается </w:t>
      </w:r>
      <w:r w:rsidR="00BA44DF">
        <w:rPr>
          <w:rFonts w:cs="Times New Roman"/>
        </w:rPr>
        <w:t>«</w:t>
      </w:r>
      <w:r w:rsidRPr="00E10BBC">
        <w:rPr>
          <w:rFonts w:cs="Times New Roman"/>
        </w:rPr>
        <w:t>соглашение двух либо нескольких государств, где страны – участницы договариваются о единой таможенной территории, об отмене таможенных пошлин и о создании межгосударственных органов, которые координируют проведение внешнеторговой политики</w:t>
      </w:r>
      <w:r w:rsidR="00BA44DF">
        <w:rPr>
          <w:rFonts w:cs="Times New Roman"/>
        </w:rPr>
        <w:t>»</w:t>
      </w:r>
      <w:r w:rsidRPr="00E10BBC">
        <w:rPr>
          <w:rFonts w:cs="Times New Roman"/>
        </w:rPr>
        <w:t xml:space="preserve"> [11]. Понятие таможенного союза неразрывно связано с таким термином, как интеграция.</w:t>
      </w:r>
    </w:p>
    <w:p w14:paraId="3A25839C" w14:textId="34733038" w:rsidR="00473BDD" w:rsidRPr="00E10BBC" w:rsidRDefault="00473BDD" w:rsidP="00F513BA">
      <w:pPr>
        <w:ind w:right="-2"/>
        <w:rPr>
          <w:rFonts w:cs="Times New Roman"/>
        </w:rPr>
      </w:pPr>
      <w:r w:rsidRPr="00E10BBC">
        <w:rPr>
          <w:rFonts w:cs="Times New Roman"/>
        </w:rPr>
        <w:t>Под таможенно-тарифным регулированием понимается перечень мер государственного регулирования</w:t>
      </w:r>
      <w:r w:rsidR="001C40B1" w:rsidRPr="00E10BBC">
        <w:rPr>
          <w:rFonts w:cs="Times New Roman"/>
        </w:rPr>
        <w:t xml:space="preserve"> актуальной</w:t>
      </w:r>
      <w:r w:rsidRPr="00E10BBC">
        <w:rPr>
          <w:rFonts w:cs="Times New Roman"/>
        </w:rPr>
        <w:t xml:space="preserve"> </w:t>
      </w:r>
      <w:r w:rsidR="00F47EDC" w:rsidRPr="00E10BBC">
        <w:rPr>
          <w:rFonts w:cs="Times New Roman"/>
        </w:rPr>
        <w:t xml:space="preserve">внешнеэкономической торговой </w:t>
      </w:r>
      <w:r w:rsidRPr="00E10BBC">
        <w:rPr>
          <w:rFonts w:cs="Times New Roman"/>
        </w:rPr>
        <w:t>деятельности (как тарифных, так и нетарифных), осуществляемых для поддержки отечественных производителей товаров и инициирования импортных потоков, с целью оптимизации структуры экспорта и импорта, подкрепления доходов федерального бюджета страны</w:t>
      </w:r>
      <w:r w:rsidR="001C40B1" w:rsidRPr="00E10BBC">
        <w:rPr>
          <w:rFonts w:cs="Times New Roman"/>
        </w:rPr>
        <w:t xml:space="preserve"> </w:t>
      </w:r>
      <w:r w:rsidR="004B48EF" w:rsidRPr="00E10BBC">
        <w:rPr>
          <w:rFonts w:cs="Times New Roman"/>
        </w:rPr>
        <w:t>[27]</w:t>
      </w:r>
      <w:r w:rsidRPr="00E10BBC">
        <w:rPr>
          <w:rFonts w:cs="Times New Roman"/>
        </w:rPr>
        <w:t xml:space="preserve">. </w:t>
      </w:r>
    </w:p>
    <w:p w14:paraId="4C36D256" w14:textId="77777777" w:rsidR="00BC1DC9" w:rsidRPr="00E10BBC" w:rsidRDefault="00BC1DC9" w:rsidP="00F513BA">
      <w:pPr>
        <w:ind w:right="-2"/>
        <w:rPr>
          <w:rFonts w:cs="Times New Roman"/>
        </w:rPr>
      </w:pPr>
      <w:r w:rsidRPr="00E10BBC">
        <w:rPr>
          <w:rFonts w:cs="Times New Roman"/>
        </w:rPr>
        <w:t xml:space="preserve">Рассматривая вопросы таможенного регулирования в условиях функционирования ЕАЭС, необходимо отметить, что процесс регулирования </w:t>
      </w:r>
      <w:r w:rsidRPr="00E10BBC">
        <w:rPr>
          <w:rFonts w:cs="Times New Roman"/>
        </w:rPr>
        <w:lastRenderedPageBreak/>
        <w:t xml:space="preserve">внешнеэкономической деятельности со стороны государства через систему законодательных и исполнительных органов является способом воздействия государства на сферу внешнеэкономической деятельности. </w:t>
      </w:r>
    </w:p>
    <w:p w14:paraId="6E2FFED6" w14:textId="77777777" w:rsidR="00BC1DC9" w:rsidRPr="00E10BBC" w:rsidRDefault="00BC1DC9" w:rsidP="00F513BA">
      <w:pPr>
        <w:ind w:right="-2"/>
        <w:rPr>
          <w:rFonts w:cs="Times New Roman"/>
        </w:rPr>
      </w:pPr>
      <w:r w:rsidRPr="00E10BBC">
        <w:rPr>
          <w:rFonts w:cs="Times New Roman"/>
        </w:rPr>
        <w:t>Целью такого государственного воздействия является обеспечение условий деятельности субъектов внешнеэкономической деятельности в соответствии с национальной экономической политикой.</w:t>
      </w:r>
    </w:p>
    <w:p w14:paraId="42505087" w14:textId="77777777" w:rsidR="00473BDD" w:rsidRPr="00E10BBC" w:rsidRDefault="00473BDD" w:rsidP="00F513BA">
      <w:pPr>
        <w:ind w:right="-2"/>
        <w:rPr>
          <w:rFonts w:cs="Times New Roman"/>
        </w:rPr>
      </w:pPr>
      <w:r w:rsidRPr="00E10BBC">
        <w:rPr>
          <w:rFonts w:cs="Times New Roman"/>
        </w:rPr>
        <w:t xml:space="preserve">Практика таможенно-тарифного регулирования основана на формировании эффективных ставок таможенных пошлин. И это главное в принятии современных и результативных решений. </w:t>
      </w:r>
    </w:p>
    <w:p w14:paraId="1E2E1D64" w14:textId="5C79D0F4" w:rsidR="001F7AE2" w:rsidRPr="00E10BBC" w:rsidRDefault="00473BDD" w:rsidP="00F513BA">
      <w:pPr>
        <w:ind w:right="-2"/>
        <w:rPr>
          <w:rFonts w:cs="Times New Roman"/>
        </w:rPr>
      </w:pPr>
      <w:r w:rsidRPr="00E10BBC">
        <w:rPr>
          <w:rFonts w:cs="Times New Roman"/>
        </w:rPr>
        <w:t>Реализация мер таможенно-тарифного регулирования предполагает формирование системы тарифных квот, а именно использование относительно низкой ставки ввозной таможенной пошлины при ввозе конкретного товара определенной номенклатурной группы и повышенной ставки пошлины при ввозе товара сверх рекомендуемого количества</w:t>
      </w:r>
      <w:r w:rsidR="00061B30">
        <w:rPr>
          <w:rFonts w:cs="Times New Roman"/>
        </w:rPr>
        <w:t xml:space="preserve"> </w:t>
      </w:r>
      <w:r w:rsidR="004B48EF" w:rsidRPr="00E10BBC">
        <w:rPr>
          <w:rFonts w:cs="Times New Roman"/>
        </w:rPr>
        <w:t>[8]</w:t>
      </w:r>
      <w:r w:rsidRPr="00E10BBC">
        <w:rPr>
          <w:rFonts w:cs="Times New Roman"/>
        </w:rPr>
        <w:t>.</w:t>
      </w:r>
    </w:p>
    <w:p w14:paraId="6A2A50B4" w14:textId="7129D43E" w:rsidR="00447D57" w:rsidRPr="00E10BBC" w:rsidRDefault="00F47EDC" w:rsidP="00F513BA">
      <w:pPr>
        <w:ind w:right="-2"/>
        <w:rPr>
          <w:rFonts w:cs="Times New Roman"/>
        </w:rPr>
      </w:pPr>
      <w:r w:rsidRPr="00E10BBC">
        <w:rPr>
          <w:rFonts w:cs="Times New Roman"/>
        </w:rPr>
        <w:t>М</w:t>
      </w:r>
      <w:r w:rsidR="00447D57" w:rsidRPr="00E10BBC">
        <w:rPr>
          <w:rFonts w:cs="Times New Roman"/>
        </w:rPr>
        <w:t>ер</w:t>
      </w:r>
      <w:r w:rsidRPr="00E10BBC">
        <w:rPr>
          <w:rFonts w:cs="Times New Roman"/>
        </w:rPr>
        <w:t>ы</w:t>
      </w:r>
      <w:r w:rsidR="00447D57" w:rsidRPr="00E10BBC">
        <w:rPr>
          <w:rFonts w:cs="Times New Roman"/>
        </w:rPr>
        <w:t xml:space="preserve"> таможенно-тарифного регулирования</w:t>
      </w:r>
      <w:r w:rsidRPr="00E10BBC">
        <w:rPr>
          <w:rFonts w:cs="Times New Roman"/>
        </w:rPr>
        <w:t>, которые применяются в ЕАЭС,</w:t>
      </w:r>
      <w:r w:rsidR="00447D57" w:rsidRPr="00E10BBC">
        <w:rPr>
          <w:rFonts w:cs="Times New Roman"/>
        </w:rPr>
        <w:t xml:space="preserve"> регламентируется Договором </w:t>
      </w:r>
      <w:r w:rsidR="00BA44DF">
        <w:rPr>
          <w:rFonts w:cs="Times New Roman"/>
        </w:rPr>
        <w:t>«</w:t>
      </w:r>
      <w:r w:rsidR="00447D57" w:rsidRPr="00E10BBC">
        <w:rPr>
          <w:rFonts w:cs="Times New Roman"/>
        </w:rPr>
        <w:t>О Евразийском экономическом союзе</w:t>
      </w:r>
      <w:r w:rsidR="00BA44DF">
        <w:rPr>
          <w:rFonts w:cs="Times New Roman"/>
        </w:rPr>
        <w:t>»</w:t>
      </w:r>
      <w:r w:rsidRPr="00E10BBC">
        <w:rPr>
          <w:rFonts w:cs="Times New Roman"/>
        </w:rPr>
        <w:t xml:space="preserve"> </w:t>
      </w:r>
      <w:r w:rsidR="004B48EF" w:rsidRPr="00E10BBC">
        <w:rPr>
          <w:rFonts w:cs="Times New Roman"/>
        </w:rPr>
        <w:t>[1]</w:t>
      </w:r>
      <w:r w:rsidR="00447D57" w:rsidRPr="00E10BBC">
        <w:rPr>
          <w:rFonts w:cs="Times New Roman"/>
        </w:rPr>
        <w:t>, Таможенным кодексом Евразийского экономического союза</w:t>
      </w:r>
      <w:r w:rsidRPr="00E10BBC">
        <w:rPr>
          <w:rFonts w:cs="Times New Roman"/>
        </w:rPr>
        <w:t xml:space="preserve"> </w:t>
      </w:r>
      <w:r w:rsidR="004B48EF" w:rsidRPr="00E10BBC">
        <w:rPr>
          <w:rFonts w:cs="Times New Roman"/>
        </w:rPr>
        <w:t>[</w:t>
      </w:r>
      <w:r w:rsidR="000F01D4">
        <w:rPr>
          <w:rFonts w:cs="Times New Roman"/>
        </w:rPr>
        <w:t>6</w:t>
      </w:r>
      <w:r w:rsidR="004B48EF" w:rsidRPr="00E10BBC">
        <w:rPr>
          <w:rFonts w:cs="Times New Roman"/>
        </w:rPr>
        <w:t>]</w:t>
      </w:r>
      <w:r w:rsidR="00447D57" w:rsidRPr="00E10BBC">
        <w:rPr>
          <w:rFonts w:cs="Times New Roman"/>
        </w:rPr>
        <w:t xml:space="preserve">, Решением Совета Евразийской экономической комиссии от 14.09.2021 № 80 </w:t>
      </w:r>
      <w:r w:rsidR="00BA44DF">
        <w:rPr>
          <w:rFonts w:cs="Times New Roman"/>
        </w:rPr>
        <w:t>«</w:t>
      </w:r>
      <w:r w:rsidR="00447D57" w:rsidRPr="00E10BBC">
        <w:rPr>
          <w:rFonts w:cs="Times New Roman"/>
        </w:rPr>
        <w:t xml:space="preserve">Об утверждении единой Товарной номенклатуры внешнеэкономической деятельности </w:t>
      </w:r>
      <w:r w:rsidR="000F01D4">
        <w:rPr>
          <w:rFonts w:cs="Times New Roman"/>
        </w:rPr>
        <w:t>ЕАЭС»</w:t>
      </w:r>
      <w:r w:rsidR="00447D57" w:rsidRPr="00E10BBC">
        <w:rPr>
          <w:rFonts w:cs="Times New Roman"/>
        </w:rPr>
        <w:t xml:space="preserve"> и Единого таможенного тарифа </w:t>
      </w:r>
      <w:r w:rsidR="000F01D4">
        <w:rPr>
          <w:rFonts w:cs="Times New Roman"/>
        </w:rPr>
        <w:t>ЕАЭС</w:t>
      </w:r>
      <w:r w:rsidRPr="00E10BBC">
        <w:rPr>
          <w:rFonts w:cs="Times New Roman"/>
        </w:rPr>
        <w:t xml:space="preserve">, а также другими нормативно-правовыми актами, которые характеризуют процессы в </w:t>
      </w:r>
      <w:r w:rsidR="00447D57" w:rsidRPr="00E10BBC">
        <w:rPr>
          <w:rFonts w:cs="Times New Roman"/>
        </w:rPr>
        <w:t>таможенно</w:t>
      </w:r>
      <w:r w:rsidRPr="00E10BBC">
        <w:rPr>
          <w:rFonts w:cs="Times New Roman"/>
        </w:rPr>
        <w:t>м</w:t>
      </w:r>
      <w:r w:rsidR="00447D57" w:rsidRPr="00E10BBC">
        <w:rPr>
          <w:rFonts w:cs="Times New Roman"/>
        </w:rPr>
        <w:t xml:space="preserve"> дел</w:t>
      </w:r>
      <w:r w:rsidRPr="00E10BBC">
        <w:rPr>
          <w:rFonts w:cs="Times New Roman"/>
        </w:rPr>
        <w:t>е стран-участников</w:t>
      </w:r>
      <w:r w:rsidR="00447D57" w:rsidRPr="00E10BBC">
        <w:rPr>
          <w:rFonts w:cs="Times New Roman"/>
        </w:rPr>
        <w:t>.</w:t>
      </w:r>
    </w:p>
    <w:p w14:paraId="7466FF40" w14:textId="257FAB03" w:rsidR="00447D57" w:rsidRPr="00E10BBC" w:rsidRDefault="00F47EDC" w:rsidP="00F513BA">
      <w:pPr>
        <w:ind w:right="-2"/>
        <w:rPr>
          <w:rFonts w:cs="Times New Roman"/>
        </w:rPr>
      </w:pPr>
      <w:r w:rsidRPr="00E10BBC">
        <w:rPr>
          <w:rFonts w:cs="Times New Roman"/>
        </w:rPr>
        <w:t>Т</w:t>
      </w:r>
      <w:r w:rsidR="00447D57" w:rsidRPr="00E10BBC">
        <w:rPr>
          <w:rFonts w:cs="Times New Roman"/>
        </w:rPr>
        <w:t>аможенно-тарифно</w:t>
      </w:r>
      <w:r w:rsidRPr="00E10BBC">
        <w:rPr>
          <w:rFonts w:cs="Times New Roman"/>
        </w:rPr>
        <w:t>е</w:t>
      </w:r>
      <w:r w:rsidR="00447D57" w:rsidRPr="00E10BBC">
        <w:rPr>
          <w:rFonts w:cs="Times New Roman"/>
        </w:rPr>
        <w:t xml:space="preserve"> регулировани</w:t>
      </w:r>
      <w:r w:rsidRPr="00E10BBC">
        <w:rPr>
          <w:rFonts w:cs="Times New Roman"/>
        </w:rPr>
        <w:t xml:space="preserve">е регламентируются </w:t>
      </w:r>
      <w:r w:rsidRPr="00E10BBC">
        <w:rPr>
          <w:rFonts w:cs="Times New Roman"/>
          <w:lang w:val="en-US"/>
        </w:rPr>
        <w:t>[</w:t>
      </w:r>
      <w:r w:rsidR="000F01D4">
        <w:rPr>
          <w:rFonts w:cs="Times New Roman"/>
        </w:rPr>
        <w:t>6</w:t>
      </w:r>
      <w:r w:rsidRPr="00E10BBC">
        <w:rPr>
          <w:rFonts w:cs="Times New Roman"/>
          <w:lang w:val="en-US"/>
        </w:rPr>
        <w:t>]</w:t>
      </w:r>
      <w:r w:rsidR="00447D57" w:rsidRPr="00E10BBC">
        <w:rPr>
          <w:rFonts w:cs="Times New Roman"/>
        </w:rPr>
        <w:t>:</w:t>
      </w:r>
    </w:p>
    <w:p w14:paraId="2E5B2FBD" w14:textId="7F6DAC3B" w:rsidR="00447D57" w:rsidRPr="00E10BBC" w:rsidRDefault="00447D57" w:rsidP="00F513BA">
      <w:pPr>
        <w:pStyle w:val="ListParagraph"/>
        <w:numPr>
          <w:ilvl w:val="0"/>
          <w:numId w:val="7"/>
        </w:numPr>
        <w:ind w:left="0" w:right="-2" w:firstLine="709"/>
        <w:rPr>
          <w:rFonts w:cs="Times New Roman"/>
        </w:rPr>
      </w:pPr>
      <w:r w:rsidRPr="00E10BBC">
        <w:rPr>
          <w:rFonts w:cs="Times New Roman"/>
        </w:rPr>
        <w:t>ввозны</w:t>
      </w:r>
      <w:r w:rsidR="00F47EDC" w:rsidRPr="00E10BBC">
        <w:rPr>
          <w:rFonts w:cs="Times New Roman"/>
        </w:rPr>
        <w:t>ми</w:t>
      </w:r>
      <w:r w:rsidRPr="00E10BBC">
        <w:rPr>
          <w:rFonts w:cs="Times New Roman"/>
        </w:rPr>
        <w:t xml:space="preserve"> таможенны</w:t>
      </w:r>
      <w:r w:rsidR="00F47EDC" w:rsidRPr="00E10BBC">
        <w:rPr>
          <w:rFonts w:cs="Times New Roman"/>
        </w:rPr>
        <w:t>ми</w:t>
      </w:r>
      <w:r w:rsidRPr="00E10BBC">
        <w:rPr>
          <w:rFonts w:cs="Times New Roman"/>
        </w:rPr>
        <w:t xml:space="preserve"> пошлин</w:t>
      </w:r>
      <w:r w:rsidR="00F47EDC" w:rsidRPr="00E10BBC">
        <w:rPr>
          <w:rFonts w:cs="Times New Roman"/>
        </w:rPr>
        <w:t>ами</w:t>
      </w:r>
      <w:r w:rsidRPr="00E10BBC">
        <w:rPr>
          <w:rFonts w:cs="Times New Roman"/>
        </w:rPr>
        <w:t xml:space="preserve"> (ставки</w:t>
      </w:r>
      <w:r w:rsidR="00F47EDC" w:rsidRPr="00E10BBC">
        <w:rPr>
          <w:rFonts w:cs="Times New Roman"/>
        </w:rPr>
        <w:t xml:space="preserve"> обычно находят</w:t>
      </w:r>
      <w:r w:rsidRPr="00E10BBC">
        <w:rPr>
          <w:rFonts w:cs="Times New Roman"/>
        </w:rPr>
        <w:t xml:space="preserve"> отраж</w:t>
      </w:r>
      <w:r w:rsidR="00F47EDC" w:rsidRPr="00E10BBC">
        <w:rPr>
          <w:rFonts w:cs="Times New Roman"/>
        </w:rPr>
        <w:t>ение</w:t>
      </w:r>
      <w:r w:rsidRPr="00E10BBC">
        <w:rPr>
          <w:rFonts w:cs="Times New Roman"/>
        </w:rPr>
        <w:t xml:space="preserve"> в Едином таможенном тарифе ЕАЭС</w:t>
      </w:r>
      <w:r w:rsidR="00F47EDC" w:rsidRPr="00E10BBC">
        <w:rPr>
          <w:rFonts w:cs="Times New Roman"/>
        </w:rPr>
        <w:t xml:space="preserve">. Они </w:t>
      </w:r>
      <w:r w:rsidRPr="00E10BBC">
        <w:rPr>
          <w:rFonts w:cs="Times New Roman"/>
        </w:rPr>
        <w:t xml:space="preserve">действуют на всей территории </w:t>
      </w:r>
      <w:r w:rsidR="00F47EDC" w:rsidRPr="00E10BBC">
        <w:rPr>
          <w:rFonts w:cs="Times New Roman"/>
        </w:rPr>
        <w:t>союза</w:t>
      </w:r>
      <w:r w:rsidRPr="00E10BBC">
        <w:rPr>
          <w:rFonts w:cs="Times New Roman"/>
        </w:rPr>
        <w:t>);</w:t>
      </w:r>
    </w:p>
    <w:p w14:paraId="7B43384E" w14:textId="05C7C2AE" w:rsidR="00447D57" w:rsidRPr="00E10BBC" w:rsidRDefault="00447D57" w:rsidP="00F513BA">
      <w:pPr>
        <w:pStyle w:val="ListParagraph"/>
        <w:numPr>
          <w:ilvl w:val="0"/>
          <w:numId w:val="7"/>
        </w:numPr>
        <w:ind w:left="0" w:right="-2" w:firstLine="709"/>
        <w:rPr>
          <w:rFonts w:cs="Times New Roman"/>
        </w:rPr>
      </w:pPr>
      <w:r w:rsidRPr="00E10BBC">
        <w:rPr>
          <w:rFonts w:cs="Times New Roman"/>
        </w:rPr>
        <w:t>вывозн</w:t>
      </w:r>
      <w:r w:rsidR="00F47EDC" w:rsidRPr="00E10BBC">
        <w:rPr>
          <w:rFonts w:cs="Times New Roman"/>
        </w:rPr>
        <w:t>ыми</w:t>
      </w:r>
      <w:r w:rsidRPr="00E10BBC">
        <w:rPr>
          <w:rFonts w:cs="Times New Roman"/>
        </w:rPr>
        <w:t xml:space="preserve"> таможенн</w:t>
      </w:r>
      <w:r w:rsidR="00F47EDC" w:rsidRPr="00E10BBC">
        <w:rPr>
          <w:rFonts w:cs="Times New Roman"/>
        </w:rPr>
        <w:t>ыми</w:t>
      </w:r>
      <w:r w:rsidRPr="00E10BBC">
        <w:rPr>
          <w:rFonts w:cs="Times New Roman"/>
        </w:rPr>
        <w:t xml:space="preserve"> пошлин</w:t>
      </w:r>
      <w:r w:rsidR="00F47EDC" w:rsidRPr="00E10BBC">
        <w:rPr>
          <w:rFonts w:cs="Times New Roman"/>
        </w:rPr>
        <w:t>ами</w:t>
      </w:r>
      <w:r w:rsidRPr="00E10BBC">
        <w:rPr>
          <w:rFonts w:cs="Times New Roman"/>
        </w:rPr>
        <w:t xml:space="preserve"> (</w:t>
      </w:r>
      <w:r w:rsidR="00F47EDC" w:rsidRPr="00E10BBC">
        <w:rPr>
          <w:rFonts w:cs="Times New Roman"/>
        </w:rPr>
        <w:t xml:space="preserve">национальное законодательство стран-участниц ЕАЭС регламентирует </w:t>
      </w:r>
      <w:r w:rsidRPr="00E10BBC">
        <w:rPr>
          <w:rFonts w:cs="Times New Roman"/>
        </w:rPr>
        <w:t xml:space="preserve">ставки </w:t>
      </w:r>
      <w:r w:rsidR="00F47EDC" w:rsidRPr="00E10BBC">
        <w:rPr>
          <w:rFonts w:cs="Times New Roman"/>
        </w:rPr>
        <w:t>на тарифы</w:t>
      </w:r>
      <w:r w:rsidRPr="00E10BBC">
        <w:rPr>
          <w:rFonts w:cs="Times New Roman"/>
        </w:rPr>
        <w:t>);</w:t>
      </w:r>
    </w:p>
    <w:p w14:paraId="5CD3EF96" w14:textId="6B3ACC93" w:rsidR="00447D57" w:rsidRPr="00E10BBC" w:rsidRDefault="00447D57" w:rsidP="00F513BA">
      <w:pPr>
        <w:pStyle w:val="ListParagraph"/>
        <w:numPr>
          <w:ilvl w:val="0"/>
          <w:numId w:val="7"/>
        </w:numPr>
        <w:ind w:left="0" w:right="-2" w:firstLine="709"/>
        <w:rPr>
          <w:rFonts w:cs="Times New Roman"/>
        </w:rPr>
      </w:pPr>
      <w:r w:rsidRPr="00E10BBC">
        <w:rPr>
          <w:rFonts w:cs="Times New Roman"/>
        </w:rPr>
        <w:t>тарифн</w:t>
      </w:r>
      <w:r w:rsidR="00F47EDC" w:rsidRPr="00E10BBC">
        <w:rPr>
          <w:rFonts w:cs="Times New Roman"/>
        </w:rPr>
        <w:t>ыми преференциями</w:t>
      </w:r>
      <w:r w:rsidRPr="00E10BBC">
        <w:rPr>
          <w:rFonts w:cs="Times New Roman"/>
        </w:rPr>
        <w:t>;</w:t>
      </w:r>
    </w:p>
    <w:p w14:paraId="499B3305" w14:textId="72C1BAE3" w:rsidR="00447D57" w:rsidRPr="00E10BBC" w:rsidRDefault="00447D57" w:rsidP="00F513BA">
      <w:pPr>
        <w:pStyle w:val="ListParagraph"/>
        <w:numPr>
          <w:ilvl w:val="0"/>
          <w:numId w:val="7"/>
        </w:numPr>
        <w:ind w:left="0" w:right="-2" w:firstLine="709"/>
        <w:rPr>
          <w:rFonts w:cs="Times New Roman"/>
        </w:rPr>
      </w:pPr>
      <w:r w:rsidRPr="00E10BBC">
        <w:rPr>
          <w:rFonts w:cs="Times New Roman"/>
        </w:rPr>
        <w:t>тарифны</w:t>
      </w:r>
      <w:r w:rsidR="00F47EDC" w:rsidRPr="00E10BBC">
        <w:rPr>
          <w:rFonts w:cs="Times New Roman"/>
        </w:rPr>
        <w:t>ми</w:t>
      </w:r>
      <w:r w:rsidRPr="00E10BBC">
        <w:rPr>
          <w:rFonts w:cs="Times New Roman"/>
        </w:rPr>
        <w:t xml:space="preserve"> льгот</w:t>
      </w:r>
      <w:r w:rsidR="00F47EDC" w:rsidRPr="00E10BBC">
        <w:rPr>
          <w:rFonts w:cs="Times New Roman"/>
        </w:rPr>
        <w:t>ами</w:t>
      </w:r>
      <w:r w:rsidRPr="00E10BBC">
        <w:rPr>
          <w:rFonts w:cs="Times New Roman"/>
        </w:rPr>
        <w:t>;</w:t>
      </w:r>
    </w:p>
    <w:p w14:paraId="62012560" w14:textId="33671753" w:rsidR="00447D57" w:rsidRPr="00E10BBC" w:rsidRDefault="00447D57" w:rsidP="00F513BA">
      <w:pPr>
        <w:pStyle w:val="ListParagraph"/>
        <w:numPr>
          <w:ilvl w:val="0"/>
          <w:numId w:val="7"/>
        </w:numPr>
        <w:ind w:left="0" w:right="-2" w:firstLine="709"/>
        <w:rPr>
          <w:rFonts w:cs="Times New Roman"/>
        </w:rPr>
      </w:pPr>
      <w:r w:rsidRPr="00E10BBC">
        <w:rPr>
          <w:rFonts w:cs="Times New Roman"/>
        </w:rPr>
        <w:lastRenderedPageBreak/>
        <w:t>тарифны</w:t>
      </w:r>
      <w:r w:rsidR="00F47EDC" w:rsidRPr="00E10BBC">
        <w:rPr>
          <w:rFonts w:cs="Times New Roman"/>
        </w:rPr>
        <w:t>ми</w:t>
      </w:r>
      <w:r w:rsidRPr="00E10BBC">
        <w:rPr>
          <w:rFonts w:cs="Times New Roman"/>
        </w:rPr>
        <w:t xml:space="preserve"> квот</w:t>
      </w:r>
      <w:r w:rsidR="00F47EDC" w:rsidRPr="00E10BBC">
        <w:rPr>
          <w:rFonts w:cs="Times New Roman"/>
        </w:rPr>
        <w:t>ами</w:t>
      </w:r>
      <w:r w:rsidRPr="00E10BBC">
        <w:rPr>
          <w:rFonts w:cs="Times New Roman"/>
        </w:rPr>
        <w:t>.</w:t>
      </w:r>
    </w:p>
    <w:p w14:paraId="6103B68E" w14:textId="273E0A4C" w:rsidR="00F344D1" w:rsidRPr="00E10BBC" w:rsidRDefault="00F47EDC" w:rsidP="00F513BA">
      <w:pPr>
        <w:ind w:right="-2"/>
        <w:rPr>
          <w:rFonts w:cs="Times New Roman"/>
        </w:rPr>
      </w:pPr>
      <w:r w:rsidRPr="00E10BBC">
        <w:rPr>
          <w:rFonts w:cs="Times New Roman"/>
        </w:rPr>
        <w:t>Т</w:t>
      </w:r>
      <w:r w:rsidR="00F344D1" w:rsidRPr="00E10BBC">
        <w:rPr>
          <w:rFonts w:cs="Times New Roman"/>
        </w:rPr>
        <w:t>аможенны</w:t>
      </w:r>
      <w:r w:rsidRPr="00E10BBC">
        <w:rPr>
          <w:rFonts w:cs="Times New Roman"/>
        </w:rPr>
        <w:t>е</w:t>
      </w:r>
      <w:r w:rsidR="00F344D1" w:rsidRPr="00E10BBC">
        <w:rPr>
          <w:rFonts w:cs="Times New Roman"/>
        </w:rPr>
        <w:t xml:space="preserve"> платеж</w:t>
      </w:r>
      <w:r w:rsidRPr="00E10BBC">
        <w:rPr>
          <w:rFonts w:cs="Times New Roman"/>
        </w:rPr>
        <w:t>и содержат в себе и наполняются такими параметрами:</w:t>
      </w:r>
      <w:r w:rsidR="00F344D1" w:rsidRPr="00E10BBC">
        <w:rPr>
          <w:rFonts w:cs="Times New Roman"/>
        </w:rPr>
        <w:t xml:space="preserve"> ввозн</w:t>
      </w:r>
      <w:r w:rsidR="000F01D4">
        <w:rPr>
          <w:rFonts w:cs="Times New Roman"/>
        </w:rPr>
        <w:t>ой</w:t>
      </w:r>
      <w:r w:rsidRPr="00E10BBC">
        <w:rPr>
          <w:rFonts w:cs="Times New Roman"/>
        </w:rPr>
        <w:t xml:space="preserve"> и вывозн</w:t>
      </w:r>
      <w:r w:rsidR="000F01D4">
        <w:rPr>
          <w:rFonts w:cs="Times New Roman"/>
        </w:rPr>
        <w:t>ой</w:t>
      </w:r>
      <w:r w:rsidR="00F344D1" w:rsidRPr="00E10BBC">
        <w:rPr>
          <w:rFonts w:cs="Times New Roman"/>
        </w:rPr>
        <w:t xml:space="preserve"> таможенн</w:t>
      </w:r>
      <w:r w:rsidRPr="00E10BBC">
        <w:rPr>
          <w:rFonts w:cs="Times New Roman"/>
        </w:rPr>
        <w:t>ы</w:t>
      </w:r>
      <w:r w:rsidR="000F01D4">
        <w:rPr>
          <w:rFonts w:cs="Times New Roman"/>
        </w:rPr>
        <w:t>ми</w:t>
      </w:r>
      <w:r w:rsidR="00F344D1" w:rsidRPr="00E10BBC">
        <w:rPr>
          <w:rFonts w:cs="Times New Roman"/>
        </w:rPr>
        <w:t xml:space="preserve"> пошлин</w:t>
      </w:r>
      <w:r w:rsidR="000F01D4">
        <w:rPr>
          <w:rFonts w:cs="Times New Roman"/>
        </w:rPr>
        <w:t>ами</w:t>
      </w:r>
      <w:r w:rsidR="00F344D1" w:rsidRPr="00E10BBC">
        <w:rPr>
          <w:rFonts w:cs="Times New Roman"/>
        </w:rPr>
        <w:t>, налог</w:t>
      </w:r>
      <w:r w:rsidR="000F01D4">
        <w:rPr>
          <w:rFonts w:cs="Times New Roman"/>
        </w:rPr>
        <w:t>ами</w:t>
      </w:r>
      <w:r w:rsidR="00F344D1" w:rsidRPr="00E10BBC">
        <w:rPr>
          <w:rFonts w:cs="Times New Roman"/>
        </w:rPr>
        <w:t xml:space="preserve"> на добавленную стоимость</w:t>
      </w:r>
      <w:r w:rsidRPr="00E10BBC">
        <w:rPr>
          <w:rFonts w:cs="Times New Roman"/>
        </w:rPr>
        <w:t xml:space="preserve"> (НДС)</w:t>
      </w:r>
      <w:r w:rsidR="00F344D1" w:rsidRPr="00E10BBC">
        <w:rPr>
          <w:rFonts w:cs="Times New Roman"/>
        </w:rPr>
        <w:t>, акциз</w:t>
      </w:r>
      <w:r w:rsidR="000F01D4">
        <w:rPr>
          <w:rFonts w:cs="Times New Roman"/>
        </w:rPr>
        <w:t>ами</w:t>
      </w:r>
      <w:r w:rsidRPr="00E10BBC">
        <w:rPr>
          <w:rFonts w:cs="Times New Roman"/>
        </w:rPr>
        <w:t>,</w:t>
      </w:r>
      <w:r w:rsidR="00F344D1" w:rsidRPr="00E10BBC">
        <w:rPr>
          <w:rFonts w:cs="Times New Roman"/>
        </w:rPr>
        <w:t xml:space="preserve"> таможенны</w:t>
      </w:r>
      <w:r w:rsidR="000F01D4">
        <w:rPr>
          <w:rFonts w:cs="Times New Roman"/>
        </w:rPr>
        <w:t xml:space="preserve">м </w:t>
      </w:r>
      <w:r w:rsidR="00F344D1" w:rsidRPr="00E10BBC">
        <w:rPr>
          <w:rFonts w:cs="Times New Roman"/>
        </w:rPr>
        <w:t>сбор</w:t>
      </w:r>
      <w:r w:rsidR="000F01D4">
        <w:rPr>
          <w:rFonts w:cs="Times New Roman"/>
        </w:rPr>
        <w:t>ом</w:t>
      </w:r>
      <w:r w:rsidRPr="00E10BBC">
        <w:rPr>
          <w:rFonts w:cs="Times New Roman"/>
        </w:rPr>
        <w:t xml:space="preserve"> и пр</w:t>
      </w:r>
      <w:r w:rsidR="00F344D1" w:rsidRPr="00E10BBC">
        <w:rPr>
          <w:rFonts w:cs="Times New Roman"/>
        </w:rPr>
        <w:t>.</w:t>
      </w:r>
    </w:p>
    <w:p w14:paraId="667F47E4" w14:textId="6B47DC67" w:rsidR="00F344D1" w:rsidRPr="00E10BBC" w:rsidRDefault="00F344D1" w:rsidP="00F513BA">
      <w:pPr>
        <w:ind w:right="-2"/>
        <w:rPr>
          <w:rFonts w:cs="Times New Roman"/>
        </w:rPr>
      </w:pPr>
      <w:r w:rsidRPr="00E10BBC">
        <w:rPr>
          <w:rFonts w:cs="Times New Roman"/>
        </w:rPr>
        <w:t>Ввозная пошлина</w:t>
      </w:r>
      <w:r w:rsidR="00F47EDC" w:rsidRPr="00E10BBC">
        <w:rPr>
          <w:rFonts w:cs="Times New Roman"/>
        </w:rPr>
        <w:t xml:space="preserve"> является </w:t>
      </w:r>
      <w:r w:rsidRPr="00E10BBC">
        <w:rPr>
          <w:rFonts w:cs="Times New Roman"/>
        </w:rPr>
        <w:t>обязательны</w:t>
      </w:r>
      <w:r w:rsidR="00F47EDC" w:rsidRPr="00E10BBC">
        <w:rPr>
          <w:rFonts w:cs="Times New Roman"/>
        </w:rPr>
        <w:t>м</w:t>
      </w:r>
      <w:r w:rsidRPr="00E10BBC">
        <w:rPr>
          <w:rFonts w:cs="Times New Roman"/>
        </w:rPr>
        <w:t xml:space="preserve"> платеж</w:t>
      </w:r>
      <w:r w:rsidR="00F47EDC" w:rsidRPr="00E10BBC">
        <w:rPr>
          <w:rFonts w:cs="Times New Roman"/>
        </w:rPr>
        <w:t>ом</w:t>
      </w:r>
      <w:r w:rsidRPr="00E10BBC">
        <w:rPr>
          <w:rFonts w:cs="Times New Roman"/>
        </w:rPr>
        <w:t xml:space="preserve">, </w:t>
      </w:r>
      <w:r w:rsidR="000F01D4">
        <w:rPr>
          <w:rFonts w:cs="Times New Roman"/>
        </w:rPr>
        <w:t xml:space="preserve">который </w:t>
      </w:r>
      <w:r w:rsidRPr="00E10BBC">
        <w:rPr>
          <w:rFonts w:cs="Times New Roman"/>
        </w:rPr>
        <w:t>взима</w:t>
      </w:r>
      <w:r w:rsidR="00F47EDC" w:rsidRPr="00E10BBC">
        <w:rPr>
          <w:rFonts w:cs="Times New Roman"/>
        </w:rPr>
        <w:t>е</w:t>
      </w:r>
      <w:r w:rsidR="000F01D4">
        <w:rPr>
          <w:rFonts w:cs="Times New Roman"/>
        </w:rPr>
        <w:t xml:space="preserve">тся </w:t>
      </w:r>
      <w:r w:rsidRPr="00E10BBC">
        <w:rPr>
          <w:rFonts w:cs="Times New Roman"/>
        </w:rPr>
        <w:t xml:space="preserve">при импорте </w:t>
      </w:r>
      <w:r w:rsidR="00F47EDC" w:rsidRPr="00E10BBC">
        <w:rPr>
          <w:rFonts w:cs="Times New Roman"/>
        </w:rPr>
        <w:t xml:space="preserve">товаров и продукции </w:t>
      </w:r>
      <w:r w:rsidR="000F01D4" w:rsidRPr="00E10BBC">
        <w:rPr>
          <w:rFonts w:cs="Times New Roman"/>
        </w:rPr>
        <w:t xml:space="preserve">таможенными органами </w:t>
      </w:r>
      <w:r w:rsidRPr="00E10BBC">
        <w:rPr>
          <w:rFonts w:cs="Times New Roman"/>
        </w:rPr>
        <w:t>на таможенную территорию ЕАЭС. Базовы</w:t>
      </w:r>
      <w:r w:rsidR="00F47EDC" w:rsidRPr="00E10BBC">
        <w:rPr>
          <w:rFonts w:cs="Times New Roman"/>
        </w:rPr>
        <w:t>ми</w:t>
      </w:r>
      <w:r w:rsidRPr="00E10BBC">
        <w:rPr>
          <w:rFonts w:cs="Times New Roman"/>
        </w:rPr>
        <w:t xml:space="preserve"> ставк</w:t>
      </w:r>
      <w:r w:rsidR="00F47EDC" w:rsidRPr="00E10BBC">
        <w:rPr>
          <w:rFonts w:cs="Times New Roman"/>
        </w:rPr>
        <w:t>ами</w:t>
      </w:r>
      <w:r w:rsidRPr="00E10BBC">
        <w:rPr>
          <w:rFonts w:cs="Times New Roman"/>
        </w:rPr>
        <w:t xml:space="preserve"> </w:t>
      </w:r>
      <w:r w:rsidR="00F47EDC" w:rsidRPr="00E10BBC">
        <w:rPr>
          <w:rFonts w:cs="Times New Roman"/>
        </w:rPr>
        <w:t>данного</w:t>
      </w:r>
      <w:r w:rsidRPr="00E10BBC">
        <w:rPr>
          <w:rFonts w:cs="Times New Roman"/>
        </w:rPr>
        <w:t xml:space="preserve"> платежа</w:t>
      </w:r>
      <w:r w:rsidR="00F47EDC" w:rsidRPr="00E10BBC">
        <w:rPr>
          <w:rFonts w:cs="Times New Roman"/>
        </w:rPr>
        <w:t xml:space="preserve"> являются те тарифы, которые</w:t>
      </w:r>
      <w:r w:rsidRPr="00E10BBC">
        <w:rPr>
          <w:rFonts w:cs="Times New Roman"/>
        </w:rPr>
        <w:t xml:space="preserve"> </w:t>
      </w:r>
      <w:r w:rsidR="00F47EDC" w:rsidRPr="00E10BBC">
        <w:rPr>
          <w:rFonts w:cs="Times New Roman"/>
        </w:rPr>
        <w:t>устанавливаются</w:t>
      </w:r>
      <w:r w:rsidRPr="00E10BBC">
        <w:rPr>
          <w:rFonts w:cs="Times New Roman"/>
        </w:rPr>
        <w:t xml:space="preserve"> ЕТТ ЕАЭС</w:t>
      </w:r>
      <w:r w:rsidR="00F47EDC" w:rsidRPr="00E10BBC">
        <w:rPr>
          <w:rFonts w:cs="Times New Roman"/>
        </w:rPr>
        <w:t>. Они являются</w:t>
      </w:r>
      <w:r w:rsidRPr="00E10BBC">
        <w:rPr>
          <w:rFonts w:cs="Times New Roman"/>
        </w:rPr>
        <w:t xml:space="preserve"> действ</w:t>
      </w:r>
      <w:r w:rsidR="00F47EDC" w:rsidRPr="00E10BBC">
        <w:rPr>
          <w:rFonts w:cs="Times New Roman"/>
        </w:rPr>
        <w:t>ительными</w:t>
      </w:r>
      <w:r w:rsidRPr="00E10BBC">
        <w:rPr>
          <w:rFonts w:cs="Times New Roman"/>
        </w:rPr>
        <w:t xml:space="preserve"> на всей территории Союза</w:t>
      </w:r>
      <w:r w:rsidR="00F47EDC" w:rsidRPr="00E10BBC">
        <w:rPr>
          <w:rFonts w:cs="Times New Roman"/>
        </w:rPr>
        <w:t>, но каждая страна может корректировать их с учетом своей таможенной политики.</w:t>
      </w:r>
    </w:p>
    <w:p w14:paraId="7F11AE67" w14:textId="330CC13D" w:rsidR="00F47EDC" w:rsidRPr="00E10BBC" w:rsidRDefault="00F47EDC" w:rsidP="00F47EDC">
      <w:pPr>
        <w:ind w:right="-2"/>
        <w:rPr>
          <w:rFonts w:cs="Times New Roman"/>
        </w:rPr>
      </w:pPr>
      <w:r w:rsidRPr="00E10BBC">
        <w:rPr>
          <w:rFonts w:cs="Times New Roman"/>
        </w:rPr>
        <w:t>Таможенные органы взимают вывозные пошлины при транспортировке товаров из страны. Данный</w:t>
      </w:r>
      <w:r w:rsidR="00F344D1" w:rsidRPr="00E10BBC">
        <w:rPr>
          <w:rFonts w:cs="Times New Roman"/>
        </w:rPr>
        <w:t xml:space="preserve"> вид пошлины </w:t>
      </w:r>
      <w:r w:rsidRPr="00E10BBC">
        <w:rPr>
          <w:rFonts w:cs="Times New Roman"/>
        </w:rPr>
        <w:t xml:space="preserve">– это </w:t>
      </w:r>
      <w:r w:rsidR="00F344D1" w:rsidRPr="00E10BBC">
        <w:rPr>
          <w:rFonts w:cs="Times New Roman"/>
        </w:rPr>
        <w:t>способ увеличения доходов бюджета</w:t>
      </w:r>
      <w:r w:rsidRPr="00E10BBC">
        <w:rPr>
          <w:rFonts w:cs="Times New Roman"/>
        </w:rPr>
        <w:t xml:space="preserve"> страны за счет</w:t>
      </w:r>
      <w:r w:rsidR="00F344D1" w:rsidRPr="00E10BBC">
        <w:rPr>
          <w:rFonts w:cs="Times New Roman"/>
        </w:rPr>
        <w:t xml:space="preserve"> </w:t>
      </w:r>
      <w:r w:rsidRPr="00E10BBC">
        <w:rPr>
          <w:rFonts w:cs="Times New Roman"/>
        </w:rPr>
        <w:t>увеличения</w:t>
      </w:r>
      <w:r w:rsidR="00F344D1" w:rsidRPr="00E10BBC">
        <w:rPr>
          <w:rFonts w:cs="Times New Roman"/>
        </w:rPr>
        <w:t xml:space="preserve"> темп</w:t>
      </w:r>
      <w:r w:rsidRPr="00E10BBC">
        <w:rPr>
          <w:rFonts w:cs="Times New Roman"/>
        </w:rPr>
        <w:t>ов</w:t>
      </w:r>
      <w:r w:rsidR="00F344D1" w:rsidRPr="00E10BBC">
        <w:rPr>
          <w:rFonts w:cs="Times New Roman"/>
        </w:rPr>
        <w:t xml:space="preserve"> роста экспорта и</w:t>
      </w:r>
      <w:r w:rsidRPr="00E10BBC">
        <w:rPr>
          <w:rFonts w:cs="Times New Roman"/>
        </w:rPr>
        <w:t xml:space="preserve"> активного</w:t>
      </w:r>
      <w:r w:rsidR="00F344D1" w:rsidRPr="00E10BBC">
        <w:rPr>
          <w:rFonts w:cs="Times New Roman"/>
        </w:rPr>
        <w:t xml:space="preserve"> стимулир</w:t>
      </w:r>
      <w:r w:rsidRPr="00E10BBC">
        <w:rPr>
          <w:rFonts w:cs="Times New Roman"/>
        </w:rPr>
        <w:t>ования</w:t>
      </w:r>
      <w:r w:rsidR="00F344D1" w:rsidRPr="00E10BBC">
        <w:rPr>
          <w:rFonts w:cs="Times New Roman"/>
        </w:rPr>
        <w:t xml:space="preserve"> расширени</w:t>
      </w:r>
      <w:r w:rsidRPr="00E10BBC">
        <w:rPr>
          <w:rFonts w:cs="Times New Roman"/>
        </w:rPr>
        <w:t>я</w:t>
      </w:r>
      <w:r w:rsidR="00F344D1" w:rsidRPr="00E10BBC">
        <w:rPr>
          <w:rFonts w:cs="Times New Roman"/>
        </w:rPr>
        <w:t xml:space="preserve"> </w:t>
      </w:r>
      <w:r w:rsidRPr="00E10BBC">
        <w:rPr>
          <w:rFonts w:cs="Times New Roman"/>
        </w:rPr>
        <w:t>номенклатуры</w:t>
      </w:r>
      <w:r w:rsidR="00F344D1" w:rsidRPr="00E10BBC">
        <w:rPr>
          <w:rFonts w:cs="Times New Roman"/>
        </w:rPr>
        <w:t xml:space="preserve"> товаров на внутреннем рынке</w:t>
      </w:r>
      <w:r w:rsidRPr="00E10BBC">
        <w:rPr>
          <w:rFonts w:cs="Times New Roman"/>
        </w:rPr>
        <w:t xml:space="preserve"> страны</w:t>
      </w:r>
      <w:r w:rsidR="00F344D1" w:rsidRPr="00E10BBC">
        <w:rPr>
          <w:rFonts w:cs="Times New Roman"/>
        </w:rPr>
        <w:t xml:space="preserve">. </w:t>
      </w:r>
      <w:r w:rsidRPr="00E10BBC">
        <w:rPr>
          <w:rFonts w:cs="Times New Roman"/>
        </w:rPr>
        <w:t>Индивидуальные интересы регламентируют ставки экспортного типа, устанавливаемые самостоятельно в каждой стране-участнице Союза.</w:t>
      </w:r>
    </w:p>
    <w:p w14:paraId="61F89019" w14:textId="07267B49" w:rsidR="00BC1DC9" w:rsidRPr="00E10BBC" w:rsidRDefault="00BC1DC9" w:rsidP="00F513BA">
      <w:pPr>
        <w:ind w:right="-2"/>
        <w:rPr>
          <w:rFonts w:cs="Times New Roman"/>
        </w:rPr>
      </w:pPr>
      <w:r w:rsidRPr="00E10BBC">
        <w:rPr>
          <w:rFonts w:cs="Times New Roman"/>
        </w:rPr>
        <w:t xml:space="preserve">В ЕАЭС действует механизм распределения </w:t>
      </w:r>
      <w:r w:rsidR="000F01D4">
        <w:rPr>
          <w:rFonts w:cs="Times New Roman"/>
        </w:rPr>
        <w:t>объемов</w:t>
      </w:r>
      <w:r w:rsidRPr="00E10BBC">
        <w:rPr>
          <w:rFonts w:cs="Times New Roman"/>
        </w:rPr>
        <w:t xml:space="preserve"> таможенных</w:t>
      </w:r>
      <w:r w:rsidR="000F01D4">
        <w:rPr>
          <w:rFonts w:cs="Times New Roman"/>
        </w:rPr>
        <w:t xml:space="preserve"> на импорт</w:t>
      </w:r>
      <w:r w:rsidRPr="00E10BBC">
        <w:rPr>
          <w:rFonts w:cs="Times New Roman"/>
        </w:rPr>
        <w:t xml:space="preserve"> пошлин между странами</w:t>
      </w:r>
      <w:r w:rsidR="000F01D4">
        <w:rPr>
          <w:rFonts w:cs="Times New Roman"/>
        </w:rPr>
        <w:t>, входящими в</w:t>
      </w:r>
      <w:r w:rsidRPr="00E10BBC">
        <w:rPr>
          <w:rFonts w:cs="Times New Roman"/>
        </w:rPr>
        <w:t xml:space="preserve"> Союз. Для этого суммы ввозных таможенных пошлин подлежат зачислению на единый счет уполномоченного органа того государства-члена Союза, в котором они подлежат уплате.</w:t>
      </w:r>
    </w:p>
    <w:p w14:paraId="17BD07A5" w14:textId="32F77ADC" w:rsidR="00BC1DC9" w:rsidRPr="00E10BBC" w:rsidRDefault="00BC1DC9" w:rsidP="00F513BA">
      <w:pPr>
        <w:ind w:right="-2"/>
        <w:rPr>
          <w:rFonts w:cs="Times New Roman"/>
        </w:rPr>
      </w:pPr>
      <w:r w:rsidRPr="00E10BBC">
        <w:rPr>
          <w:rFonts w:cs="Times New Roman"/>
        </w:rPr>
        <w:t xml:space="preserve">Распределение </w:t>
      </w:r>
      <w:r w:rsidR="000F01D4">
        <w:rPr>
          <w:rFonts w:cs="Times New Roman"/>
        </w:rPr>
        <w:t>объемов</w:t>
      </w:r>
      <w:r w:rsidRPr="00E10BBC">
        <w:rPr>
          <w:rFonts w:cs="Times New Roman"/>
        </w:rPr>
        <w:t xml:space="preserve"> ввозных таможенных пошлин между государствами-членами Союза осуществляется исходя из нормативов, установленных в следующих размерах: </w:t>
      </w:r>
    </w:p>
    <w:p w14:paraId="49DB0262" w14:textId="6AD02064" w:rsidR="00BC1DC9" w:rsidRPr="00E10BBC" w:rsidRDefault="00BC1DC9" w:rsidP="00F513BA">
      <w:pPr>
        <w:pStyle w:val="ListParagraph"/>
        <w:numPr>
          <w:ilvl w:val="0"/>
          <w:numId w:val="19"/>
        </w:numPr>
        <w:ind w:left="0" w:right="-2" w:firstLine="709"/>
        <w:rPr>
          <w:rFonts w:cs="Times New Roman"/>
        </w:rPr>
      </w:pPr>
      <w:r w:rsidRPr="00E10BBC">
        <w:rPr>
          <w:rFonts w:cs="Times New Roman"/>
        </w:rPr>
        <w:t xml:space="preserve">Армения </w:t>
      </w:r>
      <w:r w:rsidR="00061B30">
        <w:rPr>
          <w:rFonts w:cs="Times New Roman"/>
        </w:rPr>
        <w:t>имеет</w:t>
      </w:r>
      <w:r w:rsidRPr="00E10BBC">
        <w:rPr>
          <w:rFonts w:cs="Times New Roman"/>
        </w:rPr>
        <w:t xml:space="preserve"> 1,220 %; </w:t>
      </w:r>
    </w:p>
    <w:p w14:paraId="71F74157" w14:textId="36DE4536" w:rsidR="00BC1DC9" w:rsidRPr="00E10BBC" w:rsidRDefault="00BC1DC9" w:rsidP="00F513BA">
      <w:pPr>
        <w:pStyle w:val="ListParagraph"/>
        <w:numPr>
          <w:ilvl w:val="0"/>
          <w:numId w:val="19"/>
        </w:numPr>
        <w:ind w:left="0" w:right="-2" w:firstLine="709"/>
        <w:rPr>
          <w:rFonts w:cs="Times New Roman"/>
        </w:rPr>
      </w:pPr>
      <w:r w:rsidRPr="00E10BBC">
        <w:rPr>
          <w:rFonts w:cs="Times New Roman"/>
        </w:rPr>
        <w:t xml:space="preserve">Беларусь </w:t>
      </w:r>
      <w:r w:rsidR="00061B30">
        <w:rPr>
          <w:rFonts w:cs="Times New Roman"/>
        </w:rPr>
        <w:t>имеет</w:t>
      </w:r>
      <w:r w:rsidRPr="00E10BBC">
        <w:rPr>
          <w:rFonts w:cs="Times New Roman"/>
        </w:rPr>
        <w:t xml:space="preserve"> 4,560 %; </w:t>
      </w:r>
    </w:p>
    <w:p w14:paraId="35929B58" w14:textId="458AC73C" w:rsidR="00BC1DC9" w:rsidRPr="00E10BBC" w:rsidRDefault="00BC1DC9" w:rsidP="00F513BA">
      <w:pPr>
        <w:pStyle w:val="ListParagraph"/>
        <w:numPr>
          <w:ilvl w:val="0"/>
          <w:numId w:val="19"/>
        </w:numPr>
        <w:ind w:left="0" w:right="-2" w:firstLine="709"/>
        <w:rPr>
          <w:rFonts w:cs="Times New Roman"/>
        </w:rPr>
      </w:pPr>
      <w:r w:rsidRPr="00E10BBC">
        <w:rPr>
          <w:rFonts w:cs="Times New Roman"/>
        </w:rPr>
        <w:t xml:space="preserve">Казахстан </w:t>
      </w:r>
      <w:r w:rsidR="00061B30">
        <w:rPr>
          <w:rFonts w:cs="Times New Roman"/>
        </w:rPr>
        <w:t>имеет</w:t>
      </w:r>
      <w:r w:rsidRPr="00E10BBC">
        <w:rPr>
          <w:rFonts w:cs="Times New Roman"/>
        </w:rPr>
        <w:t xml:space="preserve"> 7,055 %; </w:t>
      </w:r>
    </w:p>
    <w:p w14:paraId="545E58CF" w14:textId="2D3411A6" w:rsidR="00BC1DC9" w:rsidRPr="00E10BBC" w:rsidRDefault="00BC1DC9" w:rsidP="00F513BA">
      <w:pPr>
        <w:pStyle w:val="ListParagraph"/>
        <w:numPr>
          <w:ilvl w:val="0"/>
          <w:numId w:val="19"/>
        </w:numPr>
        <w:ind w:left="0" w:right="-2" w:firstLine="709"/>
        <w:rPr>
          <w:rFonts w:cs="Times New Roman"/>
        </w:rPr>
      </w:pPr>
      <w:proofErr w:type="spellStart"/>
      <w:r w:rsidRPr="00E10BBC">
        <w:rPr>
          <w:rFonts w:cs="Times New Roman"/>
        </w:rPr>
        <w:t>Кыргызская</w:t>
      </w:r>
      <w:proofErr w:type="spellEnd"/>
      <w:r w:rsidRPr="00E10BBC">
        <w:rPr>
          <w:rFonts w:cs="Times New Roman"/>
        </w:rPr>
        <w:t xml:space="preserve"> Республика </w:t>
      </w:r>
      <w:r w:rsidR="00061B30">
        <w:rPr>
          <w:rFonts w:cs="Times New Roman"/>
        </w:rPr>
        <w:t>имеет</w:t>
      </w:r>
      <w:r w:rsidRPr="00E10BBC">
        <w:rPr>
          <w:rFonts w:cs="Times New Roman"/>
        </w:rPr>
        <w:t xml:space="preserve"> 1,900 %; </w:t>
      </w:r>
    </w:p>
    <w:p w14:paraId="4281CEDF" w14:textId="450CF888" w:rsidR="00BC1DC9" w:rsidRPr="00E10BBC" w:rsidRDefault="00BC1DC9" w:rsidP="00F513BA">
      <w:pPr>
        <w:pStyle w:val="ListParagraph"/>
        <w:numPr>
          <w:ilvl w:val="0"/>
          <w:numId w:val="19"/>
        </w:numPr>
        <w:ind w:left="0" w:right="-2" w:firstLine="709"/>
        <w:rPr>
          <w:rFonts w:cs="Times New Roman"/>
        </w:rPr>
      </w:pPr>
      <w:r w:rsidRPr="00E10BBC">
        <w:rPr>
          <w:rFonts w:cs="Times New Roman"/>
        </w:rPr>
        <w:t xml:space="preserve">Российская Федерация </w:t>
      </w:r>
      <w:r w:rsidR="00061B30">
        <w:rPr>
          <w:rFonts w:cs="Times New Roman"/>
        </w:rPr>
        <w:t>имеет</w:t>
      </w:r>
      <w:r w:rsidRPr="00E10BBC">
        <w:rPr>
          <w:rFonts w:cs="Times New Roman"/>
        </w:rPr>
        <w:t xml:space="preserve"> 85,265 %. </w:t>
      </w:r>
    </w:p>
    <w:p w14:paraId="08EA1A68" w14:textId="39EC0123" w:rsidR="00BC1DC9" w:rsidRPr="00E10BBC" w:rsidRDefault="002529AE" w:rsidP="00F513BA">
      <w:pPr>
        <w:ind w:right="-2"/>
        <w:rPr>
          <w:rFonts w:cs="Times New Roman"/>
        </w:rPr>
      </w:pPr>
      <w:r w:rsidRPr="00E10BBC">
        <w:rPr>
          <w:rFonts w:cs="Times New Roman"/>
        </w:rPr>
        <w:lastRenderedPageBreak/>
        <w:t>П</w:t>
      </w:r>
      <w:r w:rsidR="00BC1DC9" w:rsidRPr="00E10BBC">
        <w:rPr>
          <w:rFonts w:cs="Times New Roman"/>
        </w:rPr>
        <w:t xml:space="preserve">о итогам 2019 года наблюдается увеличение поступлений в бюджеты государств-членов сумм ввозных таможенных пошлин, начавшееся с 2017 года. Общий объем ввозных таможенных пошлин, в долларовом эквиваленте вырос с 12,3 до 12,7 млрд </w:t>
      </w:r>
      <w:r w:rsidR="00433EF0" w:rsidRPr="00E10BBC">
        <w:rPr>
          <w:rFonts w:cs="Times New Roman"/>
        </w:rPr>
        <w:t>долларов</w:t>
      </w:r>
      <w:r w:rsidR="00BC1DC9" w:rsidRPr="00E10BBC">
        <w:rPr>
          <w:rFonts w:cs="Times New Roman"/>
        </w:rPr>
        <w:t xml:space="preserve"> США, что является наглядным подтверждением эффективности принятого решения в сфере таможенного регулирования стран-участников ЕАЭС в отношении осуществления процедуры распределения ввозных таможенных пошлин между странами-участниками </w:t>
      </w:r>
      <w:r w:rsidR="00061B30">
        <w:rPr>
          <w:rFonts w:cs="Times New Roman"/>
        </w:rPr>
        <w:t>Евроазиатского экономического союза</w:t>
      </w:r>
      <w:r w:rsidR="00CA1690" w:rsidRPr="00E10BBC">
        <w:rPr>
          <w:rFonts w:cs="Times New Roman"/>
        </w:rPr>
        <w:t xml:space="preserve"> </w:t>
      </w:r>
      <w:r w:rsidR="00485ABA" w:rsidRPr="00E10BBC">
        <w:rPr>
          <w:rFonts w:cs="Times New Roman"/>
        </w:rPr>
        <w:t>[39]</w:t>
      </w:r>
      <w:r w:rsidR="00BC1DC9" w:rsidRPr="00E10BBC">
        <w:rPr>
          <w:rFonts w:cs="Times New Roman"/>
        </w:rPr>
        <w:t>.</w:t>
      </w:r>
    </w:p>
    <w:p w14:paraId="2F2DB30F" w14:textId="4D54ECA6" w:rsidR="00CA1690" w:rsidRPr="00E10BBC" w:rsidRDefault="00CA1690" w:rsidP="00F513BA">
      <w:pPr>
        <w:ind w:right="-2"/>
        <w:rPr>
          <w:rFonts w:cs="Times New Roman"/>
        </w:rPr>
      </w:pPr>
      <w:r w:rsidRPr="00E10BBC">
        <w:rPr>
          <w:rFonts w:cs="Times New Roman"/>
        </w:rPr>
        <w:t>Косвенными налогами является налог на добавленную стоимость</w:t>
      </w:r>
      <w:r w:rsidR="000F01D4">
        <w:rPr>
          <w:rFonts w:cs="Times New Roman"/>
        </w:rPr>
        <w:t xml:space="preserve"> (НДС), а также действующие</w:t>
      </w:r>
      <w:r w:rsidRPr="00E10BBC">
        <w:rPr>
          <w:rFonts w:cs="Times New Roman"/>
        </w:rPr>
        <w:t xml:space="preserve"> акцизы, обеспечивающие защиту внутреннего рынка и местных производителей от конкуренции зарубежных производителей и пополнение казны стран, входящих в ЕАЭС.</w:t>
      </w:r>
    </w:p>
    <w:p w14:paraId="607618B1" w14:textId="7EA1A58D" w:rsidR="00F344D1" w:rsidRPr="00E10BBC" w:rsidRDefault="00F344D1" w:rsidP="00F513BA">
      <w:pPr>
        <w:ind w:right="-2"/>
        <w:rPr>
          <w:rFonts w:cs="Times New Roman"/>
        </w:rPr>
      </w:pPr>
      <w:r w:rsidRPr="00E10BBC">
        <w:rPr>
          <w:rFonts w:cs="Times New Roman"/>
        </w:rPr>
        <w:t>Особенность</w:t>
      </w:r>
      <w:r w:rsidR="00CA1690" w:rsidRPr="00E10BBC">
        <w:rPr>
          <w:rFonts w:cs="Times New Roman"/>
        </w:rPr>
        <w:t xml:space="preserve"> налога на добавочную стоимость – его </w:t>
      </w:r>
      <w:r w:rsidRPr="00E10BBC">
        <w:rPr>
          <w:rFonts w:cs="Times New Roman"/>
        </w:rPr>
        <w:t>величина</w:t>
      </w:r>
      <w:r w:rsidR="00CA1690" w:rsidRPr="00E10BBC">
        <w:rPr>
          <w:rFonts w:cs="Times New Roman"/>
        </w:rPr>
        <w:t>: так как</w:t>
      </w:r>
      <w:r w:rsidRPr="00E10BBC">
        <w:rPr>
          <w:rFonts w:cs="Times New Roman"/>
        </w:rPr>
        <w:t xml:space="preserve"> ставк</w:t>
      </w:r>
      <w:r w:rsidR="00CA1690" w:rsidRPr="00E10BBC">
        <w:rPr>
          <w:rFonts w:cs="Times New Roman"/>
        </w:rPr>
        <w:t>а</w:t>
      </w:r>
      <w:r w:rsidRPr="00E10BBC">
        <w:rPr>
          <w:rFonts w:cs="Times New Roman"/>
        </w:rPr>
        <w:t xml:space="preserve"> зависит от импортируемого товара и составляет</w:t>
      </w:r>
      <w:r w:rsidR="00CA1690" w:rsidRPr="00E10BBC">
        <w:rPr>
          <w:rFonts w:cs="Times New Roman"/>
        </w:rPr>
        <w:t xml:space="preserve"> для разных стран </w:t>
      </w:r>
      <w:r w:rsidRPr="00E10BBC">
        <w:rPr>
          <w:rFonts w:cs="Times New Roman"/>
        </w:rPr>
        <w:t>0%, 10%,</w:t>
      </w:r>
      <w:r w:rsidR="00CA1690" w:rsidRPr="00E10BBC">
        <w:rPr>
          <w:rFonts w:cs="Times New Roman"/>
        </w:rPr>
        <w:t xml:space="preserve"> </w:t>
      </w:r>
      <w:r w:rsidRPr="00E10BBC">
        <w:rPr>
          <w:rFonts w:cs="Times New Roman"/>
        </w:rPr>
        <w:t>20%</w:t>
      </w:r>
      <w:r w:rsidR="00CA1690" w:rsidRPr="00E10BBC">
        <w:rPr>
          <w:rFonts w:cs="Times New Roman"/>
        </w:rPr>
        <w:t xml:space="preserve"> и пр</w:t>
      </w:r>
      <w:r w:rsidRPr="00E10BBC">
        <w:rPr>
          <w:rFonts w:cs="Times New Roman"/>
        </w:rPr>
        <w:t>.</w:t>
      </w:r>
    </w:p>
    <w:p w14:paraId="67F79609" w14:textId="77777777" w:rsidR="00675330" w:rsidRPr="00E10BBC" w:rsidRDefault="00CA1690" w:rsidP="00675330">
      <w:pPr>
        <w:ind w:right="-2"/>
        <w:rPr>
          <w:rFonts w:cs="Times New Roman"/>
        </w:rPr>
      </w:pPr>
      <w:r w:rsidRPr="00E10BBC">
        <w:rPr>
          <w:rFonts w:cs="Times New Roman"/>
        </w:rPr>
        <w:t xml:space="preserve">Цена некоторых категорий товаров уже содержит ставку акциза: им </w:t>
      </w:r>
      <w:r w:rsidR="00F344D1" w:rsidRPr="00E10BBC">
        <w:rPr>
          <w:rFonts w:cs="Times New Roman"/>
        </w:rPr>
        <w:t>облагаются</w:t>
      </w:r>
      <w:r w:rsidRPr="00E10BBC">
        <w:rPr>
          <w:rFonts w:cs="Times New Roman"/>
        </w:rPr>
        <w:t xml:space="preserve"> только</w:t>
      </w:r>
      <w:r w:rsidR="00F344D1" w:rsidRPr="00E10BBC">
        <w:rPr>
          <w:rFonts w:cs="Times New Roman"/>
        </w:rPr>
        <w:t xml:space="preserve"> товары, </w:t>
      </w:r>
      <w:r w:rsidRPr="00E10BBC">
        <w:rPr>
          <w:rFonts w:cs="Times New Roman"/>
        </w:rPr>
        <w:t>пользующиеся</w:t>
      </w:r>
      <w:r w:rsidR="00F344D1" w:rsidRPr="00E10BBC">
        <w:rPr>
          <w:rFonts w:cs="Times New Roman"/>
        </w:rPr>
        <w:t xml:space="preserve"> повышенным спросом </w:t>
      </w:r>
      <w:r w:rsidRPr="00E10BBC">
        <w:rPr>
          <w:rFonts w:cs="Times New Roman"/>
        </w:rPr>
        <w:t>у</w:t>
      </w:r>
      <w:r w:rsidR="00F344D1" w:rsidRPr="00E10BBC">
        <w:rPr>
          <w:rFonts w:cs="Times New Roman"/>
        </w:rPr>
        <w:t xml:space="preserve"> </w:t>
      </w:r>
      <w:r w:rsidRPr="00E10BBC">
        <w:rPr>
          <w:rFonts w:cs="Times New Roman"/>
        </w:rPr>
        <w:t>потребителей</w:t>
      </w:r>
      <w:r w:rsidR="00F344D1" w:rsidRPr="00E10BBC">
        <w:rPr>
          <w:rFonts w:cs="Times New Roman"/>
        </w:rPr>
        <w:t xml:space="preserve">. </w:t>
      </w:r>
      <w:r w:rsidRPr="00E10BBC">
        <w:rPr>
          <w:rFonts w:cs="Times New Roman"/>
        </w:rPr>
        <w:t>Налоговый кодекс регламентирует полный п</w:t>
      </w:r>
      <w:r w:rsidR="00F344D1" w:rsidRPr="00E10BBC">
        <w:rPr>
          <w:rFonts w:cs="Times New Roman"/>
        </w:rPr>
        <w:t xml:space="preserve">еречень </w:t>
      </w:r>
      <w:r w:rsidRPr="00E10BBC">
        <w:rPr>
          <w:rFonts w:cs="Times New Roman"/>
        </w:rPr>
        <w:t>товаров, цена которых включает акциз.</w:t>
      </w:r>
      <w:r w:rsidR="00675330" w:rsidRPr="00E10BBC">
        <w:rPr>
          <w:rFonts w:cs="Times New Roman"/>
        </w:rPr>
        <w:t xml:space="preserve"> </w:t>
      </w:r>
    </w:p>
    <w:p w14:paraId="74EC195E" w14:textId="0FC732E1" w:rsidR="00CA1690" w:rsidRPr="00E10BBC" w:rsidRDefault="00CA1690" w:rsidP="00675330">
      <w:pPr>
        <w:ind w:right="-2"/>
        <w:rPr>
          <w:rFonts w:cs="Times New Roman"/>
        </w:rPr>
      </w:pPr>
      <w:r w:rsidRPr="00E10BBC">
        <w:rPr>
          <w:rFonts w:cs="Times New Roman"/>
        </w:rPr>
        <w:t>Таможенные платежи, составляющие значительную доходов государственного бюджета – это важный регулирующий аспект во внешнеэкономических связях. Они участвуют в определении места страны разделении труда в международном масштабе.</w:t>
      </w:r>
    </w:p>
    <w:p w14:paraId="71955762" w14:textId="62AAFC4F" w:rsidR="00084FD3" w:rsidRPr="00E10BBC" w:rsidRDefault="00CA1690" w:rsidP="00F513BA">
      <w:pPr>
        <w:ind w:right="-2"/>
        <w:rPr>
          <w:rFonts w:cs="Times New Roman"/>
        </w:rPr>
      </w:pPr>
      <w:r w:rsidRPr="00E10BBC">
        <w:rPr>
          <w:rFonts w:cs="Times New Roman"/>
        </w:rPr>
        <w:t>В таблице 3 указано р</w:t>
      </w:r>
      <w:r w:rsidR="00F344D1" w:rsidRPr="00E10BBC">
        <w:rPr>
          <w:rFonts w:cs="Times New Roman"/>
        </w:rPr>
        <w:t xml:space="preserve">анжирование платежей в </w:t>
      </w:r>
      <w:r w:rsidRPr="00E10BBC">
        <w:rPr>
          <w:rFonts w:cs="Times New Roman"/>
        </w:rPr>
        <w:t xml:space="preserve">ЕАЭС, которое основывается </w:t>
      </w:r>
      <w:r w:rsidR="00F344D1" w:rsidRPr="00E10BBC">
        <w:rPr>
          <w:rFonts w:cs="Times New Roman"/>
        </w:rPr>
        <w:t>на импортных пошлинах.</w:t>
      </w:r>
    </w:p>
    <w:p w14:paraId="58036F18" w14:textId="56FE3B0C" w:rsidR="00CA1690" w:rsidRDefault="00084FD3" w:rsidP="00F513BA">
      <w:pPr>
        <w:spacing w:line="240" w:lineRule="auto"/>
        <w:ind w:right="-2" w:firstLine="0"/>
        <w:rPr>
          <w:rFonts w:cs="Times New Roman"/>
        </w:rPr>
      </w:pPr>
      <w:r w:rsidRPr="00E10BBC">
        <w:rPr>
          <w:rFonts w:cs="Times New Roman"/>
        </w:rPr>
        <w:t xml:space="preserve">Таблица </w:t>
      </w:r>
      <w:r w:rsidR="00404201" w:rsidRPr="00E10BBC">
        <w:rPr>
          <w:rFonts w:cs="Times New Roman"/>
        </w:rPr>
        <w:t>3</w:t>
      </w:r>
      <w:r w:rsidRPr="00E10BBC">
        <w:rPr>
          <w:rFonts w:cs="Times New Roman"/>
        </w:rPr>
        <w:t xml:space="preserve">. </w:t>
      </w:r>
      <w:bookmarkStart w:id="41" w:name="_Hlk100230781"/>
      <w:r w:rsidRPr="00E10BBC">
        <w:rPr>
          <w:rFonts w:cs="Times New Roman"/>
        </w:rPr>
        <w:t xml:space="preserve">Динамика распределения сумм импортной пошлины </w:t>
      </w:r>
      <w:r w:rsidR="00CA1690" w:rsidRPr="00E10BBC">
        <w:rPr>
          <w:rFonts w:cs="Times New Roman"/>
        </w:rPr>
        <w:t xml:space="preserve">в Евразийском экономическом союзе </w:t>
      </w:r>
      <w:r w:rsidRPr="00E10BBC">
        <w:rPr>
          <w:rFonts w:cs="Times New Roman"/>
        </w:rPr>
        <w:t>за 2019- 2021 г</w:t>
      </w:r>
      <w:r w:rsidR="0010024C" w:rsidRPr="00E10BBC">
        <w:rPr>
          <w:rFonts w:cs="Times New Roman"/>
        </w:rPr>
        <w:t>г.</w:t>
      </w:r>
      <w:bookmarkEnd w:id="41"/>
      <w:r w:rsidR="00514D94" w:rsidRPr="00E10BBC">
        <w:rPr>
          <w:rFonts w:cs="Times New Roman"/>
        </w:rPr>
        <w:t xml:space="preserve">, </w:t>
      </w:r>
      <w:r w:rsidR="00CA1690" w:rsidRPr="00E10BBC">
        <w:rPr>
          <w:rFonts w:cs="Times New Roman"/>
        </w:rPr>
        <w:t xml:space="preserve">в </w:t>
      </w:r>
      <w:r w:rsidR="00514D94" w:rsidRPr="00E10BBC">
        <w:rPr>
          <w:rFonts w:cs="Times New Roman"/>
        </w:rPr>
        <w:t xml:space="preserve">млн </w:t>
      </w:r>
      <w:r w:rsidR="00433EF0" w:rsidRPr="00E10BBC">
        <w:rPr>
          <w:rFonts w:cs="Times New Roman"/>
        </w:rPr>
        <w:t>долларов</w:t>
      </w:r>
      <w:r w:rsidR="00514D94" w:rsidRPr="00E10BBC">
        <w:rPr>
          <w:rFonts w:cs="Times New Roman"/>
        </w:rPr>
        <w:t xml:space="preserve"> </w:t>
      </w:r>
      <w:r w:rsidR="00485ABA" w:rsidRPr="00E10BBC">
        <w:rPr>
          <w:rFonts w:cs="Times New Roman"/>
        </w:rPr>
        <w:t>[40]</w:t>
      </w:r>
    </w:p>
    <w:p w14:paraId="722C12DF" w14:textId="77777777" w:rsidR="00061B30" w:rsidRPr="00E10BBC" w:rsidRDefault="00061B30" w:rsidP="00F513BA">
      <w:pPr>
        <w:spacing w:line="240" w:lineRule="auto"/>
        <w:ind w:right="-2" w:firstLine="0"/>
        <w:rPr>
          <w:rFonts w:cs="Times New Roman"/>
        </w:rPr>
      </w:pPr>
    </w:p>
    <w:tbl>
      <w:tblPr>
        <w:tblStyle w:val="TableGrid0"/>
        <w:tblW w:w="9325" w:type="dxa"/>
        <w:tblInd w:w="-5" w:type="dxa"/>
        <w:tblCellMar>
          <w:top w:w="48" w:type="dxa"/>
          <w:left w:w="108" w:type="dxa"/>
          <w:right w:w="115" w:type="dxa"/>
        </w:tblCellMar>
        <w:tblLook w:val="04A0" w:firstRow="1" w:lastRow="0" w:firstColumn="1" w:lastColumn="0" w:noHBand="0" w:noVBand="1"/>
      </w:tblPr>
      <w:tblGrid>
        <w:gridCol w:w="2783"/>
        <w:gridCol w:w="1328"/>
        <w:gridCol w:w="1839"/>
        <w:gridCol w:w="1491"/>
        <w:gridCol w:w="1884"/>
      </w:tblGrid>
      <w:tr w:rsidR="00084FD3" w:rsidRPr="00E10BBC" w14:paraId="1BAD766B" w14:textId="77777777" w:rsidTr="00A41C47">
        <w:trPr>
          <w:trHeight w:val="286"/>
        </w:trPr>
        <w:tc>
          <w:tcPr>
            <w:tcW w:w="2783" w:type="dxa"/>
            <w:vMerge w:val="restart"/>
            <w:tcBorders>
              <w:top w:val="single" w:sz="4" w:space="0" w:color="000000"/>
              <w:left w:val="single" w:sz="4" w:space="0" w:color="000000"/>
              <w:bottom w:val="single" w:sz="4" w:space="0" w:color="000000"/>
              <w:right w:val="single" w:sz="4" w:space="0" w:color="000000"/>
            </w:tcBorders>
            <w:vAlign w:val="center"/>
          </w:tcPr>
          <w:p w14:paraId="680F99D3" w14:textId="0B0E0B06" w:rsidR="00084FD3" w:rsidRPr="00E10BBC" w:rsidRDefault="00084FD3" w:rsidP="00F513BA">
            <w:pPr>
              <w:ind w:left="7" w:right="-2"/>
              <w:jc w:val="both"/>
              <w:rPr>
                <w:rFonts w:eastAsia="Arial" w:cs="Times New Roman"/>
                <w:color w:val="000000"/>
                <w:sz w:val="24"/>
              </w:rPr>
            </w:pPr>
            <w:r w:rsidRPr="00E10BBC">
              <w:rPr>
                <w:rFonts w:eastAsia="Arial" w:cs="Times New Roman"/>
                <w:color w:val="000000"/>
                <w:sz w:val="24"/>
              </w:rPr>
              <w:t>Страны</w:t>
            </w:r>
            <w:r w:rsidR="00CA1690" w:rsidRPr="00E10BBC">
              <w:rPr>
                <w:rFonts w:eastAsia="Arial" w:cs="Times New Roman"/>
                <w:color w:val="000000"/>
                <w:sz w:val="24"/>
              </w:rPr>
              <w:t xml:space="preserve"> Евразийского экономического союза</w:t>
            </w:r>
            <w:r w:rsidRPr="00E10BBC">
              <w:rPr>
                <w:rFonts w:eastAsia="Arial" w:cs="Times New Roman"/>
                <w:color w:val="000000"/>
                <w:sz w:val="24"/>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398D149C" w14:textId="2DEA81CD" w:rsidR="00084FD3" w:rsidRPr="00E10BBC" w:rsidRDefault="00084FD3" w:rsidP="00F513BA">
            <w:pPr>
              <w:ind w:left="61" w:right="-2"/>
              <w:jc w:val="both"/>
              <w:rPr>
                <w:rFonts w:eastAsia="Arial" w:cs="Times New Roman"/>
                <w:color w:val="000000"/>
                <w:sz w:val="24"/>
              </w:rPr>
            </w:pPr>
          </w:p>
        </w:tc>
        <w:tc>
          <w:tcPr>
            <w:tcW w:w="5214" w:type="dxa"/>
            <w:gridSpan w:val="3"/>
            <w:tcBorders>
              <w:top w:val="single" w:sz="4" w:space="0" w:color="000000"/>
              <w:left w:val="single" w:sz="4" w:space="0" w:color="000000"/>
              <w:bottom w:val="single" w:sz="4" w:space="0" w:color="000000"/>
              <w:right w:val="single" w:sz="4" w:space="0" w:color="000000"/>
            </w:tcBorders>
          </w:tcPr>
          <w:p w14:paraId="745C8028" w14:textId="37893BFA" w:rsidR="00084FD3" w:rsidRPr="00E10BBC" w:rsidRDefault="00084FD3" w:rsidP="00F513BA">
            <w:pPr>
              <w:ind w:right="-2"/>
              <w:jc w:val="both"/>
              <w:rPr>
                <w:rFonts w:eastAsia="Arial" w:cs="Times New Roman"/>
                <w:color w:val="000000"/>
                <w:sz w:val="24"/>
              </w:rPr>
            </w:pPr>
            <w:r w:rsidRPr="00E10BBC">
              <w:rPr>
                <w:rFonts w:eastAsia="Arial" w:cs="Times New Roman"/>
                <w:color w:val="000000"/>
                <w:sz w:val="24"/>
              </w:rPr>
              <w:t xml:space="preserve">Сумма распределения в млрд. </w:t>
            </w:r>
            <w:r w:rsidR="00433EF0" w:rsidRPr="00E10BBC">
              <w:rPr>
                <w:rFonts w:eastAsia="Arial" w:cs="Times New Roman"/>
                <w:color w:val="000000"/>
                <w:sz w:val="24"/>
              </w:rPr>
              <w:t>долларов</w:t>
            </w:r>
            <w:r w:rsidRPr="00E10BBC">
              <w:rPr>
                <w:rFonts w:eastAsia="Arial" w:cs="Times New Roman"/>
                <w:color w:val="000000"/>
                <w:sz w:val="24"/>
              </w:rPr>
              <w:t xml:space="preserve"> США </w:t>
            </w:r>
          </w:p>
        </w:tc>
      </w:tr>
      <w:tr w:rsidR="00084FD3" w:rsidRPr="00E10BBC" w14:paraId="2069D78A" w14:textId="77777777" w:rsidTr="00A41C47">
        <w:trPr>
          <w:trHeight w:val="286"/>
        </w:trPr>
        <w:tc>
          <w:tcPr>
            <w:tcW w:w="2783" w:type="dxa"/>
            <w:vMerge/>
            <w:tcBorders>
              <w:top w:val="nil"/>
              <w:left w:val="single" w:sz="4" w:space="0" w:color="000000"/>
              <w:bottom w:val="single" w:sz="4" w:space="0" w:color="000000"/>
              <w:right w:val="single" w:sz="4" w:space="0" w:color="000000"/>
            </w:tcBorders>
          </w:tcPr>
          <w:p w14:paraId="68A4B252" w14:textId="77777777" w:rsidR="00084FD3" w:rsidRPr="00E10BBC" w:rsidRDefault="00084FD3" w:rsidP="00F513BA">
            <w:pPr>
              <w:spacing w:after="160"/>
              <w:ind w:right="-2"/>
              <w:jc w:val="both"/>
              <w:rPr>
                <w:rFonts w:eastAsia="Arial" w:cs="Times New Roman"/>
                <w:color w:val="000000"/>
                <w:sz w:val="24"/>
              </w:rPr>
            </w:pPr>
          </w:p>
        </w:tc>
        <w:tc>
          <w:tcPr>
            <w:tcW w:w="1328" w:type="dxa"/>
            <w:tcBorders>
              <w:top w:val="single" w:sz="4" w:space="0" w:color="000000"/>
              <w:left w:val="single" w:sz="4" w:space="0" w:color="000000"/>
              <w:bottom w:val="single" w:sz="4" w:space="0" w:color="000000"/>
              <w:right w:val="single" w:sz="4" w:space="0" w:color="000000"/>
            </w:tcBorders>
          </w:tcPr>
          <w:p w14:paraId="1159F09F" w14:textId="63258847" w:rsidR="00084FD3" w:rsidRPr="00E10BBC" w:rsidRDefault="00084FD3" w:rsidP="00F513BA">
            <w:pPr>
              <w:ind w:left="5" w:right="-2"/>
              <w:jc w:val="both"/>
              <w:rPr>
                <w:rFonts w:eastAsia="Arial" w:cs="Times New Roman"/>
                <w:color w:val="000000"/>
                <w:sz w:val="24"/>
              </w:rPr>
            </w:pPr>
            <w:r w:rsidRPr="00E10BBC">
              <w:rPr>
                <w:rFonts w:eastAsia="Arial" w:cs="Times New Roman"/>
                <w:color w:val="000000"/>
                <w:sz w:val="24"/>
              </w:rPr>
              <w:t>2019</w:t>
            </w:r>
            <w:r w:rsidR="00CA1690" w:rsidRPr="00E10BBC">
              <w:rPr>
                <w:rFonts w:eastAsia="Arial" w:cs="Times New Roman"/>
                <w:color w:val="000000"/>
                <w:sz w:val="24"/>
              </w:rPr>
              <w:t xml:space="preserve"> год</w:t>
            </w:r>
          </w:p>
        </w:tc>
        <w:tc>
          <w:tcPr>
            <w:tcW w:w="1839" w:type="dxa"/>
            <w:tcBorders>
              <w:top w:val="single" w:sz="4" w:space="0" w:color="000000"/>
              <w:left w:val="single" w:sz="4" w:space="0" w:color="000000"/>
              <w:bottom w:val="single" w:sz="4" w:space="0" w:color="000000"/>
              <w:right w:val="single" w:sz="4" w:space="0" w:color="000000"/>
            </w:tcBorders>
          </w:tcPr>
          <w:p w14:paraId="4270CEC4" w14:textId="3BF378B8" w:rsidR="00084FD3" w:rsidRPr="00E10BBC" w:rsidRDefault="00084FD3" w:rsidP="00F513BA">
            <w:pPr>
              <w:ind w:left="5" w:right="-2"/>
              <w:jc w:val="both"/>
              <w:rPr>
                <w:rFonts w:eastAsia="Arial" w:cs="Times New Roman"/>
                <w:color w:val="000000"/>
                <w:sz w:val="24"/>
              </w:rPr>
            </w:pPr>
            <w:r w:rsidRPr="00E10BBC">
              <w:rPr>
                <w:rFonts w:eastAsia="Arial" w:cs="Times New Roman"/>
                <w:color w:val="000000"/>
                <w:sz w:val="24"/>
              </w:rPr>
              <w:t>9 мес. 2020</w:t>
            </w:r>
            <w:r w:rsidR="00CA1690" w:rsidRPr="00E10BBC">
              <w:rPr>
                <w:rFonts w:eastAsia="Arial" w:cs="Times New Roman"/>
                <w:color w:val="000000"/>
                <w:sz w:val="24"/>
              </w:rPr>
              <w:t xml:space="preserve"> года</w:t>
            </w:r>
          </w:p>
        </w:tc>
        <w:tc>
          <w:tcPr>
            <w:tcW w:w="1491" w:type="dxa"/>
            <w:tcBorders>
              <w:top w:val="single" w:sz="4" w:space="0" w:color="000000"/>
              <w:left w:val="single" w:sz="4" w:space="0" w:color="000000"/>
              <w:bottom w:val="single" w:sz="4" w:space="0" w:color="000000"/>
              <w:right w:val="single" w:sz="4" w:space="0" w:color="000000"/>
            </w:tcBorders>
          </w:tcPr>
          <w:p w14:paraId="7CB90838" w14:textId="6D83A75F" w:rsidR="00084FD3" w:rsidRPr="00E10BBC" w:rsidRDefault="00084FD3" w:rsidP="00F513BA">
            <w:pPr>
              <w:ind w:left="7" w:right="-2"/>
              <w:jc w:val="both"/>
              <w:rPr>
                <w:rFonts w:eastAsia="Arial" w:cs="Times New Roman"/>
                <w:color w:val="000000"/>
                <w:sz w:val="24"/>
              </w:rPr>
            </w:pPr>
            <w:r w:rsidRPr="00E10BBC">
              <w:rPr>
                <w:rFonts w:eastAsia="Arial" w:cs="Times New Roman"/>
                <w:color w:val="000000"/>
                <w:sz w:val="24"/>
              </w:rPr>
              <w:t xml:space="preserve">2020 </w:t>
            </w:r>
            <w:r w:rsidR="00CA1690" w:rsidRPr="00E10BBC">
              <w:rPr>
                <w:rFonts w:eastAsia="Arial" w:cs="Times New Roman"/>
                <w:color w:val="000000"/>
                <w:sz w:val="24"/>
              </w:rPr>
              <w:t>год</w:t>
            </w:r>
          </w:p>
        </w:tc>
        <w:tc>
          <w:tcPr>
            <w:tcW w:w="1884" w:type="dxa"/>
            <w:tcBorders>
              <w:top w:val="single" w:sz="4" w:space="0" w:color="000000"/>
              <w:left w:val="single" w:sz="4" w:space="0" w:color="000000"/>
              <w:bottom w:val="single" w:sz="4" w:space="0" w:color="000000"/>
              <w:right w:val="single" w:sz="4" w:space="0" w:color="000000"/>
            </w:tcBorders>
          </w:tcPr>
          <w:p w14:paraId="617D566F" w14:textId="591681D9" w:rsidR="00084FD3" w:rsidRPr="00E10BBC" w:rsidRDefault="00084FD3" w:rsidP="00F513BA">
            <w:pPr>
              <w:ind w:left="5" w:right="-2"/>
              <w:jc w:val="both"/>
              <w:rPr>
                <w:rFonts w:eastAsia="Arial" w:cs="Times New Roman"/>
                <w:color w:val="000000"/>
                <w:sz w:val="24"/>
              </w:rPr>
            </w:pPr>
            <w:r w:rsidRPr="00E10BBC">
              <w:rPr>
                <w:rFonts w:eastAsia="Arial" w:cs="Times New Roman"/>
                <w:color w:val="000000"/>
                <w:sz w:val="24"/>
              </w:rPr>
              <w:t>9 мес. 2021</w:t>
            </w:r>
            <w:r w:rsidR="00CA1690" w:rsidRPr="00E10BBC">
              <w:rPr>
                <w:rFonts w:eastAsia="Arial" w:cs="Times New Roman"/>
                <w:color w:val="000000"/>
                <w:sz w:val="24"/>
              </w:rPr>
              <w:t xml:space="preserve"> года</w:t>
            </w:r>
          </w:p>
        </w:tc>
      </w:tr>
      <w:tr w:rsidR="00CA1690" w:rsidRPr="00E10BBC" w14:paraId="650092E4" w14:textId="77777777" w:rsidTr="00A41C47">
        <w:trPr>
          <w:trHeight w:val="22"/>
        </w:trPr>
        <w:tc>
          <w:tcPr>
            <w:tcW w:w="2783" w:type="dxa"/>
            <w:tcBorders>
              <w:top w:val="single" w:sz="4" w:space="0" w:color="000000"/>
              <w:left w:val="single" w:sz="4" w:space="0" w:color="000000"/>
              <w:bottom w:val="single" w:sz="4" w:space="0" w:color="000000"/>
              <w:right w:val="single" w:sz="4" w:space="0" w:color="000000"/>
            </w:tcBorders>
          </w:tcPr>
          <w:p w14:paraId="177E7C3D" w14:textId="1C95BDE8" w:rsidR="00CA1690" w:rsidRPr="00E10BBC" w:rsidRDefault="00CA1690" w:rsidP="00CA1690">
            <w:pPr>
              <w:ind w:right="-2"/>
              <w:jc w:val="both"/>
              <w:rPr>
                <w:rFonts w:eastAsia="Arial" w:cs="Times New Roman"/>
                <w:color w:val="000000"/>
                <w:sz w:val="24"/>
              </w:rPr>
            </w:pPr>
            <w:r w:rsidRPr="00E10BBC">
              <w:rPr>
                <w:rFonts w:eastAsia="Arial" w:cs="Times New Roman"/>
                <w:color w:val="000000"/>
                <w:sz w:val="24"/>
              </w:rPr>
              <w:t xml:space="preserve">Российская Федерация </w:t>
            </w:r>
          </w:p>
        </w:tc>
        <w:tc>
          <w:tcPr>
            <w:tcW w:w="1328" w:type="dxa"/>
            <w:tcBorders>
              <w:top w:val="single" w:sz="4" w:space="0" w:color="000000"/>
              <w:left w:val="single" w:sz="4" w:space="0" w:color="000000"/>
              <w:bottom w:val="single" w:sz="4" w:space="0" w:color="000000"/>
              <w:right w:val="single" w:sz="4" w:space="0" w:color="000000"/>
            </w:tcBorders>
          </w:tcPr>
          <w:p w14:paraId="6A70DEFD" w14:textId="37A32C39" w:rsidR="00CA1690" w:rsidRPr="00E10BBC" w:rsidRDefault="00CA1690" w:rsidP="00CA1690">
            <w:pPr>
              <w:ind w:left="5" w:right="-2"/>
              <w:jc w:val="both"/>
              <w:rPr>
                <w:rFonts w:eastAsia="Arial" w:cs="Times New Roman"/>
                <w:color w:val="000000"/>
                <w:sz w:val="24"/>
              </w:rPr>
            </w:pPr>
            <w:r w:rsidRPr="00E10BBC">
              <w:rPr>
                <w:rFonts w:eastAsia="Arial" w:cs="Times New Roman"/>
                <w:color w:val="000000"/>
                <w:sz w:val="24"/>
              </w:rPr>
              <w:t xml:space="preserve">10 855,7 </w:t>
            </w:r>
          </w:p>
        </w:tc>
        <w:tc>
          <w:tcPr>
            <w:tcW w:w="1839" w:type="dxa"/>
            <w:tcBorders>
              <w:top w:val="single" w:sz="4" w:space="0" w:color="000000"/>
              <w:left w:val="single" w:sz="4" w:space="0" w:color="000000"/>
              <w:bottom w:val="single" w:sz="4" w:space="0" w:color="000000"/>
              <w:right w:val="single" w:sz="4" w:space="0" w:color="000000"/>
            </w:tcBorders>
          </w:tcPr>
          <w:p w14:paraId="07277DE9" w14:textId="09E4505D" w:rsidR="00CA1690" w:rsidRPr="00E10BBC" w:rsidRDefault="00CA1690" w:rsidP="00CA1690">
            <w:pPr>
              <w:ind w:left="8" w:right="-2"/>
              <w:jc w:val="both"/>
              <w:rPr>
                <w:rFonts w:eastAsia="Arial" w:cs="Times New Roman"/>
                <w:color w:val="000000"/>
                <w:sz w:val="24"/>
              </w:rPr>
            </w:pPr>
            <w:r w:rsidRPr="00E10BBC">
              <w:rPr>
                <w:rFonts w:eastAsia="Arial" w:cs="Times New Roman"/>
                <w:color w:val="000000"/>
                <w:sz w:val="24"/>
              </w:rPr>
              <w:t xml:space="preserve">6 573,0 </w:t>
            </w:r>
          </w:p>
        </w:tc>
        <w:tc>
          <w:tcPr>
            <w:tcW w:w="1491" w:type="dxa"/>
            <w:tcBorders>
              <w:top w:val="single" w:sz="4" w:space="0" w:color="000000"/>
              <w:left w:val="single" w:sz="4" w:space="0" w:color="000000"/>
              <w:bottom w:val="single" w:sz="4" w:space="0" w:color="000000"/>
              <w:right w:val="single" w:sz="4" w:space="0" w:color="000000"/>
            </w:tcBorders>
          </w:tcPr>
          <w:p w14:paraId="1115F9A3" w14:textId="16EBC878"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9 555,3 </w:t>
            </w:r>
          </w:p>
        </w:tc>
        <w:tc>
          <w:tcPr>
            <w:tcW w:w="1884" w:type="dxa"/>
            <w:tcBorders>
              <w:top w:val="single" w:sz="4" w:space="0" w:color="000000"/>
              <w:left w:val="single" w:sz="4" w:space="0" w:color="000000"/>
              <w:bottom w:val="single" w:sz="4" w:space="0" w:color="000000"/>
              <w:right w:val="single" w:sz="4" w:space="0" w:color="000000"/>
            </w:tcBorders>
          </w:tcPr>
          <w:p w14:paraId="13169937" w14:textId="6E765E69"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8 264,8 </w:t>
            </w:r>
          </w:p>
        </w:tc>
      </w:tr>
      <w:tr w:rsidR="00CA1690" w:rsidRPr="00E10BBC" w14:paraId="5C5CD34F" w14:textId="77777777" w:rsidTr="00A41C47">
        <w:trPr>
          <w:trHeight w:val="286"/>
        </w:trPr>
        <w:tc>
          <w:tcPr>
            <w:tcW w:w="2783" w:type="dxa"/>
            <w:tcBorders>
              <w:top w:val="single" w:sz="4" w:space="0" w:color="000000"/>
              <w:left w:val="single" w:sz="4" w:space="0" w:color="000000"/>
              <w:bottom w:val="single" w:sz="4" w:space="0" w:color="000000"/>
              <w:right w:val="single" w:sz="4" w:space="0" w:color="000000"/>
            </w:tcBorders>
          </w:tcPr>
          <w:p w14:paraId="621032B5" w14:textId="77777777" w:rsidR="00CA1690" w:rsidRPr="00E10BBC" w:rsidRDefault="00CA1690" w:rsidP="00CA1690">
            <w:pPr>
              <w:ind w:right="-2"/>
              <w:jc w:val="both"/>
              <w:rPr>
                <w:rFonts w:eastAsia="Arial" w:cs="Times New Roman"/>
                <w:color w:val="000000"/>
                <w:sz w:val="24"/>
              </w:rPr>
            </w:pPr>
            <w:r w:rsidRPr="00E10BBC">
              <w:rPr>
                <w:rFonts w:eastAsia="Arial" w:cs="Times New Roman"/>
                <w:color w:val="000000"/>
                <w:sz w:val="24"/>
              </w:rPr>
              <w:t xml:space="preserve">Армения </w:t>
            </w:r>
          </w:p>
        </w:tc>
        <w:tc>
          <w:tcPr>
            <w:tcW w:w="1328" w:type="dxa"/>
            <w:tcBorders>
              <w:top w:val="single" w:sz="4" w:space="0" w:color="000000"/>
              <w:left w:val="single" w:sz="4" w:space="0" w:color="000000"/>
              <w:bottom w:val="single" w:sz="4" w:space="0" w:color="000000"/>
              <w:right w:val="single" w:sz="4" w:space="0" w:color="000000"/>
            </w:tcBorders>
          </w:tcPr>
          <w:p w14:paraId="22762997" w14:textId="77777777" w:rsidR="00CA1690" w:rsidRPr="00E10BBC" w:rsidRDefault="00CA1690" w:rsidP="00CA1690">
            <w:pPr>
              <w:ind w:left="5" w:right="-2"/>
              <w:jc w:val="both"/>
              <w:rPr>
                <w:rFonts w:eastAsia="Arial" w:cs="Times New Roman"/>
                <w:color w:val="000000"/>
                <w:sz w:val="24"/>
              </w:rPr>
            </w:pPr>
            <w:r w:rsidRPr="00E10BBC">
              <w:rPr>
                <w:rFonts w:eastAsia="Arial" w:cs="Times New Roman"/>
                <w:color w:val="000000"/>
                <w:sz w:val="24"/>
              </w:rPr>
              <w:t xml:space="preserve">335,9 </w:t>
            </w:r>
          </w:p>
        </w:tc>
        <w:tc>
          <w:tcPr>
            <w:tcW w:w="1839" w:type="dxa"/>
            <w:tcBorders>
              <w:top w:val="single" w:sz="4" w:space="0" w:color="000000"/>
              <w:left w:val="single" w:sz="4" w:space="0" w:color="000000"/>
              <w:bottom w:val="single" w:sz="4" w:space="0" w:color="000000"/>
              <w:right w:val="single" w:sz="4" w:space="0" w:color="000000"/>
            </w:tcBorders>
          </w:tcPr>
          <w:p w14:paraId="2A26458C" w14:textId="77777777" w:rsidR="00CA1690" w:rsidRPr="00E10BBC" w:rsidRDefault="00CA1690" w:rsidP="00CA1690">
            <w:pPr>
              <w:ind w:left="8" w:right="-2"/>
              <w:jc w:val="both"/>
              <w:rPr>
                <w:rFonts w:eastAsia="Arial" w:cs="Times New Roman"/>
                <w:color w:val="000000"/>
                <w:sz w:val="24"/>
              </w:rPr>
            </w:pPr>
            <w:r w:rsidRPr="00E10BBC">
              <w:rPr>
                <w:rFonts w:eastAsia="Arial" w:cs="Times New Roman"/>
                <w:color w:val="000000"/>
                <w:sz w:val="24"/>
              </w:rPr>
              <w:t xml:space="preserve">420,9 </w:t>
            </w:r>
          </w:p>
        </w:tc>
        <w:tc>
          <w:tcPr>
            <w:tcW w:w="1491" w:type="dxa"/>
            <w:tcBorders>
              <w:top w:val="single" w:sz="4" w:space="0" w:color="000000"/>
              <w:left w:val="single" w:sz="4" w:space="0" w:color="000000"/>
              <w:bottom w:val="single" w:sz="4" w:space="0" w:color="000000"/>
              <w:right w:val="single" w:sz="4" w:space="0" w:color="000000"/>
            </w:tcBorders>
          </w:tcPr>
          <w:p w14:paraId="1946CE79" w14:textId="77777777"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463,4 </w:t>
            </w:r>
          </w:p>
        </w:tc>
        <w:tc>
          <w:tcPr>
            <w:tcW w:w="1884" w:type="dxa"/>
            <w:tcBorders>
              <w:top w:val="single" w:sz="4" w:space="0" w:color="000000"/>
              <w:left w:val="single" w:sz="4" w:space="0" w:color="000000"/>
              <w:bottom w:val="single" w:sz="4" w:space="0" w:color="000000"/>
              <w:right w:val="single" w:sz="4" w:space="0" w:color="000000"/>
            </w:tcBorders>
          </w:tcPr>
          <w:p w14:paraId="4C6BBDCA" w14:textId="77777777"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548,5 </w:t>
            </w:r>
          </w:p>
        </w:tc>
      </w:tr>
      <w:tr w:rsidR="00CA1690" w:rsidRPr="00E10BBC" w14:paraId="30794CE0" w14:textId="77777777" w:rsidTr="00514D94">
        <w:trPr>
          <w:trHeight w:val="286"/>
        </w:trPr>
        <w:tc>
          <w:tcPr>
            <w:tcW w:w="2783" w:type="dxa"/>
            <w:tcBorders>
              <w:top w:val="single" w:sz="4" w:space="0" w:color="000000"/>
              <w:left w:val="single" w:sz="4" w:space="0" w:color="000000"/>
              <w:bottom w:val="single" w:sz="4" w:space="0" w:color="000000"/>
              <w:right w:val="single" w:sz="4" w:space="0" w:color="000000"/>
            </w:tcBorders>
          </w:tcPr>
          <w:p w14:paraId="7023713C" w14:textId="230B36FE" w:rsidR="00CA1690" w:rsidRPr="00E10BBC" w:rsidRDefault="00CA1690" w:rsidP="00CA1690">
            <w:pPr>
              <w:ind w:right="-2"/>
              <w:jc w:val="both"/>
              <w:rPr>
                <w:rFonts w:eastAsia="Arial" w:cs="Times New Roman"/>
                <w:color w:val="000000"/>
                <w:sz w:val="24"/>
              </w:rPr>
            </w:pPr>
            <w:r w:rsidRPr="00E10BBC">
              <w:rPr>
                <w:rFonts w:eastAsia="Arial" w:cs="Times New Roman"/>
                <w:color w:val="000000"/>
                <w:sz w:val="24"/>
              </w:rPr>
              <w:lastRenderedPageBreak/>
              <w:t xml:space="preserve">Беларусь </w:t>
            </w:r>
          </w:p>
        </w:tc>
        <w:tc>
          <w:tcPr>
            <w:tcW w:w="1328" w:type="dxa"/>
            <w:tcBorders>
              <w:top w:val="single" w:sz="4" w:space="0" w:color="000000"/>
              <w:left w:val="single" w:sz="4" w:space="0" w:color="000000"/>
              <w:bottom w:val="single" w:sz="4" w:space="0" w:color="000000"/>
              <w:right w:val="single" w:sz="4" w:space="0" w:color="000000"/>
            </w:tcBorders>
          </w:tcPr>
          <w:p w14:paraId="1ABC0E73" w14:textId="00496952"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669,3 </w:t>
            </w:r>
          </w:p>
        </w:tc>
        <w:tc>
          <w:tcPr>
            <w:tcW w:w="1839" w:type="dxa"/>
            <w:tcBorders>
              <w:top w:val="single" w:sz="4" w:space="0" w:color="000000"/>
              <w:left w:val="single" w:sz="4" w:space="0" w:color="000000"/>
              <w:bottom w:val="single" w:sz="4" w:space="0" w:color="000000"/>
              <w:right w:val="single" w:sz="4" w:space="0" w:color="000000"/>
            </w:tcBorders>
          </w:tcPr>
          <w:p w14:paraId="3B830ACC" w14:textId="1B5A275D" w:rsidR="00CA1690" w:rsidRPr="00E10BBC" w:rsidRDefault="00CA1690" w:rsidP="00CA1690">
            <w:pPr>
              <w:ind w:left="5" w:right="-2"/>
              <w:jc w:val="both"/>
              <w:rPr>
                <w:rFonts w:eastAsia="Arial" w:cs="Times New Roman"/>
                <w:color w:val="000000"/>
                <w:sz w:val="24"/>
              </w:rPr>
            </w:pPr>
            <w:r w:rsidRPr="00E10BBC">
              <w:rPr>
                <w:rFonts w:eastAsia="Arial" w:cs="Times New Roman"/>
                <w:color w:val="000000"/>
                <w:sz w:val="24"/>
              </w:rPr>
              <w:t xml:space="preserve">442,8 </w:t>
            </w:r>
          </w:p>
        </w:tc>
        <w:tc>
          <w:tcPr>
            <w:tcW w:w="1491" w:type="dxa"/>
            <w:tcBorders>
              <w:top w:val="single" w:sz="4" w:space="0" w:color="000000"/>
              <w:left w:val="single" w:sz="4" w:space="0" w:color="000000"/>
              <w:bottom w:val="single" w:sz="4" w:space="0" w:color="000000"/>
              <w:right w:val="single" w:sz="4" w:space="0" w:color="000000"/>
            </w:tcBorders>
          </w:tcPr>
          <w:p w14:paraId="2D4216B7" w14:textId="6CA4D394" w:rsidR="00CA1690" w:rsidRPr="00E10BBC" w:rsidRDefault="00CA1690" w:rsidP="00CA1690">
            <w:pPr>
              <w:ind w:left="4" w:right="-2"/>
              <w:jc w:val="both"/>
              <w:rPr>
                <w:rFonts w:eastAsia="Arial" w:cs="Times New Roman"/>
                <w:color w:val="000000"/>
                <w:sz w:val="24"/>
              </w:rPr>
            </w:pPr>
            <w:r w:rsidRPr="00E10BBC">
              <w:rPr>
                <w:rFonts w:eastAsia="Arial" w:cs="Times New Roman"/>
                <w:color w:val="000000"/>
                <w:sz w:val="24"/>
              </w:rPr>
              <w:t xml:space="preserve">633,8 </w:t>
            </w:r>
          </w:p>
        </w:tc>
        <w:tc>
          <w:tcPr>
            <w:tcW w:w="1884" w:type="dxa"/>
            <w:tcBorders>
              <w:top w:val="single" w:sz="4" w:space="0" w:color="000000"/>
              <w:left w:val="single" w:sz="4" w:space="0" w:color="000000"/>
              <w:bottom w:val="single" w:sz="4" w:space="0" w:color="000000"/>
              <w:right w:val="single" w:sz="4" w:space="0" w:color="000000"/>
            </w:tcBorders>
          </w:tcPr>
          <w:p w14:paraId="5B6E45D1" w14:textId="0A55D738" w:rsidR="00CA1690" w:rsidRPr="00E10BBC" w:rsidRDefault="00CA1690" w:rsidP="00CA1690">
            <w:pPr>
              <w:ind w:left="4" w:right="-2"/>
              <w:jc w:val="both"/>
              <w:rPr>
                <w:rFonts w:eastAsia="Arial" w:cs="Times New Roman"/>
                <w:color w:val="000000"/>
                <w:sz w:val="24"/>
              </w:rPr>
            </w:pPr>
            <w:r w:rsidRPr="00E10BBC">
              <w:rPr>
                <w:rFonts w:eastAsia="Arial" w:cs="Times New Roman"/>
                <w:color w:val="000000"/>
                <w:sz w:val="24"/>
              </w:rPr>
              <w:t xml:space="preserve">567,2 </w:t>
            </w:r>
          </w:p>
        </w:tc>
      </w:tr>
      <w:tr w:rsidR="00CA1690" w:rsidRPr="00E10BBC" w14:paraId="094A9899" w14:textId="77777777" w:rsidTr="00514D94">
        <w:trPr>
          <w:trHeight w:val="286"/>
        </w:trPr>
        <w:tc>
          <w:tcPr>
            <w:tcW w:w="2783" w:type="dxa"/>
            <w:tcBorders>
              <w:top w:val="single" w:sz="4" w:space="0" w:color="000000"/>
              <w:left w:val="single" w:sz="4" w:space="0" w:color="000000"/>
              <w:bottom w:val="single" w:sz="4" w:space="0" w:color="000000"/>
              <w:right w:val="single" w:sz="4" w:space="0" w:color="000000"/>
            </w:tcBorders>
          </w:tcPr>
          <w:p w14:paraId="38870112" w14:textId="5BA58617" w:rsidR="00CA1690" w:rsidRPr="00E10BBC" w:rsidRDefault="00CA1690" w:rsidP="00CA1690">
            <w:pPr>
              <w:ind w:right="-2"/>
              <w:jc w:val="both"/>
              <w:rPr>
                <w:rFonts w:eastAsia="Arial" w:cs="Times New Roman"/>
                <w:color w:val="000000"/>
                <w:sz w:val="24"/>
              </w:rPr>
            </w:pPr>
            <w:r w:rsidRPr="00E10BBC">
              <w:rPr>
                <w:rFonts w:eastAsia="Arial" w:cs="Times New Roman"/>
                <w:color w:val="000000"/>
                <w:sz w:val="24"/>
              </w:rPr>
              <w:t xml:space="preserve">Казахстан </w:t>
            </w:r>
          </w:p>
        </w:tc>
        <w:tc>
          <w:tcPr>
            <w:tcW w:w="1328" w:type="dxa"/>
            <w:tcBorders>
              <w:top w:val="single" w:sz="4" w:space="0" w:color="000000"/>
              <w:left w:val="single" w:sz="4" w:space="0" w:color="000000"/>
              <w:bottom w:val="single" w:sz="4" w:space="0" w:color="000000"/>
              <w:right w:val="single" w:sz="4" w:space="0" w:color="000000"/>
            </w:tcBorders>
          </w:tcPr>
          <w:p w14:paraId="2E40E542" w14:textId="781612FE" w:rsidR="00CA1690" w:rsidRPr="00E10BBC" w:rsidRDefault="00CA1690" w:rsidP="00CA1690">
            <w:pPr>
              <w:ind w:left="5" w:right="-2"/>
              <w:jc w:val="both"/>
              <w:rPr>
                <w:rFonts w:eastAsia="Arial" w:cs="Times New Roman"/>
                <w:color w:val="000000"/>
                <w:sz w:val="24"/>
              </w:rPr>
            </w:pPr>
            <w:r w:rsidRPr="00E10BBC">
              <w:rPr>
                <w:rFonts w:eastAsia="Arial" w:cs="Times New Roman"/>
                <w:color w:val="000000"/>
                <w:sz w:val="24"/>
              </w:rPr>
              <w:t xml:space="preserve">51,8 </w:t>
            </w:r>
          </w:p>
        </w:tc>
        <w:tc>
          <w:tcPr>
            <w:tcW w:w="1839" w:type="dxa"/>
            <w:tcBorders>
              <w:top w:val="single" w:sz="4" w:space="0" w:color="000000"/>
              <w:left w:val="single" w:sz="4" w:space="0" w:color="000000"/>
              <w:bottom w:val="single" w:sz="4" w:space="0" w:color="000000"/>
              <w:right w:val="single" w:sz="4" w:space="0" w:color="000000"/>
            </w:tcBorders>
          </w:tcPr>
          <w:p w14:paraId="0AA7E707" w14:textId="01E39708" w:rsidR="00CA1690" w:rsidRPr="00E10BBC" w:rsidRDefault="00CA1690" w:rsidP="00CA1690">
            <w:pPr>
              <w:ind w:left="5" w:right="-2"/>
              <w:jc w:val="both"/>
              <w:rPr>
                <w:rFonts w:eastAsia="Arial" w:cs="Times New Roman"/>
                <w:color w:val="000000"/>
                <w:sz w:val="24"/>
              </w:rPr>
            </w:pPr>
            <w:r w:rsidRPr="00E10BBC">
              <w:rPr>
                <w:rFonts w:eastAsia="Arial" w:cs="Times New Roman"/>
                <w:color w:val="000000"/>
                <w:sz w:val="24"/>
              </w:rPr>
              <w:t xml:space="preserve">35,4 </w:t>
            </w:r>
          </w:p>
        </w:tc>
        <w:tc>
          <w:tcPr>
            <w:tcW w:w="1491" w:type="dxa"/>
            <w:tcBorders>
              <w:top w:val="single" w:sz="4" w:space="0" w:color="000000"/>
              <w:left w:val="single" w:sz="4" w:space="0" w:color="000000"/>
              <w:bottom w:val="single" w:sz="4" w:space="0" w:color="000000"/>
              <w:right w:val="single" w:sz="4" w:space="0" w:color="000000"/>
            </w:tcBorders>
          </w:tcPr>
          <w:p w14:paraId="6656A70C" w14:textId="1325D205" w:rsidR="00CA1690" w:rsidRPr="00E10BBC" w:rsidRDefault="00CA1690" w:rsidP="00CA1690">
            <w:pPr>
              <w:ind w:left="4" w:right="-2"/>
              <w:jc w:val="both"/>
              <w:rPr>
                <w:rFonts w:eastAsia="Arial" w:cs="Times New Roman"/>
                <w:color w:val="000000"/>
                <w:sz w:val="24"/>
              </w:rPr>
            </w:pPr>
            <w:r w:rsidRPr="00E10BBC">
              <w:rPr>
                <w:rFonts w:eastAsia="Arial" w:cs="Times New Roman"/>
                <w:color w:val="000000"/>
                <w:sz w:val="24"/>
              </w:rPr>
              <w:t xml:space="preserve">45,9 </w:t>
            </w:r>
          </w:p>
        </w:tc>
        <w:tc>
          <w:tcPr>
            <w:tcW w:w="1884" w:type="dxa"/>
            <w:tcBorders>
              <w:top w:val="single" w:sz="4" w:space="0" w:color="000000"/>
              <w:left w:val="single" w:sz="4" w:space="0" w:color="000000"/>
              <w:bottom w:val="single" w:sz="4" w:space="0" w:color="000000"/>
              <w:right w:val="single" w:sz="4" w:space="0" w:color="000000"/>
            </w:tcBorders>
          </w:tcPr>
          <w:p w14:paraId="25535758" w14:textId="2CF6C191" w:rsidR="00CA1690" w:rsidRPr="00E10BBC" w:rsidRDefault="00CA1690" w:rsidP="00CA1690">
            <w:pPr>
              <w:ind w:left="4" w:right="-2"/>
              <w:jc w:val="both"/>
              <w:rPr>
                <w:rFonts w:eastAsia="Arial" w:cs="Times New Roman"/>
                <w:color w:val="000000"/>
                <w:sz w:val="24"/>
              </w:rPr>
            </w:pPr>
            <w:r w:rsidRPr="00E10BBC">
              <w:rPr>
                <w:rFonts w:eastAsia="Arial" w:cs="Times New Roman"/>
                <w:color w:val="000000"/>
                <w:sz w:val="24"/>
              </w:rPr>
              <w:t xml:space="preserve">37,9 </w:t>
            </w:r>
          </w:p>
        </w:tc>
      </w:tr>
      <w:tr w:rsidR="00CA1690" w:rsidRPr="00E10BBC" w14:paraId="6F59F75B" w14:textId="77777777" w:rsidTr="00514D94">
        <w:trPr>
          <w:trHeight w:val="286"/>
        </w:trPr>
        <w:tc>
          <w:tcPr>
            <w:tcW w:w="2783" w:type="dxa"/>
            <w:tcBorders>
              <w:top w:val="single" w:sz="4" w:space="0" w:color="000000"/>
              <w:left w:val="single" w:sz="4" w:space="0" w:color="000000"/>
              <w:bottom w:val="single" w:sz="4" w:space="0" w:color="000000"/>
              <w:right w:val="single" w:sz="4" w:space="0" w:color="000000"/>
            </w:tcBorders>
          </w:tcPr>
          <w:p w14:paraId="0DCCDFF4" w14:textId="77777777" w:rsidR="00CA1690" w:rsidRPr="00E10BBC" w:rsidRDefault="00CA1690" w:rsidP="00CA1690">
            <w:pPr>
              <w:ind w:right="-2"/>
              <w:jc w:val="both"/>
              <w:rPr>
                <w:rFonts w:eastAsia="Arial" w:cs="Times New Roman"/>
                <w:color w:val="000000"/>
                <w:sz w:val="24"/>
              </w:rPr>
            </w:pPr>
            <w:r w:rsidRPr="00E10BBC">
              <w:rPr>
                <w:rFonts w:eastAsia="Arial" w:cs="Times New Roman"/>
                <w:color w:val="000000"/>
                <w:sz w:val="24"/>
              </w:rPr>
              <w:t>Кыргызстан</w:t>
            </w:r>
          </w:p>
        </w:tc>
        <w:tc>
          <w:tcPr>
            <w:tcW w:w="1328" w:type="dxa"/>
            <w:tcBorders>
              <w:top w:val="single" w:sz="4" w:space="0" w:color="000000"/>
              <w:left w:val="single" w:sz="4" w:space="0" w:color="000000"/>
              <w:bottom w:val="single" w:sz="4" w:space="0" w:color="000000"/>
              <w:right w:val="single" w:sz="4" w:space="0" w:color="000000"/>
            </w:tcBorders>
          </w:tcPr>
          <w:p w14:paraId="07B85A3A" w14:textId="77777777" w:rsidR="00CA1690" w:rsidRPr="00E10BBC" w:rsidRDefault="00CA1690" w:rsidP="00CA1690">
            <w:pPr>
              <w:ind w:left="5" w:right="-2"/>
              <w:jc w:val="both"/>
              <w:rPr>
                <w:rFonts w:eastAsia="Arial" w:cs="Times New Roman"/>
                <w:color w:val="000000"/>
                <w:sz w:val="24"/>
              </w:rPr>
            </w:pPr>
            <w:r w:rsidRPr="00E10BBC">
              <w:rPr>
                <w:rFonts w:eastAsia="Arial" w:cs="Times New Roman"/>
                <w:color w:val="000000"/>
                <w:sz w:val="24"/>
              </w:rPr>
              <w:t xml:space="preserve">314,5 </w:t>
            </w:r>
          </w:p>
        </w:tc>
        <w:tc>
          <w:tcPr>
            <w:tcW w:w="1839" w:type="dxa"/>
            <w:tcBorders>
              <w:top w:val="single" w:sz="4" w:space="0" w:color="000000"/>
              <w:left w:val="single" w:sz="4" w:space="0" w:color="000000"/>
              <w:bottom w:val="single" w:sz="4" w:space="0" w:color="000000"/>
              <w:right w:val="single" w:sz="4" w:space="0" w:color="000000"/>
            </w:tcBorders>
          </w:tcPr>
          <w:p w14:paraId="466A1A98" w14:textId="77777777" w:rsidR="00CA1690" w:rsidRPr="00E10BBC" w:rsidRDefault="00CA1690" w:rsidP="00CA1690">
            <w:pPr>
              <w:ind w:left="8" w:right="-2"/>
              <w:jc w:val="both"/>
              <w:rPr>
                <w:rFonts w:eastAsia="Arial" w:cs="Times New Roman"/>
                <w:color w:val="000000"/>
                <w:sz w:val="24"/>
              </w:rPr>
            </w:pPr>
            <w:r w:rsidRPr="00E10BBC">
              <w:rPr>
                <w:rFonts w:eastAsia="Arial" w:cs="Times New Roman"/>
                <w:color w:val="000000"/>
                <w:sz w:val="24"/>
              </w:rPr>
              <w:t xml:space="preserve">145,3 </w:t>
            </w:r>
          </w:p>
        </w:tc>
        <w:tc>
          <w:tcPr>
            <w:tcW w:w="1491" w:type="dxa"/>
            <w:tcBorders>
              <w:top w:val="single" w:sz="4" w:space="0" w:color="000000"/>
              <w:left w:val="single" w:sz="4" w:space="0" w:color="000000"/>
              <w:bottom w:val="single" w:sz="4" w:space="0" w:color="000000"/>
              <w:right w:val="single" w:sz="4" w:space="0" w:color="000000"/>
            </w:tcBorders>
          </w:tcPr>
          <w:p w14:paraId="6F8B038C" w14:textId="77777777"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221,9 </w:t>
            </w:r>
          </w:p>
        </w:tc>
        <w:tc>
          <w:tcPr>
            <w:tcW w:w="1884" w:type="dxa"/>
            <w:tcBorders>
              <w:top w:val="single" w:sz="4" w:space="0" w:color="000000"/>
              <w:left w:val="single" w:sz="4" w:space="0" w:color="000000"/>
              <w:bottom w:val="single" w:sz="4" w:space="0" w:color="000000"/>
              <w:right w:val="single" w:sz="4" w:space="0" w:color="000000"/>
            </w:tcBorders>
          </w:tcPr>
          <w:p w14:paraId="4313F2E4" w14:textId="77777777"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195,6 </w:t>
            </w:r>
          </w:p>
        </w:tc>
      </w:tr>
      <w:tr w:rsidR="00CA1690" w:rsidRPr="00E10BBC" w14:paraId="3308E779" w14:textId="77777777" w:rsidTr="00514D94">
        <w:trPr>
          <w:trHeight w:val="286"/>
        </w:trPr>
        <w:tc>
          <w:tcPr>
            <w:tcW w:w="2783" w:type="dxa"/>
            <w:tcBorders>
              <w:top w:val="single" w:sz="4" w:space="0" w:color="000000"/>
              <w:left w:val="single" w:sz="4" w:space="0" w:color="000000"/>
              <w:bottom w:val="single" w:sz="4" w:space="0" w:color="000000"/>
              <w:right w:val="single" w:sz="4" w:space="0" w:color="000000"/>
            </w:tcBorders>
          </w:tcPr>
          <w:p w14:paraId="697358CA" w14:textId="77777777" w:rsidR="00CA1690" w:rsidRPr="00E10BBC" w:rsidRDefault="00CA1690" w:rsidP="00CA1690">
            <w:pPr>
              <w:ind w:right="-2"/>
              <w:jc w:val="both"/>
              <w:rPr>
                <w:rFonts w:eastAsia="Arial" w:cs="Times New Roman"/>
                <w:color w:val="000000"/>
                <w:sz w:val="24"/>
              </w:rPr>
            </w:pPr>
            <w:r w:rsidRPr="00E10BBC">
              <w:rPr>
                <w:rFonts w:eastAsia="Arial" w:cs="Times New Roman"/>
                <w:color w:val="000000"/>
                <w:sz w:val="24"/>
              </w:rPr>
              <w:t xml:space="preserve">Итог: </w:t>
            </w:r>
          </w:p>
        </w:tc>
        <w:tc>
          <w:tcPr>
            <w:tcW w:w="1328" w:type="dxa"/>
            <w:tcBorders>
              <w:top w:val="single" w:sz="4" w:space="0" w:color="000000"/>
              <w:left w:val="single" w:sz="4" w:space="0" w:color="000000"/>
              <w:bottom w:val="single" w:sz="4" w:space="0" w:color="000000"/>
              <w:right w:val="single" w:sz="4" w:space="0" w:color="000000"/>
            </w:tcBorders>
          </w:tcPr>
          <w:p w14:paraId="09222B9B" w14:textId="36A7230C"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12 227,2 </w:t>
            </w:r>
          </w:p>
        </w:tc>
        <w:tc>
          <w:tcPr>
            <w:tcW w:w="1839" w:type="dxa"/>
            <w:tcBorders>
              <w:top w:val="single" w:sz="4" w:space="0" w:color="000000"/>
              <w:left w:val="single" w:sz="4" w:space="0" w:color="000000"/>
              <w:bottom w:val="single" w:sz="4" w:space="0" w:color="000000"/>
              <w:right w:val="single" w:sz="4" w:space="0" w:color="000000"/>
            </w:tcBorders>
          </w:tcPr>
          <w:p w14:paraId="7EEF9433" w14:textId="77777777"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7617,4 </w:t>
            </w:r>
          </w:p>
        </w:tc>
        <w:tc>
          <w:tcPr>
            <w:tcW w:w="1491" w:type="dxa"/>
            <w:tcBorders>
              <w:top w:val="single" w:sz="4" w:space="0" w:color="000000"/>
              <w:left w:val="single" w:sz="4" w:space="0" w:color="000000"/>
              <w:bottom w:val="single" w:sz="4" w:space="0" w:color="000000"/>
              <w:right w:val="single" w:sz="4" w:space="0" w:color="000000"/>
            </w:tcBorders>
          </w:tcPr>
          <w:p w14:paraId="48155FE3" w14:textId="44F85029" w:rsidR="00CA1690" w:rsidRPr="00E10BBC" w:rsidRDefault="00CA1690" w:rsidP="00CA1690">
            <w:pPr>
              <w:ind w:left="4" w:right="-2"/>
              <w:jc w:val="both"/>
              <w:rPr>
                <w:rFonts w:eastAsia="Arial" w:cs="Times New Roman"/>
                <w:color w:val="000000"/>
                <w:sz w:val="24"/>
              </w:rPr>
            </w:pPr>
            <w:r w:rsidRPr="00E10BBC">
              <w:rPr>
                <w:rFonts w:eastAsia="Arial" w:cs="Times New Roman"/>
                <w:color w:val="000000"/>
                <w:sz w:val="24"/>
              </w:rPr>
              <w:t xml:space="preserve">10 920,3 </w:t>
            </w:r>
          </w:p>
        </w:tc>
        <w:tc>
          <w:tcPr>
            <w:tcW w:w="1884" w:type="dxa"/>
            <w:tcBorders>
              <w:top w:val="single" w:sz="4" w:space="0" w:color="000000"/>
              <w:left w:val="single" w:sz="4" w:space="0" w:color="000000"/>
              <w:bottom w:val="single" w:sz="4" w:space="0" w:color="000000"/>
              <w:right w:val="single" w:sz="4" w:space="0" w:color="000000"/>
            </w:tcBorders>
          </w:tcPr>
          <w:p w14:paraId="770C6EF0" w14:textId="77777777" w:rsidR="00CA1690" w:rsidRPr="00E10BBC" w:rsidRDefault="00CA1690" w:rsidP="00CA1690">
            <w:pPr>
              <w:ind w:left="7" w:right="-2"/>
              <w:jc w:val="both"/>
              <w:rPr>
                <w:rFonts w:eastAsia="Arial" w:cs="Times New Roman"/>
                <w:color w:val="000000"/>
                <w:sz w:val="24"/>
              </w:rPr>
            </w:pPr>
            <w:r w:rsidRPr="00E10BBC">
              <w:rPr>
                <w:rFonts w:eastAsia="Arial" w:cs="Times New Roman"/>
                <w:color w:val="000000"/>
                <w:sz w:val="24"/>
              </w:rPr>
              <w:t xml:space="preserve">9614,0 </w:t>
            </w:r>
          </w:p>
        </w:tc>
      </w:tr>
    </w:tbl>
    <w:p w14:paraId="77A4D137" w14:textId="77777777" w:rsidR="003B4BF9" w:rsidRPr="00E10BBC" w:rsidRDefault="003B4BF9" w:rsidP="00F513BA">
      <w:pPr>
        <w:ind w:right="-2" w:firstLine="0"/>
        <w:rPr>
          <w:rFonts w:cs="Times New Roman"/>
        </w:rPr>
      </w:pPr>
    </w:p>
    <w:p w14:paraId="08FB1708" w14:textId="3BE15B90" w:rsidR="0010024C" w:rsidRPr="00E10BBC" w:rsidRDefault="0010024C" w:rsidP="00F513BA">
      <w:pPr>
        <w:ind w:right="-2"/>
        <w:rPr>
          <w:rFonts w:cs="Times New Roman"/>
        </w:rPr>
      </w:pPr>
      <w:r w:rsidRPr="00E10BBC">
        <w:rPr>
          <w:rFonts w:cs="Times New Roman"/>
        </w:rPr>
        <w:t>Визуализируем итоговое значение динамики распределения сумм импортной пошлины за 2019- 2021 гг. н</w:t>
      </w:r>
      <w:r w:rsidR="003B4BF9" w:rsidRPr="00E10BBC">
        <w:rPr>
          <w:rFonts w:cs="Times New Roman"/>
        </w:rPr>
        <w:t>а</w:t>
      </w:r>
      <w:r w:rsidRPr="00E10BBC">
        <w:rPr>
          <w:rFonts w:cs="Times New Roman"/>
        </w:rPr>
        <w:t xml:space="preserve"> рис</w:t>
      </w:r>
      <w:r w:rsidR="00485ABA" w:rsidRPr="00E10BBC">
        <w:rPr>
          <w:rFonts w:cs="Times New Roman"/>
        </w:rPr>
        <w:t>унке</w:t>
      </w:r>
      <w:r w:rsidRPr="00E10BBC">
        <w:rPr>
          <w:rFonts w:cs="Times New Roman"/>
        </w:rPr>
        <w:t xml:space="preserve"> </w:t>
      </w:r>
      <w:r w:rsidR="00DF0DF2" w:rsidRPr="00E10BBC">
        <w:rPr>
          <w:rFonts w:cs="Times New Roman"/>
        </w:rPr>
        <w:t>5</w:t>
      </w:r>
      <w:r w:rsidR="00514D94" w:rsidRPr="00E10BBC">
        <w:rPr>
          <w:rFonts w:cs="Times New Roman"/>
        </w:rPr>
        <w:t>.</w:t>
      </w:r>
    </w:p>
    <w:p w14:paraId="23AF3EB0" w14:textId="77777777" w:rsidR="0010024C" w:rsidRPr="00E10BBC" w:rsidRDefault="0010024C" w:rsidP="00675330">
      <w:pPr>
        <w:ind w:right="-2" w:firstLine="0"/>
        <w:jc w:val="center"/>
        <w:rPr>
          <w:rFonts w:cs="Times New Roman"/>
        </w:rPr>
      </w:pPr>
      <w:r w:rsidRPr="00E10BBC">
        <w:rPr>
          <w:rFonts w:cs="Times New Roman"/>
          <w:noProof/>
          <w:lang w:eastAsia="ru-RU"/>
        </w:rPr>
        <w:drawing>
          <wp:inline distT="0" distB="0" distL="0" distR="0" wp14:anchorId="73E16F59" wp14:editId="0A8A4648">
            <wp:extent cx="5547360" cy="2636520"/>
            <wp:effectExtent l="0" t="0" r="15240" b="17780"/>
            <wp:docPr id="1" name="Диаграмма 1">
              <a:extLst xmlns:a="http://schemas.openxmlformats.org/drawingml/2006/main">
                <a:ext uri="{FF2B5EF4-FFF2-40B4-BE49-F238E27FC236}">
                  <a16:creationId xmlns:a16="http://schemas.microsoft.com/office/drawing/2014/main" id="{48B72AE8-F98F-45F4-9DFE-6702B97FC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EB58C1" w14:textId="6545206F" w:rsidR="003B4BF9" w:rsidRPr="00E10BBC" w:rsidRDefault="00485ABA" w:rsidP="00F513BA">
      <w:pPr>
        <w:spacing w:line="240" w:lineRule="auto"/>
        <w:ind w:right="-2"/>
        <w:rPr>
          <w:rFonts w:cs="Times New Roman"/>
        </w:rPr>
      </w:pPr>
      <w:r w:rsidRPr="00E10BBC">
        <w:rPr>
          <w:rFonts w:cs="Times New Roman"/>
        </w:rPr>
        <w:t xml:space="preserve">Рисунок 5 – </w:t>
      </w:r>
      <w:r w:rsidR="0010024C" w:rsidRPr="00E10BBC">
        <w:rPr>
          <w:rFonts w:cs="Times New Roman"/>
        </w:rPr>
        <w:t>Итоговое значение динамики распределения сумм импортной пошлины за 2019- 2021 гг.</w:t>
      </w:r>
      <w:r w:rsidR="00514D94" w:rsidRPr="00E10BBC">
        <w:rPr>
          <w:rFonts w:cs="Times New Roman"/>
        </w:rPr>
        <w:t xml:space="preserve">, млн </w:t>
      </w:r>
      <w:r w:rsidR="00433EF0" w:rsidRPr="00E10BBC">
        <w:rPr>
          <w:rFonts w:cs="Times New Roman"/>
        </w:rPr>
        <w:t>долларов</w:t>
      </w:r>
      <w:r w:rsidR="00514D94" w:rsidRPr="00E10BBC">
        <w:rPr>
          <w:rFonts w:cs="Times New Roman"/>
        </w:rPr>
        <w:t xml:space="preserve"> США</w:t>
      </w:r>
    </w:p>
    <w:p w14:paraId="78B8CB36" w14:textId="77777777" w:rsidR="0010024C" w:rsidRPr="00E10BBC" w:rsidRDefault="0010024C" w:rsidP="00F513BA">
      <w:pPr>
        <w:ind w:right="-2"/>
        <w:rPr>
          <w:rFonts w:cs="Times New Roman"/>
        </w:rPr>
      </w:pPr>
    </w:p>
    <w:p w14:paraId="6458D46B" w14:textId="4EA947C3" w:rsidR="00F344D1" w:rsidRPr="00E10BBC" w:rsidRDefault="00185414" w:rsidP="00F513BA">
      <w:pPr>
        <w:ind w:right="-2"/>
        <w:rPr>
          <w:rFonts w:cs="Times New Roman"/>
        </w:rPr>
      </w:pPr>
      <w:r w:rsidRPr="00E10BBC">
        <w:rPr>
          <w:rFonts w:cs="Times New Roman"/>
        </w:rPr>
        <w:t>Согласно т</w:t>
      </w:r>
      <w:r w:rsidR="00084FD3" w:rsidRPr="00E10BBC">
        <w:rPr>
          <w:rFonts w:cs="Times New Roman"/>
        </w:rPr>
        <w:t xml:space="preserve">аблице </w:t>
      </w:r>
      <w:r w:rsidR="009F3C24" w:rsidRPr="00E10BBC">
        <w:rPr>
          <w:rFonts w:cs="Times New Roman"/>
        </w:rPr>
        <w:t>3</w:t>
      </w:r>
      <w:r w:rsidR="00084FD3" w:rsidRPr="00E10BBC">
        <w:rPr>
          <w:rFonts w:cs="Times New Roman"/>
        </w:rPr>
        <w:t xml:space="preserve"> проведем необходимые расчеты</w:t>
      </w:r>
      <w:r w:rsidR="00F344D1" w:rsidRPr="00E10BBC">
        <w:rPr>
          <w:rFonts w:cs="Times New Roman"/>
        </w:rPr>
        <w:t>: максимальная сумма ранжирования за 2019</w:t>
      </w:r>
      <w:r w:rsidR="00084FD3" w:rsidRPr="00E10BBC">
        <w:rPr>
          <w:rFonts w:cs="Times New Roman"/>
        </w:rPr>
        <w:t>-</w:t>
      </w:r>
      <w:r w:rsidR="00F344D1" w:rsidRPr="00E10BBC">
        <w:rPr>
          <w:rFonts w:cs="Times New Roman"/>
        </w:rPr>
        <w:t>2021</w:t>
      </w:r>
      <w:r w:rsidR="00084FD3" w:rsidRPr="00E10BBC">
        <w:rPr>
          <w:rFonts w:cs="Times New Roman"/>
        </w:rPr>
        <w:t xml:space="preserve"> гг.</w:t>
      </w:r>
      <w:r w:rsidR="00F344D1" w:rsidRPr="00E10BBC">
        <w:rPr>
          <w:rFonts w:cs="Times New Roman"/>
        </w:rPr>
        <w:t xml:space="preserve"> приходится на Российскую Федерацию. В отчетном году за 9 месяцев сумма больше, чем за 9 месяцев прошлого года на 1691,8 млрд </w:t>
      </w:r>
      <w:r w:rsidR="00433EF0" w:rsidRPr="00E10BBC">
        <w:rPr>
          <w:rFonts w:cs="Times New Roman"/>
        </w:rPr>
        <w:t>долларов</w:t>
      </w:r>
      <w:r w:rsidR="00F344D1" w:rsidRPr="00E10BBC">
        <w:rPr>
          <w:rFonts w:cs="Times New Roman"/>
        </w:rPr>
        <w:t xml:space="preserve">, а в 2020 году сумма меньше, чем в базисном на 1300,4 млрд </w:t>
      </w:r>
      <w:r w:rsidR="00433EF0" w:rsidRPr="00E10BBC">
        <w:rPr>
          <w:rFonts w:cs="Times New Roman"/>
        </w:rPr>
        <w:t>долларов</w:t>
      </w:r>
      <w:r w:rsidR="00084FD3" w:rsidRPr="00E10BBC">
        <w:rPr>
          <w:rFonts w:cs="Times New Roman"/>
        </w:rPr>
        <w:t xml:space="preserve">. </w:t>
      </w:r>
      <w:r w:rsidR="00F344D1" w:rsidRPr="00E10BBC">
        <w:rPr>
          <w:rFonts w:cs="Times New Roman"/>
        </w:rPr>
        <w:t>Минимальная сумма наблюдается в Казахстане: в 2019 г</w:t>
      </w:r>
      <w:r w:rsidR="00675330" w:rsidRPr="00E10BBC">
        <w:rPr>
          <w:rFonts w:cs="Times New Roman"/>
        </w:rPr>
        <w:t>оду</w:t>
      </w:r>
      <w:r w:rsidR="00F344D1" w:rsidRPr="00E10BBC">
        <w:rPr>
          <w:rFonts w:cs="Times New Roman"/>
        </w:rPr>
        <w:t xml:space="preserve"> сумма равна 51,8 млрд </w:t>
      </w:r>
      <w:r w:rsidR="00433EF0" w:rsidRPr="00E10BBC">
        <w:rPr>
          <w:rFonts w:cs="Times New Roman"/>
        </w:rPr>
        <w:t>долларов</w:t>
      </w:r>
      <w:r w:rsidR="00F344D1" w:rsidRPr="00E10BBC">
        <w:rPr>
          <w:rFonts w:cs="Times New Roman"/>
        </w:rPr>
        <w:t>, за 9 месяцев 2020 г</w:t>
      </w:r>
      <w:r w:rsidR="00675330" w:rsidRPr="00E10BBC">
        <w:rPr>
          <w:rFonts w:cs="Times New Roman"/>
        </w:rPr>
        <w:t>ода</w:t>
      </w:r>
      <w:r w:rsidR="00F344D1" w:rsidRPr="00E10BBC">
        <w:rPr>
          <w:rFonts w:cs="Times New Roman"/>
        </w:rPr>
        <w:t xml:space="preserve"> сумма импортной пошлины составила 35,4 млрд </w:t>
      </w:r>
      <w:r w:rsidR="00433EF0" w:rsidRPr="00E10BBC">
        <w:rPr>
          <w:rFonts w:cs="Times New Roman"/>
        </w:rPr>
        <w:t>долларов</w:t>
      </w:r>
      <w:r w:rsidR="00F344D1" w:rsidRPr="00E10BBC">
        <w:rPr>
          <w:rFonts w:cs="Times New Roman"/>
        </w:rPr>
        <w:t xml:space="preserve"> и, по сравнению с 2021 г</w:t>
      </w:r>
      <w:r w:rsidR="00675330" w:rsidRPr="00E10BBC">
        <w:rPr>
          <w:rFonts w:cs="Times New Roman"/>
        </w:rPr>
        <w:t>одом</w:t>
      </w:r>
      <w:r w:rsidR="00F344D1" w:rsidRPr="00E10BBC">
        <w:rPr>
          <w:rFonts w:cs="Times New Roman"/>
        </w:rPr>
        <w:t xml:space="preserve">, возросла на 2,5 млрд </w:t>
      </w:r>
      <w:r w:rsidR="00433EF0" w:rsidRPr="00E10BBC">
        <w:rPr>
          <w:rFonts w:cs="Times New Roman"/>
        </w:rPr>
        <w:t>долларов</w:t>
      </w:r>
      <w:r w:rsidR="00084FD3" w:rsidRPr="00E10BBC">
        <w:rPr>
          <w:rFonts w:cs="Times New Roman"/>
        </w:rPr>
        <w:t>.</w:t>
      </w:r>
      <w:r w:rsidR="00F344D1" w:rsidRPr="00E10BBC">
        <w:rPr>
          <w:rFonts w:cs="Times New Roman"/>
        </w:rPr>
        <w:t xml:space="preserve"> В Армении в 2019 году сумма меньше на 127,5 млрд. </w:t>
      </w:r>
      <w:r w:rsidR="00433EF0" w:rsidRPr="00E10BBC">
        <w:rPr>
          <w:rFonts w:cs="Times New Roman"/>
        </w:rPr>
        <w:t>долларов</w:t>
      </w:r>
      <w:r w:rsidR="00084FD3" w:rsidRPr="00E10BBC">
        <w:rPr>
          <w:rFonts w:cs="Times New Roman"/>
        </w:rPr>
        <w:t xml:space="preserve"> США</w:t>
      </w:r>
      <w:r w:rsidR="00F344D1" w:rsidRPr="00E10BBC">
        <w:rPr>
          <w:rFonts w:cs="Times New Roman"/>
        </w:rPr>
        <w:t>, чем в 2020 г</w:t>
      </w:r>
      <w:r w:rsidR="00675330" w:rsidRPr="00E10BBC">
        <w:rPr>
          <w:rFonts w:cs="Times New Roman"/>
        </w:rPr>
        <w:t>оду</w:t>
      </w:r>
      <w:r w:rsidR="00F344D1" w:rsidRPr="00E10BBC">
        <w:rPr>
          <w:rFonts w:cs="Times New Roman"/>
        </w:rPr>
        <w:t xml:space="preserve">. </w:t>
      </w:r>
    </w:p>
    <w:p w14:paraId="3EDA0C2D" w14:textId="767A7161" w:rsidR="00F344D1" w:rsidRPr="00E10BBC" w:rsidRDefault="00F344D1" w:rsidP="00F513BA">
      <w:pPr>
        <w:ind w:right="-2"/>
        <w:rPr>
          <w:rFonts w:cs="Times New Roman"/>
        </w:rPr>
      </w:pPr>
      <w:r w:rsidRPr="00E10BBC">
        <w:rPr>
          <w:rFonts w:cs="Times New Roman"/>
        </w:rPr>
        <w:t xml:space="preserve">За 9 месяцев прошлого года сумма также уменьшилась на 127,6 млрд </w:t>
      </w:r>
      <w:r w:rsidR="00433EF0" w:rsidRPr="00E10BBC">
        <w:rPr>
          <w:rFonts w:cs="Times New Roman"/>
        </w:rPr>
        <w:t>долларов</w:t>
      </w:r>
      <w:r w:rsidRPr="00E10BBC">
        <w:rPr>
          <w:rFonts w:cs="Times New Roman"/>
        </w:rPr>
        <w:t>, чем за 9 месяцев текущего года.</w:t>
      </w:r>
      <w:r w:rsidR="002E2BA2" w:rsidRPr="00E10BBC">
        <w:rPr>
          <w:rFonts w:cs="Times New Roman"/>
        </w:rPr>
        <w:t xml:space="preserve"> </w:t>
      </w:r>
      <w:r w:rsidRPr="00E10BBC">
        <w:rPr>
          <w:rFonts w:cs="Times New Roman"/>
        </w:rPr>
        <w:t xml:space="preserve">Ранжирование сумм в Белоруссии за 9 месяцев отчетного года больше на 124,4 млрд </w:t>
      </w:r>
      <w:r w:rsidR="00433EF0" w:rsidRPr="00E10BBC">
        <w:rPr>
          <w:rFonts w:cs="Times New Roman"/>
        </w:rPr>
        <w:t>долларов</w:t>
      </w:r>
      <w:r w:rsidRPr="00E10BBC">
        <w:rPr>
          <w:rFonts w:cs="Times New Roman"/>
        </w:rPr>
        <w:t>, чем в 2020 году.</w:t>
      </w:r>
      <w:r w:rsidR="002E2BA2" w:rsidRPr="00E10BBC">
        <w:rPr>
          <w:rFonts w:cs="Times New Roman"/>
        </w:rPr>
        <w:t xml:space="preserve"> </w:t>
      </w:r>
      <w:r w:rsidRPr="00E10BBC">
        <w:rPr>
          <w:rFonts w:cs="Times New Roman"/>
        </w:rPr>
        <w:t xml:space="preserve">В 2020 году на 35,5 млрд </w:t>
      </w:r>
      <w:r w:rsidR="00433EF0" w:rsidRPr="00E10BBC">
        <w:rPr>
          <w:rFonts w:cs="Times New Roman"/>
        </w:rPr>
        <w:t>долларов</w:t>
      </w:r>
      <w:r w:rsidR="002E2BA2" w:rsidRPr="00E10BBC">
        <w:rPr>
          <w:rFonts w:cs="Times New Roman"/>
        </w:rPr>
        <w:t xml:space="preserve"> </w:t>
      </w:r>
      <w:r w:rsidRPr="00E10BBC">
        <w:rPr>
          <w:rFonts w:cs="Times New Roman"/>
        </w:rPr>
        <w:t>меньше, чем в 2019</w:t>
      </w:r>
      <w:r w:rsidR="00675330" w:rsidRPr="00E10BBC">
        <w:rPr>
          <w:rFonts w:cs="Times New Roman"/>
        </w:rPr>
        <w:t xml:space="preserve"> году</w:t>
      </w:r>
      <w:r w:rsidRPr="00E10BBC">
        <w:rPr>
          <w:rFonts w:cs="Times New Roman"/>
        </w:rPr>
        <w:t xml:space="preserve">. Объем импортной </w:t>
      </w:r>
      <w:r w:rsidRPr="00E10BBC">
        <w:rPr>
          <w:rFonts w:cs="Times New Roman"/>
        </w:rPr>
        <w:lastRenderedPageBreak/>
        <w:t xml:space="preserve">пошлины </w:t>
      </w:r>
      <w:proofErr w:type="spellStart"/>
      <w:r w:rsidRPr="00E10BBC">
        <w:rPr>
          <w:rFonts w:cs="Times New Roman"/>
        </w:rPr>
        <w:t>Кыргызской</w:t>
      </w:r>
      <w:proofErr w:type="spellEnd"/>
      <w:r w:rsidRPr="00E10BBC">
        <w:rPr>
          <w:rFonts w:cs="Times New Roman"/>
        </w:rPr>
        <w:t xml:space="preserve"> Республики за 9 месяцев в отчетном году стал больше на 50,3 млрд </w:t>
      </w:r>
      <w:r w:rsidR="00433EF0" w:rsidRPr="00E10BBC">
        <w:rPr>
          <w:rFonts w:cs="Times New Roman"/>
        </w:rPr>
        <w:t>долларов</w:t>
      </w:r>
      <w:r w:rsidRPr="00E10BBC">
        <w:rPr>
          <w:rFonts w:cs="Times New Roman"/>
        </w:rPr>
        <w:t xml:space="preserve">, чем за 9 месяцев прошлого года. В 2019 году на 92, 6 млрд </w:t>
      </w:r>
      <w:r w:rsidR="00433EF0" w:rsidRPr="00E10BBC">
        <w:rPr>
          <w:rFonts w:cs="Times New Roman"/>
        </w:rPr>
        <w:t>долларов</w:t>
      </w:r>
      <w:r w:rsidRPr="00E10BBC">
        <w:rPr>
          <w:rFonts w:cs="Times New Roman"/>
        </w:rPr>
        <w:t xml:space="preserve"> </w:t>
      </w:r>
      <w:r w:rsidR="00084FD3" w:rsidRPr="00E10BBC">
        <w:rPr>
          <w:rFonts w:cs="Times New Roman"/>
        </w:rPr>
        <w:t>больше</w:t>
      </w:r>
      <w:r w:rsidRPr="00E10BBC">
        <w:rPr>
          <w:rFonts w:cs="Times New Roman"/>
        </w:rPr>
        <w:t>, чем в 2020</w:t>
      </w:r>
      <w:r w:rsidR="00084FD3" w:rsidRPr="00E10BBC">
        <w:rPr>
          <w:rFonts w:cs="Times New Roman"/>
        </w:rPr>
        <w:t xml:space="preserve"> г</w:t>
      </w:r>
      <w:r w:rsidR="00675330" w:rsidRPr="00E10BBC">
        <w:rPr>
          <w:rFonts w:cs="Times New Roman"/>
        </w:rPr>
        <w:t>оду</w:t>
      </w:r>
      <w:r w:rsidRPr="00E10BBC">
        <w:rPr>
          <w:rFonts w:cs="Times New Roman"/>
        </w:rPr>
        <w:t xml:space="preserve">. </w:t>
      </w:r>
    </w:p>
    <w:p w14:paraId="41A8C564" w14:textId="33FCD324" w:rsidR="00675330" w:rsidRPr="00E10BBC" w:rsidRDefault="00675330" w:rsidP="00F513BA">
      <w:pPr>
        <w:ind w:right="-2"/>
        <w:rPr>
          <w:rFonts w:cs="Times New Roman"/>
        </w:rPr>
      </w:pPr>
      <w:r w:rsidRPr="00E10BBC">
        <w:rPr>
          <w:rFonts w:cs="Times New Roman"/>
        </w:rPr>
        <w:t>В экономических отношениях между странами Евразийского экономического союза таможенные платежи являются одним из главных составляющих так как значительный объем бюджетов данных стран составляют именно таможенные сборы.</w:t>
      </w:r>
    </w:p>
    <w:p w14:paraId="1F8FE11B" w14:textId="75B6F465" w:rsidR="00084FD3" w:rsidRDefault="00675330" w:rsidP="00F513BA">
      <w:pPr>
        <w:ind w:right="-2"/>
        <w:rPr>
          <w:rFonts w:cs="Times New Roman"/>
        </w:rPr>
      </w:pPr>
      <w:r w:rsidRPr="00E10BBC">
        <w:rPr>
          <w:rFonts w:cs="Times New Roman"/>
        </w:rPr>
        <w:t xml:space="preserve">Необходимо рассмотреть сведения </w:t>
      </w:r>
      <w:r w:rsidR="00084FD3" w:rsidRPr="00E10BBC">
        <w:rPr>
          <w:rFonts w:cs="Times New Roman"/>
        </w:rPr>
        <w:t xml:space="preserve">о таможенных платежах и налогах в </w:t>
      </w:r>
      <w:r w:rsidR="003B4BF9" w:rsidRPr="00E10BBC">
        <w:rPr>
          <w:rFonts w:cs="Times New Roman"/>
        </w:rPr>
        <w:t xml:space="preserve">странах-членах </w:t>
      </w:r>
      <w:bookmarkStart w:id="42" w:name="OLE_LINK1"/>
      <w:r w:rsidRPr="00E10BBC">
        <w:rPr>
          <w:rFonts w:cs="Times New Roman"/>
        </w:rPr>
        <w:t>Евразийского экономического союза</w:t>
      </w:r>
      <w:bookmarkEnd w:id="42"/>
      <w:r w:rsidR="00084FD3" w:rsidRPr="00E10BBC">
        <w:rPr>
          <w:rFonts w:cs="Times New Roman"/>
        </w:rPr>
        <w:t>. В табл</w:t>
      </w:r>
      <w:r w:rsidR="00485ABA" w:rsidRPr="00E10BBC">
        <w:rPr>
          <w:rFonts w:cs="Times New Roman"/>
        </w:rPr>
        <w:t>ице</w:t>
      </w:r>
      <w:r w:rsidR="00084FD3" w:rsidRPr="00E10BBC">
        <w:rPr>
          <w:rFonts w:cs="Times New Roman"/>
        </w:rPr>
        <w:t xml:space="preserve"> </w:t>
      </w:r>
      <w:r w:rsidR="00404201" w:rsidRPr="00E10BBC">
        <w:rPr>
          <w:rFonts w:cs="Times New Roman"/>
        </w:rPr>
        <w:t>4</w:t>
      </w:r>
      <w:r w:rsidR="00084FD3" w:rsidRPr="00E10BBC">
        <w:rPr>
          <w:rFonts w:cs="Times New Roman"/>
        </w:rPr>
        <w:t xml:space="preserve"> указаны общие данные о НДС за период 2019-2021 г</w:t>
      </w:r>
      <w:r w:rsidR="003B4BF9" w:rsidRPr="00E10BBC">
        <w:rPr>
          <w:rFonts w:cs="Times New Roman"/>
        </w:rPr>
        <w:t>г</w:t>
      </w:r>
      <w:r w:rsidR="00084FD3" w:rsidRPr="00E10BBC">
        <w:rPr>
          <w:rFonts w:cs="Times New Roman"/>
        </w:rPr>
        <w:t>.</w:t>
      </w:r>
    </w:p>
    <w:p w14:paraId="06CAC865" w14:textId="77777777" w:rsidR="00061B30" w:rsidRPr="00E10BBC" w:rsidRDefault="00061B30" w:rsidP="00F513BA">
      <w:pPr>
        <w:ind w:right="-2"/>
        <w:rPr>
          <w:rFonts w:cs="Times New Roman"/>
        </w:rPr>
      </w:pPr>
    </w:p>
    <w:p w14:paraId="6DBB9289" w14:textId="2F1D1167" w:rsidR="00084FD3" w:rsidRPr="00E10BBC" w:rsidRDefault="00485ABA" w:rsidP="00F513BA">
      <w:pPr>
        <w:ind w:right="-2" w:firstLine="0"/>
        <w:rPr>
          <w:rFonts w:cs="Times New Roman"/>
        </w:rPr>
      </w:pPr>
      <w:r w:rsidRPr="00E10BBC">
        <w:rPr>
          <w:rFonts w:cs="Times New Roman"/>
        </w:rPr>
        <w:t xml:space="preserve">Таблица 4 – </w:t>
      </w:r>
      <w:r w:rsidR="000F01D4">
        <w:rPr>
          <w:rFonts w:cs="Times New Roman"/>
        </w:rPr>
        <w:t>Размер н</w:t>
      </w:r>
      <w:r w:rsidR="00084FD3" w:rsidRPr="00E10BBC">
        <w:rPr>
          <w:rFonts w:cs="Times New Roman"/>
        </w:rPr>
        <w:t>алог</w:t>
      </w:r>
      <w:r w:rsidR="000F01D4">
        <w:rPr>
          <w:rFonts w:cs="Times New Roman"/>
        </w:rPr>
        <w:t>а</w:t>
      </w:r>
      <w:r w:rsidR="00084FD3" w:rsidRPr="00E10BBC">
        <w:rPr>
          <w:rFonts w:cs="Times New Roman"/>
        </w:rPr>
        <w:t xml:space="preserve"> на добавленную стоимость (НДС)</w:t>
      </w:r>
      <w:r w:rsidR="00514D94" w:rsidRPr="00E10BBC">
        <w:rPr>
          <w:rFonts w:cs="Times New Roman"/>
        </w:rPr>
        <w:t xml:space="preserve">, млн </w:t>
      </w:r>
      <w:r w:rsidR="00433EF0" w:rsidRPr="00E10BBC">
        <w:rPr>
          <w:rFonts w:cs="Times New Roman"/>
        </w:rPr>
        <w:t>долларов</w:t>
      </w:r>
      <w:r w:rsidR="00514D94" w:rsidRPr="00E10BBC">
        <w:rPr>
          <w:rFonts w:cs="Times New Roman"/>
        </w:rPr>
        <w:t xml:space="preserve"> США</w:t>
      </w:r>
      <w:r w:rsidR="00404201" w:rsidRPr="00E10BBC">
        <w:rPr>
          <w:rStyle w:val="FootnoteReference"/>
          <w:rFonts w:cs="Times New Roman"/>
        </w:rPr>
        <w:t xml:space="preserve"> </w:t>
      </w:r>
      <w:r w:rsidRPr="00E10BBC">
        <w:rPr>
          <w:rFonts w:cs="Times New Roman"/>
        </w:rPr>
        <w:t>[40]</w:t>
      </w:r>
    </w:p>
    <w:tbl>
      <w:tblPr>
        <w:tblW w:w="9601" w:type="dxa"/>
        <w:tblInd w:w="-108" w:type="dxa"/>
        <w:tblCellMar>
          <w:top w:w="48" w:type="dxa"/>
          <w:right w:w="115" w:type="dxa"/>
        </w:tblCellMar>
        <w:tblLook w:val="04A0" w:firstRow="1" w:lastRow="0" w:firstColumn="1" w:lastColumn="0" w:noHBand="0" w:noVBand="1"/>
      </w:tblPr>
      <w:tblGrid>
        <w:gridCol w:w="2655"/>
        <w:gridCol w:w="1417"/>
        <w:gridCol w:w="1418"/>
        <w:gridCol w:w="1417"/>
        <w:gridCol w:w="1276"/>
        <w:gridCol w:w="1418"/>
      </w:tblGrid>
      <w:tr w:rsidR="00084FD3" w:rsidRPr="00E10BBC" w14:paraId="6F5A67DD" w14:textId="77777777" w:rsidTr="00675330">
        <w:trPr>
          <w:trHeight w:val="286"/>
        </w:trPr>
        <w:tc>
          <w:tcPr>
            <w:tcW w:w="2655" w:type="dxa"/>
            <w:tcBorders>
              <w:top w:val="single" w:sz="4" w:space="0" w:color="000000"/>
              <w:left w:val="single" w:sz="4" w:space="0" w:color="000000"/>
              <w:bottom w:val="single" w:sz="4" w:space="0" w:color="000000"/>
              <w:right w:val="single" w:sz="4" w:space="0" w:color="000000"/>
            </w:tcBorders>
          </w:tcPr>
          <w:p w14:paraId="4FF187C8" w14:textId="60379A99"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Показатели</w:t>
            </w:r>
            <w:r w:rsidR="00675330" w:rsidRPr="00E10BBC">
              <w:rPr>
                <w:rFonts w:cs="Times New Roman"/>
                <w:sz w:val="24"/>
                <w:szCs w:val="24"/>
              </w:rPr>
              <w:t xml:space="preserve"> НДС</w:t>
            </w:r>
          </w:p>
        </w:tc>
        <w:tc>
          <w:tcPr>
            <w:tcW w:w="1417" w:type="dxa"/>
            <w:tcBorders>
              <w:top w:val="single" w:sz="4" w:space="0" w:color="000000"/>
              <w:left w:val="single" w:sz="4" w:space="0" w:color="000000"/>
              <w:bottom w:val="single" w:sz="4" w:space="0" w:color="000000"/>
              <w:right w:val="single" w:sz="4" w:space="0" w:color="000000"/>
            </w:tcBorders>
          </w:tcPr>
          <w:p w14:paraId="7FF2E0CA" w14:textId="12849E6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2019</w:t>
            </w:r>
            <w:r w:rsidR="00675330" w:rsidRPr="00E10BBC">
              <w:rPr>
                <w:rFonts w:cs="Times New Roman"/>
                <w:sz w:val="24"/>
                <w:szCs w:val="24"/>
              </w:rPr>
              <w:t xml:space="preserve"> года</w:t>
            </w:r>
          </w:p>
        </w:tc>
        <w:tc>
          <w:tcPr>
            <w:tcW w:w="1418" w:type="dxa"/>
            <w:tcBorders>
              <w:top w:val="single" w:sz="4" w:space="0" w:color="000000"/>
              <w:left w:val="single" w:sz="4" w:space="0" w:color="000000"/>
              <w:bottom w:val="single" w:sz="4" w:space="0" w:color="000000"/>
              <w:right w:val="single" w:sz="4" w:space="0" w:color="000000"/>
            </w:tcBorders>
          </w:tcPr>
          <w:p w14:paraId="23A69D1F" w14:textId="38865AC0"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2019</w:t>
            </w:r>
            <w:r w:rsidR="00675330" w:rsidRPr="00E10BBC">
              <w:rPr>
                <w:rFonts w:cs="Times New Roman"/>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14:paraId="49E66BED" w14:textId="2CFD3516"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2020</w:t>
            </w:r>
            <w:r w:rsidR="00675330" w:rsidRPr="00E10BBC">
              <w:rPr>
                <w:rFonts w:cs="Times New Roman"/>
                <w:sz w:val="24"/>
                <w:szCs w:val="24"/>
              </w:rPr>
              <w:t xml:space="preserve"> года</w:t>
            </w:r>
          </w:p>
        </w:tc>
        <w:tc>
          <w:tcPr>
            <w:tcW w:w="1276" w:type="dxa"/>
            <w:tcBorders>
              <w:top w:val="single" w:sz="4" w:space="0" w:color="000000"/>
              <w:left w:val="single" w:sz="4" w:space="0" w:color="000000"/>
              <w:bottom w:val="single" w:sz="4" w:space="0" w:color="000000"/>
              <w:right w:val="single" w:sz="4" w:space="0" w:color="000000"/>
            </w:tcBorders>
          </w:tcPr>
          <w:p w14:paraId="27C74FBF" w14:textId="56F75594"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2020</w:t>
            </w:r>
            <w:r w:rsidR="00675330" w:rsidRPr="00E10BBC">
              <w:rPr>
                <w:rFonts w:cs="Times New Roman"/>
                <w:sz w:val="24"/>
                <w:szCs w:val="24"/>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14:paraId="244B1467" w14:textId="61BCA6AE"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2021</w:t>
            </w:r>
            <w:r w:rsidR="00675330" w:rsidRPr="00E10BBC">
              <w:rPr>
                <w:rFonts w:cs="Times New Roman"/>
                <w:sz w:val="24"/>
                <w:szCs w:val="24"/>
              </w:rPr>
              <w:t xml:space="preserve"> года</w:t>
            </w:r>
          </w:p>
        </w:tc>
      </w:tr>
      <w:tr w:rsidR="00084FD3" w:rsidRPr="00E10BBC" w14:paraId="20710B57" w14:textId="77777777" w:rsidTr="00675330">
        <w:trPr>
          <w:trHeight w:val="286"/>
        </w:trPr>
        <w:tc>
          <w:tcPr>
            <w:tcW w:w="2655" w:type="dxa"/>
            <w:tcBorders>
              <w:top w:val="single" w:sz="4" w:space="0" w:color="000000"/>
              <w:left w:val="single" w:sz="4" w:space="0" w:color="000000"/>
              <w:bottom w:val="single" w:sz="4" w:space="0" w:color="000000"/>
              <w:right w:val="single" w:sz="4" w:space="0" w:color="000000"/>
            </w:tcBorders>
          </w:tcPr>
          <w:p w14:paraId="7A4F8F2E"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 xml:space="preserve">Армения </w:t>
            </w:r>
          </w:p>
        </w:tc>
        <w:tc>
          <w:tcPr>
            <w:tcW w:w="1417" w:type="dxa"/>
            <w:tcBorders>
              <w:top w:val="single" w:sz="4" w:space="0" w:color="000000"/>
              <w:left w:val="single" w:sz="4" w:space="0" w:color="000000"/>
              <w:bottom w:val="single" w:sz="4" w:space="0" w:color="000000"/>
              <w:right w:val="single" w:sz="4" w:space="0" w:color="000000"/>
            </w:tcBorders>
          </w:tcPr>
          <w:p w14:paraId="5934C854"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806,1</w:t>
            </w:r>
          </w:p>
        </w:tc>
        <w:tc>
          <w:tcPr>
            <w:tcW w:w="1418" w:type="dxa"/>
            <w:tcBorders>
              <w:top w:val="single" w:sz="4" w:space="0" w:color="000000"/>
              <w:left w:val="single" w:sz="4" w:space="0" w:color="000000"/>
              <w:bottom w:val="single" w:sz="4" w:space="0" w:color="000000"/>
              <w:right w:val="single" w:sz="4" w:space="0" w:color="000000"/>
            </w:tcBorders>
          </w:tcPr>
          <w:p w14:paraId="58F618A7"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1 053,7</w:t>
            </w:r>
          </w:p>
        </w:tc>
        <w:tc>
          <w:tcPr>
            <w:tcW w:w="1417" w:type="dxa"/>
            <w:tcBorders>
              <w:top w:val="single" w:sz="4" w:space="0" w:color="000000"/>
              <w:left w:val="single" w:sz="4" w:space="0" w:color="000000"/>
              <w:bottom w:val="single" w:sz="4" w:space="0" w:color="000000"/>
              <w:right w:val="single" w:sz="4" w:space="0" w:color="000000"/>
            </w:tcBorders>
          </w:tcPr>
          <w:p w14:paraId="741CAC36"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692,2</w:t>
            </w:r>
          </w:p>
        </w:tc>
        <w:tc>
          <w:tcPr>
            <w:tcW w:w="1276" w:type="dxa"/>
            <w:tcBorders>
              <w:top w:val="single" w:sz="4" w:space="0" w:color="000000"/>
              <w:left w:val="single" w:sz="4" w:space="0" w:color="000000"/>
              <w:bottom w:val="single" w:sz="4" w:space="0" w:color="000000"/>
              <w:right w:val="single" w:sz="4" w:space="0" w:color="000000"/>
            </w:tcBorders>
          </w:tcPr>
          <w:p w14:paraId="0B0782E4"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963,3</w:t>
            </w:r>
          </w:p>
        </w:tc>
        <w:tc>
          <w:tcPr>
            <w:tcW w:w="1418" w:type="dxa"/>
            <w:tcBorders>
              <w:top w:val="single" w:sz="4" w:space="0" w:color="000000"/>
              <w:left w:val="single" w:sz="4" w:space="0" w:color="000000"/>
              <w:bottom w:val="single" w:sz="4" w:space="0" w:color="000000"/>
              <w:right w:val="single" w:sz="4" w:space="0" w:color="000000"/>
            </w:tcBorders>
          </w:tcPr>
          <w:p w14:paraId="3A350E44"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751,2</w:t>
            </w:r>
          </w:p>
        </w:tc>
      </w:tr>
      <w:tr w:rsidR="00084FD3" w:rsidRPr="00E10BBC" w14:paraId="7A6E9491" w14:textId="77777777" w:rsidTr="00675330">
        <w:trPr>
          <w:trHeight w:val="286"/>
        </w:trPr>
        <w:tc>
          <w:tcPr>
            <w:tcW w:w="2655" w:type="dxa"/>
            <w:tcBorders>
              <w:top w:val="single" w:sz="4" w:space="0" w:color="000000"/>
              <w:left w:val="single" w:sz="4" w:space="0" w:color="000000"/>
              <w:bottom w:val="single" w:sz="4" w:space="0" w:color="000000"/>
              <w:right w:val="single" w:sz="4" w:space="0" w:color="000000"/>
            </w:tcBorders>
          </w:tcPr>
          <w:p w14:paraId="2BCCCAC5"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 xml:space="preserve">Беларусь </w:t>
            </w:r>
          </w:p>
        </w:tc>
        <w:tc>
          <w:tcPr>
            <w:tcW w:w="1417" w:type="dxa"/>
            <w:tcBorders>
              <w:top w:val="single" w:sz="4" w:space="0" w:color="000000"/>
              <w:left w:val="single" w:sz="4" w:space="0" w:color="000000"/>
              <w:bottom w:val="single" w:sz="4" w:space="0" w:color="000000"/>
              <w:right w:val="single" w:sz="4" w:space="0" w:color="000000"/>
            </w:tcBorders>
          </w:tcPr>
          <w:p w14:paraId="6A8BA9F3"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3 982,5</w:t>
            </w:r>
          </w:p>
        </w:tc>
        <w:tc>
          <w:tcPr>
            <w:tcW w:w="1418" w:type="dxa"/>
            <w:tcBorders>
              <w:top w:val="single" w:sz="4" w:space="0" w:color="000000"/>
              <w:left w:val="single" w:sz="4" w:space="0" w:color="000000"/>
              <w:bottom w:val="single" w:sz="4" w:space="0" w:color="000000"/>
              <w:right w:val="single" w:sz="4" w:space="0" w:color="000000"/>
            </w:tcBorders>
          </w:tcPr>
          <w:p w14:paraId="0B03CCF0"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5 386,6</w:t>
            </w:r>
          </w:p>
        </w:tc>
        <w:tc>
          <w:tcPr>
            <w:tcW w:w="1417" w:type="dxa"/>
            <w:tcBorders>
              <w:top w:val="single" w:sz="4" w:space="0" w:color="000000"/>
              <w:left w:val="single" w:sz="4" w:space="0" w:color="000000"/>
              <w:bottom w:val="single" w:sz="4" w:space="0" w:color="000000"/>
              <w:right w:val="single" w:sz="4" w:space="0" w:color="000000"/>
            </w:tcBorders>
          </w:tcPr>
          <w:p w14:paraId="2BD9B7C1"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3 810,1</w:t>
            </w:r>
          </w:p>
        </w:tc>
        <w:tc>
          <w:tcPr>
            <w:tcW w:w="1276" w:type="dxa"/>
            <w:tcBorders>
              <w:top w:val="single" w:sz="4" w:space="0" w:color="000000"/>
              <w:left w:val="single" w:sz="4" w:space="0" w:color="000000"/>
              <w:bottom w:val="single" w:sz="4" w:space="0" w:color="000000"/>
              <w:right w:val="single" w:sz="4" w:space="0" w:color="000000"/>
            </w:tcBorders>
          </w:tcPr>
          <w:p w14:paraId="5A6B332A"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5 108,2</w:t>
            </w:r>
          </w:p>
        </w:tc>
        <w:tc>
          <w:tcPr>
            <w:tcW w:w="1418" w:type="dxa"/>
            <w:tcBorders>
              <w:top w:val="single" w:sz="4" w:space="0" w:color="000000"/>
              <w:left w:val="single" w:sz="4" w:space="0" w:color="000000"/>
              <w:bottom w:val="single" w:sz="4" w:space="0" w:color="000000"/>
              <w:right w:val="single" w:sz="4" w:space="0" w:color="000000"/>
            </w:tcBorders>
          </w:tcPr>
          <w:p w14:paraId="5D96BA1B"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4 240,7</w:t>
            </w:r>
          </w:p>
        </w:tc>
      </w:tr>
      <w:tr w:rsidR="00084FD3" w:rsidRPr="00E10BBC" w14:paraId="192FCBB6" w14:textId="77777777" w:rsidTr="00675330">
        <w:trPr>
          <w:trHeight w:val="286"/>
        </w:trPr>
        <w:tc>
          <w:tcPr>
            <w:tcW w:w="2655" w:type="dxa"/>
            <w:tcBorders>
              <w:top w:val="single" w:sz="4" w:space="0" w:color="000000"/>
              <w:left w:val="single" w:sz="4" w:space="0" w:color="000000"/>
              <w:bottom w:val="single" w:sz="4" w:space="0" w:color="000000"/>
              <w:right w:val="single" w:sz="4" w:space="0" w:color="000000"/>
            </w:tcBorders>
          </w:tcPr>
          <w:p w14:paraId="7F467B0E"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 xml:space="preserve">Казахстан </w:t>
            </w:r>
          </w:p>
        </w:tc>
        <w:tc>
          <w:tcPr>
            <w:tcW w:w="1417" w:type="dxa"/>
            <w:tcBorders>
              <w:top w:val="single" w:sz="4" w:space="0" w:color="000000"/>
              <w:left w:val="single" w:sz="4" w:space="0" w:color="000000"/>
              <w:bottom w:val="single" w:sz="4" w:space="0" w:color="000000"/>
              <w:right w:val="single" w:sz="4" w:space="0" w:color="000000"/>
            </w:tcBorders>
          </w:tcPr>
          <w:p w14:paraId="4DEBB601"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4 935,4</w:t>
            </w:r>
          </w:p>
        </w:tc>
        <w:tc>
          <w:tcPr>
            <w:tcW w:w="1418" w:type="dxa"/>
            <w:tcBorders>
              <w:top w:val="single" w:sz="4" w:space="0" w:color="000000"/>
              <w:left w:val="single" w:sz="4" w:space="0" w:color="000000"/>
              <w:bottom w:val="single" w:sz="4" w:space="0" w:color="000000"/>
              <w:right w:val="single" w:sz="4" w:space="0" w:color="000000"/>
            </w:tcBorders>
          </w:tcPr>
          <w:p w14:paraId="66B2302F"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7 028,6</w:t>
            </w:r>
          </w:p>
        </w:tc>
        <w:tc>
          <w:tcPr>
            <w:tcW w:w="1417" w:type="dxa"/>
            <w:tcBorders>
              <w:top w:val="single" w:sz="4" w:space="0" w:color="000000"/>
              <w:left w:val="single" w:sz="4" w:space="0" w:color="000000"/>
              <w:bottom w:val="single" w:sz="4" w:space="0" w:color="000000"/>
              <w:right w:val="single" w:sz="4" w:space="0" w:color="000000"/>
            </w:tcBorders>
          </w:tcPr>
          <w:p w14:paraId="5CEF6386"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4 240,2</w:t>
            </w:r>
          </w:p>
        </w:tc>
        <w:tc>
          <w:tcPr>
            <w:tcW w:w="1276" w:type="dxa"/>
            <w:tcBorders>
              <w:top w:val="single" w:sz="4" w:space="0" w:color="000000"/>
              <w:left w:val="single" w:sz="4" w:space="0" w:color="000000"/>
              <w:bottom w:val="single" w:sz="4" w:space="0" w:color="000000"/>
              <w:right w:val="single" w:sz="4" w:space="0" w:color="000000"/>
            </w:tcBorders>
          </w:tcPr>
          <w:p w14:paraId="66C9ED76"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6 124,8</w:t>
            </w:r>
          </w:p>
        </w:tc>
        <w:tc>
          <w:tcPr>
            <w:tcW w:w="1418" w:type="dxa"/>
            <w:tcBorders>
              <w:top w:val="single" w:sz="4" w:space="0" w:color="000000"/>
              <w:left w:val="single" w:sz="4" w:space="0" w:color="000000"/>
              <w:bottom w:val="single" w:sz="4" w:space="0" w:color="000000"/>
              <w:right w:val="single" w:sz="4" w:space="0" w:color="000000"/>
            </w:tcBorders>
          </w:tcPr>
          <w:p w14:paraId="6BA7A347"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4 966,0</w:t>
            </w:r>
          </w:p>
        </w:tc>
      </w:tr>
      <w:tr w:rsidR="00084FD3" w:rsidRPr="00E10BBC" w14:paraId="221E6322" w14:textId="77777777" w:rsidTr="00675330">
        <w:trPr>
          <w:trHeight w:val="286"/>
        </w:trPr>
        <w:tc>
          <w:tcPr>
            <w:tcW w:w="2655" w:type="dxa"/>
            <w:tcBorders>
              <w:top w:val="single" w:sz="4" w:space="0" w:color="000000"/>
              <w:left w:val="single" w:sz="4" w:space="0" w:color="000000"/>
              <w:bottom w:val="single" w:sz="4" w:space="0" w:color="000000"/>
              <w:right w:val="single" w:sz="4" w:space="0" w:color="000000"/>
            </w:tcBorders>
          </w:tcPr>
          <w:p w14:paraId="59A6D4C4"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 xml:space="preserve">Кыргызстан </w:t>
            </w:r>
          </w:p>
        </w:tc>
        <w:tc>
          <w:tcPr>
            <w:tcW w:w="1417" w:type="dxa"/>
            <w:tcBorders>
              <w:top w:val="single" w:sz="4" w:space="0" w:color="000000"/>
              <w:left w:val="single" w:sz="4" w:space="0" w:color="000000"/>
              <w:bottom w:val="single" w:sz="4" w:space="0" w:color="000000"/>
              <w:right w:val="single" w:sz="4" w:space="0" w:color="000000"/>
            </w:tcBorders>
          </w:tcPr>
          <w:p w14:paraId="703D4043"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526,9</w:t>
            </w:r>
          </w:p>
        </w:tc>
        <w:tc>
          <w:tcPr>
            <w:tcW w:w="1418" w:type="dxa"/>
            <w:tcBorders>
              <w:top w:val="single" w:sz="4" w:space="0" w:color="000000"/>
              <w:left w:val="single" w:sz="4" w:space="0" w:color="000000"/>
              <w:bottom w:val="single" w:sz="4" w:space="0" w:color="000000"/>
              <w:right w:val="single" w:sz="4" w:space="0" w:color="000000"/>
            </w:tcBorders>
          </w:tcPr>
          <w:p w14:paraId="78D73B1B"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729,5</w:t>
            </w:r>
          </w:p>
        </w:tc>
        <w:tc>
          <w:tcPr>
            <w:tcW w:w="1417" w:type="dxa"/>
            <w:tcBorders>
              <w:top w:val="single" w:sz="4" w:space="0" w:color="000000"/>
              <w:left w:val="single" w:sz="4" w:space="0" w:color="000000"/>
              <w:bottom w:val="single" w:sz="4" w:space="0" w:color="000000"/>
              <w:right w:val="single" w:sz="4" w:space="0" w:color="000000"/>
            </w:tcBorders>
          </w:tcPr>
          <w:p w14:paraId="740362E2"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362,3</w:t>
            </w:r>
          </w:p>
        </w:tc>
        <w:tc>
          <w:tcPr>
            <w:tcW w:w="1276" w:type="dxa"/>
            <w:tcBorders>
              <w:top w:val="single" w:sz="4" w:space="0" w:color="000000"/>
              <w:left w:val="single" w:sz="4" w:space="0" w:color="000000"/>
              <w:bottom w:val="single" w:sz="4" w:space="0" w:color="000000"/>
              <w:right w:val="single" w:sz="4" w:space="0" w:color="000000"/>
            </w:tcBorders>
          </w:tcPr>
          <w:p w14:paraId="40F55D7B"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508,3</w:t>
            </w:r>
          </w:p>
        </w:tc>
        <w:tc>
          <w:tcPr>
            <w:tcW w:w="1418" w:type="dxa"/>
            <w:tcBorders>
              <w:top w:val="single" w:sz="4" w:space="0" w:color="000000"/>
              <w:left w:val="single" w:sz="4" w:space="0" w:color="000000"/>
              <w:bottom w:val="single" w:sz="4" w:space="0" w:color="000000"/>
              <w:right w:val="single" w:sz="4" w:space="0" w:color="000000"/>
            </w:tcBorders>
          </w:tcPr>
          <w:p w14:paraId="20100862"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533,6</w:t>
            </w:r>
          </w:p>
        </w:tc>
      </w:tr>
      <w:tr w:rsidR="00084FD3" w:rsidRPr="00E10BBC" w14:paraId="50C3849C" w14:textId="77777777" w:rsidTr="00675330">
        <w:trPr>
          <w:trHeight w:val="435"/>
        </w:trPr>
        <w:tc>
          <w:tcPr>
            <w:tcW w:w="2655" w:type="dxa"/>
            <w:tcBorders>
              <w:top w:val="single" w:sz="4" w:space="0" w:color="000000"/>
              <w:left w:val="single" w:sz="4" w:space="0" w:color="000000"/>
              <w:bottom w:val="single" w:sz="4" w:space="0" w:color="000000"/>
              <w:right w:val="single" w:sz="4" w:space="0" w:color="000000"/>
            </w:tcBorders>
          </w:tcPr>
          <w:p w14:paraId="02CDC66E" w14:textId="169A70A3" w:rsidR="00084FD3" w:rsidRPr="00E10BBC" w:rsidRDefault="00084FD3" w:rsidP="00675330">
            <w:pPr>
              <w:spacing w:line="240" w:lineRule="auto"/>
              <w:ind w:right="-2" w:firstLine="0"/>
              <w:rPr>
                <w:rFonts w:cs="Times New Roman"/>
                <w:sz w:val="24"/>
                <w:szCs w:val="24"/>
              </w:rPr>
            </w:pPr>
            <w:r w:rsidRPr="00E10BBC">
              <w:rPr>
                <w:rFonts w:cs="Times New Roman"/>
                <w:sz w:val="24"/>
                <w:szCs w:val="24"/>
              </w:rPr>
              <w:t>Росси</w:t>
            </w:r>
            <w:r w:rsidR="00675330" w:rsidRPr="00E10BBC">
              <w:rPr>
                <w:rFonts w:cs="Times New Roman"/>
                <w:sz w:val="24"/>
                <w:szCs w:val="24"/>
              </w:rPr>
              <w:t>йская Федерация</w:t>
            </w:r>
          </w:p>
        </w:tc>
        <w:tc>
          <w:tcPr>
            <w:tcW w:w="1417" w:type="dxa"/>
            <w:tcBorders>
              <w:top w:val="single" w:sz="4" w:space="0" w:color="000000"/>
              <w:left w:val="single" w:sz="4" w:space="0" w:color="000000"/>
              <w:bottom w:val="single" w:sz="4" w:space="0" w:color="000000"/>
              <w:right w:val="single" w:sz="4" w:space="0" w:color="000000"/>
            </w:tcBorders>
          </w:tcPr>
          <w:p w14:paraId="2B420A7B"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79 822,1</w:t>
            </w:r>
          </w:p>
        </w:tc>
        <w:tc>
          <w:tcPr>
            <w:tcW w:w="1418" w:type="dxa"/>
            <w:tcBorders>
              <w:top w:val="single" w:sz="4" w:space="0" w:color="000000"/>
              <w:left w:val="single" w:sz="4" w:space="0" w:color="000000"/>
              <w:bottom w:val="single" w:sz="4" w:space="0" w:color="000000"/>
              <w:right w:val="single" w:sz="4" w:space="0" w:color="000000"/>
            </w:tcBorders>
          </w:tcPr>
          <w:p w14:paraId="1F98E415"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109 692,2</w:t>
            </w:r>
          </w:p>
        </w:tc>
        <w:tc>
          <w:tcPr>
            <w:tcW w:w="1417" w:type="dxa"/>
            <w:tcBorders>
              <w:top w:val="single" w:sz="4" w:space="0" w:color="000000"/>
              <w:left w:val="single" w:sz="4" w:space="0" w:color="000000"/>
              <w:bottom w:val="single" w:sz="4" w:space="0" w:color="000000"/>
              <w:right w:val="single" w:sz="4" w:space="0" w:color="000000"/>
            </w:tcBorders>
          </w:tcPr>
          <w:p w14:paraId="4772CA7A"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71 133,6</w:t>
            </w:r>
          </w:p>
        </w:tc>
        <w:tc>
          <w:tcPr>
            <w:tcW w:w="1276" w:type="dxa"/>
            <w:tcBorders>
              <w:top w:val="single" w:sz="4" w:space="0" w:color="000000"/>
              <w:left w:val="single" w:sz="4" w:space="0" w:color="000000"/>
              <w:bottom w:val="single" w:sz="4" w:space="0" w:color="000000"/>
              <w:right w:val="single" w:sz="4" w:space="0" w:color="000000"/>
            </w:tcBorders>
          </w:tcPr>
          <w:p w14:paraId="19CE83CA"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99 912,8</w:t>
            </w:r>
          </w:p>
        </w:tc>
        <w:tc>
          <w:tcPr>
            <w:tcW w:w="1418" w:type="dxa"/>
            <w:tcBorders>
              <w:top w:val="single" w:sz="4" w:space="0" w:color="000000"/>
              <w:left w:val="single" w:sz="4" w:space="0" w:color="000000"/>
              <w:bottom w:val="single" w:sz="4" w:space="0" w:color="000000"/>
              <w:right w:val="single" w:sz="4" w:space="0" w:color="000000"/>
            </w:tcBorders>
          </w:tcPr>
          <w:p w14:paraId="22A28B37"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90 787,8</w:t>
            </w:r>
          </w:p>
        </w:tc>
      </w:tr>
    </w:tbl>
    <w:p w14:paraId="77C34762" w14:textId="77777777" w:rsidR="0017474E" w:rsidRPr="00E10BBC" w:rsidRDefault="0017474E" w:rsidP="00F513BA">
      <w:pPr>
        <w:ind w:right="-2"/>
        <w:rPr>
          <w:rFonts w:cs="Times New Roman"/>
        </w:rPr>
      </w:pPr>
    </w:p>
    <w:p w14:paraId="19967E54" w14:textId="571FC861" w:rsidR="003B4BF9" w:rsidRPr="00E10BBC" w:rsidRDefault="003B4BF9" w:rsidP="00F513BA">
      <w:pPr>
        <w:ind w:right="-2"/>
        <w:rPr>
          <w:rFonts w:cs="Times New Roman"/>
        </w:rPr>
      </w:pPr>
      <w:r w:rsidRPr="00E10BBC">
        <w:rPr>
          <w:rFonts w:cs="Times New Roman"/>
        </w:rPr>
        <w:t xml:space="preserve">Визуализируем </w:t>
      </w:r>
      <w:bookmarkStart w:id="43" w:name="_Hlk100231190"/>
      <w:r w:rsidR="00514D94" w:rsidRPr="00E10BBC">
        <w:rPr>
          <w:rFonts w:cs="Times New Roman"/>
        </w:rPr>
        <w:t>данные об объемах</w:t>
      </w:r>
      <w:r w:rsidRPr="00E10BBC">
        <w:rPr>
          <w:rFonts w:cs="Times New Roman"/>
        </w:rPr>
        <w:t xml:space="preserve"> налога на добавленную стоимость за период 2019-2021 гг.</w:t>
      </w:r>
      <w:bookmarkEnd w:id="43"/>
      <w:r w:rsidRPr="00E10BBC">
        <w:rPr>
          <w:rFonts w:cs="Times New Roman"/>
        </w:rPr>
        <w:t xml:space="preserve"> на рис</w:t>
      </w:r>
      <w:r w:rsidR="00485ABA" w:rsidRPr="00E10BBC">
        <w:rPr>
          <w:rFonts w:cs="Times New Roman"/>
        </w:rPr>
        <w:t>унке</w:t>
      </w:r>
      <w:r w:rsidRPr="00E10BBC">
        <w:rPr>
          <w:rFonts w:cs="Times New Roman"/>
        </w:rPr>
        <w:t xml:space="preserve"> </w:t>
      </w:r>
      <w:r w:rsidR="00514D94" w:rsidRPr="00E10BBC">
        <w:rPr>
          <w:rFonts w:cs="Times New Roman"/>
        </w:rPr>
        <w:t>5</w:t>
      </w:r>
      <w:r w:rsidRPr="00E10BBC">
        <w:rPr>
          <w:rFonts w:cs="Times New Roman"/>
        </w:rPr>
        <w:t>.</w:t>
      </w:r>
    </w:p>
    <w:p w14:paraId="3D791C94" w14:textId="77777777" w:rsidR="003B4BF9" w:rsidRPr="00E10BBC" w:rsidRDefault="003B4BF9" w:rsidP="00F513BA">
      <w:pPr>
        <w:ind w:right="-2" w:firstLine="0"/>
        <w:rPr>
          <w:rFonts w:cs="Times New Roman"/>
        </w:rPr>
      </w:pPr>
      <w:r w:rsidRPr="00E10BBC">
        <w:rPr>
          <w:rFonts w:cs="Times New Roman"/>
          <w:noProof/>
          <w:lang w:eastAsia="ru-RU"/>
        </w:rPr>
        <w:lastRenderedPageBreak/>
        <w:drawing>
          <wp:inline distT="0" distB="0" distL="0" distR="0" wp14:anchorId="17306CB1" wp14:editId="6ED8315F">
            <wp:extent cx="6004560" cy="3688080"/>
            <wp:effectExtent l="0" t="0" r="15240" b="7620"/>
            <wp:docPr id="8" name="Диаграмма 8">
              <a:extLst xmlns:a="http://schemas.openxmlformats.org/drawingml/2006/main">
                <a:ext uri="{FF2B5EF4-FFF2-40B4-BE49-F238E27FC236}">
                  <a16:creationId xmlns:a16="http://schemas.microsoft.com/office/drawing/2014/main" id="{EE713305-60E0-4FE7-BF6D-DFDC2178E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4A3F37" w14:textId="3A072B7E" w:rsidR="003B4BF9" w:rsidRPr="00E10BBC" w:rsidRDefault="00485ABA" w:rsidP="00061B30">
      <w:pPr>
        <w:spacing w:line="240" w:lineRule="auto"/>
        <w:ind w:right="-2" w:firstLine="0"/>
        <w:jc w:val="center"/>
        <w:rPr>
          <w:rFonts w:cs="Times New Roman"/>
        </w:rPr>
      </w:pPr>
      <w:r w:rsidRPr="00E10BBC">
        <w:rPr>
          <w:rFonts w:cs="Times New Roman"/>
        </w:rPr>
        <w:t xml:space="preserve">Рисунок 6 – </w:t>
      </w:r>
      <w:r w:rsidR="003B4BF9" w:rsidRPr="00E10BBC">
        <w:rPr>
          <w:rFonts w:cs="Times New Roman"/>
        </w:rPr>
        <w:t>Объемы налога на добавленную стоимость за период 2019-2021 гг.</w:t>
      </w:r>
      <w:r w:rsidR="00514D94" w:rsidRPr="00E10BBC">
        <w:rPr>
          <w:rFonts w:cs="Times New Roman"/>
        </w:rPr>
        <w:t xml:space="preserve">, млн </w:t>
      </w:r>
      <w:r w:rsidR="00433EF0" w:rsidRPr="00E10BBC">
        <w:rPr>
          <w:rFonts w:cs="Times New Roman"/>
        </w:rPr>
        <w:t>долларов</w:t>
      </w:r>
      <w:r w:rsidR="00514D94" w:rsidRPr="00E10BBC">
        <w:rPr>
          <w:rFonts w:cs="Times New Roman"/>
        </w:rPr>
        <w:t xml:space="preserve"> США</w:t>
      </w:r>
    </w:p>
    <w:p w14:paraId="496BBFE4" w14:textId="77777777" w:rsidR="00485ABA" w:rsidRPr="00E10BBC" w:rsidRDefault="00485ABA" w:rsidP="00F513BA">
      <w:pPr>
        <w:ind w:right="-2"/>
        <w:rPr>
          <w:rFonts w:cs="Times New Roman"/>
        </w:rPr>
      </w:pPr>
    </w:p>
    <w:p w14:paraId="5E779DA0" w14:textId="47BC5499" w:rsidR="00084FD3" w:rsidRPr="00E10BBC" w:rsidRDefault="00084FD3" w:rsidP="00F513BA">
      <w:pPr>
        <w:ind w:right="-2"/>
        <w:rPr>
          <w:rFonts w:cs="Times New Roman"/>
        </w:rPr>
      </w:pPr>
      <w:r w:rsidRPr="00E10BBC">
        <w:rPr>
          <w:rFonts w:cs="Times New Roman"/>
        </w:rPr>
        <w:t>Из данных табл</w:t>
      </w:r>
      <w:r w:rsidR="009F3C24" w:rsidRPr="00E10BBC">
        <w:rPr>
          <w:rFonts w:cs="Times New Roman"/>
        </w:rPr>
        <w:t>ицы</w:t>
      </w:r>
      <w:r w:rsidR="00404201" w:rsidRPr="00E10BBC">
        <w:rPr>
          <w:rFonts w:cs="Times New Roman"/>
        </w:rPr>
        <w:t xml:space="preserve"> </w:t>
      </w:r>
      <w:r w:rsidR="00DF0DF2" w:rsidRPr="00E10BBC">
        <w:rPr>
          <w:rFonts w:cs="Times New Roman"/>
        </w:rPr>
        <w:t xml:space="preserve">5 </w:t>
      </w:r>
      <w:r w:rsidR="002529AE" w:rsidRPr="00E10BBC">
        <w:rPr>
          <w:rFonts w:cs="Times New Roman"/>
        </w:rPr>
        <w:t>и рис</w:t>
      </w:r>
      <w:r w:rsidR="00485ABA" w:rsidRPr="00E10BBC">
        <w:rPr>
          <w:rFonts w:cs="Times New Roman"/>
        </w:rPr>
        <w:t>унка</w:t>
      </w:r>
      <w:r w:rsidR="002529AE" w:rsidRPr="00E10BBC">
        <w:rPr>
          <w:rFonts w:cs="Times New Roman"/>
        </w:rPr>
        <w:t xml:space="preserve"> </w:t>
      </w:r>
      <w:r w:rsidR="00DF0DF2" w:rsidRPr="00E10BBC">
        <w:rPr>
          <w:rFonts w:cs="Times New Roman"/>
        </w:rPr>
        <w:t>6</w:t>
      </w:r>
      <w:r w:rsidR="002529AE" w:rsidRPr="00E10BBC">
        <w:rPr>
          <w:rFonts w:cs="Times New Roman"/>
        </w:rPr>
        <w:t xml:space="preserve"> </w:t>
      </w:r>
      <w:r w:rsidRPr="00E10BBC">
        <w:rPr>
          <w:rFonts w:cs="Times New Roman"/>
        </w:rPr>
        <w:t>видно, что</w:t>
      </w:r>
      <w:r w:rsidR="00675330" w:rsidRPr="00E10BBC">
        <w:rPr>
          <w:rFonts w:cs="Times New Roman"/>
        </w:rPr>
        <w:t xml:space="preserve"> с </w:t>
      </w:r>
      <w:r w:rsidRPr="00E10BBC">
        <w:rPr>
          <w:rFonts w:cs="Times New Roman"/>
        </w:rPr>
        <w:t>2019</w:t>
      </w:r>
      <w:r w:rsidR="00675330" w:rsidRPr="00E10BBC">
        <w:rPr>
          <w:rFonts w:cs="Times New Roman"/>
        </w:rPr>
        <w:t xml:space="preserve"> года</w:t>
      </w:r>
      <w:r w:rsidRPr="00E10BBC">
        <w:rPr>
          <w:rFonts w:cs="Times New Roman"/>
        </w:rPr>
        <w:t xml:space="preserve"> </w:t>
      </w:r>
      <w:r w:rsidR="00675330" w:rsidRPr="00E10BBC">
        <w:rPr>
          <w:rFonts w:cs="Times New Roman"/>
        </w:rPr>
        <w:t>по</w:t>
      </w:r>
      <w:r w:rsidRPr="00E10BBC">
        <w:rPr>
          <w:rFonts w:cs="Times New Roman"/>
        </w:rPr>
        <w:t xml:space="preserve"> 2021 год в государствах-членах </w:t>
      </w:r>
      <w:r w:rsidR="00675330" w:rsidRPr="00E10BBC">
        <w:rPr>
          <w:rFonts w:cs="Times New Roman"/>
        </w:rPr>
        <w:t xml:space="preserve">Евразийского экономического союза у НДС не было </w:t>
      </w:r>
      <w:r w:rsidRPr="00E10BBC">
        <w:rPr>
          <w:rFonts w:cs="Times New Roman"/>
        </w:rPr>
        <w:t>стабильных позиций</w:t>
      </w:r>
      <w:r w:rsidR="00675330" w:rsidRPr="00E10BBC">
        <w:rPr>
          <w:rFonts w:cs="Times New Roman"/>
        </w:rPr>
        <w:t xml:space="preserve"> с четкой структурой</w:t>
      </w:r>
      <w:r w:rsidRPr="00E10BBC">
        <w:rPr>
          <w:rFonts w:cs="Times New Roman"/>
        </w:rPr>
        <w:t xml:space="preserve">. </w:t>
      </w:r>
      <w:r w:rsidR="00675330" w:rsidRPr="00E10BBC">
        <w:rPr>
          <w:rFonts w:cs="Times New Roman"/>
        </w:rPr>
        <w:t>Основной п</w:t>
      </w:r>
      <w:r w:rsidRPr="00E10BBC">
        <w:rPr>
          <w:rFonts w:cs="Times New Roman"/>
        </w:rPr>
        <w:t>ричин</w:t>
      </w:r>
      <w:r w:rsidR="00675330" w:rsidRPr="00E10BBC">
        <w:rPr>
          <w:rFonts w:cs="Times New Roman"/>
        </w:rPr>
        <w:t>ой являются</w:t>
      </w:r>
      <w:r w:rsidRPr="00E10BBC">
        <w:rPr>
          <w:rFonts w:cs="Times New Roman"/>
        </w:rPr>
        <w:t xml:space="preserve"> </w:t>
      </w:r>
      <w:r w:rsidR="00675330" w:rsidRPr="00E10BBC">
        <w:rPr>
          <w:rFonts w:cs="Times New Roman"/>
        </w:rPr>
        <w:t>значительные экономические п</w:t>
      </w:r>
      <w:r w:rsidRPr="00E10BBC">
        <w:rPr>
          <w:rFonts w:cs="Times New Roman"/>
        </w:rPr>
        <w:t>оследствия пандемии COVID-19</w:t>
      </w:r>
      <w:r w:rsidR="00675330" w:rsidRPr="00E10BBC">
        <w:rPr>
          <w:rFonts w:cs="Times New Roman"/>
        </w:rPr>
        <w:t xml:space="preserve"> и карантинных мер, которые привели к снижению товарооборота из-за закрытых границ и приостановки производственных мощностей. Все эти факторы привели к </w:t>
      </w:r>
      <w:r w:rsidRPr="00E10BBC">
        <w:rPr>
          <w:rFonts w:cs="Times New Roman"/>
        </w:rPr>
        <w:t>нестабильно</w:t>
      </w:r>
      <w:r w:rsidR="00675330" w:rsidRPr="00E10BBC">
        <w:rPr>
          <w:rFonts w:cs="Times New Roman"/>
        </w:rPr>
        <w:t>му</w:t>
      </w:r>
      <w:r w:rsidRPr="00E10BBC">
        <w:rPr>
          <w:rFonts w:cs="Times New Roman"/>
        </w:rPr>
        <w:t xml:space="preserve"> налогообложени</w:t>
      </w:r>
      <w:r w:rsidR="00675330" w:rsidRPr="00E10BBC">
        <w:rPr>
          <w:rFonts w:cs="Times New Roman"/>
        </w:rPr>
        <w:t>ю, что сказалось на экономических результатах</w:t>
      </w:r>
      <w:r w:rsidRPr="00E10BBC">
        <w:rPr>
          <w:rFonts w:cs="Times New Roman"/>
        </w:rPr>
        <w:t>.</w:t>
      </w:r>
      <w:r w:rsidR="002E2BA2" w:rsidRPr="00E10BBC">
        <w:rPr>
          <w:rFonts w:cs="Times New Roman"/>
        </w:rPr>
        <w:t xml:space="preserve"> </w:t>
      </w:r>
    </w:p>
    <w:p w14:paraId="59EEFC52" w14:textId="1D2534E5" w:rsidR="00061B30" w:rsidRDefault="00A011E4" w:rsidP="00061B30">
      <w:pPr>
        <w:ind w:right="-2"/>
        <w:rPr>
          <w:rFonts w:cs="Times New Roman"/>
        </w:rPr>
      </w:pPr>
      <w:r w:rsidRPr="00E10BBC">
        <w:rPr>
          <w:rFonts w:cs="Times New Roman"/>
        </w:rPr>
        <w:t>В таблице 5 представлены данные о спиртосодержащей, алкогольной и пивной продукции, которая является одним из популярных товаров, которые облагаются акцизом. Данные в таблице указаны в млн долларов.</w:t>
      </w:r>
    </w:p>
    <w:p w14:paraId="376AF22F" w14:textId="77777777" w:rsidR="00061B30" w:rsidRPr="00E10BBC" w:rsidRDefault="00061B30" w:rsidP="00061B30">
      <w:pPr>
        <w:ind w:right="-2"/>
        <w:rPr>
          <w:rFonts w:cs="Times New Roman"/>
        </w:rPr>
      </w:pPr>
    </w:p>
    <w:p w14:paraId="0DEE3370" w14:textId="1DDF7AA0" w:rsidR="00084FD3" w:rsidRPr="00E10BBC" w:rsidRDefault="00485ABA" w:rsidP="00F513BA">
      <w:pPr>
        <w:spacing w:line="240" w:lineRule="auto"/>
        <w:ind w:right="-2" w:firstLine="0"/>
        <w:rPr>
          <w:rFonts w:cs="Times New Roman"/>
        </w:rPr>
      </w:pPr>
      <w:r w:rsidRPr="00E10BBC">
        <w:rPr>
          <w:rFonts w:cs="Times New Roman"/>
        </w:rPr>
        <w:t xml:space="preserve">Таблица 5 – </w:t>
      </w:r>
      <w:r w:rsidR="00A011E4" w:rsidRPr="00E10BBC">
        <w:rPr>
          <w:rFonts w:cs="Times New Roman"/>
        </w:rPr>
        <w:t>Размер а</w:t>
      </w:r>
      <w:r w:rsidR="00084FD3" w:rsidRPr="00E10BBC">
        <w:rPr>
          <w:rFonts w:cs="Times New Roman"/>
        </w:rPr>
        <w:t>кциз</w:t>
      </w:r>
      <w:r w:rsidR="00A011E4" w:rsidRPr="00E10BBC">
        <w:rPr>
          <w:rFonts w:cs="Times New Roman"/>
        </w:rPr>
        <w:t>ов</w:t>
      </w:r>
      <w:r w:rsidR="00084FD3" w:rsidRPr="00E10BBC">
        <w:rPr>
          <w:rFonts w:cs="Times New Roman"/>
        </w:rPr>
        <w:t xml:space="preserve"> на спиртосодержащую, алкогольную и пивную продукцию</w:t>
      </w:r>
      <w:r w:rsidR="00514D94" w:rsidRPr="00E10BBC">
        <w:rPr>
          <w:rFonts w:cs="Times New Roman"/>
        </w:rPr>
        <w:t xml:space="preserve">, млн </w:t>
      </w:r>
      <w:r w:rsidR="00433EF0" w:rsidRPr="00E10BBC">
        <w:rPr>
          <w:rFonts w:cs="Times New Roman"/>
        </w:rPr>
        <w:t>долларов</w:t>
      </w:r>
      <w:r w:rsidR="00A011E4" w:rsidRPr="00E10BBC">
        <w:rPr>
          <w:rFonts w:cs="Times New Roman"/>
        </w:rPr>
        <w:t xml:space="preserve"> [40]</w:t>
      </w:r>
    </w:p>
    <w:tbl>
      <w:tblPr>
        <w:tblW w:w="9274" w:type="dxa"/>
        <w:tblInd w:w="-5" w:type="dxa"/>
        <w:tblCellMar>
          <w:top w:w="48" w:type="dxa"/>
          <w:right w:w="115" w:type="dxa"/>
        </w:tblCellMar>
        <w:tblLook w:val="04A0" w:firstRow="1" w:lastRow="0" w:firstColumn="1" w:lastColumn="0" w:noHBand="0" w:noVBand="1"/>
      </w:tblPr>
      <w:tblGrid>
        <w:gridCol w:w="2835"/>
        <w:gridCol w:w="1426"/>
        <w:gridCol w:w="1064"/>
        <w:gridCol w:w="1397"/>
        <w:gridCol w:w="1045"/>
        <w:gridCol w:w="1507"/>
      </w:tblGrid>
      <w:tr w:rsidR="00084FD3" w:rsidRPr="00E10BBC" w14:paraId="18BC15EF" w14:textId="77777777" w:rsidTr="003B4BF9">
        <w:trPr>
          <w:trHeight w:val="22"/>
        </w:trPr>
        <w:tc>
          <w:tcPr>
            <w:tcW w:w="2835" w:type="dxa"/>
            <w:tcBorders>
              <w:top w:val="single" w:sz="4" w:space="0" w:color="000000"/>
              <w:left w:val="single" w:sz="4" w:space="0" w:color="000000"/>
              <w:bottom w:val="single" w:sz="4" w:space="0" w:color="000000"/>
              <w:right w:val="single" w:sz="4" w:space="0" w:color="000000"/>
            </w:tcBorders>
          </w:tcPr>
          <w:p w14:paraId="06381201" w14:textId="7777777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Показатели</w:t>
            </w:r>
          </w:p>
        </w:tc>
        <w:tc>
          <w:tcPr>
            <w:tcW w:w="1426" w:type="dxa"/>
            <w:tcBorders>
              <w:top w:val="single" w:sz="4" w:space="0" w:color="000000"/>
              <w:left w:val="single" w:sz="4" w:space="0" w:color="000000"/>
              <w:bottom w:val="single" w:sz="4" w:space="0" w:color="000000"/>
              <w:right w:val="single" w:sz="4" w:space="0" w:color="000000"/>
            </w:tcBorders>
          </w:tcPr>
          <w:p w14:paraId="30175A53" w14:textId="61240A9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2019</w:t>
            </w:r>
            <w:r w:rsidR="00A011E4" w:rsidRPr="00E10BBC">
              <w:rPr>
                <w:rFonts w:cs="Times New Roman"/>
                <w:sz w:val="24"/>
                <w:szCs w:val="24"/>
              </w:rPr>
              <w:t xml:space="preserve"> года</w:t>
            </w:r>
          </w:p>
        </w:tc>
        <w:tc>
          <w:tcPr>
            <w:tcW w:w="1064" w:type="dxa"/>
            <w:tcBorders>
              <w:top w:val="single" w:sz="4" w:space="0" w:color="000000"/>
              <w:left w:val="single" w:sz="4" w:space="0" w:color="000000"/>
              <w:bottom w:val="single" w:sz="4" w:space="0" w:color="000000"/>
              <w:right w:val="single" w:sz="4" w:space="0" w:color="000000"/>
            </w:tcBorders>
          </w:tcPr>
          <w:p w14:paraId="0AF0F135" w14:textId="05946205"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2019</w:t>
            </w:r>
            <w:r w:rsidR="00A011E4" w:rsidRPr="00E10BBC">
              <w:rPr>
                <w:rFonts w:cs="Times New Roman"/>
                <w:sz w:val="24"/>
                <w:szCs w:val="24"/>
              </w:rPr>
              <w:t xml:space="preserve"> года</w:t>
            </w:r>
          </w:p>
        </w:tc>
        <w:tc>
          <w:tcPr>
            <w:tcW w:w="1397" w:type="dxa"/>
            <w:tcBorders>
              <w:top w:val="single" w:sz="4" w:space="0" w:color="000000"/>
              <w:left w:val="single" w:sz="4" w:space="0" w:color="000000"/>
              <w:bottom w:val="single" w:sz="4" w:space="0" w:color="000000"/>
              <w:right w:val="single" w:sz="4" w:space="0" w:color="000000"/>
            </w:tcBorders>
          </w:tcPr>
          <w:p w14:paraId="58622391" w14:textId="5692C6DB"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2020</w:t>
            </w:r>
            <w:r w:rsidR="00A011E4" w:rsidRPr="00E10BBC">
              <w:rPr>
                <w:rFonts w:cs="Times New Roman"/>
                <w:sz w:val="24"/>
                <w:szCs w:val="24"/>
              </w:rPr>
              <w:t xml:space="preserve"> года</w:t>
            </w:r>
          </w:p>
        </w:tc>
        <w:tc>
          <w:tcPr>
            <w:tcW w:w="1045" w:type="dxa"/>
            <w:tcBorders>
              <w:top w:val="single" w:sz="4" w:space="0" w:color="000000"/>
              <w:left w:val="single" w:sz="4" w:space="0" w:color="000000"/>
              <w:bottom w:val="single" w:sz="4" w:space="0" w:color="000000"/>
              <w:right w:val="single" w:sz="4" w:space="0" w:color="000000"/>
            </w:tcBorders>
          </w:tcPr>
          <w:p w14:paraId="47FB5D0C" w14:textId="6D2F0721"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2020</w:t>
            </w:r>
            <w:r w:rsidR="00A011E4" w:rsidRPr="00E10BBC">
              <w:rPr>
                <w:rFonts w:cs="Times New Roman"/>
                <w:sz w:val="24"/>
                <w:szCs w:val="24"/>
              </w:rPr>
              <w:t xml:space="preserve"> года</w:t>
            </w:r>
          </w:p>
        </w:tc>
        <w:tc>
          <w:tcPr>
            <w:tcW w:w="1507" w:type="dxa"/>
            <w:tcBorders>
              <w:top w:val="single" w:sz="4" w:space="0" w:color="000000"/>
              <w:left w:val="single" w:sz="4" w:space="0" w:color="000000"/>
              <w:bottom w:val="single" w:sz="4" w:space="0" w:color="000000"/>
              <w:right w:val="single" w:sz="4" w:space="0" w:color="000000"/>
            </w:tcBorders>
          </w:tcPr>
          <w:p w14:paraId="112D7A5E" w14:textId="4F5B1212"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2021</w:t>
            </w:r>
            <w:r w:rsidR="00A011E4" w:rsidRPr="00E10BBC">
              <w:rPr>
                <w:rFonts w:cs="Times New Roman"/>
                <w:sz w:val="24"/>
                <w:szCs w:val="24"/>
              </w:rPr>
              <w:t xml:space="preserve"> года</w:t>
            </w:r>
          </w:p>
        </w:tc>
      </w:tr>
      <w:tr w:rsidR="00A011E4" w:rsidRPr="00E10BBC" w14:paraId="09C1A9A1" w14:textId="77777777" w:rsidTr="00DD7869">
        <w:trPr>
          <w:trHeight w:val="22"/>
        </w:trPr>
        <w:tc>
          <w:tcPr>
            <w:tcW w:w="2835" w:type="dxa"/>
            <w:tcBorders>
              <w:top w:val="single" w:sz="4" w:space="0" w:color="000000"/>
              <w:left w:val="single" w:sz="4" w:space="0" w:color="000000"/>
              <w:bottom w:val="single" w:sz="4" w:space="0" w:color="000000"/>
              <w:right w:val="single" w:sz="4" w:space="0" w:color="000000"/>
            </w:tcBorders>
          </w:tcPr>
          <w:p w14:paraId="02A224A1" w14:textId="7A3B4EBB"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 xml:space="preserve">Российская Федерация </w:t>
            </w:r>
          </w:p>
        </w:tc>
        <w:tc>
          <w:tcPr>
            <w:tcW w:w="1426" w:type="dxa"/>
            <w:tcBorders>
              <w:top w:val="single" w:sz="4" w:space="0" w:color="000000"/>
              <w:left w:val="single" w:sz="4" w:space="0" w:color="000000"/>
              <w:bottom w:val="single" w:sz="4" w:space="0" w:color="000000"/>
              <w:right w:val="single" w:sz="4" w:space="0" w:color="000000"/>
            </w:tcBorders>
            <w:vAlign w:val="center"/>
          </w:tcPr>
          <w:p w14:paraId="2163EDD0" w14:textId="5048642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4 612,3</w:t>
            </w:r>
          </w:p>
        </w:tc>
        <w:tc>
          <w:tcPr>
            <w:tcW w:w="1064" w:type="dxa"/>
            <w:tcBorders>
              <w:top w:val="single" w:sz="4" w:space="0" w:color="000000"/>
              <w:left w:val="single" w:sz="4" w:space="0" w:color="000000"/>
              <w:bottom w:val="single" w:sz="4" w:space="0" w:color="000000"/>
              <w:right w:val="single" w:sz="4" w:space="0" w:color="000000"/>
            </w:tcBorders>
            <w:vAlign w:val="center"/>
          </w:tcPr>
          <w:p w14:paraId="11A6F652" w14:textId="04370EB4"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6 485,7</w:t>
            </w:r>
          </w:p>
        </w:tc>
        <w:tc>
          <w:tcPr>
            <w:tcW w:w="1397" w:type="dxa"/>
            <w:tcBorders>
              <w:top w:val="single" w:sz="4" w:space="0" w:color="000000"/>
              <w:left w:val="single" w:sz="4" w:space="0" w:color="000000"/>
              <w:bottom w:val="single" w:sz="4" w:space="0" w:color="000000"/>
              <w:right w:val="single" w:sz="4" w:space="0" w:color="000000"/>
            </w:tcBorders>
            <w:vAlign w:val="center"/>
          </w:tcPr>
          <w:p w14:paraId="4D446348" w14:textId="4F3BBD65"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4 444,0</w:t>
            </w:r>
          </w:p>
        </w:tc>
        <w:tc>
          <w:tcPr>
            <w:tcW w:w="1045" w:type="dxa"/>
            <w:tcBorders>
              <w:top w:val="single" w:sz="4" w:space="0" w:color="000000"/>
              <w:left w:val="single" w:sz="4" w:space="0" w:color="000000"/>
              <w:bottom w:val="single" w:sz="4" w:space="0" w:color="000000"/>
              <w:right w:val="single" w:sz="4" w:space="0" w:color="000000"/>
            </w:tcBorders>
            <w:vAlign w:val="center"/>
          </w:tcPr>
          <w:p w14:paraId="53A1A389" w14:textId="41DDB9C3"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6 100,7</w:t>
            </w:r>
          </w:p>
        </w:tc>
        <w:tc>
          <w:tcPr>
            <w:tcW w:w="1507" w:type="dxa"/>
            <w:tcBorders>
              <w:top w:val="single" w:sz="4" w:space="0" w:color="000000"/>
              <w:left w:val="single" w:sz="4" w:space="0" w:color="000000"/>
              <w:bottom w:val="single" w:sz="4" w:space="0" w:color="000000"/>
              <w:right w:val="single" w:sz="4" w:space="0" w:color="000000"/>
            </w:tcBorders>
            <w:vAlign w:val="center"/>
          </w:tcPr>
          <w:p w14:paraId="7B0BAB90" w14:textId="722C4128"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4 642,5</w:t>
            </w:r>
          </w:p>
        </w:tc>
      </w:tr>
      <w:tr w:rsidR="00A011E4" w:rsidRPr="00E10BBC" w14:paraId="3AFFF817" w14:textId="77777777" w:rsidTr="003B4BF9">
        <w:trPr>
          <w:trHeight w:val="22"/>
        </w:trPr>
        <w:tc>
          <w:tcPr>
            <w:tcW w:w="2835" w:type="dxa"/>
            <w:tcBorders>
              <w:top w:val="single" w:sz="4" w:space="0" w:color="000000"/>
              <w:left w:val="single" w:sz="4" w:space="0" w:color="000000"/>
              <w:bottom w:val="single" w:sz="4" w:space="0" w:color="000000"/>
              <w:right w:val="single" w:sz="4" w:space="0" w:color="000000"/>
            </w:tcBorders>
          </w:tcPr>
          <w:p w14:paraId="574ABE7D" w14:textId="109168B9"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lastRenderedPageBreak/>
              <w:t>Армения</w:t>
            </w:r>
          </w:p>
        </w:tc>
        <w:tc>
          <w:tcPr>
            <w:tcW w:w="1426" w:type="dxa"/>
            <w:tcBorders>
              <w:top w:val="single" w:sz="4" w:space="0" w:color="000000"/>
              <w:left w:val="single" w:sz="4" w:space="0" w:color="000000"/>
              <w:bottom w:val="single" w:sz="4" w:space="0" w:color="000000"/>
              <w:right w:val="single" w:sz="4" w:space="0" w:color="000000"/>
            </w:tcBorders>
          </w:tcPr>
          <w:p w14:paraId="697A982D" w14:textId="356B4B03"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w:t>
            </w:r>
          </w:p>
        </w:tc>
        <w:tc>
          <w:tcPr>
            <w:tcW w:w="1064" w:type="dxa"/>
            <w:tcBorders>
              <w:top w:val="single" w:sz="4" w:space="0" w:color="000000"/>
              <w:left w:val="single" w:sz="4" w:space="0" w:color="000000"/>
              <w:bottom w:val="single" w:sz="4" w:space="0" w:color="000000"/>
              <w:right w:val="single" w:sz="4" w:space="0" w:color="000000"/>
            </w:tcBorders>
          </w:tcPr>
          <w:p w14:paraId="1F2CDD3A" w14:textId="702988B4"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w:t>
            </w:r>
          </w:p>
        </w:tc>
        <w:tc>
          <w:tcPr>
            <w:tcW w:w="1397" w:type="dxa"/>
            <w:tcBorders>
              <w:top w:val="single" w:sz="4" w:space="0" w:color="000000"/>
              <w:left w:val="single" w:sz="4" w:space="0" w:color="000000"/>
              <w:bottom w:val="single" w:sz="4" w:space="0" w:color="000000"/>
              <w:right w:val="single" w:sz="4" w:space="0" w:color="000000"/>
            </w:tcBorders>
          </w:tcPr>
          <w:p w14:paraId="172FBC9C" w14:textId="046E60B3"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tcPr>
          <w:p w14:paraId="1D636B8A" w14:textId="19805785"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w:t>
            </w:r>
          </w:p>
        </w:tc>
        <w:tc>
          <w:tcPr>
            <w:tcW w:w="1507" w:type="dxa"/>
            <w:tcBorders>
              <w:top w:val="single" w:sz="4" w:space="0" w:color="000000"/>
              <w:left w:val="single" w:sz="4" w:space="0" w:color="000000"/>
              <w:bottom w:val="single" w:sz="4" w:space="0" w:color="000000"/>
              <w:right w:val="single" w:sz="4" w:space="0" w:color="000000"/>
            </w:tcBorders>
          </w:tcPr>
          <w:p w14:paraId="0A214FD3" w14:textId="6BAA4E66"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w:t>
            </w:r>
          </w:p>
        </w:tc>
      </w:tr>
      <w:tr w:rsidR="00A011E4" w:rsidRPr="00E10BBC" w14:paraId="1A39398B" w14:textId="77777777" w:rsidTr="003B4BF9">
        <w:trPr>
          <w:trHeight w:val="22"/>
        </w:trPr>
        <w:tc>
          <w:tcPr>
            <w:tcW w:w="2835" w:type="dxa"/>
            <w:tcBorders>
              <w:top w:val="single" w:sz="4" w:space="0" w:color="000000"/>
              <w:left w:val="single" w:sz="4" w:space="0" w:color="000000"/>
              <w:bottom w:val="single" w:sz="4" w:space="0" w:color="000000"/>
              <w:right w:val="single" w:sz="4" w:space="0" w:color="000000"/>
            </w:tcBorders>
          </w:tcPr>
          <w:p w14:paraId="659531C5"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Беларусь</w:t>
            </w:r>
          </w:p>
        </w:tc>
        <w:tc>
          <w:tcPr>
            <w:tcW w:w="1426" w:type="dxa"/>
            <w:tcBorders>
              <w:top w:val="single" w:sz="4" w:space="0" w:color="000000"/>
              <w:left w:val="single" w:sz="4" w:space="0" w:color="000000"/>
              <w:bottom w:val="single" w:sz="4" w:space="0" w:color="000000"/>
              <w:right w:val="single" w:sz="4" w:space="0" w:color="000000"/>
            </w:tcBorders>
          </w:tcPr>
          <w:p w14:paraId="27A339D2"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356,5</w:t>
            </w:r>
          </w:p>
        </w:tc>
        <w:tc>
          <w:tcPr>
            <w:tcW w:w="1064" w:type="dxa"/>
            <w:tcBorders>
              <w:top w:val="single" w:sz="4" w:space="0" w:color="000000"/>
              <w:left w:val="single" w:sz="4" w:space="0" w:color="000000"/>
              <w:bottom w:val="single" w:sz="4" w:space="0" w:color="000000"/>
              <w:right w:val="single" w:sz="4" w:space="0" w:color="000000"/>
            </w:tcBorders>
          </w:tcPr>
          <w:p w14:paraId="3BEDEC4E"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488,6</w:t>
            </w:r>
          </w:p>
        </w:tc>
        <w:tc>
          <w:tcPr>
            <w:tcW w:w="1397" w:type="dxa"/>
            <w:tcBorders>
              <w:top w:val="single" w:sz="4" w:space="0" w:color="000000"/>
              <w:left w:val="single" w:sz="4" w:space="0" w:color="000000"/>
              <w:bottom w:val="single" w:sz="4" w:space="0" w:color="000000"/>
              <w:right w:val="single" w:sz="4" w:space="0" w:color="000000"/>
            </w:tcBorders>
          </w:tcPr>
          <w:p w14:paraId="318F3CF6"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333,7</w:t>
            </w:r>
          </w:p>
        </w:tc>
        <w:tc>
          <w:tcPr>
            <w:tcW w:w="1045" w:type="dxa"/>
            <w:tcBorders>
              <w:top w:val="single" w:sz="4" w:space="0" w:color="000000"/>
              <w:left w:val="single" w:sz="4" w:space="0" w:color="000000"/>
              <w:bottom w:val="single" w:sz="4" w:space="0" w:color="000000"/>
              <w:right w:val="single" w:sz="4" w:space="0" w:color="000000"/>
            </w:tcBorders>
          </w:tcPr>
          <w:p w14:paraId="5F226DED"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446,5</w:t>
            </w:r>
          </w:p>
        </w:tc>
        <w:tc>
          <w:tcPr>
            <w:tcW w:w="1507" w:type="dxa"/>
            <w:tcBorders>
              <w:top w:val="single" w:sz="4" w:space="0" w:color="000000"/>
              <w:left w:val="single" w:sz="4" w:space="0" w:color="000000"/>
              <w:bottom w:val="single" w:sz="4" w:space="0" w:color="000000"/>
              <w:right w:val="single" w:sz="4" w:space="0" w:color="000000"/>
            </w:tcBorders>
          </w:tcPr>
          <w:p w14:paraId="46DFFEA7"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322,2</w:t>
            </w:r>
          </w:p>
        </w:tc>
      </w:tr>
      <w:tr w:rsidR="00A011E4" w:rsidRPr="00E10BBC" w14:paraId="3010068A" w14:textId="77777777" w:rsidTr="003B4BF9">
        <w:trPr>
          <w:trHeight w:val="22"/>
        </w:trPr>
        <w:tc>
          <w:tcPr>
            <w:tcW w:w="2835" w:type="dxa"/>
            <w:tcBorders>
              <w:top w:val="single" w:sz="4" w:space="0" w:color="000000"/>
              <w:left w:val="single" w:sz="4" w:space="0" w:color="000000"/>
              <w:bottom w:val="single" w:sz="4" w:space="0" w:color="000000"/>
              <w:right w:val="single" w:sz="4" w:space="0" w:color="000000"/>
            </w:tcBorders>
          </w:tcPr>
          <w:p w14:paraId="20613A0D"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Казахстан</w:t>
            </w:r>
          </w:p>
        </w:tc>
        <w:tc>
          <w:tcPr>
            <w:tcW w:w="1426" w:type="dxa"/>
            <w:tcBorders>
              <w:top w:val="single" w:sz="4" w:space="0" w:color="000000"/>
              <w:left w:val="single" w:sz="4" w:space="0" w:color="000000"/>
              <w:bottom w:val="single" w:sz="4" w:space="0" w:color="000000"/>
              <w:right w:val="single" w:sz="4" w:space="0" w:color="000000"/>
            </w:tcBorders>
          </w:tcPr>
          <w:p w14:paraId="4CFCD32C"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146,5</w:t>
            </w:r>
          </w:p>
        </w:tc>
        <w:tc>
          <w:tcPr>
            <w:tcW w:w="1064" w:type="dxa"/>
            <w:tcBorders>
              <w:top w:val="single" w:sz="4" w:space="0" w:color="000000"/>
              <w:left w:val="single" w:sz="4" w:space="0" w:color="000000"/>
              <w:bottom w:val="single" w:sz="4" w:space="0" w:color="000000"/>
              <w:right w:val="single" w:sz="4" w:space="0" w:color="000000"/>
            </w:tcBorders>
          </w:tcPr>
          <w:p w14:paraId="1A3E1FA5"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195,8</w:t>
            </w:r>
          </w:p>
        </w:tc>
        <w:tc>
          <w:tcPr>
            <w:tcW w:w="1397" w:type="dxa"/>
            <w:tcBorders>
              <w:top w:val="single" w:sz="4" w:space="0" w:color="000000"/>
              <w:left w:val="single" w:sz="4" w:space="0" w:color="000000"/>
              <w:bottom w:val="single" w:sz="4" w:space="0" w:color="000000"/>
              <w:right w:val="single" w:sz="4" w:space="0" w:color="000000"/>
            </w:tcBorders>
          </w:tcPr>
          <w:p w14:paraId="5C50BC8E"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145,1</w:t>
            </w:r>
          </w:p>
        </w:tc>
        <w:tc>
          <w:tcPr>
            <w:tcW w:w="1045" w:type="dxa"/>
            <w:tcBorders>
              <w:top w:val="single" w:sz="4" w:space="0" w:color="000000"/>
              <w:left w:val="single" w:sz="4" w:space="0" w:color="000000"/>
              <w:bottom w:val="single" w:sz="4" w:space="0" w:color="000000"/>
              <w:right w:val="single" w:sz="4" w:space="0" w:color="000000"/>
            </w:tcBorders>
          </w:tcPr>
          <w:p w14:paraId="205E7598"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195,5</w:t>
            </w:r>
          </w:p>
        </w:tc>
        <w:tc>
          <w:tcPr>
            <w:tcW w:w="1507" w:type="dxa"/>
            <w:tcBorders>
              <w:top w:val="single" w:sz="4" w:space="0" w:color="000000"/>
              <w:left w:val="single" w:sz="4" w:space="0" w:color="000000"/>
              <w:bottom w:val="single" w:sz="4" w:space="0" w:color="000000"/>
              <w:right w:val="single" w:sz="4" w:space="0" w:color="000000"/>
            </w:tcBorders>
          </w:tcPr>
          <w:p w14:paraId="62D2122C" w14:textId="7777777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158,8</w:t>
            </w:r>
          </w:p>
        </w:tc>
      </w:tr>
      <w:tr w:rsidR="00A011E4" w:rsidRPr="00E10BBC" w14:paraId="5F83DAEB" w14:textId="77777777" w:rsidTr="003B4BF9">
        <w:trPr>
          <w:trHeight w:val="22"/>
        </w:trPr>
        <w:tc>
          <w:tcPr>
            <w:tcW w:w="2835" w:type="dxa"/>
            <w:tcBorders>
              <w:top w:val="single" w:sz="4" w:space="0" w:color="000000"/>
              <w:left w:val="single" w:sz="4" w:space="0" w:color="000000"/>
              <w:bottom w:val="single" w:sz="4" w:space="0" w:color="000000"/>
              <w:right w:val="single" w:sz="4" w:space="0" w:color="000000"/>
            </w:tcBorders>
          </w:tcPr>
          <w:p w14:paraId="71D7ACD4" w14:textId="36307BCC"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Кыргызстан</w:t>
            </w:r>
          </w:p>
        </w:tc>
        <w:tc>
          <w:tcPr>
            <w:tcW w:w="1426" w:type="dxa"/>
            <w:tcBorders>
              <w:top w:val="single" w:sz="4" w:space="0" w:color="000000"/>
              <w:left w:val="single" w:sz="4" w:space="0" w:color="000000"/>
              <w:bottom w:val="single" w:sz="4" w:space="0" w:color="000000"/>
              <w:right w:val="single" w:sz="4" w:space="0" w:color="000000"/>
            </w:tcBorders>
          </w:tcPr>
          <w:p w14:paraId="7A0E32E7" w14:textId="7D0A0764"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10,8</w:t>
            </w:r>
          </w:p>
        </w:tc>
        <w:tc>
          <w:tcPr>
            <w:tcW w:w="1064" w:type="dxa"/>
            <w:tcBorders>
              <w:top w:val="single" w:sz="4" w:space="0" w:color="000000"/>
              <w:left w:val="single" w:sz="4" w:space="0" w:color="000000"/>
              <w:bottom w:val="single" w:sz="4" w:space="0" w:color="000000"/>
              <w:right w:val="single" w:sz="4" w:space="0" w:color="000000"/>
            </w:tcBorders>
          </w:tcPr>
          <w:p w14:paraId="0DC3CBB8" w14:textId="04CA6FB5"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17,5</w:t>
            </w:r>
          </w:p>
        </w:tc>
        <w:tc>
          <w:tcPr>
            <w:tcW w:w="1397" w:type="dxa"/>
            <w:tcBorders>
              <w:top w:val="single" w:sz="4" w:space="0" w:color="000000"/>
              <w:left w:val="single" w:sz="4" w:space="0" w:color="000000"/>
              <w:bottom w:val="single" w:sz="4" w:space="0" w:color="000000"/>
              <w:right w:val="single" w:sz="4" w:space="0" w:color="000000"/>
            </w:tcBorders>
          </w:tcPr>
          <w:p w14:paraId="2B6B18CD" w14:textId="652C2747"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7,8</w:t>
            </w:r>
          </w:p>
        </w:tc>
        <w:tc>
          <w:tcPr>
            <w:tcW w:w="1045" w:type="dxa"/>
            <w:tcBorders>
              <w:top w:val="single" w:sz="4" w:space="0" w:color="000000"/>
              <w:left w:val="single" w:sz="4" w:space="0" w:color="000000"/>
              <w:bottom w:val="single" w:sz="4" w:space="0" w:color="000000"/>
              <w:right w:val="single" w:sz="4" w:space="0" w:color="000000"/>
            </w:tcBorders>
          </w:tcPr>
          <w:p w14:paraId="46A34AD6" w14:textId="69EBB54B"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13,0</w:t>
            </w:r>
          </w:p>
        </w:tc>
        <w:tc>
          <w:tcPr>
            <w:tcW w:w="1507" w:type="dxa"/>
            <w:tcBorders>
              <w:top w:val="single" w:sz="4" w:space="0" w:color="000000"/>
              <w:left w:val="single" w:sz="4" w:space="0" w:color="000000"/>
              <w:bottom w:val="single" w:sz="4" w:space="0" w:color="000000"/>
              <w:right w:val="single" w:sz="4" w:space="0" w:color="000000"/>
            </w:tcBorders>
          </w:tcPr>
          <w:p w14:paraId="017ACFD5" w14:textId="1296EAAC"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10,2</w:t>
            </w:r>
          </w:p>
        </w:tc>
      </w:tr>
      <w:tr w:rsidR="00A011E4" w:rsidRPr="00E10BBC" w14:paraId="0BD01BA5" w14:textId="77777777" w:rsidTr="00DD7869">
        <w:trPr>
          <w:trHeight w:val="277"/>
        </w:trPr>
        <w:tc>
          <w:tcPr>
            <w:tcW w:w="2835" w:type="dxa"/>
            <w:tcBorders>
              <w:top w:val="single" w:sz="4" w:space="0" w:color="000000"/>
              <w:left w:val="single" w:sz="4" w:space="0" w:color="000000"/>
              <w:bottom w:val="single" w:sz="4" w:space="0" w:color="000000"/>
              <w:right w:val="single" w:sz="4" w:space="0" w:color="000000"/>
            </w:tcBorders>
          </w:tcPr>
          <w:p w14:paraId="60726095" w14:textId="68A3D432"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Итого</w:t>
            </w:r>
          </w:p>
        </w:tc>
        <w:tc>
          <w:tcPr>
            <w:tcW w:w="1426" w:type="dxa"/>
            <w:tcBorders>
              <w:top w:val="single" w:sz="4" w:space="0" w:color="000000"/>
              <w:left w:val="single" w:sz="4" w:space="0" w:color="000000"/>
              <w:bottom w:val="single" w:sz="4" w:space="0" w:color="000000"/>
              <w:right w:val="single" w:sz="4" w:space="0" w:color="000000"/>
            </w:tcBorders>
            <w:vAlign w:val="bottom"/>
          </w:tcPr>
          <w:p w14:paraId="1EF0190F" w14:textId="7737791E"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5 126,1</w:t>
            </w:r>
          </w:p>
        </w:tc>
        <w:tc>
          <w:tcPr>
            <w:tcW w:w="1064" w:type="dxa"/>
            <w:tcBorders>
              <w:top w:val="single" w:sz="4" w:space="0" w:color="000000"/>
              <w:left w:val="single" w:sz="4" w:space="0" w:color="000000"/>
              <w:bottom w:val="single" w:sz="4" w:space="0" w:color="000000"/>
              <w:right w:val="single" w:sz="4" w:space="0" w:color="000000"/>
            </w:tcBorders>
            <w:vAlign w:val="bottom"/>
          </w:tcPr>
          <w:p w14:paraId="7BFE219F" w14:textId="620F1221"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7 187,6</w:t>
            </w:r>
          </w:p>
        </w:tc>
        <w:tc>
          <w:tcPr>
            <w:tcW w:w="1397" w:type="dxa"/>
            <w:tcBorders>
              <w:top w:val="single" w:sz="4" w:space="0" w:color="000000"/>
              <w:left w:val="single" w:sz="4" w:space="0" w:color="000000"/>
              <w:bottom w:val="single" w:sz="4" w:space="0" w:color="000000"/>
              <w:right w:val="single" w:sz="4" w:space="0" w:color="000000"/>
            </w:tcBorders>
            <w:vAlign w:val="bottom"/>
          </w:tcPr>
          <w:p w14:paraId="5F5CD469" w14:textId="00DE4140"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4 930,6</w:t>
            </w:r>
          </w:p>
        </w:tc>
        <w:tc>
          <w:tcPr>
            <w:tcW w:w="1045" w:type="dxa"/>
            <w:tcBorders>
              <w:top w:val="single" w:sz="4" w:space="0" w:color="000000"/>
              <w:left w:val="single" w:sz="4" w:space="0" w:color="000000"/>
              <w:bottom w:val="single" w:sz="4" w:space="0" w:color="000000"/>
              <w:right w:val="single" w:sz="4" w:space="0" w:color="000000"/>
            </w:tcBorders>
            <w:vAlign w:val="bottom"/>
          </w:tcPr>
          <w:p w14:paraId="074D9F88" w14:textId="6979D404"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6 755,7</w:t>
            </w:r>
          </w:p>
        </w:tc>
        <w:tc>
          <w:tcPr>
            <w:tcW w:w="1507" w:type="dxa"/>
            <w:tcBorders>
              <w:top w:val="single" w:sz="4" w:space="0" w:color="000000"/>
              <w:left w:val="single" w:sz="4" w:space="0" w:color="000000"/>
              <w:bottom w:val="single" w:sz="4" w:space="0" w:color="000000"/>
              <w:right w:val="single" w:sz="4" w:space="0" w:color="000000"/>
            </w:tcBorders>
            <w:vAlign w:val="bottom"/>
          </w:tcPr>
          <w:p w14:paraId="47EDE0A6" w14:textId="01C79E43" w:rsidR="00A011E4" w:rsidRPr="00E10BBC" w:rsidRDefault="00A011E4" w:rsidP="00A011E4">
            <w:pPr>
              <w:spacing w:line="240" w:lineRule="auto"/>
              <w:ind w:right="-2" w:firstLine="0"/>
              <w:rPr>
                <w:rFonts w:cs="Times New Roman"/>
                <w:sz w:val="24"/>
                <w:szCs w:val="24"/>
              </w:rPr>
            </w:pPr>
            <w:r w:rsidRPr="00E10BBC">
              <w:rPr>
                <w:rFonts w:cs="Times New Roman"/>
                <w:sz w:val="24"/>
                <w:szCs w:val="24"/>
              </w:rPr>
              <w:t>5 133,7</w:t>
            </w:r>
          </w:p>
        </w:tc>
      </w:tr>
    </w:tbl>
    <w:p w14:paraId="49C14C87" w14:textId="77777777" w:rsidR="003B4BF9" w:rsidRPr="00E10BBC" w:rsidRDefault="003B4BF9" w:rsidP="00F513BA">
      <w:pPr>
        <w:ind w:right="-2" w:firstLine="0"/>
        <w:rPr>
          <w:rFonts w:cs="Times New Roman"/>
        </w:rPr>
      </w:pPr>
    </w:p>
    <w:p w14:paraId="17A1AABE" w14:textId="03005F34" w:rsidR="003B4BF9" w:rsidRPr="00E10BBC" w:rsidRDefault="003B4BF9" w:rsidP="00F513BA">
      <w:pPr>
        <w:ind w:right="-2"/>
        <w:rPr>
          <w:rFonts w:cs="Times New Roman"/>
        </w:rPr>
      </w:pPr>
      <w:r w:rsidRPr="00E10BBC">
        <w:rPr>
          <w:rFonts w:cs="Times New Roman"/>
        </w:rPr>
        <w:t>Визуализируем</w:t>
      </w:r>
      <w:r w:rsidR="00514D94" w:rsidRPr="00E10BBC">
        <w:rPr>
          <w:rFonts w:cs="Times New Roman"/>
        </w:rPr>
        <w:t xml:space="preserve"> данные об</w:t>
      </w:r>
      <w:r w:rsidRPr="00E10BBC">
        <w:rPr>
          <w:rFonts w:cs="Times New Roman"/>
        </w:rPr>
        <w:t xml:space="preserve"> объем</w:t>
      </w:r>
      <w:r w:rsidR="00514D94" w:rsidRPr="00E10BBC">
        <w:rPr>
          <w:rFonts w:cs="Times New Roman"/>
        </w:rPr>
        <w:t>ах</w:t>
      </w:r>
      <w:r w:rsidRPr="00E10BBC">
        <w:rPr>
          <w:rFonts w:cs="Times New Roman"/>
        </w:rPr>
        <w:t xml:space="preserve"> </w:t>
      </w:r>
      <w:r w:rsidR="00514D94" w:rsidRPr="00E10BBC">
        <w:rPr>
          <w:rFonts w:cs="Times New Roman"/>
        </w:rPr>
        <w:t>акцизов на спиртосодержащую, алкогольную и пивную продукцию</w:t>
      </w:r>
      <w:r w:rsidR="00485ABA" w:rsidRPr="00E10BBC">
        <w:rPr>
          <w:rFonts w:cs="Times New Roman"/>
        </w:rPr>
        <w:t xml:space="preserve"> за период 2019-2021 гг. на рисунке</w:t>
      </w:r>
      <w:r w:rsidRPr="00E10BBC">
        <w:rPr>
          <w:rFonts w:cs="Times New Roman"/>
        </w:rPr>
        <w:t xml:space="preserve"> </w:t>
      </w:r>
      <w:r w:rsidR="00DF0DF2" w:rsidRPr="00E10BBC">
        <w:rPr>
          <w:rFonts w:cs="Times New Roman"/>
        </w:rPr>
        <w:t>7</w:t>
      </w:r>
      <w:r w:rsidR="00061B30">
        <w:rPr>
          <w:rFonts w:cs="Times New Roman"/>
        </w:rPr>
        <w:t xml:space="preserve"> (по Армении таких данных нет)</w:t>
      </w:r>
      <w:r w:rsidRPr="00E10BBC">
        <w:rPr>
          <w:rFonts w:cs="Times New Roman"/>
        </w:rPr>
        <w:t>.</w:t>
      </w:r>
    </w:p>
    <w:p w14:paraId="301FEA61" w14:textId="1C9BD53E" w:rsidR="003B4BF9" w:rsidRPr="00E10BBC" w:rsidRDefault="00E10BBC" w:rsidP="00F513BA">
      <w:pPr>
        <w:ind w:right="-2" w:firstLine="0"/>
        <w:rPr>
          <w:rFonts w:cs="Times New Roman"/>
        </w:rPr>
      </w:pPr>
      <w:r w:rsidRPr="00E10BBC">
        <w:rPr>
          <w:rFonts w:cs="Times New Roman"/>
          <w:noProof/>
          <w:lang w:eastAsia="ru-RU"/>
        </w:rPr>
        <w:drawing>
          <wp:inline distT="0" distB="0" distL="0" distR="0" wp14:anchorId="215071BC" wp14:editId="33FFE7EA">
            <wp:extent cx="6019800" cy="3352800"/>
            <wp:effectExtent l="0" t="0" r="1270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818916" w14:textId="5EBB9C07" w:rsidR="00E10BBC" w:rsidRPr="00E10BBC" w:rsidRDefault="00485ABA" w:rsidP="00061B30">
      <w:pPr>
        <w:spacing w:line="240" w:lineRule="auto"/>
        <w:ind w:right="-2" w:firstLine="0"/>
        <w:jc w:val="center"/>
        <w:rPr>
          <w:rFonts w:cs="Times New Roman"/>
        </w:rPr>
      </w:pPr>
      <w:r w:rsidRPr="00E10BBC">
        <w:rPr>
          <w:rFonts w:cs="Times New Roman"/>
        </w:rPr>
        <w:t xml:space="preserve">Рисунок 7 – </w:t>
      </w:r>
      <w:r w:rsidR="00514D94" w:rsidRPr="00E10BBC">
        <w:rPr>
          <w:rFonts w:cs="Times New Roman"/>
        </w:rPr>
        <w:t xml:space="preserve">Данные об объемах акцизов на спиртосодержащую, алкогольную и пивную продукцию за период 2019-2021 гг., млн </w:t>
      </w:r>
      <w:r w:rsidR="00433EF0" w:rsidRPr="00E10BBC">
        <w:rPr>
          <w:rFonts w:cs="Times New Roman"/>
        </w:rPr>
        <w:t>долларов</w:t>
      </w:r>
    </w:p>
    <w:p w14:paraId="0E65A3FC" w14:textId="77777777" w:rsidR="00E10BBC" w:rsidRPr="00E10BBC" w:rsidRDefault="00E10BBC" w:rsidP="00F513BA">
      <w:pPr>
        <w:ind w:right="-2"/>
        <w:rPr>
          <w:rFonts w:cs="Times New Roman"/>
        </w:rPr>
      </w:pPr>
    </w:p>
    <w:p w14:paraId="48387C71" w14:textId="7379B545" w:rsidR="0065635B" w:rsidRDefault="00084FD3" w:rsidP="00F513BA">
      <w:pPr>
        <w:ind w:right="-2"/>
        <w:rPr>
          <w:rFonts w:cs="Times New Roman"/>
        </w:rPr>
      </w:pPr>
      <w:r w:rsidRPr="00E10BBC">
        <w:rPr>
          <w:rFonts w:cs="Times New Roman"/>
        </w:rPr>
        <w:t xml:space="preserve">По данным </w:t>
      </w:r>
      <w:r w:rsidR="00185414" w:rsidRPr="00E10BBC">
        <w:rPr>
          <w:rFonts w:cs="Times New Roman"/>
        </w:rPr>
        <w:t>т</w:t>
      </w:r>
      <w:r w:rsidRPr="00E10BBC">
        <w:rPr>
          <w:rFonts w:cs="Times New Roman"/>
        </w:rPr>
        <w:t xml:space="preserve">аблицы </w:t>
      </w:r>
      <w:r w:rsidR="00DF0DF2" w:rsidRPr="00E10BBC">
        <w:rPr>
          <w:rFonts w:cs="Times New Roman"/>
        </w:rPr>
        <w:t>6</w:t>
      </w:r>
      <w:r w:rsidRPr="00E10BBC">
        <w:rPr>
          <w:rFonts w:cs="Times New Roman"/>
        </w:rPr>
        <w:t xml:space="preserve"> </w:t>
      </w:r>
      <w:r w:rsidR="002529AE" w:rsidRPr="00E10BBC">
        <w:rPr>
          <w:rFonts w:cs="Times New Roman"/>
        </w:rPr>
        <w:t>и рис</w:t>
      </w:r>
      <w:r w:rsidR="00485ABA" w:rsidRPr="00E10BBC">
        <w:rPr>
          <w:rFonts w:cs="Times New Roman"/>
        </w:rPr>
        <w:t>унка</w:t>
      </w:r>
      <w:r w:rsidR="002529AE" w:rsidRPr="00E10BBC">
        <w:rPr>
          <w:rFonts w:cs="Times New Roman"/>
        </w:rPr>
        <w:t xml:space="preserve"> </w:t>
      </w:r>
      <w:r w:rsidR="00DF0DF2" w:rsidRPr="00E10BBC">
        <w:rPr>
          <w:rFonts w:cs="Times New Roman"/>
        </w:rPr>
        <w:t>7</w:t>
      </w:r>
      <w:r w:rsidR="002529AE" w:rsidRPr="00E10BBC">
        <w:rPr>
          <w:rFonts w:cs="Times New Roman"/>
        </w:rPr>
        <w:t xml:space="preserve"> </w:t>
      </w:r>
      <w:r w:rsidRPr="00E10BBC">
        <w:rPr>
          <w:rFonts w:cs="Times New Roman"/>
        </w:rPr>
        <w:t xml:space="preserve">видно, что </w:t>
      </w:r>
      <w:r w:rsidR="0065635B">
        <w:rPr>
          <w:rFonts w:cs="Times New Roman"/>
        </w:rPr>
        <w:t xml:space="preserve">спад также был отмечен и при получении </w:t>
      </w:r>
      <w:r w:rsidRPr="00E10BBC">
        <w:rPr>
          <w:rFonts w:cs="Times New Roman"/>
        </w:rPr>
        <w:t>акцизн</w:t>
      </w:r>
      <w:r w:rsidR="0065635B">
        <w:rPr>
          <w:rFonts w:cs="Times New Roman"/>
        </w:rPr>
        <w:t>ого</w:t>
      </w:r>
      <w:r w:rsidRPr="00E10BBC">
        <w:rPr>
          <w:rFonts w:cs="Times New Roman"/>
        </w:rPr>
        <w:t xml:space="preserve"> налог</w:t>
      </w:r>
      <w:r w:rsidR="0065635B">
        <w:rPr>
          <w:rFonts w:cs="Times New Roman"/>
        </w:rPr>
        <w:t xml:space="preserve">а из-за сокращения </w:t>
      </w:r>
      <w:r w:rsidRPr="00E10BBC">
        <w:rPr>
          <w:rFonts w:cs="Times New Roman"/>
        </w:rPr>
        <w:t xml:space="preserve">товарооборота </w:t>
      </w:r>
      <w:r w:rsidR="0065635B">
        <w:rPr>
          <w:rFonts w:cs="Times New Roman"/>
        </w:rPr>
        <w:t xml:space="preserve">из-за пандемии новой </w:t>
      </w:r>
      <w:proofErr w:type="spellStart"/>
      <w:r w:rsidR="0065635B">
        <w:rPr>
          <w:rFonts w:cs="Times New Roman"/>
        </w:rPr>
        <w:t>коронавирусной</w:t>
      </w:r>
      <w:proofErr w:type="spellEnd"/>
      <w:r w:rsidR="0065635B">
        <w:rPr>
          <w:rFonts w:cs="Times New Roman"/>
        </w:rPr>
        <w:t xml:space="preserve"> инфекции. По рассматриваемым во время анализа периодам лидером по ввозу и вывозу алкогольной продукции является Российская Федерация.</w:t>
      </w:r>
    </w:p>
    <w:p w14:paraId="6B1C4185" w14:textId="4C199F1F" w:rsidR="00447D57" w:rsidRPr="00E10BBC" w:rsidRDefault="0065635B" w:rsidP="00F513BA">
      <w:pPr>
        <w:ind w:right="-2"/>
        <w:rPr>
          <w:rFonts w:cs="Times New Roman"/>
        </w:rPr>
      </w:pPr>
      <w:r w:rsidRPr="00E10BBC">
        <w:rPr>
          <w:rFonts w:cs="Times New Roman"/>
        </w:rPr>
        <w:t>Един</w:t>
      </w:r>
      <w:r>
        <w:rPr>
          <w:rFonts w:cs="Times New Roman"/>
        </w:rPr>
        <w:t>ый</w:t>
      </w:r>
      <w:r w:rsidRPr="00E10BBC">
        <w:rPr>
          <w:rFonts w:cs="Times New Roman"/>
        </w:rPr>
        <w:t xml:space="preserve"> таможенн</w:t>
      </w:r>
      <w:r>
        <w:rPr>
          <w:rFonts w:cs="Times New Roman"/>
        </w:rPr>
        <w:t>ый</w:t>
      </w:r>
      <w:r w:rsidRPr="00E10BBC">
        <w:rPr>
          <w:rFonts w:cs="Times New Roman"/>
        </w:rPr>
        <w:t xml:space="preserve"> тариф ЕАЭС </w:t>
      </w:r>
      <w:r>
        <w:rPr>
          <w:rFonts w:cs="Times New Roman"/>
        </w:rPr>
        <w:t xml:space="preserve">отражает </w:t>
      </w:r>
      <w:r w:rsidR="00447D57" w:rsidRPr="00E10BBC">
        <w:rPr>
          <w:rFonts w:cs="Times New Roman"/>
        </w:rPr>
        <w:t>ставки ввозной таможенной пошлины</w:t>
      </w:r>
      <w:r w:rsidR="00B61A00">
        <w:rPr>
          <w:rFonts w:cs="Times New Roman"/>
        </w:rPr>
        <w:t>, которые используются чтобы</w:t>
      </w:r>
      <w:r w:rsidR="00447D57" w:rsidRPr="00E10BBC">
        <w:rPr>
          <w:rFonts w:cs="Times New Roman"/>
        </w:rPr>
        <w:t>:</w:t>
      </w:r>
    </w:p>
    <w:p w14:paraId="360A7424" w14:textId="03810BFC" w:rsidR="00447D57" w:rsidRPr="00E10BBC" w:rsidRDefault="00B61A00" w:rsidP="00F513BA">
      <w:pPr>
        <w:pStyle w:val="ListParagraph"/>
        <w:numPr>
          <w:ilvl w:val="0"/>
          <w:numId w:val="8"/>
        </w:numPr>
        <w:ind w:left="0" w:right="-2" w:firstLine="709"/>
        <w:rPr>
          <w:rFonts w:cs="Times New Roman"/>
        </w:rPr>
      </w:pPr>
      <w:r w:rsidRPr="00E10BBC">
        <w:rPr>
          <w:rFonts w:cs="Times New Roman"/>
        </w:rPr>
        <w:t>рационализи</w:t>
      </w:r>
      <w:r>
        <w:rPr>
          <w:rFonts w:cs="Times New Roman"/>
        </w:rPr>
        <w:t>ровать</w:t>
      </w:r>
      <w:r w:rsidR="00447D57" w:rsidRPr="00E10BBC">
        <w:rPr>
          <w:rFonts w:cs="Times New Roman"/>
        </w:rPr>
        <w:t xml:space="preserve"> товарн</w:t>
      </w:r>
      <w:r>
        <w:rPr>
          <w:rFonts w:cs="Times New Roman"/>
        </w:rPr>
        <w:t xml:space="preserve">ую </w:t>
      </w:r>
      <w:r w:rsidR="00447D57" w:rsidRPr="00E10BBC">
        <w:rPr>
          <w:rFonts w:cs="Times New Roman"/>
        </w:rPr>
        <w:t>структур</w:t>
      </w:r>
      <w:r>
        <w:rPr>
          <w:rFonts w:cs="Times New Roman"/>
        </w:rPr>
        <w:t>у</w:t>
      </w:r>
      <w:r w:rsidR="00447D57" w:rsidRPr="00E10BBC">
        <w:rPr>
          <w:rFonts w:cs="Times New Roman"/>
        </w:rPr>
        <w:t xml:space="preserve"> импорта товаров в </w:t>
      </w:r>
      <w:r w:rsidRPr="00E10BBC">
        <w:rPr>
          <w:rFonts w:cs="Times New Roman"/>
        </w:rPr>
        <w:t>Евразийск</w:t>
      </w:r>
      <w:r>
        <w:rPr>
          <w:rFonts w:cs="Times New Roman"/>
        </w:rPr>
        <w:t>ий</w:t>
      </w:r>
      <w:r w:rsidRPr="00E10BBC">
        <w:rPr>
          <w:rFonts w:cs="Times New Roman"/>
        </w:rPr>
        <w:t xml:space="preserve"> экономическ</w:t>
      </w:r>
      <w:r>
        <w:rPr>
          <w:rFonts w:cs="Times New Roman"/>
        </w:rPr>
        <w:t>ий</w:t>
      </w:r>
      <w:r w:rsidRPr="00E10BBC">
        <w:rPr>
          <w:rFonts w:cs="Times New Roman"/>
        </w:rPr>
        <w:t xml:space="preserve"> союз</w:t>
      </w:r>
      <w:r w:rsidR="00447D57" w:rsidRPr="00E10BBC">
        <w:rPr>
          <w:rFonts w:cs="Times New Roman"/>
        </w:rPr>
        <w:t>;</w:t>
      </w:r>
    </w:p>
    <w:p w14:paraId="4A16676A" w14:textId="6EBD9EB7" w:rsidR="00447D57" w:rsidRPr="00E10BBC" w:rsidRDefault="00447D57" w:rsidP="00F513BA">
      <w:pPr>
        <w:pStyle w:val="ListParagraph"/>
        <w:numPr>
          <w:ilvl w:val="0"/>
          <w:numId w:val="8"/>
        </w:numPr>
        <w:ind w:left="0" w:right="-2" w:firstLine="709"/>
        <w:rPr>
          <w:rFonts w:cs="Times New Roman"/>
        </w:rPr>
      </w:pPr>
      <w:r w:rsidRPr="00E10BBC">
        <w:rPr>
          <w:rFonts w:cs="Times New Roman"/>
        </w:rPr>
        <w:lastRenderedPageBreak/>
        <w:t>поддержа</w:t>
      </w:r>
      <w:r w:rsidR="00B61A00">
        <w:rPr>
          <w:rFonts w:cs="Times New Roman"/>
        </w:rPr>
        <w:t xml:space="preserve">ть </w:t>
      </w:r>
      <w:r w:rsidRPr="00E10BBC">
        <w:rPr>
          <w:rFonts w:cs="Times New Roman"/>
        </w:rPr>
        <w:t>положительно</w:t>
      </w:r>
      <w:r w:rsidR="00B61A00">
        <w:rPr>
          <w:rFonts w:cs="Times New Roman"/>
        </w:rPr>
        <w:t>е</w:t>
      </w:r>
      <w:r w:rsidRPr="00E10BBC">
        <w:rPr>
          <w:rFonts w:cs="Times New Roman"/>
        </w:rPr>
        <w:t xml:space="preserve"> сальдо торгового баланса в странах-участницах </w:t>
      </w:r>
      <w:r w:rsidR="00B61A00" w:rsidRPr="00E10BBC">
        <w:rPr>
          <w:rFonts w:cs="Times New Roman"/>
        </w:rPr>
        <w:t>Евразийского экономического союза</w:t>
      </w:r>
      <w:r w:rsidRPr="00E10BBC">
        <w:rPr>
          <w:rFonts w:cs="Times New Roman"/>
        </w:rPr>
        <w:t>;</w:t>
      </w:r>
    </w:p>
    <w:p w14:paraId="588A1B48" w14:textId="34BC18A2" w:rsidR="00447D57" w:rsidRPr="00E10BBC" w:rsidRDefault="00B61A00" w:rsidP="00F513BA">
      <w:pPr>
        <w:pStyle w:val="ListParagraph"/>
        <w:numPr>
          <w:ilvl w:val="0"/>
          <w:numId w:val="8"/>
        </w:numPr>
        <w:ind w:left="0" w:right="-2" w:firstLine="709"/>
        <w:rPr>
          <w:rFonts w:cs="Times New Roman"/>
        </w:rPr>
      </w:pPr>
      <w:r w:rsidRPr="00E10BBC">
        <w:rPr>
          <w:rFonts w:cs="Times New Roman"/>
        </w:rPr>
        <w:t>защи</w:t>
      </w:r>
      <w:r>
        <w:rPr>
          <w:rFonts w:cs="Times New Roman"/>
        </w:rPr>
        <w:t xml:space="preserve">тить </w:t>
      </w:r>
      <w:r w:rsidR="00447D57" w:rsidRPr="00E10BBC">
        <w:rPr>
          <w:rFonts w:cs="Times New Roman"/>
        </w:rPr>
        <w:t>национальных производителей</w:t>
      </w:r>
      <w:r>
        <w:rPr>
          <w:rFonts w:cs="Times New Roman"/>
        </w:rPr>
        <w:t xml:space="preserve"> </w:t>
      </w:r>
      <w:r w:rsidRPr="00E10BBC">
        <w:rPr>
          <w:rFonts w:cs="Times New Roman"/>
        </w:rPr>
        <w:t>Евразийского экономического союза</w:t>
      </w:r>
      <w:r w:rsidR="00447D57" w:rsidRPr="00E10BBC">
        <w:rPr>
          <w:rFonts w:cs="Times New Roman"/>
        </w:rPr>
        <w:t xml:space="preserve"> от недобросовестной конкуренции </w:t>
      </w:r>
      <w:r>
        <w:rPr>
          <w:rFonts w:cs="Times New Roman"/>
        </w:rPr>
        <w:t>в аналогах от</w:t>
      </w:r>
      <w:r w:rsidR="00447D57" w:rsidRPr="00E10BBC">
        <w:rPr>
          <w:rFonts w:cs="Times New Roman"/>
        </w:rPr>
        <w:t xml:space="preserve"> иностранных продавцов;</w:t>
      </w:r>
    </w:p>
    <w:p w14:paraId="454587D3" w14:textId="42ACC5FC" w:rsidR="00447D57" w:rsidRPr="00E10BBC" w:rsidRDefault="00447D57" w:rsidP="00F513BA">
      <w:pPr>
        <w:pStyle w:val="ListParagraph"/>
        <w:numPr>
          <w:ilvl w:val="0"/>
          <w:numId w:val="8"/>
        </w:numPr>
        <w:ind w:left="0" w:right="-2" w:firstLine="709"/>
        <w:rPr>
          <w:rFonts w:cs="Times New Roman"/>
        </w:rPr>
      </w:pPr>
      <w:r w:rsidRPr="00E10BBC">
        <w:rPr>
          <w:rFonts w:cs="Times New Roman"/>
        </w:rPr>
        <w:t>созда</w:t>
      </w:r>
      <w:r w:rsidR="00B61A00">
        <w:rPr>
          <w:rFonts w:cs="Times New Roman"/>
        </w:rPr>
        <w:t>ть</w:t>
      </w:r>
      <w:r w:rsidRPr="00E10BBC">
        <w:rPr>
          <w:rFonts w:cs="Times New Roman"/>
        </w:rPr>
        <w:t xml:space="preserve"> условий</w:t>
      </w:r>
      <w:r w:rsidR="00B61A00">
        <w:rPr>
          <w:rFonts w:cs="Times New Roman"/>
        </w:rPr>
        <w:t>, чтобы</w:t>
      </w:r>
      <w:r w:rsidRPr="00E10BBC">
        <w:rPr>
          <w:rFonts w:cs="Times New Roman"/>
        </w:rPr>
        <w:t xml:space="preserve"> повы</w:t>
      </w:r>
      <w:r w:rsidR="00B61A00">
        <w:rPr>
          <w:rFonts w:cs="Times New Roman"/>
        </w:rPr>
        <w:t xml:space="preserve">сить </w:t>
      </w:r>
      <w:r w:rsidRPr="00E10BBC">
        <w:rPr>
          <w:rFonts w:cs="Times New Roman"/>
        </w:rPr>
        <w:t>уров</w:t>
      </w:r>
      <w:r w:rsidR="00B61A00">
        <w:rPr>
          <w:rFonts w:cs="Times New Roman"/>
        </w:rPr>
        <w:t>ень</w:t>
      </w:r>
      <w:r w:rsidRPr="00E10BBC">
        <w:rPr>
          <w:rFonts w:cs="Times New Roman"/>
        </w:rPr>
        <w:t xml:space="preserve"> покупательской способности </w:t>
      </w:r>
      <w:r w:rsidR="00B61A00">
        <w:rPr>
          <w:rFonts w:cs="Times New Roman"/>
        </w:rPr>
        <w:t xml:space="preserve">потребителей в </w:t>
      </w:r>
      <w:r w:rsidR="00B61A00" w:rsidRPr="00E10BBC">
        <w:rPr>
          <w:rFonts w:cs="Times New Roman"/>
        </w:rPr>
        <w:t>Евразийско</w:t>
      </w:r>
      <w:r w:rsidR="00B61A00">
        <w:rPr>
          <w:rFonts w:cs="Times New Roman"/>
        </w:rPr>
        <w:t>м</w:t>
      </w:r>
      <w:r w:rsidR="00B61A00" w:rsidRPr="00E10BBC">
        <w:rPr>
          <w:rFonts w:cs="Times New Roman"/>
        </w:rPr>
        <w:t xml:space="preserve"> экономическо</w:t>
      </w:r>
      <w:r w:rsidR="00B61A00">
        <w:rPr>
          <w:rFonts w:cs="Times New Roman"/>
        </w:rPr>
        <w:t>м</w:t>
      </w:r>
      <w:r w:rsidR="00B61A00" w:rsidRPr="00E10BBC">
        <w:rPr>
          <w:rFonts w:cs="Times New Roman"/>
        </w:rPr>
        <w:t xml:space="preserve"> союз</w:t>
      </w:r>
      <w:r w:rsidR="00B61A00">
        <w:rPr>
          <w:rFonts w:cs="Times New Roman"/>
        </w:rPr>
        <w:t>е</w:t>
      </w:r>
      <w:r w:rsidRPr="00E10BBC">
        <w:rPr>
          <w:rFonts w:cs="Times New Roman"/>
        </w:rPr>
        <w:t>;</w:t>
      </w:r>
    </w:p>
    <w:p w14:paraId="17788E5C" w14:textId="391138F0" w:rsidR="00447D57" w:rsidRPr="00E10BBC" w:rsidRDefault="00B61A00" w:rsidP="00F513BA">
      <w:pPr>
        <w:pStyle w:val="ListParagraph"/>
        <w:numPr>
          <w:ilvl w:val="0"/>
          <w:numId w:val="8"/>
        </w:numPr>
        <w:ind w:left="0" w:right="-2" w:firstLine="709"/>
        <w:rPr>
          <w:rFonts w:cs="Times New Roman"/>
        </w:rPr>
      </w:pPr>
      <w:r w:rsidRPr="00E10BBC">
        <w:rPr>
          <w:rFonts w:cs="Times New Roman"/>
        </w:rPr>
        <w:t>пополни</w:t>
      </w:r>
      <w:r>
        <w:rPr>
          <w:rFonts w:cs="Times New Roman"/>
        </w:rPr>
        <w:t xml:space="preserve">ть </w:t>
      </w:r>
      <w:r w:rsidR="00447D57" w:rsidRPr="00E10BBC">
        <w:rPr>
          <w:rFonts w:cs="Times New Roman"/>
        </w:rPr>
        <w:t>государственны</w:t>
      </w:r>
      <w:r>
        <w:rPr>
          <w:rFonts w:cs="Times New Roman"/>
        </w:rPr>
        <w:t>е</w:t>
      </w:r>
      <w:r w:rsidR="00447D57" w:rsidRPr="00E10BBC">
        <w:rPr>
          <w:rFonts w:cs="Times New Roman"/>
        </w:rPr>
        <w:t xml:space="preserve"> бюджет</w:t>
      </w:r>
      <w:r>
        <w:rPr>
          <w:rFonts w:cs="Times New Roman"/>
        </w:rPr>
        <w:t>ы</w:t>
      </w:r>
      <w:r w:rsidR="00447D57" w:rsidRPr="00E10BBC">
        <w:rPr>
          <w:rFonts w:cs="Times New Roman"/>
        </w:rPr>
        <w:t xml:space="preserve"> стран-участниц </w:t>
      </w:r>
      <w:r w:rsidRPr="00E10BBC">
        <w:rPr>
          <w:rFonts w:cs="Times New Roman"/>
        </w:rPr>
        <w:t>Евразийского экономического союза</w:t>
      </w:r>
      <w:r w:rsidR="00447D57" w:rsidRPr="00E10BBC">
        <w:rPr>
          <w:rFonts w:cs="Times New Roman"/>
        </w:rPr>
        <w:t>;</w:t>
      </w:r>
    </w:p>
    <w:p w14:paraId="06FA17B2" w14:textId="78CCA3C9" w:rsidR="00447D57" w:rsidRPr="00E10BBC" w:rsidRDefault="00447D57" w:rsidP="00F513BA">
      <w:pPr>
        <w:pStyle w:val="ListParagraph"/>
        <w:numPr>
          <w:ilvl w:val="0"/>
          <w:numId w:val="8"/>
        </w:numPr>
        <w:ind w:left="0" w:right="-2" w:firstLine="709"/>
        <w:rPr>
          <w:rFonts w:cs="Times New Roman"/>
        </w:rPr>
      </w:pPr>
      <w:r w:rsidRPr="00E10BBC">
        <w:rPr>
          <w:rFonts w:cs="Times New Roman"/>
        </w:rPr>
        <w:t>созда</w:t>
      </w:r>
      <w:r w:rsidR="00B61A00">
        <w:rPr>
          <w:rFonts w:cs="Times New Roman"/>
        </w:rPr>
        <w:t>ть</w:t>
      </w:r>
      <w:r w:rsidRPr="00E10BBC">
        <w:rPr>
          <w:rFonts w:cs="Times New Roman"/>
        </w:rPr>
        <w:t xml:space="preserve"> и поддерж</w:t>
      </w:r>
      <w:r w:rsidR="00B61A00">
        <w:rPr>
          <w:rFonts w:cs="Times New Roman"/>
        </w:rPr>
        <w:t>ать</w:t>
      </w:r>
      <w:r w:rsidRPr="00E10BBC">
        <w:rPr>
          <w:rFonts w:cs="Times New Roman"/>
        </w:rPr>
        <w:t xml:space="preserve"> услови</w:t>
      </w:r>
      <w:r w:rsidR="00B61A00">
        <w:rPr>
          <w:rFonts w:cs="Times New Roman"/>
        </w:rPr>
        <w:t>я, чтобы значительно</w:t>
      </w:r>
      <w:r w:rsidRPr="00E10BBC">
        <w:rPr>
          <w:rFonts w:cs="Times New Roman"/>
        </w:rPr>
        <w:t xml:space="preserve"> расшир</w:t>
      </w:r>
      <w:r w:rsidR="00B61A00">
        <w:rPr>
          <w:rFonts w:cs="Times New Roman"/>
        </w:rPr>
        <w:t xml:space="preserve">ить </w:t>
      </w:r>
      <w:r w:rsidR="00485ABA" w:rsidRPr="00E10BBC">
        <w:rPr>
          <w:rFonts w:cs="Times New Roman"/>
        </w:rPr>
        <w:t xml:space="preserve">экспорт товаров из </w:t>
      </w:r>
      <w:r w:rsidR="00B61A00" w:rsidRPr="00E10BBC">
        <w:rPr>
          <w:rFonts w:cs="Times New Roman"/>
        </w:rPr>
        <w:t>Евразийского экономического союза</w:t>
      </w:r>
      <w:r w:rsidR="00485ABA" w:rsidRPr="00E10BBC">
        <w:rPr>
          <w:rFonts w:cs="Times New Roman"/>
        </w:rPr>
        <w:t xml:space="preserve"> и </w:t>
      </w:r>
      <w:r w:rsidR="00B61A00">
        <w:rPr>
          <w:rFonts w:cs="Times New Roman"/>
        </w:rPr>
        <w:t>пр</w:t>
      </w:r>
      <w:r w:rsidR="00485ABA" w:rsidRPr="00E10BBC">
        <w:rPr>
          <w:rFonts w:cs="Times New Roman"/>
        </w:rPr>
        <w:t>.</w:t>
      </w:r>
      <w:r w:rsidR="00B61A00">
        <w:rPr>
          <w:rFonts w:cs="Times New Roman"/>
        </w:rPr>
        <w:t xml:space="preserve"> </w:t>
      </w:r>
      <w:r w:rsidR="00485ABA" w:rsidRPr="00E10BBC">
        <w:rPr>
          <w:rFonts w:cs="Times New Roman"/>
        </w:rPr>
        <w:t>[9]</w:t>
      </w:r>
    </w:p>
    <w:p w14:paraId="53C0DA42" w14:textId="4050F2AE" w:rsidR="006B7B9E" w:rsidRDefault="00084FD3" w:rsidP="007276D1">
      <w:pPr>
        <w:ind w:right="-2"/>
        <w:rPr>
          <w:rFonts w:cs="Times New Roman"/>
        </w:rPr>
      </w:pPr>
      <w:r w:rsidRPr="00E10BBC">
        <w:rPr>
          <w:rFonts w:cs="Times New Roman"/>
        </w:rPr>
        <w:t>В таб</w:t>
      </w:r>
      <w:r w:rsidR="00B61A00">
        <w:rPr>
          <w:rFonts w:cs="Times New Roman"/>
        </w:rPr>
        <w:t>лице</w:t>
      </w:r>
      <w:r w:rsidR="00404201" w:rsidRPr="00E10BBC">
        <w:rPr>
          <w:rFonts w:cs="Times New Roman"/>
        </w:rPr>
        <w:t xml:space="preserve"> 6</w:t>
      </w:r>
      <w:r w:rsidRPr="00E10BBC">
        <w:rPr>
          <w:rFonts w:cs="Times New Roman"/>
        </w:rPr>
        <w:t xml:space="preserve"> представлен общий объем оборота таможенных пошлин</w:t>
      </w:r>
      <w:r w:rsidR="00B61A00">
        <w:rPr>
          <w:rFonts w:cs="Times New Roman"/>
        </w:rPr>
        <w:t xml:space="preserve"> </w:t>
      </w:r>
      <w:r w:rsidR="00B61A00" w:rsidRPr="00E10BBC">
        <w:rPr>
          <w:rFonts w:cs="Times New Roman"/>
        </w:rPr>
        <w:t>Евразийского экономического союза</w:t>
      </w:r>
      <w:r w:rsidRPr="00E10BBC">
        <w:rPr>
          <w:rFonts w:cs="Times New Roman"/>
        </w:rPr>
        <w:t xml:space="preserve"> с 2019</w:t>
      </w:r>
      <w:r w:rsidR="00B61A00">
        <w:rPr>
          <w:rFonts w:cs="Times New Roman"/>
        </w:rPr>
        <w:t xml:space="preserve"> года</w:t>
      </w:r>
      <w:r w:rsidRPr="00E10BBC">
        <w:rPr>
          <w:rFonts w:cs="Times New Roman"/>
        </w:rPr>
        <w:t xml:space="preserve"> по 2021 </w:t>
      </w:r>
      <w:r w:rsidR="00B61A00">
        <w:rPr>
          <w:rFonts w:cs="Times New Roman"/>
        </w:rPr>
        <w:t>год.</w:t>
      </w:r>
    </w:p>
    <w:p w14:paraId="1955AA77" w14:textId="5D5467B0" w:rsidR="00084FD3" w:rsidRPr="00B61A00" w:rsidRDefault="00485ABA" w:rsidP="00F513BA">
      <w:pPr>
        <w:spacing w:line="240" w:lineRule="auto"/>
        <w:ind w:right="-2" w:firstLine="0"/>
        <w:rPr>
          <w:rFonts w:cs="Times New Roman"/>
        </w:rPr>
      </w:pPr>
      <w:r w:rsidRPr="00E10BBC">
        <w:rPr>
          <w:rFonts w:cs="Times New Roman"/>
        </w:rPr>
        <w:t xml:space="preserve">Таблица 6 – </w:t>
      </w:r>
      <w:r w:rsidR="00B61A00">
        <w:rPr>
          <w:rFonts w:cs="Times New Roman"/>
        </w:rPr>
        <w:t>Объем оборота т</w:t>
      </w:r>
      <w:r w:rsidR="00084FD3" w:rsidRPr="00E10BBC">
        <w:rPr>
          <w:rFonts w:cs="Times New Roman"/>
        </w:rPr>
        <w:t>аможенны</w:t>
      </w:r>
      <w:r w:rsidR="00B61A00">
        <w:rPr>
          <w:rFonts w:cs="Times New Roman"/>
        </w:rPr>
        <w:t>х</w:t>
      </w:r>
      <w:r w:rsidR="00084FD3" w:rsidRPr="00E10BBC">
        <w:rPr>
          <w:rFonts w:cs="Times New Roman"/>
        </w:rPr>
        <w:t xml:space="preserve"> пошлин</w:t>
      </w:r>
      <w:r w:rsidR="00B61A00">
        <w:rPr>
          <w:rFonts w:cs="Times New Roman"/>
        </w:rPr>
        <w:t xml:space="preserve">, в млн. долларов США </w:t>
      </w:r>
      <w:r w:rsidRPr="00B61A00">
        <w:rPr>
          <w:rFonts w:cs="Times New Roman"/>
        </w:rPr>
        <w:t>[40]</w:t>
      </w:r>
    </w:p>
    <w:tbl>
      <w:tblPr>
        <w:tblW w:w="5000" w:type="pct"/>
        <w:tblCellMar>
          <w:top w:w="48" w:type="dxa"/>
          <w:right w:w="115" w:type="dxa"/>
        </w:tblCellMar>
        <w:tblLook w:val="04A0" w:firstRow="1" w:lastRow="0" w:firstColumn="1" w:lastColumn="0" w:noHBand="0" w:noVBand="1"/>
      </w:tblPr>
      <w:tblGrid>
        <w:gridCol w:w="2755"/>
        <w:gridCol w:w="1338"/>
        <w:gridCol w:w="1303"/>
        <w:gridCol w:w="1522"/>
        <w:gridCol w:w="1279"/>
        <w:gridCol w:w="1524"/>
      </w:tblGrid>
      <w:tr w:rsidR="00084FD3" w:rsidRPr="00E10BBC" w14:paraId="415FDDD0" w14:textId="77777777" w:rsidTr="00B61A00">
        <w:trPr>
          <w:trHeight w:val="286"/>
        </w:trPr>
        <w:tc>
          <w:tcPr>
            <w:tcW w:w="1417" w:type="pct"/>
            <w:tcBorders>
              <w:top w:val="single" w:sz="4" w:space="0" w:color="000000"/>
              <w:left w:val="single" w:sz="4" w:space="0" w:color="000000"/>
              <w:bottom w:val="single" w:sz="4" w:space="0" w:color="000000"/>
              <w:right w:val="single" w:sz="4" w:space="0" w:color="000000"/>
            </w:tcBorders>
          </w:tcPr>
          <w:p w14:paraId="06795713" w14:textId="77777777" w:rsidR="00084FD3" w:rsidRPr="00E10BBC" w:rsidRDefault="00A41C47" w:rsidP="00F513BA">
            <w:pPr>
              <w:spacing w:line="240" w:lineRule="auto"/>
              <w:ind w:right="-2" w:firstLine="0"/>
              <w:rPr>
                <w:rFonts w:cs="Times New Roman"/>
                <w:sz w:val="24"/>
                <w:szCs w:val="24"/>
              </w:rPr>
            </w:pPr>
            <w:r w:rsidRPr="00E10BBC">
              <w:rPr>
                <w:rFonts w:cs="Times New Roman"/>
                <w:sz w:val="24"/>
                <w:szCs w:val="24"/>
              </w:rPr>
              <w:t>Показатель</w:t>
            </w:r>
          </w:p>
        </w:tc>
        <w:tc>
          <w:tcPr>
            <w:tcW w:w="688" w:type="pct"/>
            <w:tcBorders>
              <w:top w:val="single" w:sz="4" w:space="0" w:color="000000"/>
              <w:left w:val="single" w:sz="4" w:space="0" w:color="000000"/>
              <w:bottom w:val="single" w:sz="4" w:space="0" w:color="000000"/>
              <w:right w:val="single" w:sz="4" w:space="0" w:color="000000"/>
            </w:tcBorders>
          </w:tcPr>
          <w:p w14:paraId="780E1E15" w14:textId="1A7A5819"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2019</w:t>
            </w:r>
            <w:r w:rsidR="00B61A00">
              <w:rPr>
                <w:rFonts w:cs="Times New Roman"/>
                <w:sz w:val="24"/>
                <w:szCs w:val="24"/>
              </w:rPr>
              <w:t xml:space="preserve"> года</w:t>
            </w:r>
          </w:p>
        </w:tc>
        <w:tc>
          <w:tcPr>
            <w:tcW w:w="670" w:type="pct"/>
            <w:tcBorders>
              <w:top w:val="single" w:sz="4" w:space="0" w:color="000000"/>
              <w:left w:val="single" w:sz="4" w:space="0" w:color="000000"/>
              <w:bottom w:val="single" w:sz="4" w:space="0" w:color="000000"/>
              <w:right w:val="single" w:sz="4" w:space="0" w:color="000000"/>
            </w:tcBorders>
          </w:tcPr>
          <w:p w14:paraId="50A515F2" w14:textId="5ABB8A17"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2019</w:t>
            </w:r>
            <w:r w:rsidR="00B61A00">
              <w:rPr>
                <w:rFonts w:cs="Times New Roman"/>
                <w:sz w:val="24"/>
                <w:szCs w:val="24"/>
              </w:rPr>
              <w:t xml:space="preserve"> год</w:t>
            </w:r>
          </w:p>
        </w:tc>
        <w:tc>
          <w:tcPr>
            <w:tcW w:w="783" w:type="pct"/>
            <w:tcBorders>
              <w:top w:val="single" w:sz="4" w:space="0" w:color="000000"/>
              <w:left w:val="single" w:sz="4" w:space="0" w:color="000000"/>
              <w:bottom w:val="single" w:sz="4" w:space="0" w:color="000000"/>
              <w:right w:val="single" w:sz="4" w:space="0" w:color="000000"/>
            </w:tcBorders>
          </w:tcPr>
          <w:p w14:paraId="6847CABD" w14:textId="28525DDC"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2020</w:t>
            </w:r>
            <w:r w:rsidR="00B61A00">
              <w:rPr>
                <w:rFonts w:cs="Times New Roman"/>
                <w:sz w:val="24"/>
                <w:szCs w:val="24"/>
              </w:rPr>
              <w:t xml:space="preserve"> года</w:t>
            </w:r>
          </w:p>
        </w:tc>
        <w:tc>
          <w:tcPr>
            <w:tcW w:w="658" w:type="pct"/>
            <w:tcBorders>
              <w:top w:val="single" w:sz="4" w:space="0" w:color="000000"/>
              <w:left w:val="single" w:sz="4" w:space="0" w:color="000000"/>
              <w:bottom w:val="single" w:sz="4" w:space="0" w:color="000000"/>
              <w:right w:val="single" w:sz="4" w:space="0" w:color="000000"/>
            </w:tcBorders>
          </w:tcPr>
          <w:p w14:paraId="2539AF18" w14:textId="73094378"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2020</w:t>
            </w:r>
            <w:r w:rsidR="00B61A00">
              <w:rPr>
                <w:rFonts w:cs="Times New Roman"/>
                <w:sz w:val="24"/>
                <w:szCs w:val="24"/>
              </w:rPr>
              <w:t xml:space="preserve"> год</w:t>
            </w:r>
          </w:p>
        </w:tc>
        <w:tc>
          <w:tcPr>
            <w:tcW w:w="784" w:type="pct"/>
            <w:tcBorders>
              <w:top w:val="single" w:sz="4" w:space="0" w:color="000000"/>
              <w:left w:val="single" w:sz="4" w:space="0" w:color="000000"/>
              <w:bottom w:val="single" w:sz="4" w:space="0" w:color="000000"/>
              <w:right w:val="single" w:sz="4" w:space="0" w:color="000000"/>
            </w:tcBorders>
          </w:tcPr>
          <w:p w14:paraId="30FEFDEB" w14:textId="41D82B0B" w:rsidR="00084FD3" w:rsidRPr="00E10BBC" w:rsidRDefault="00084FD3" w:rsidP="00F513BA">
            <w:pPr>
              <w:spacing w:line="240" w:lineRule="auto"/>
              <w:ind w:right="-2" w:firstLine="0"/>
              <w:rPr>
                <w:rFonts w:cs="Times New Roman"/>
                <w:sz w:val="24"/>
                <w:szCs w:val="24"/>
              </w:rPr>
            </w:pPr>
            <w:r w:rsidRPr="00E10BBC">
              <w:rPr>
                <w:rFonts w:cs="Times New Roman"/>
                <w:sz w:val="24"/>
                <w:szCs w:val="24"/>
              </w:rPr>
              <w:t>9 мес. 2021</w:t>
            </w:r>
            <w:r w:rsidR="00B61A00">
              <w:rPr>
                <w:rFonts w:cs="Times New Roman"/>
                <w:sz w:val="24"/>
                <w:szCs w:val="24"/>
              </w:rPr>
              <w:t xml:space="preserve"> года</w:t>
            </w:r>
          </w:p>
        </w:tc>
      </w:tr>
      <w:tr w:rsidR="00B61A00" w:rsidRPr="00E10BBC" w14:paraId="67641612" w14:textId="77777777" w:rsidTr="00B61A00">
        <w:trPr>
          <w:trHeight w:val="286"/>
        </w:trPr>
        <w:tc>
          <w:tcPr>
            <w:tcW w:w="1417" w:type="pct"/>
            <w:tcBorders>
              <w:top w:val="single" w:sz="4" w:space="0" w:color="000000"/>
              <w:left w:val="single" w:sz="4" w:space="0" w:color="000000"/>
              <w:bottom w:val="single" w:sz="4" w:space="0" w:color="000000"/>
              <w:right w:val="single" w:sz="4" w:space="0" w:color="000000"/>
            </w:tcBorders>
          </w:tcPr>
          <w:p w14:paraId="15CD4C4E" w14:textId="424FE1CB"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Росси</w:t>
            </w:r>
            <w:r>
              <w:rPr>
                <w:rFonts w:cs="Times New Roman"/>
                <w:sz w:val="24"/>
                <w:szCs w:val="24"/>
              </w:rPr>
              <w:t>йская Федерация</w:t>
            </w:r>
          </w:p>
        </w:tc>
        <w:tc>
          <w:tcPr>
            <w:tcW w:w="688" w:type="pct"/>
            <w:tcBorders>
              <w:top w:val="single" w:sz="4" w:space="0" w:color="000000"/>
              <w:left w:val="single" w:sz="4" w:space="0" w:color="000000"/>
              <w:bottom w:val="single" w:sz="4" w:space="0" w:color="000000"/>
              <w:right w:val="single" w:sz="4" w:space="0" w:color="000000"/>
            </w:tcBorders>
          </w:tcPr>
          <w:p w14:paraId="7FF51AB5" w14:textId="3CAA7DE3"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34 260,3</w:t>
            </w:r>
          </w:p>
        </w:tc>
        <w:tc>
          <w:tcPr>
            <w:tcW w:w="670" w:type="pct"/>
            <w:tcBorders>
              <w:top w:val="single" w:sz="4" w:space="0" w:color="000000"/>
              <w:left w:val="single" w:sz="4" w:space="0" w:color="000000"/>
              <w:bottom w:val="single" w:sz="4" w:space="0" w:color="000000"/>
              <w:right w:val="single" w:sz="4" w:space="0" w:color="000000"/>
            </w:tcBorders>
          </w:tcPr>
          <w:p w14:paraId="790E91CE" w14:textId="73AC52EA"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46 254,2</w:t>
            </w:r>
          </w:p>
        </w:tc>
        <w:tc>
          <w:tcPr>
            <w:tcW w:w="783" w:type="pct"/>
            <w:tcBorders>
              <w:top w:val="single" w:sz="4" w:space="0" w:color="000000"/>
              <w:left w:val="single" w:sz="4" w:space="0" w:color="000000"/>
              <w:bottom w:val="single" w:sz="4" w:space="0" w:color="000000"/>
              <w:right w:val="single" w:sz="4" w:space="0" w:color="000000"/>
            </w:tcBorders>
          </w:tcPr>
          <w:p w14:paraId="3EFC7602" w14:textId="34F5D8F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18 130,4</w:t>
            </w:r>
          </w:p>
        </w:tc>
        <w:tc>
          <w:tcPr>
            <w:tcW w:w="658" w:type="pct"/>
            <w:tcBorders>
              <w:top w:val="single" w:sz="4" w:space="0" w:color="000000"/>
              <w:left w:val="single" w:sz="4" w:space="0" w:color="000000"/>
              <w:bottom w:val="single" w:sz="4" w:space="0" w:color="000000"/>
              <w:right w:val="single" w:sz="4" w:space="0" w:color="000000"/>
            </w:tcBorders>
          </w:tcPr>
          <w:p w14:paraId="76481366" w14:textId="56913C3E"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25 653,9</w:t>
            </w:r>
          </w:p>
        </w:tc>
        <w:tc>
          <w:tcPr>
            <w:tcW w:w="784" w:type="pct"/>
            <w:tcBorders>
              <w:top w:val="single" w:sz="4" w:space="0" w:color="000000"/>
              <w:left w:val="single" w:sz="4" w:space="0" w:color="000000"/>
              <w:bottom w:val="single" w:sz="4" w:space="0" w:color="000000"/>
              <w:right w:val="single" w:sz="4" w:space="0" w:color="000000"/>
            </w:tcBorders>
          </w:tcPr>
          <w:p w14:paraId="461D26BE" w14:textId="1CC0FF6D"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29 007,3</w:t>
            </w:r>
          </w:p>
        </w:tc>
      </w:tr>
      <w:tr w:rsidR="00B61A00" w:rsidRPr="00E10BBC" w14:paraId="0676C250" w14:textId="77777777" w:rsidTr="00B61A00">
        <w:trPr>
          <w:trHeight w:val="286"/>
        </w:trPr>
        <w:tc>
          <w:tcPr>
            <w:tcW w:w="1417" w:type="pct"/>
            <w:tcBorders>
              <w:top w:val="single" w:sz="4" w:space="0" w:color="000000"/>
              <w:left w:val="single" w:sz="4" w:space="0" w:color="000000"/>
              <w:bottom w:val="single" w:sz="4" w:space="0" w:color="000000"/>
              <w:right w:val="single" w:sz="4" w:space="0" w:color="000000"/>
            </w:tcBorders>
          </w:tcPr>
          <w:p w14:paraId="688E31F2" w14:textId="2AF986F9"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 xml:space="preserve">Армения </w:t>
            </w:r>
          </w:p>
        </w:tc>
        <w:tc>
          <w:tcPr>
            <w:tcW w:w="688" w:type="pct"/>
            <w:tcBorders>
              <w:top w:val="single" w:sz="4" w:space="0" w:color="000000"/>
              <w:left w:val="single" w:sz="4" w:space="0" w:color="000000"/>
              <w:bottom w:val="single" w:sz="4" w:space="0" w:color="000000"/>
              <w:right w:val="single" w:sz="4" w:space="0" w:color="000000"/>
            </w:tcBorders>
          </w:tcPr>
          <w:p w14:paraId="321EF7DE" w14:textId="41BBC5B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w:t>
            </w:r>
          </w:p>
        </w:tc>
        <w:tc>
          <w:tcPr>
            <w:tcW w:w="670" w:type="pct"/>
            <w:tcBorders>
              <w:top w:val="single" w:sz="4" w:space="0" w:color="000000"/>
              <w:left w:val="single" w:sz="4" w:space="0" w:color="000000"/>
              <w:bottom w:val="single" w:sz="4" w:space="0" w:color="000000"/>
              <w:right w:val="single" w:sz="4" w:space="0" w:color="000000"/>
            </w:tcBorders>
          </w:tcPr>
          <w:p w14:paraId="6917C927" w14:textId="5B9CCD5A"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w:t>
            </w:r>
          </w:p>
        </w:tc>
        <w:tc>
          <w:tcPr>
            <w:tcW w:w="783" w:type="pct"/>
            <w:tcBorders>
              <w:top w:val="single" w:sz="4" w:space="0" w:color="000000"/>
              <w:left w:val="single" w:sz="4" w:space="0" w:color="000000"/>
              <w:bottom w:val="single" w:sz="4" w:space="0" w:color="000000"/>
              <w:right w:val="single" w:sz="4" w:space="0" w:color="000000"/>
            </w:tcBorders>
          </w:tcPr>
          <w:p w14:paraId="508CBE46" w14:textId="297EE7AA"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w:t>
            </w:r>
          </w:p>
        </w:tc>
        <w:tc>
          <w:tcPr>
            <w:tcW w:w="658" w:type="pct"/>
            <w:tcBorders>
              <w:top w:val="single" w:sz="4" w:space="0" w:color="000000"/>
              <w:left w:val="single" w:sz="4" w:space="0" w:color="000000"/>
              <w:bottom w:val="single" w:sz="4" w:space="0" w:color="000000"/>
              <w:right w:val="single" w:sz="4" w:space="0" w:color="000000"/>
            </w:tcBorders>
          </w:tcPr>
          <w:p w14:paraId="426C6CDB" w14:textId="048A22CD"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w:t>
            </w:r>
          </w:p>
        </w:tc>
        <w:tc>
          <w:tcPr>
            <w:tcW w:w="784" w:type="pct"/>
            <w:tcBorders>
              <w:top w:val="single" w:sz="4" w:space="0" w:color="000000"/>
              <w:left w:val="single" w:sz="4" w:space="0" w:color="000000"/>
              <w:bottom w:val="single" w:sz="4" w:space="0" w:color="000000"/>
              <w:right w:val="single" w:sz="4" w:space="0" w:color="000000"/>
            </w:tcBorders>
          </w:tcPr>
          <w:p w14:paraId="5498D6D6" w14:textId="4265D53C"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w:t>
            </w:r>
          </w:p>
        </w:tc>
      </w:tr>
      <w:tr w:rsidR="00B61A00" w:rsidRPr="00E10BBC" w14:paraId="55F9CD9B" w14:textId="77777777" w:rsidTr="00B61A00">
        <w:trPr>
          <w:trHeight w:val="286"/>
        </w:trPr>
        <w:tc>
          <w:tcPr>
            <w:tcW w:w="1417" w:type="pct"/>
            <w:tcBorders>
              <w:top w:val="single" w:sz="4" w:space="0" w:color="000000"/>
              <w:left w:val="single" w:sz="4" w:space="0" w:color="000000"/>
              <w:bottom w:val="single" w:sz="4" w:space="0" w:color="000000"/>
              <w:right w:val="single" w:sz="4" w:space="0" w:color="000000"/>
            </w:tcBorders>
          </w:tcPr>
          <w:p w14:paraId="05AFA295"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 xml:space="preserve">Беларусь </w:t>
            </w:r>
          </w:p>
        </w:tc>
        <w:tc>
          <w:tcPr>
            <w:tcW w:w="688" w:type="pct"/>
            <w:tcBorders>
              <w:top w:val="single" w:sz="4" w:space="0" w:color="000000"/>
              <w:left w:val="single" w:sz="4" w:space="0" w:color="000000"/>
              <w:bottom w:val="single" w:sz="4" w:space="0" w:color="000000"/>
              <w:right w:val="single" w:sz="4" w:space="0" w:color="000000"/>
            </w:tcBorders>
          </w:tcPr>
          <w:p w14:paraId="3DFCF323"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1 575,1</w:t>
            </w:r>
          </w:p>
        </w:tc>
        <w:tc>
          <w:tcPr>
            <w:tcW w:w="670" w:type="pct"/>
            <w:tcBorders>
              <w:top w:val="single" w:sz="4" w:space="0" w:color="000000"/>
              <w:left w:val="single" w:sz="4" w:space="0" w:color="000000"/>
              <w:bottom w:val="single" w:sz="4" w:space="0" w:color="000000"/>
              <w:right w:val="single" w:sz="4" w:space="0" w:color="000000"/>
            </w:tcBorders>
          </w:tcPr>
          <w:p w14:paraId="2C086AB8"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2 123,5</w:t>
            </w:r>
          </w:p>
        </w:tc>
        <w:tc>
          <w:tcPr>
            <w:tcW w:w="783" w:type="pct"/>
            <w:tcBorders>
              <w:top w:val="single" w:sz="4" w:space="0" w:color="000000"/>
              <w:left w:val="single" w:sz="4" w:space="0" w:color="000000"/>
              <w:bottom w:val="single" w:sz="4" w:space="0" w:color="000000"/>
              <w:right w:val="single" w:sz="4" w:space="0" w:color="000000"/>
            </w:tcBorders>
          </w:tcPr>
          <w:p w14:paraId="59F2E8FD"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1 072,5</w:t>
            </w:r>
          </w:p>
        </w:tc>
        <w:tc>
          <w:tcPr>
            <w:tcW w:w="658" w:type="pct"/>
            <w:tcBorders>
              <w:top w:val="single" w:sz="4" w:space="0" w:color="000000"/>
              <w:left w:val="single" w:sz="4" w:space="0" w:color="000000"/>
              <w:bottom w:val="single" w:sz="4" w:space="0" w:color="000000"/>
              <w:right w:val="single" w:sz="4" w:space="0" w:color="000000"/>
            </w:tcBorders>
          </w:tcPr>
          <w:p w14:paraId="56E10B13"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1 592,1</w:t>
            </w:r>
          </w:p>
        </w:tc>
        <w:tc>
          <w:tcPr>
            <w:tcW w:w="784" w:type="pct"/>
            <w:tcBorders>
              <w:top w:val="single" w:sz="4" w:space="0" w:color="000000"/>
              <w:left w:val="single" w:sz="4" w:space="0" w:color="000000"/>
              <w:bottom w:val="single" w:sz="4" w:space="0" w:color="000000"/>
              <w:right w:val="single" w:sz="4" w:space="0" w:color="000000"/>
            </w:tcBorders>
          </w:tcPr>
          <w:p w14:paraId="1272B797"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1 249,8</w:t>
            </w:r>
          </w:p>
        </w:tc>
      </w:tr>
      <w:tr w:rsidR="00B61A00" w:rsidRPr="00E10BBC" w14:paraId="14C28FE3" w14:textId="77777777" w:rsidTr="00B61A00">
        <w:trPr>
          <w:trHeight w:val="286"/>
        </w:trPr>
        <w:tc>
          <w:tcPr>
            <w:tcW w:w="1417" w:type="pct"/>
            <w:tcBorders>
              <w:top w:val="single" w:sz="4" w:space="0" w:color="000000"/>
              <w:left w:val="single" w:sz="4" w:space="0" w:color="000000"/>
              <w:bottom w:val="single" w:sz="4" w:space="0" w:color="000000"/>
              <w:right w:val="single" w:sz="4" w:space="0" w:color="000000"/>
            </w:tcBorders>
          </w:tcPr>
          <w:p w14:paraId="6B51A486" w14:textId="24AC66A9"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 xml:space="preserve">Казахстан </w:t>
            </w:r>
          </w:p>
        </w:tc>
        <w:tc>
          <w:tcPr>
            <w:tcW w:w="688" w:type="pct"/>
            <w:tcBorders>
              <w:top w:val="single" w:sz="4" w:space="0" w:color="000000"/>
              <w:left w:val="single" w:sz="4" w:space="0" w:color="000000"/>
              <w:bottom w:val="single" w:sz="4" w:space="0" w:color="000000"/>
              <w:right w:val="single" w:sz="4" w:space="0" w:color="000000"/>
            </w:tcBorders>
          </w:tcPr>
          <w:p w14:paraId="36219421" w14:textId="04EB1519"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2 261,8</w:t>
            </w:r>
          </w:p>
        </w:tc>
        <w:tc>
          <w:tcPr>
            <w:tcW w:w="670" w:type="pct"/>
            <w:tcBorders>
              <w:top w:val="single" w:sz="4" w:space="0" w:color="000000"/>
              <w:left w:val="single" w:sz="4" w:space="0" w:color="000000"/>
              <w:bottom w:val="single" w:sz="4" w:space="0" w:color="000000"/>
              <w:right w:val="single" w:sz="4" w:space="0" w:color="000000"/>
            </w:tcBorders>
          </w:tcPr>
          <w:p w14:paraId="413C7BBF" w14:textId="4995204C"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3 164,6</w:t>
            </w:r>
          </w:p>
        </w:tc>
        <w:tc>
          <w:tcPr>
            <w:tcW w:w="783" w:type="pct"/>
            <w:tcBorders>
              <w:top w:val="single" w:sz="4" w:space="0" w:color="000000"/>
              <w:left w:val="single" w:sz="4" w:space="0" w:color="000000"/>
              <w:bottom w:val="single" w:sz="4" w:space="0" w:color="000000"/>
              <w:right w:val="single" w:sz="4" w:space="0" w:color="000000"/>
            </w:tcBorders>
          </w:tcPr>
          <w:p w14:paraId="48642C59" w14:textId="7904D0A2"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969,4</w:t>
            </w:r>
          </w:p>
        </w:tc>
        <w:tc>
          <w:tcPr>
            <w:tcW w:w="658" w:type="pct"/>
            <w:tcBorders>
              <w:top w:val="single" w:sz="4" w:space="0" w:color="000000"/>
              <w:left w:val="single" w:sz="4" w:space="0" w:color="000000"/>
              <w:bottom w:val="single" w:sz="4" w:space="0" w:color="000000"/>
              <w:right w:val="single" w:sz="4" w:space="0" w:color="000000"/>
            </w:tcBorders>
          </w:tcPr>
          <w:p w14:paraId="460623A1" w14:textId="48C4CC90"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1 470,3</w:t>
            </w:r>
          </w:p>
        </w:tc>
        <w:tc>
          <w:tcPr>
            <w:tcW w:w="784" w:type="pct"/>
            <w:tcBorders>
              <w:top w:val="single" w:sz="4" w:space="0" w:color="000000"/>
              <w:left w:val="single" w:sz="4" w:space="0" w:color="000000"/>
              <w:bottom w:val="single" w:sz="4" w:space="0" w:color="000000"/>
              <w:right w:val="single" w:sz="4" w:space="0" w:color="000000"/>
            </w:tcBorders>
          </w:tcPr>
          <w:p w14:paraId="7491B465" w14:textId="40E897F0"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1 789,6</w:t>
            </w:r>
          </w:p>
        </w:tc>
      </w:tr>
      <w:tr w:rsidR="00B61A00" w:rsidRPr="00E10BBC" w14:paraId="5F73B81E" w14:textId="77777777" w:rsidTr="00B61A00">
        <w:trPr>
          <w:trHeight w:val="286"/>
        </w:trPr>
        <w:tc>
          <w:tcPr>
            <w:tcW w:w="1417" w:type="pct"/>
            <w:tcBorders>
              <w:top w:val="single" w:sz="4" w:space="0" w:color="000000"/>
              <w:left w:val="single" w:sz="4" w:space="0" w:color="000000"/>
              <w:bottom w:val="single" w:sz="4" w:space="0" w:color="000000"/>
              <w:right w:val="single" w:sz="4" w:space="0" w:color="000000"/>
            </w:tcBorders>
          </w:tcPr>
          <w:p w14:paraId="0716C16C"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 xml:space="preserve">Кыргызстан </w:t>
            </w:r>
          </w:p>
        </w:tc>
        <w:tc>
          <w:tcPr>
            <w:tcW w:w="688" w:type="pct"/>
            <w:tcBorders>
              <w:top w:val="single" w:sz="4" w:space="0" w:color="000000"/>
              <w:left w:val="single" w:sz="4" w:space="0" w:color="000000"/>
              <w:bottom w:val="single" w:sz="4" w:space="0" w:color="000000"/>
              <w:right w:val="single" w:sz="4" w:space="0" w:color="000000"/>
            </w:tcBorders>
          </w:tcPr>
          <w:p w14:paraId="0F070A6E"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40,2</w:t>
            </w:r>
          </w:p>
        </w:tc>
        <w:tc>
          <w:tcPr>
            <w:tcW w:w="670" w:type="pct"/>
            <w:tcBorders>
              <w:top w:val="single" w:sz="4" w:space="0" w:color="000000"/>
              <w:left w:val="single" w:sz="4" w:space="0" w:color="000000"/>
              <w:bottom w:val="single" w:sz="4" w:space="0" w:color="000000"/>
              <w:right w:val="single" w:sz="4" w:space="0" w:color="000000"/>
            </w:tcBorders>
          </w:tcPr>
          <w:p w14:paraId="1C27C84C"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314,6</w:t>
            </w:r>
          </w:p>
        </w:tc>
        <w:tc>
          <w:tcPr>
            <w:tcW w:w="783" w:type="pct"/>
            <w:tcBorders>
              <w:top w:val="single" w:sz="4" w:space="0" w:color="000000"/>
              <w:left w:val="single" w:sz="4" w:space="0" w:color="000000"/>
              <w:bottom w:val="single" w:sz="4" w:space="0" w:color="000000"/>
              <w:right w:val="single" w:sz="4" w:space="0" w:color="000000"/>
            </w:tcBorders>
          </w:tcPr>
          <w:p w14:paraId="3D3BD723"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145,4</w:t>
            </w:r>
          </w:p>
        </w:tc>
        <w:tc>
          <w:tcPr>
            <w:tcW w:w="658" w:type="pct"/>
            <w:tcBorders>
              <w:top w:val="single" w:sz="4" w:space="0" w:color="000000"/>
              <w:left w:val="single" w:sz="4" w:space="0" w:color="000000"/>
              <w:bottom w:val="single" w:sz="4" w:space="0" w:color="000000"/>
              <w:right w:val="single" w:sz="4" w:space="0" w:color="000000"/>
            </w:tcBorders>
          </w:tcPr>
          <w:p w14:paraId="3BB93727"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222,1</w:t>
            </w:r>
          </w:p>
        </w:tc>
        <w:tc>
          <w:tcPr>
            <w:tcW w:w="784" w:type="pct"/>
            <w:tcBorders>
              <w:top w:val="single" w:sz="4" w:space="0" w:color="000000"/>
              <w:left w:val="single" w:sz="4" w:space="0" w:color="000000"/>
              <w:bottom w:val="single" w:sz="4" w:space="0" w:color="000000"/>
              <w:right w:val="single" w:sz="4" w:space="0" w:color="000000"/>
            </w:tcBorders>
          </w:tcPr>
          <w:p w14:paraId="4B859A0D" w14:textId="77777777" w:rsidR="00B61A00" w:rsidRPr="00E10BBC" w:rsidRDefault="00B61A00" w:rsidP="00B61A00">
            <w:pPr>
              <w:spacing w:line="240" w:lineRule="auto"/>
              <w:ind w:right="-2" w:firstLine="0"/>
              <w:rPr>
                <w:rFonts w:cs="Times New Roman"/>
                <w:sz w:val="24"/>
                <w:szCs w:val="24"/>
              </w:rPr>
            </w:pPr>
            <w:r w:rsidRPr="00E10BBC">
              <w:rPr>
                <w:rFonts w:cs="Times New Roman"/>
                <w:sz w:val="24"/>
                <w:szCs w:val="24"/>
              </w:rPr>
              <w:t>195,7</w:t>
            </w:r>
          </w:p>
        </w:tc>
      </w:tr>
    </w:tbl>
    <w:p w14:paraId="5629771D" w14:textId="77777777" w:rsidR="00084FD3" w:rsidRPr="00E10BBC" w:rsidRDefault="00084FD3" w:rsidP="00F513BA">
      <w:pPr>
        <w:ind w:right="-2" w:firstLine="0"/>
        <w:rPr>
          <w:rFonts w:cs="Times New Roman"/>
        </w:rPr>
      </w:pPr>
    </w:p>
    <w:p w14:paraId="0FCB8A3A" w14:textId="1BBE2729" w:rsidR="00514D94" w:rsidRPr="00E10BBC" w:rsidRDefault="00514D94" w:rsidP="00F513BA">
      <w:pPr>
        <w:ind w:right="-2"/>
        <w:rPr>
          <w:rFonts w:cs="Times New Roman"/>
        </w:rPr>
      </w:pPr>
      <w:r w:rsidRPr="00E10BBC">
        <w:rPr>
          <w:rFonts w:cs="Times New Roman"/>
        </w:rPr>
        <w:t xml:space="preserve">Визуализируем </w:t>
      </w:r>
      <w:bookmarkStart w:id="44" w:name="_Hlk100231786"/>
      <w:r w:rsidRPr="00E10BBC">
        <w:rPr>
          <w:rFonts w:cs="Times New Roman"/>
        </w:rPr>
        <w:t>данные об объемах таможенных пошлин за период 2019-2021 гг.</w:t>
      </w:r>
      <w:bookmarkEnd w:id="44"/>
      <w:r w:rsidRPr="00E10BBC">
        <w:rPr>
          <w:rFonts w:cs="Times New Roman"/>
        </w:rPr>
        <w:t xml:space="preserve"> на рис</w:t>
      </w:r>
      <w:r w:rsidR="00485ABA" w:rsidRPr="00E10BBC">
        <w:rPr>
          <w:rFonts w:cs="Times New Roman"/>
        </w:rPr>
        <w:t>унке</w:t>
      </w:r>
      <w:r w:rsidRPr="00E10BBC">
        <w:rPr>
          <w:rFonts w:cs="Times New Roman"/>
        </w:rPr>
        <w:t xml:space="preserve"> </w:t>
      </w:r>
      <w:r w:rsidR="00DF0DF2" w:rsidRPr="00E10BBC">
        <w:rPr>
          <w:rFonts w:cs="Times New Roman"/>
        </w:rPr>
        <w:t>8</w:t>
      </w:r>
      <w:r w:rsidRPr="00E10BBC">
        <w:rPr>
          <w:rFonts w:cs="Times New Roman"/>
        </w:rPr>
        <w:t>.</w:t>
      </w:r>
    </w:p>
    <w:p w14:paraId="0E827BC2" w14:textId="184BBD3A" w:rsidR="00514D94" w:rsidRPr="00E10BBC" w:rsidRDefault="007276D1" w:rsidP="00F513BA">
      <w:pPr>
        <w:ind w:right="-2" w:firstLine="0"/>
        <w:rPr>
          <w:rFonts w:cs="Times New Roman"/>
        </w:rPr>
      </w:pPr>
      <w:r>
        <w:rPr>
          <w:noProof/>
          <w:lang w:eastAsia="ru-RU"/>
        </w:rPr>
        <w:lastRenderedPageBreak/>
        <w:drawing>
          <wp:inline distT="0" distB="0" distL="0" distR="0" wp14:anchorId="2CA719B0" wp14:editId="0162E41F">
            <wp:extent cx="6012815" cy="3246120"/>
            <wp:effectExtent l="0" t="0" r="6985" b="17780"/>
            <wp:docPr id="12" name="Диаграмма 12">
              <a:extLst xmlns:a="http://schemas.openxmlformats.org/drawingml/2006/main">
                <a:ext uri="{FF2B5EF4-FFF2-40B4-BE49-F238E27FC236}">
                  <a16:creationId xmlns:a16="http://schemas.microsoft.com/office/drawing/2014/main" id="{D7D6C271-59DE-47D2-8F8F-1BD8467DE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D28D28" w14:textId="1EBF4098" w:rsidR="00514D94" w:rsidRPr="00E10BBC" w:rsidRDefault="00485ABA" w:rsidP="00061B30">
      <w:pPr>
        <w:spacing w:line="240" w:lineRule="auto"/>
        <w:ind w:right="-2" w:firstLine="0"/>
        <w:jc w:val="center"/>
        <w:rPr>
          <w:rFonts w:cs="Times New Roman"/>
        </w:rPr>
      </w:pPr>
      <w:r w:rsidRPr="00E10BBC">
        <w:rPr>
          <w:rFonts w:cs="Times New Roman"/>
        </w:rPr>
        <w:t xml:space="preserve">Рисунок 8 – </w:t>
      </w:r>
      <w:r w:rsidR="00514D94" w:rsidRPr="00E10BBC">
        <w:rPr>
          <w:rFonts w:cs="Times New Roman"/>
        </w:rPr>
        <w:t xml:space="preserve">Данные об объемах таможенных пошлин за период 2019-2021 гг., млн </w:t>
      </w:r>
      <w:r w:rsidR="00433EF0" w:rsidRPr="00E10BBC">
        <w:rPr>
          <w:rFonts w:cs="Times New Roman"/>
        </w:rPr>
        <w:t>долларов</w:t>
      </w:r>
      <w:r w:rsidR="00514D94" w:rsidRPr="00E10BBC">
        <w:rPr>
          <w:rFonts w:cs="Times New Roman"/>
        </w:rPr>
        <w:t xml:space="preserve"> США</w:t>
      </w:r>
    </w:p>
    <w:p w14:paraId="3246AD76" w14:textId="77777777" w:rsidR="00061B30" w:rsidRDefault="00061B30" w:rsidP="00F513BA">
      <w:pPr>
        <w:ind w:right="-2"/>
        <w:rPr>
          <w:rFonts w:cs="Times New Roman"/>
        </w:rPr>
      </w:pPr>
    </w:p>
    <w:p w14:paraId="324E1F23" w14:textId="298D7177" w:rsidR="00A41C47" w:rsidRPr="007276D1" w:rsidRDefault="007276D1" w:rsidP="00F513BA">
      <w:pPr>
        <w:ind w:right="-2"/>
        <w:rPr>
          <w:rFonts w:cs="Times New Roman"/>
        </w:rPr>
      </w:pPr>
      <w:r>
        <w:rPr>
          <w:rFonts w:cs="Times New Roman"/>
        </w:rPr>
        <w:t>Также как и в предыдущих примерах, можно отметить сокращение о</w:t>
      </w:r>
      <w:r w:rsidR="00A41C47" w:rsidRPr="00E10BBC">
        <w:rPr>
          <w:rFonts w:cs="Times New Roman"/>
        </w:rPr>
        <w:t>бъем</w:t>
      </w:r>
      <w:r>
        <w:rPr>
          <w:rFonts w:cs="Times New Roman"/>
        </w:rPr>
        <w:t>а</w:t>
      </w:r>
      <w:r w:rsidR="00A41C47" w:rsidRPr="00E10BBC">
        <w:rPr>
          <w:rFonts w:cs="Times New Roman"/>
        </w:rPr>
        <w:t xml:space="preserve"> взимания таможенных пошлин </w:t>
      </w:r>
      <w:r>
        <w:rPr>
          <w:rFonts w:cs="Times New Roman"/>
        </w:rPr>
        <w:t>из-за сокращения</w:t>
      </w:r>
      <w:r w:rsidR="00A41C47" w:rsidRPr="00E10BBC">
        <w:rPr>
          <w:rFonts w:cs="Times New Roman"/>
        </w:rPr>
        <w:t xml:space="preserve"> товарооборота стран-членов ЕАЭС</w:t>
      </w:r>
      <w:r>
        <w:rPr>
          <w:rFonts w:cs="Times New Roman"/>
        </w:rPr>
        <w:t xml:space="preserve"> по причине пандемии </w:t>
      </w:r>
      <w:r>
        <w:rPr>
          <w:rFonts w:cs="Times New Roman"/>
          <w:lang w:val="en-US"/>
        </w:rPr>
        <w:t>COVID</w:t>
      </w:r>
      <w:r w:rsidRPr="007276D1">
        <w:rPr>
          <w:rFonts w:cs="Times New Roman"/>
        </w:rPr>
        <w:t>-19</w:t>
      </w:r>
      <w:r>
        <w:rPr>
          <w:rFonts w:cs="Times New Roman"/>
        </w:rPr>
        <w:t>.</w:t>
      </w:r>
    </w:p>
    <w:p w14:paraId="7A0D55DB" w14:textId="081B9580" w:rsidR="00514D94" w:rsidRPr="00E10BBC" w:rsidRDefault="007276D1" w:rsidP="007276D1">
      <w:pPr>
        <w:ind w:right="-2"/>
        <w:rPr>
          <w:rFonts w:cs="Times New Roman"/>
        </w:rPr>
      </w:pPr>
      <w:r>
        <w:rPr>
          <w:rFonts w:cs="Times New Roman"/>
        </w:rPr>
        <w:t>В настоящее время с</w:t>
      </w:r>
      <w:r w:rsidRPr="00E10BBC">
        <w:rPr>
          <w:rFonts w:cs="Times New Roman"/>
        </w:rPr>
        <w:t>траны-участницы ЕАЭС могут регулировать стоимость</w:t>
      </w:r>
      <w:r>
        <w:rPr>
          <w:rFonts w:cs="Times New Roman"/>
        </w:rPr>
        <w:t xml:space="preserve"> товаров</w:t>
      </w:r>
      <w:r w:rsidRPr="00E10BBC">
        <w:rPr>
          <w:rFonts w:cs="Times New Roman"/>
        </w:rPr>
        <w:t xml:space="preserve"> на своих внутренних рынках</w:t>
      </w:r>
      <w:r>
        <w:rPr>
          <w:rFonts w:cs="Times New Roman"/>
        </w:rPr>
        <w:t xml:space="preserve"> так как были установлены </w:t>
      </w:r>
      <w:r w:rsidRPr="00E10BBC">
        <w:rPr>
          <w:rFonts w:cs="Times New Roman"/>
        </w:rPr>
        <w:t>ввозн</w:t>
      </w:r>
      <w:r>
        <w:rPr>
          <w:rFonts w:cs="Times New Roman"/>
        </w:rPr>
        <w:t>ые</w:t>
      </w:r>
      <w:r w:rsidRPr="00E10BBC">
        <w:rPr>
          <w:rFonts w:cs="Times New Roman"/>
        </w:rPr>
        <w:t xml:space="preserve"> таможенной пошлины</w:t>
      </w:r>
      <w:r>
        <w:rPr>
          <w:rFonts w:cs="Times New Roman"/>
        </w:rPr>
        <w:t xml:space="preserve">. При установлении цен наблюдается прямая зависимость – чем </w:t>
      </w:r>
      <w:r w:rsidR="000F01D4">
        <w:rPr>
          <w:rFonts w:cs="Times New Roman"/>
        </w:rPr>
        <w:t>больше</w:t>
      </w:r>
      <w:r w:rsidRPr="00E10BBC">
        <w:rPr>
          <w:rFonts w:cs="Times New Roman"/>
        </w:rPr>
        <w:t xml:space="preserve"> ставка ввозной таможенной пошлины на товар,</w:t>
      </w:r>
      <w:r w:rsidR="000F01D4">
        <w:rPr>
          <w:rFonts w:cs="Times New Roman"/>
        </w:rPr>
        <w:t xml:space="preserve"> который импортируется из других стран,</w:t>
      </w:r>
      <w:r w:rsidRPr="00E10BBC">
        <w:rPr>
          <w:rFonts w:cs="Times New Roman"/>
        </w:rPr>
        <w:t xml:space="preserve"> тем </w:t>
      </w:r>
      <w:r w:rsidR="000F01D4">
        <w:rPr>
          <w:rFonts w:cs="Times New Roman"/>
        </w:rPr>
        <w:t>больше</w:t>
      </w:r>
      <w:r w:rsidRPr="00E10BBC">
        <w:rPr>
          <w:rFonts w:cs="Times New Roman"/>
        </w:rPr>
        <w:t xml:space="preserve"> его стоимость на рынке Евразийского экономического союза</w:t>
      </w:r>
      <w:r>
        <w:rPr>
          <w:rFonts w:cs="Times New Roman"/>
        </w:rPr>
        <w:t>. Это действует и в обратную сторону</w:t>
      </w:r>
      <w:r w:rsidR="000F01D4">
        <w:rPr>
          <w:rFonts w:cs="Times New Roman"/>
        </w:rPr>
        <w:t xml:space="preserve">: </w:t>
      </w:r>
      <w:r w:rsidRPr="00E10BBC">
        <w:rPr>
          <w:rFonts w:cs="Times New Roman"/>
        </w:rPr>
        <w:t xml:space="preserve">чем </w:t>
      </w:r>
      <w:r w:rsidR="000F01D4">
        <w:rPr>
          <w:rFonts w:cs="Times New Roman"/>
        </w:rPr>
        <w:t>меньше</w:t>
      </w:r>
      <w:r w:rsidRPr="00E10BBC">
        <w:rPr>
          <w:rFonts w:cs="Times New Roman"/>
        </w:rPr>
        <w:t xml:space="preserve"> ставка таможенной пошлины на </w:t>
      </w:r>
      <w:r w:rsidR="000F01D4">
        <w:rPr>
          <w:rFonts w:cs="Times New Roman"/>
        </w:rPr>
        <w:t xml:space="preserve">экспортный </w:t>
      </w:r>
      <w:r w:rsidRPr="00E10BBC">
        <w:rPr>
          <w:rFonts w:cs="Times New Roman"/>
        </w:rPr>
        <w:t xml:space="preserve">товар, тем </w:t>
      </w:r>
      <w:r w:rsidR="000F01D4">
        <w:rPr>
          <w:rFonts w:cs="Times New Roman"/>
        </w:rPr>
        <w:t>меньше</w:t>
      </w:r>
      <w:r w:rsidRPr="00E10BBC">
        <w:rPr>
          <w:rFonts w:cs="Times New Roman"/>
        </w:rPr>
        <w:t xml:space="preserve"> его стоимость на рынке Евразийского экономического союза</w:t>
      </w:r>
      <w:r>
        <w:rPr>
          <w:rFonts w:cs="Times New Roman"/>
        </w:rPr>
        <w:t xml:space="preserve"> </w:t>
      </w:r>
      <w:r w:rsidR="00485ABA" w:rsidRPr="00E10BBC">
        <w:rPr>
          <w:rFonts w:cs="Times New Roman"/>
        </w:rPr>
        <w:t>[34]</w:t>
      </w:r>
      <w:r w:rsidR="00514D94" w:rsidRPr="00E10BBC">
        <w:rPr>
          <w:rFonts w:cs="Times New Roman"/>
        </w:rPr>
        <w:t>.</w:t>
      </w:r>
    </w:p>
    <w:p w14:paraId="377F4BD8" w14:textId="5A8B6E9E" w:rsidR="00061B30" w:rsidRDefault="00447D57" w:rsidP="00061B30">
      <w:pPr>
        <w:ind w:right="-2"/>
        <w:rPr>
          <w:rFonts w:cs="Times New Roman"/>
        </w:rPr>
      </w:pPr>
      <w:r w:rsidRPr="00E10BBC">
        <w:rPr>
          <w:rFonts w:cs="Times New Roman"/>
        </w:rPr>
        <w:t>В табл</w:t>
      </w:r>
      <w:r w:rsidR="009F3C24" w:rsidRPr="00E10BBC">
        <w:rPr>
          <w:rFonts w:cs="Times New Roman"/>
        </w:rPr>
        <w:t xml:space="preserve">ице </w:t>
      </w:r>
      <w:r w:rsidR="00404201" w:rsidRPr="00E10BBC">
        <w:rPr>
          <w:rFonts w:cs="Times New Roman"/>
        </w:rPr>
        <w:t>7</w:t>
      </w:r>
      <w:r w:rsidR="000F01D4">
        <w:rPr>
          <w:rFonts w:cs="Times New Roman"/>
        </w:rPr>
        <w:t xml:space="preserve"> можно проанализировать существующую </w:t>
      </w:r>
      <w:r w:rsidRPr="00E10BBC">
        <w:rPr>
          <w:rFonts w:cs="Times New Roman"/>
        </w:rPr>
        <w:t xml:space="preserve">зависимость </w:t>
      </w:r>
      <w:r w:rsidR="000F01D4">
        <w:rPr>
          <w:rFonts w:cs="Times New Roman"/>
        </w:rPr>
        <w:t xml:space="preserve">между </w:t>
      </w:r>
      <w:r w:rsidRPr="00E10BBC">
        <w:rPr>
          <w:rFonts w:cs="Times New Roman"/>
        </w:rPr>
        <w:t>стоимост</w:t>
      </w:r>
      <w:r w:rsidR="000F01D4">
        <w:rPr>
          <w:rFonts w:cs="Times New Roman"/>
        </w:rPr>
        <w:t>ью</w:t>
      </w:r>
      <w:r w:rsidRPr="00E10BBC">
        <w:rPr>
          <w:rFonts w:cs="Times New Roman"/>
        </w:rPr>
        <w:t xml:space="preserve"> </w:t>
      </w:r>
      <w:r w:rsidR="000F01D4">
        <w:rPr>
          <w:rFonts w:cs="Times New Roman"/>
        </w:rPr>
        <w:t>продукции</w:t>
      </w:r>
      <w:r w:rsidRPr="00E10BBC">
        <w:rPr>
          <w:rFonts w:cs="Times New Roman"/>
        </w:rPr>
        <w:t xml:space="preserve"> на внутреннем рынке </w:t>
      </w:r>
      <w:r w:rsidR="000F01D4">
        <w:rPr>
          <w:rFonts w:cs="Times New Roman"/>
        </w:rPr>
        <w:t>и ставкой</w:t>
      </w:r>
      <w:r w:rsidRPr="00E10BBC">
        <w:rPr>
          <w:rFonts w:cs="Times New Roman"/>
        </w:rPr>
        <w:t xml:space="preserve"> ввозной таможенной пошлины</w:t>
      </w:r>
      <w:r w:rsidR="000F01D4">
        <w:rPr>
          <w:rFonts w:cs="Times New Roman"/>
        </w:rPr>
        <w:t xml:space="preserve">. Анализ проводится </w:t>
      </w:r>
      <w:r w:rsidRPr="00E10BBC">
        <w:rPr>
          <w:rFonts w:cs="Times New Roman"/>
        </w:rPr>
        <w:t>на примере картона (</w:t>
      </w:r>
      <w:r w:rsidR="000F01D4" w:rsidRPr="00E10BBC">
        <w:rPr>
          <w:rFonts w:cs="Times New Roman"/>
        </w:rPr>
        <w:t>4810 13</w:t>
      </w:r>
      <w:r w:rsidR="000F01D4">
        <w:rPr>
          <w:rFonts w:cs="Times New Roman"/>
        </w:rPr>
        <w:t xml:space="preserve"> - </w:t>
      </w:r>
      <w:r w:rsidRPr="00E10BBC">
        <w:rPr>
          <w:rFonts w:cs="Times New Roman"/>
        </w:rPr>
        <w:t xml:space="preserve">код </w:t>
      </w:r>
      <w:r w:rsidR="000F01D4">
        <w:rPr>
          <w:rFonts w:cs="Times New Roman"/>
        </w:rPr>
        <w:t xml:space="preserve">по </w:t>
      </w:r>
      <w:r w:rsidRPr="00E10BBC">
        <w:rPr>
          <w:rFonts w:cs="Times New Roman"/>
        </w:rPr>
        <w:t>Товарной номенклатур</w:t>
      </w:r>
      <w:r w:rsidR="000F01D4">
        <w:rPr>
          <w:rFonts w:cs="Times New Roman"/>
        </w:rPr>
        <w:t xml:space="preserve">е </w:t>
      </w:r>
      <w:r w:rsidRPr="00E10BBC">
        <w:rPr>
          <w:rFonts w:cs="Times New Roman"/>
        </w:rPr>
        <w:t xml:space="preserve">внешнеэкономической деятельности </w:t>
      </w:r>
      <w:r w:rsidR="000F01D4">
        <w:rPr>
          <w:rFonts w:cs="Times New Roman"/>
        </w:rPr>
        <w:t>Евроазиатского экономического союза</w:t>
      </w:r>
      <w:r w:rsidRPr="00E10BBC">
        <w:rPr>
          <w:rFonts w:cs="Times New Roman"/>
        </w:rPr>
        <w:t>.</w:t>
      </w:r>
    </w:p>
    <w:p w14:paraId="31906954" w14:textId="77777777" w:rsidR="000F01D4" w:rsidRPr="00E10BBC" w:rsidRDefault="000F01D4" w:rsidP="00061B30">
      <w:pPr>
        <w:ind w:right="-2"/>
        <w:rPr>
          <w:rFonts w:cs="Times New Roman"/>
        </w:rPr>
      </w:pPr>
    </w:p>
    <w:p w14:paraId="5EF3D5D3" w14:textId="3F73C498" w:rsidR="00447D57" w:rsidRPr="00E10BBC" w:rsidRDefault="00485ABA" w:rsidP="00F513BA">
      <w:pPr>
        <w:spacing w:line="240" w:lineRule="auto"/>
        <w:ind w:right="-2" w:firstLine="0"/>
        <w:rPr>
          <w:rFonts w:cs="Times New Roman"/>
        </w:rPr>
      </w:pPr>
      <w:r w:rsidRPr="00E10BBC">
        <w:rPr>
          <w:rFonts w:cs="Times New Roman"/>
        </w:rPr>
        <w:lastRenderedPageBreak/>
        <w:t xml:space="preserve">Таблица 7 – </w:t>
      </w:r>
      <w:r w:rsidR="00447D57" w:rsidRPr="00E10BBC">
        <w:rPr>
          <w:rFonts w:cs="Times New Roman"/>
        </w:rPr>
        <w:t>Динамика зависимости цены картона на внутреннем рынке от ставки ввозной таможенной пошлины за 2017-2020 гг.</w:t>
      </w: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5"/>
        <w:gridCol w:w="1134"/>
        <w:gridCol w:w="1134"/>
        <w:gridCol w:w="1134"/>
        <w:gridCol w:w="1135"/>
      </w:tblGrid>
      <w:tr w:rsidR="00447D57" w:rsidRPr="00E10BBC" w14:paraId="7F0AB34E" w14:textId="77777777" w:rsidTr="007276D1">
        <w:tc>
          <w:tcPr>
            <w:tcW w:w="4815" w:type="dxa"/>
            <w:tcBorders>
              <w:top w:val="single" w:sz="4" w:space="0" w:color="auto"/>
              <w:left w:val="single" w:sz="4" w:space="0" w:color="auto"/>
              <w:bottom w:val="single" w:sz="4" w:space="0" w:color="auto"/>
              <w:right w:val="single" w:sz="4" w:space="0" w:color="auto"/>
            </w:tcBorders>
            <w:vAlign w:val="center"/>
            <w:hideMark/>
          </w:tcPr>
          <w:p w14:paraId="4B5EE5C7"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bCs/>
                <w:color w:val="231F20"/>
                <w:sz w:val="24"/>
                <w:szCs w:val="24"/>
                <w:lang w:eastAsia="ru-RU"/>
              </w:rPr>
              <w:t>Цена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A1F33D" w14:textId="7D2B9C63"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bCs/>
                <w:color w:val="231F20"/>
                <w:sz w:val="24"/>
                <w:szCs w:val="24"/>
                <w:lang w:eastAsia="ru-RU"/>
              </w:rPr>
              <w:t>201</w:t>
            </w:r>
            <w:r w:rsidR="00956D26" w:rsidRPr="00E10BBC">
              <w:rPr>
                <w:rFonts w:eastAsia="Times New Roman" w:cs="Times New Roman"/>
                <w:bCs/>
                <w:color w:val="231F20"/>
                <w:sz w:val="24"/>
                <w:szCs w:val="24"/>
                <w:lang w:eastAsia="ru-RU"/>
              </w:rPr>
              <w:t>7</w:t>
            </w:r>
            <w:r w:rsidR="007276D1">
              <w:rPr>
                <w:rFonts w:eastAsia="Times New Roman" w:cs="Times New Roman"/>
                <w:bCs/>
                <w:color w:val="231F20"/>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FD2CDF" w14:textId="5C14544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bCs/>
                <w:color w:val="231F20"/>
                <w:sz w:val="24"/>
                <w:szCs w:val="24"/>
                <w:lang w:eastAsia="ru-RU"/>
              </w:rPr>
              <w:t>201</w:t>
            </w:r>
            <w:r w:rsidR="00956D26" w:rsidRPr="00E10BBC">
              <w:rPr>
                <w:rFonts w:eastAsia="Times New Roman" w:cs="Times New Roman"/>
                <w:bCs/>
                <w:color w:val="231F20"/>
                <w:sz w:val="24"/>
                <w:szCs w:val="24"/>
                <w:lang w:eastAsia="ru-RU"/>
              </w:rPr>
              <w:t>8</w:t>
            </w:r>
            <w:r w:rsidR="007276D1">
              <w:rPr>
                <w:rFonts w:eastAsia="Times New Roman" w:cs="Times New Roman"/>
                <w:bCs/>
                <w:color w:val="231F20"/>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AF4C51" w14:textId="2BD839FF"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bCs/>
                <w:color w:val="231F20"/>
                <w:sz w:val="24"/>
                <w:szCs w:val="24"/>
                <w:lang w:eastAsia="ru-RU"/>
              </w:rPr>
              <w:t>2019</w:t>
            </w:r>
            <w:r w:rsidR="007276D1">
              <w:rPr>
                <w:rFonts w:eastAsia="Times New Roman" w:cs="Times New Roman"/>
                <w:bCs/>
                <w:color w:val="231F20"/>
                <w:sz w:val="24"/>
                <w:szCs w:val="24"/>
                <w:lang w:eastAsia="ru-RU"/>
              </w:rPr>
              <w:t xml:space="preserve"> год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00F8914" w14:textId="19D20F4A"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bCs/>
                <w:color w:val="231F20"/>
                <w:sz w:val="24"/>
                <w:szCs w:val="24"/>
                <w:lang w:eastAsia="ru-RU"/>
              </w:rPr>
              <w:t>2020</w:t>
            </w:r>
            <w:r w:rsidR="007276D1">
              <w:rPr>
                <w:rFonts w:eastAsia="Times New Roman" w:cs="Times New Roman"/>
                <w:bCs/>
                <w:color w:val="231F20"/>
                <w:sz w:val="24"/>
                <w:szCs w:val="24"/>
                <w:lang w:eastAsia="ru-RU"/>
              </w:rPr>
              <w:t xml:space="preserve"> год</w:t>
            </w:r>
          </w:p>
        </w:tc>
      </w:tr>
      <w:tr w:rsidR="00447D57" w:rsidRPr="00E10BBC" w14:paraId="72EAABF6" w14:textId="77777777" w:rsidTr="007276D1">
        <w:tc>
          <w:tcPr>
            <w:tcW w:w="4815" w:type="dxa"/>
            <w:tcBorders>
              <w:top w:val="single" w:sz="4" w:space="0" w:color="auto"/>
              <w:left w:val="single" w:sz="4" w:space="0" w:color="auto"/>
              <w:bottom w:val="single" w:sz="4" w:space="0" w:color="auto"/>
              <w:right w:val="single" w:sz="4" w:space="0" w:color="auto"/>
            </w:tcBorders>
            <w:vAlign w:val="center"/>
            <w:hideMark/>
          </w:tcPr>
          <w:p w14:paraId="588DBEE1"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 xml:space="preserve">Ставка ввозной таможенной пошлины,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E0AE34"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87F361"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90BF0F"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FE6EBA"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5</w:t>
            </w:r>
          </w:p>
        </w:tc>
      </w:tr>
      <w:tr w:rsidR="00447D57" w:rsidRPr="00E10BBC" w14:paraId="1FA2C62E" w14:textId="77777777" w:rsidTr="007276D1">
        <w:tc>
          <w:tcPr>
            <w:tcW w:w="4815" w:type="dxa"/>
            <w:tcBorders>
              <w:top w:val="single" w:sz="4" w:space="0" w:color="auto"/>
              <w:left w:val="single" w:sz="4" w:space="0" w:color="auto"/>
              <w:bottom w:val="single" w:sz="4" w:space="0" w:color="auto"/>
              <w:right w:val="single" w:sz="4" w:space="0" w:color="auto"/>
            </w:tcBorders>
            <w:vAlign w:val="center"/>
            <w:hideMark/>
          </w:tcPr>
          <w:p w14:paraId="2FD3E6C4" w14:textId="2AA1C4C2"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 xml:space="preserve">Средняя стоимость картона на рынке, </w:t>
            </w:r>
            <w:r w:rsidR="00433EF0" w:rsidRPr="00E10BBC">
              <w:rPr>
                <w:rFonts w:eastAsia="Times New Roman" w:cs="Times New Roman"/>
                <w:color w:val="231F20"/>
                <w:sz w:val="24"/>
                <w:szCs w:val="24"/>
                <w:lang w:eastAsia="ru-RU"/>
              </w:rPr>
              <w:t>долларов</w:t>
            </w:r>
            <w:r w:rsidRPr="00E10BBC">
              <w:rPr>
                <w:rFonts w:eastAsia="Times New Roman" w:cs="Times New Roman"/>
                <w:color w:val="231F20"/>
                <w:sz w:val="24"/>
                <w:szCs w:val="24"/>
                <w:lang w:eastAsia="ru-RU"/>
              </w:rPr>
              <w:t xml:space="preserve"> США за 1 т</w:t>
            </w:r>
            <w:r w:rsidR="007276D1">
              <w:rPr>
                <w:rFonts w:eastAsia="Times New Roman" w:cs="Times New Roman"/>
                <w:color w:val="231F20"/>
                <w:sz w:val="24"/>
                <w:szCs w:val="24"/>
                <w:lang w:eastAsia="ru-RU"/>
              </w:rPr>
              <w:t>онну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48C458"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A14753"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3A0F99"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400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9752F41" w14:textId="77777777" w:rsidR="00447D57" w:rsidRPr="00E10BBC" w:rsidRDefault="00447D57" w:rsidP="00F513BA">
            <w:pPr>
              <w:spacing w:line="240" w:lineRule="auto"/>
              <w:ind w:right="-2" w:firstLine="0"/>
              <w:rPr>
                <w:rFonts w:eastAsia="Times New Roman" w:cs="Times New Roman"/>
                <w:sz w:val="24"/>
                <w:szCs w:val="24"/>
                <w:lang w:eastAsia="ru-RU"/>
              </w:rPr>
            </w:pPr>
            <w:r w:rsidRPr="00E10BBC">
              <w:rPr>
                <w:rFonts w:eastAsia="Times New Roman" w:cs="Times New Roman"/>
                <w:color w:val="231F20"/>
                <w:sz w:val="24"/>
                <w:szCs w:val="24"/>
                <w:lang w:eastAsia="ru-RU"/>
              </w:rPr>
              <w:t>380</w:t>
            </w:r>
          </w:p>
        </w:tc>
      </w:tr>
    </w:tbl>
    <w:p w14:paraId="16B7F15F" w14:textId="77777777" w:rsidR="00956D26" w:rsidRPr="00E10BBC" w:rsidRDefault="00956D26" w:rsidP="00F513BA">
      <w:pPr>
        <w:ind w:right="-2"/>
        <w:rPr>
          <w:rFonts w:eastAsia="Times New Roman" w:cs="Times New Roman"/>
          <w:sz w:val="24"/>
          <w:szCs w:val="24"/>
          <w:lang w:eastAsia="ru-RU"/>
        </w:rPr>
      </w:pPr>
    </w:p>
    <w:p w14:paraId="29B384C8" w14:textId="788DD15C" w:rsidR="002529AE" w:rsidRPr="00E10BBC" w:rsidRDefault="00185414" w:rsidP="00F513BA">
      <w:pPr>
        <w:ind w:right="-2"/>
        <w:rPr>
          <w:rFonts w:cs="Times New Roman"/>
        </w:rPr>
      </w:pPr>
      <w:r w:rsidRPr="00E10BBC">
        <w:rPr>
          <w:rFonts w:cs="Times New Roman"/>
        </w:rPr>
        <w:t>По данным таблицы</w:t>
      </w:r>
      <w:r w:rsidR="004C3251" w:rsidRPr="00E10BBC">
        <w:rPr>
          <w:rFonts w:cs="Times New Roman"/>
        </w:rPr>
        <w:t xml:space="preserve"> 7 можно сделать вывод о том, что при росте ставки </w:t>
      </w:r>
      <w:r w:rsidR="00956D26" w:rsidRPr="00E10BBC">
        <w:rPr>
          <w:rFonts w:cs="Times New Roman"/>
        </w:rPr>
        <w:t>ввозной таможенной пошлины на импортный картон</w:t>
      </w:r>
      <w:r w:rsidR="004C3251" w:rsidRPr="00E10BBC">
        <w:rPr>
          <w:rFonts w:cs="Times New Roman"/>
        </w:rPr>
        <w:t xml:space="preserve"> происходит рост стоимости товара на рынке, так как расходы компании импортера картона при помещении </w:t>
      </w:r>
      <w:r w:rsidR="007276D1">
        <w:rPr>
          <w:rFonts w:cs="Times New Roman"/>
        </w:rPr>
        <w:t>его</w:t>
      </w:r>
      <w:r w:rsidR="004C3251" w:rsidRPr="00E10BBC">
        <w:rPr>
          <w:rFonts w:cs="Times New Roman"/>
        </w:rPr>
        <w:t xml:space="preserve"> под таможенную процедуру выпуска </w:t>
      </w:r>
      <w:r w:rsidR="0099594F" w:rsidRPr="00E10BBC">
        <w:rPr>
          <w:rFonts w:cs="Times New Roman"/>
        </w:rPr>
        <w:t xml:space="preserve">ставки ввозной таможенной пошлины </w:t>
      </w:r>
      <w:r w:rsidR="000F01D4" w:rsidRPr="00E10BBC">
        <w:rPr>
          <w:rFonts w:cs="Times New Roman"/>
        </w:rPr>
        <w:t>для внутреннего потреблени</w:t>
      </w:r>
      <w:r w:rsidR="000F01D4">
        <w:rPr>
          <w:rFonts w:cs="Times New Roman"/>
        </w:rPr>
        <w:t xml:space="preserve">я </w:t>
      </w:r>
      <w:r w:rsidR="004C3251" w:rsidRPr="00E10BBC">
        <w:rPr>
          <w:rFonts w:cs="Times New Roman"/>
        </w:rPr>
        <w:t>увеличивались или снижались прямо пропорционально происходящему</w:t>
      </w:r>
      <w:r w:rsidR="0099594F">
        <w:rPr>
          <w:rFonts w:cs="Times New Roman"/>
        </w:rPr>
        <w:t xml:space="preserve"> в стране</w:t>
      </w:r>
      <w:r w:rsidR="004C3251" w:rsidRPr="00E10BBC">
        <w:rPr>
          <w:rFonts w:cs="Times New Roman"/>
        </w:rPr>
        <w:t xml:space="preserve"> изменению. </w:t>
      </w:r>
    </w:p>
    <w:p w14:paraId="66F9BA21" w14:textId="77777777" w:rsidR="004C3251" w:rsidRPr="00E10BBC" w:rsidRDefault="004C3251" w:rsidP="00F513BA">
      <w:pPr>
        <w:ind w:right="-2"/>
        <w:rPr>
          <w:rFonts w:cs="Times New Roman"/>
        </w:rPr>
      </w:pPr>
      <w:r w:rsidRPr="00E10BBC">
        <w:rPr>
          <w:rFonts w:cs="Times New Roman"/>
        </w:rPr>
        <w:t>Следовательно, если происходит рост расходов на процедуру таможенного декларирования товара, как в примере – на картон, то компания импортер фактически перекладывает рост расходов на конечного покупателя за счет увеличения цены товара на рынке.</w:t>
      </w:r>
    </w:p>
    <w:p w14:paraId="15667D26" w14:textId="478656D0" w:rsidR="002529AE" w:rsidRPr="00E10BBC" w:rsidRDefault="00956D26" w:rsidP="00F513BA">
      <w:pPr>
        <w:ind w:right="-2"/>
        <w:rPr>
          <w:rFonts w:cs="Times New Roman"/>
        </w:rPr>
      </w:pPr>
      <w:r w:rsidRPr="00E10BBC">
        <w:rPr>
          <w:rFonts w:cs="Times New Roman"/>
        </w:rPr>
        <w:t>Если</w:t>
      </w:r>
      <w:r w:rsidR="004C3251" w:rsidRPr="00E10BBC">
        <w:rPr>
          <w:rFonts w:cs="Times New Roman"/>
        </w:rPr>
        <w:t xml:space="preserve"> рассматривать, какое влияние </w:t>
      </w:r>
      <w:r w:rsidR="00BF4FE6" w:rsidRPr="00E10BBC">
        <w:rPr>
          <w:rFonts w:cs="Times New Roman"/>
        </w:rPr>
        <w:t xml:space="preserve">на </w:t>
      </w:r>
      <w:r w:rsidR="004C3251" w:rsidRPr="00E10BBC">
        <w:rPr>
          <w:rFonts w:cs="Times New Roman"/>
        </w:rPr>
        <w:t xml:space="preserve">цены товаров на внутреннем рынке ЕАЭС оказывает изменение ставки </w:t>
      </w:r>
      <w:r w:rsidRPr="00E10BBC">
        <w:rPr>
          <w:rFonts w:cs="Times New Roman"/>
        </w:rPr>
        <w:t>вывозн</w:t>
      </w:r>
      <w:r w:rsidR="004C3251" w:rsidRPr="00E10BBC">
        <w:rPr>
          <w:rFonts w:cs="Times New Roman"/>
        </w:rPr>
        <w:t>ой</w:t>
      </w:r>
      <w:r w:rsidRPr="00E10BBC">
        <w:rPr>
          <w:rFonts w:cs="Times New Roman"/>
        </w:rPr>
        <w:t xml:space="preserve"> таможенн</w:t>
      </w:r>
      <w:r w:rsidR="004C3251" w:rsidRPr="00E10BBC">
        <w:rPr>
          <w:rFonts w:cs="Times New Roman"/>
        </w:rPr>
        <w:t>ой</w:t>
      </w:r>
      <w:r w:rsidRPr="00E10BBC">
        <w:rPr>
          <w:rFonts w:cs="Times New Roman"/>
        </w:rPr>
        <w:t xml:space="preserve"> </w:t>
      </w:r>
      <w:r w:rsidR="004C3251" w:rsidRPr="00E10BBC">
        <w:rPr>
          <w:rFonts w:cs="Times New Roman"/>
        </w:rPr>
        <w:t xml:space="preserve">пошлины, то здесь выявлена обратная ситуация. А именно, чем выше установлена ставка вывозной таможенной </w:t>
      </w:r>
      <w:r w:rsidR="00BF4FE6" w:rsidRPr="00E10BBC">
        <w:rPr>
          <w:rFonts w:cs="Times New Roman"/>
        </w:rPr>
        <w:t xml:space="preserve">в отношении продаваемого на внутреннем рынке, тем ниже цена такого товара на рынке ЕАЭС. Это обусловлено тем, что в случае роста ставки </w:t>
      </w:r>
      <w:r w:rsidRPr="00E10BBC">
        <w:rPr>
          <w:rFonts w:cs="Times New Roman"/>
        </w:rPr>
        <w:t>вывозной таможенной пошлины</w:t>
      </w:r>
      <w:r w:rsidR="00BF4FE6" w:rsidRPr="00E10BBC">
        <w:rPr>
          <w:rFonts w:cs="Times New Roman"/>
        </w:rPr>
        <w:t xml:space="preserve">, происходит сокращение существующих объемов </w:t>
      </w:r>
      <w:r w:rsidRPr="00E10BBC">
        <w:rPr>
          <w:rFonts w:cs="Times New Roman"/>
        </w:rPr>
        <w:t>экспорта</w:t>
      </w:r>
      <w:r w:rsidR="00BF4FE6" w:rsidRPr="00E10BBC">
        <w:rPr>
          <w:rFonts w:cs="Times New Roman"/>
        </w:rPr>
        <w:t xml:space="preserve"> товара, в отношении которого была увеличена таможенная ставка, так </w:t>
      </w:r>
      <w:r w:rsidR="002529AE" w:rsidRPr="00E10BBC">
        <w:rPr>
          <w:rFonts w:cs="Times New Roman"/>
        </w:rPr>
        <w:t>как происходит</w:t>
      </w:r>
      <w:r w:rsidR="00BF4FE6" w:rsidRPr="00E10BBC">
        <w:rPr>
          <w:rFonts w:cs="Times New Roman"/>
        </w:rPr>
        <w:t xml:space="preserve"> рост расходов </w:t>
      </w:r>
      <w:r w:rsidRPr="00E10BBC">
        <w:rPr>
          <w:rFonts w:cs="Times New Roman"/>
        </w:rPr>
        <w:t>экспортера</w:t>
      </w:r>
      <w:r w:rsidR="00BF4FE6" w:rsidRPr="00E10BBC">
        <w:rPr>
          <w:rFonts w:cs="Times New Roman"/>
        </w:rPr>
        <w:t xml:space="preserve"> </w:t>
      </w:r>
      <w:r w:rsidR="0099594F">
        <w:rPr>
          <w:rFonts w:cs="Times New Roman"/>
        </w:rPr>
        <w:t xml:space="preserve">в процессе декларирования товаров во время </w:t>
      </w:r>
      <w:proofErr w:type="spellStart"/>
      <w:r w:rsidR="0099594F">
        <w:rPr>
          <w:rFonts w:cs="Times New Roman"/>
        </w:rPr>
        <w:t>рас</w:t>
      </w:r>
      <w:r w:rsidR="0099594F" w:rsidRPr="00E10BBC">
        <w:rPr>
          <w:rFonts w:cs="Times New Roman"/>
        </w:rPr>
        <w:t>там</w:t>
      </w:r>
      <w:r w:rsidR="0099594F">
        <w:rPr>
          <w:rFonts w:cs="Times New Roman"/>
        </w:rPr>
        <w:t>оживания</w:t>
      </w:r>
      <w:proofErr w:type="spellEnd"/>
      <w:r w:rsidR="0099594F">
        <w:rPr>
          <w:rFonts w:cs="Times New Roman"/>
        </w:rPr>
        <w:t>.</w:t>
      </w:r>
      <w:r w:rsidR="00BF4FE6" w:rsidRPr="00E10BBC">
        <w:rPr>
          <w:rFonts w:cs="Times New Roman"/>
        </w:rPr>
        <w:t xml:space="preserve"> </w:t>
      </w:r>
    </w:p>
    <w:p w14:paraId="01B5E4C5" w14:textId="20361106" w:rsidR="0099594F" w:rsidRDefault="0099594F" w:rsidP="00F513BA">
      <w:pPr>
        <w:ind w:right="-2"/>
        <w:rPr>
          <w:rFonts w:cs="Times New Roman"/>
        </w:rPr>
      </w:pPr>
      <w:r>
        <w:rPr>
          <w:rFonts w:cs="Times New Roman"/>
        </w:rPr>
        <w:t xml:space="preserve">Стоит отметить, что товар появляется в большем объеме на рынках </w:t>
      </w:r>
      <w:r w:rsidRPr="00E10BBC">
        <w:rPr>
          <w:rFonts w:cs="Times New Roman"/>
        </w:rPr>
        <w:t>Евразийского экономического союза</w:t>
      </w:r>
      <w:r>
        <w:rPr>
          <w:rFonts w:cs="Times New Roman"/>
        </w:rPr>
        <w:t>, а значит увеличивается предложение и снижаются цены для конечного потребителя.</w:t>
      </w:r>
    </w:p>
    <w:p w14:paraId="6A9EA29F" w14:textId="6F04D827" w:rsidR="00956D26" w:rsidRPr="00E10BBC" w:rsidRDefault="00956D26" w:rsidP="00F513BA">
      <w:pPr>
        <w:ind w:right="-2"/>
        <w:rPr>
          <w:rFonts w:cs="Times New Roman"/>
        </w:rPr>
      </w:pPr>
      <w:r w:rsidRPr="00E10BBC">
        <w:rPr>
          <w:rFonts w:cs="Times New Roman"/>
        </w:rPr>
        <w:t>Тарифные преференции</w:t>
      </w:r>
      <w:r w:rsidR="0099594F">
        <w:rPr>
          <w:rFonts w:cs="Times New Roman"/>
        </w:rPr>
        <w:t xml:space="preserve"> – это </w:t>
      </w:r>
      <w:r w:rsidR="00F76FBF" w:rsidRPr="00E10BBC">
        <w:rPr>
          <w:rFonts w:cs="Times New Roman"/>
        </w:rPr>
        <w:t>вид</w:t>
      </w:r>
      <w:r w:rsidRPr="00E10BBC">
        <w:rPr>
          <w:rFonts w:cs="Times New Roman"/>
        </w:rPr>
        <w:t xml:space="preserve"> льгот</w:t>
      </w:r>
      <w:r w:rsidR="00941031" w:rsidRPr="00E10BBC">
        <w:rPr>
          <w:rFonts w:cs="Times New Roman"/>
        </w:rPr>
        <w:t>, предоставля</w:t>
      </w:r>
      <w:r w:rsidR="0099594F">
        <w:rPr>
          <w:rFonts w:cs="Times New Roman"/>
        </w:rPr>
        <w:t>емых во время</w:t>
      </w:r>
      <w:r w:rsidRPr="00E10BBC">
        <w:rPr>
          <w:rFonts w:cs="Times New Roman"/>
        </w:rPr>
        <w:t xml:space="preserve"> уплат</w:t>
      </w:r>
      <w:r w:rsidR="0099594F">
        <w:rPr>
          <w:rFonts w:cs="Times New Roman"/>
        </w:rPr>
        <w:t>ы</w:t>
      </w:r>
      <w:r w:rsidRPr="00E10BBC">
        <w:rPr>
          <w:rFonts w:cs="Times New Roman"/>
        </w:rPr>
        <w:t xml:space="preserve"> ввозной таможенной пошлины для товаров</w:t>
      </w:r>
      <w:r w:rsidR="0099594F">
        <w:rPr>
          <w:rFonts w:cs="Times New Roman"/>
        </w:rPr>
        <w:t>, которые</w:t>
      </w:r>
      <w:r w:rsidR="00941031" w:rsidRPr="00E10BBC">
        <w:rPr>
          <w:rFonts w:cs="Times New Roman"/>
        </w:rPr>
        <w:t xml:space="preserve"> произв</w:t>
      </w:r>
      <w:r w:rsidR="0099594F">
        <w:rPr>
          <w:rFonts w:cs="Times New Roman"/>
        </w:rPr>
        <w:t>одятся</w:t>
      </w:r>
      <w:r w:rsidR="00941031" w:rsidRPr="00E10BBC">
        <w:rPr>
          <w:rFonts w:cs="Times New Roman"/>
        </w:rPr>
        <w:t xml:space="preserve"> на территории развивающихся стран</w:t>
      </w:r>
      <w:r w:rsidR="0099594F">
        <w:rPr>
          <w:rFonts w:cs="Times New Roman"/>
        </w:rPr>
        <w:t xml:space="preserve">. А также тех </w:t>
      </w:r>
      <w:r w:rsidR="00941031" w:rsidRPr="00E10BBC">
        <w:rPr>
          <w:rFonts w:cs="Times New Roman"/>
        </w:rPr>
        <w:t xml:space="preserve">стран, которые </w:t>
      </w:r>
      <w:r w:rsidR="0099594F">
        <w:rPr>
          <w:rFonts w:cs="Times New Roman"/>
        </w:rPr>
        <w:t xml:space="preserve">считаются </w:t>
      </w:r>
      <w:r w:rsidR="00941031" w:rsidRPr="00E10BBC">
        <w:rPr>
          <w:rFonts w:cs="Times New Roman"/>
        </w:rPr>
        <w:lastRenderedPageBreak/>
        <w:t>наименее развиты</w:t>
      </w:r>
      <w:r w:rsidR="0099594F">
        <w:rPr>
          <w:rFonts w:cs="Times New Roman"/>
        </w:rPr>
        <w:t>ми. Эти страны</w:t>
      </w:r>
      <w:r w:rsidR="00941031" w:rsidRPr="00E10BBC">
        <w:rPr>
          <w:rFonts w:cs="Times New Roman"/>
        </w:rPr>
        <w:t xml:space="preserve"> </w:t>
      </w:r>
      <w:r w:rsidR="0099594F">
        <w:rPr>
          <w:rFonts w:cs="Times New Roman"/>
        </w:rPr>
        <w:t xml:space="preserve">могут пользоваться </w:t>
      </w:r>
      <w:r w:rsidRPr="00E10BBC">
        <w:rPr>
          <w:rFonts w:cs="Times New Roman"/>
        </w:rPr>
        <w:t>единой систем</w:t>
      </w:r>
      <w:r w:rsidR="0099594F">
        <w:rPr>
          <w:rFonts w:cs="Times New Roman"/>
        </w:rPr>
        <w:t>ой</w:t>
      </w:r>
      <w:r w:rsidRPr="00E10BBC">
        <w:rPr>
          <w:rFonts w:cs="Times New Roman"/>
        </w:rPr>
        <w:t xml:space="preserve"> тарифных преференций</w:t>
      </w:r>
      <w:r w:rsidR="0099594F">
        <w:rPr>
          <w:rFonts w:cs="Times New Roman"/>
        </w:rPr>
        <w:t xml:space="preserve"> - ЕСТП</w:t>
      </w:r>
      <w:r w:rsidR="006B7B9E" w:rsidRPr="00E10BBC">
        <w:rPr>
          <w:rFonts w:cs="Times New Roman"/>
        </w:rPr>
        <w:t xml:space="preserve"> </w:t>
      </w:r>
      <w:r w:rsidR="004516E6" w:rsidRPr="00E10BBC">
        <w:rPr>
          <w:rFonts w:cs="Times New Roman"/>
        </w:rPr>
        <w:t>[21]</w:t>
      </w:r>
      <w:r w:rsidRPr="00E10BBC">
        <w:rPr>
          <w:rFonts w:cs="Times New Roman"/>
        </w:rPr>
        <w:t>.</w:t>
      </w:r>
    </w:p>
    <w:p w14:paraId="62D1A57F" w14:textId="798762D5" w:rsidR="00956D26" w:rsidRPr="00E10BBC" w:rsidRDefault="0099594F" w:rsidP="00F513BA">
      <w:pPr>
        <w:ind w:right="-2"/>
        <w:rPr>
          <w:rFonts w:cs="Times New Roman"/>
        </w:rPr>
      </w:pPr>
      <w:r>
        <w:rPr>
          <w:rFonts w:cs="Times New Roman"/>
        </w:rPr>
        <w:t>В настоящий момент</w:t>
      </w:r>
      <w:r w:rsidR="004B63A6" w:rsidRPr="00E10BBC">
        <w:rPr>
          <w:rFonts w:cs="Times New Roman"/>
        </w:rPr>
        <w:t xml:space="preserve"> действую</w:t>
      </w:r>
      <w:r>
        <w:rPr>
          <w:rFonts w:cs="Times New Roman"/>
        </w:rPr>
        <w:t xml:space="preserve">щий </w:t>
      </w:r>
      <w:r w:rsidR="00101B42" w:rsidRPr="00E10BBC">
        <w:rPr>
          <w:rFonts w:cs="Times New Roman"/>
        </w:rPr>
        <w:t xml:space="preserve">размер тарифных преференций различается в зависимости от типа страны – развивающаяся или наименее развитая, а именно: </w:t>
      </w:r>
    </w:p>
    <w:p w14:paraId="1FC6DD05" w14:textId="25AD2AFF" w:rsidR="00101B42" w:rsidRPr="00E10BBC" w:rsidRDefault="00956D26" w:rsidP="00F513BA">
      <w:pPr>
        <w:pStyle w:val="ListParagraph"/>
        <w:numPr>
          <w:ilvl w:val="0"/>
          <w:numId w:val="9"/>
        </w:numPr>
        <w:ind w:left="0" w:right="-2" w:firstLine="709"/>
        <w:rPr>
          <w:rFonts w:cs="Times New Roman"/>
        </w:rPr>
      </w:pPr>
      <w:r w:rsidRPr="00E10BBC">
        <w:rPr>
          <w:rFonts w:cs="Times New Roman"/>
        </w:rPr>
        <w:t>если преференциальный товар</w:t>
      </w:r>
      <w:r w:rsidR="00101B42" w:rsidRPr="00E10BBC">
        <w:rPr>
          <w:rFonts w:cs="Times New Roman"/>
        </w:rPr>
        <w:t xml:space="preserve"> был ввезен из страны-пользователя, </w:t>
      </w:r>
      <w:r w:rsidR="0099594F">
        <w:rPr>
          <w:rFonts w:cs="Times New Roman"/>
        </w:rPr>
        <w:t>отнесенной</w:t>
      </w:r>
      <w:r w:rsidR="00101B42" w:rsidRPr="00E10BBC">
        <w:rPr>
          <w:rFonts w:cs="Times New Roman"/>
        </w:rPr>
        <w:t xml:space="preserve"> к типу </w:t>
      </w:r>
      <w:r w:rsidR="00BA44DF">
        <w:rPr>
          <w:rFonts w:cs="Times New Roman"/>
        </w:rPr>
        <w:t>«</w:t>
      </w:r>
      <w:r w:rsidRPr="00E10BBC">
        <w:rPr>
          <w:rFonts w:cs="Times New Roman"/>
        </w:rPr>
        <w:t>развивающ</w:t>
      </w:r>
      <w:r w:rsidR="0099594F">
        <w:rPr>
          <w:rFonts w:cs="Times New Roman"/>
        </w:rPr>
        <w:t>аяся</w:t>
      </w:r>
      <w:r w:rsidR="00BA44DF">
        <w:rPr>
          <w:rFonts w:cs="Times New Roman"/>
        </w:rPr>
        <w:t>»</w:t>
      </w:r>
      <w:r w:rsidR="0099594F">
        <w:rPr>
          <w:rFonts w:cs="Times New Roman"/>
        </w:rPr>
        <w:t xml:space="preserve"> </w:t>
      </w:r>
      <w:r w:rsidR="00101B42" w:rsidRPr="00E10BBC">
        <w:rPr>
          <w:rFonts w:cs="Times New Roman"/>
        </w:rPr>
        <w:t>в рамках действующей</w:t>
      </w:r>
      <w:r w:rsidRPr="00E10BBC">
        <w:rPr>
          <w:rFonts w:cs="Times New Roman"/>
        </w:rPr>
        <w:t xml:space="preserve"> </w:t>
      </w:r>
      <w:r w:rsidR="0099594F">
        <w:rPr>
          <w:rFonts w:cs="Times New Roman"/>
        </w:rPr>
        <w:t>ЕСТП</w:t>
      </w:r>
      <w:r w:rsidRPr="00E10BBC">
        <w:rPr>
          <w:rFonts w:cs="Times New Roman"/>
        </w:rPr>
        <w:t>, то в отношении</w:t>
      </w:r>
      <w:r w:rsidR="00101B42" w:rsidRPr="00E10BBC">
        <w:rPr>
          <w:rFonts w:cs="Times New Roman"/>
        </w:rPr>
        <w:t xml:space="preserve"> </w:t>
      </w:r>
      <w:r w:rsidR="0099594F">
        <w:rPr>
          <w:rFonts w:cs="Times New Roman"/>
        </w:rPr>
        <w:t>указанной продукции</w:t>
      </w:r>
      <w:r w:rsidR="00101B42" w:rsidRPr="00E10BBC">
        <w:rPr>
          <w:rFonts w:cs="Times New Roman"/>
        </w:rPr>
        <w:t xml:space="preserve"> </w:t>
      </w:r>
      <w:r w:rsidR="0099594F">
        <w:rPr>
          <w:rFonts w:cs="Times New Roman"/>
        </w:rPr>
        <w:t>применяется</w:t>
      </w:r>
      <w:r w:rsidR="00101B42" w:rsidRPr="00E10BBC">
        <w:rPr>
          <w:rFonts w:cs="Times New Roman"/>
        </w:rPr>
        <w:t xml:space="preserve"> </w:t>
      </w:r>
      <w:r w:rsidRPr="00E10BBC">
        <w:rPr>
          <w:rFonts w:cs="Times New Roman"/>
        </w:rPr>
        <w:t>тарифная преференция</w:t>
      </w:r>
      <w:r w:rsidR="00101B42" w:rsidRPr="00E10BBC">
        <w:rPr>
          <w:rFonts w:cs="Times New Roman"/>
        </w:rPr>
        <w:t xml:space="preserve">. Размер тарифной преференции </w:t>
      </w:r>
      <w:r w:rsidR="0099594F">
        <w:rPr>
          <w:rFonts w:cs="Times New Roman"/>
        </w:rPr>
        <w:t>–</w:t>
      </w:r>
      <w:r w:rsidR="00101B42" w:rsidRPr="00E10BBC">
        <w:rPr>
          <w:rFonts w:cs="Times New Roman"/>
        </w:rPr>
        <w:t xml:space="preserve"> 7</w:t>
      </w:r>
      <w:r w:rsidRPr="00E10BBC">
        <w:rPr>
          <w:rFonts w:cs="Times New Roman"/>
        </w:rPr>
        <w:t>5 % от</w:t>
      </w:r>
      <w:r w:rsidR="00101B42" w:rsidRPr="00E10BBC">
        <w:rPr>
          <w:rFonts w:cs="Times New Roman"/>
        </w:rPr>
        <w:t xml:space="preserve"> действующей </w:t>
      </w:r>
      <w:r w:rsidRPr="00E10BBC">
        <w:rPr>
          <w:rFonts w:cs="Times New Roman"/>
        </w:rPr>
        <w:t>базовой ставки ввозной таможенной пошлины</w:t>
      </w:r>
      <w:r w:rsidR="006B7B9E" w:rsidRPr="00E10BBC">
        <w:rPr>
          <w:rFonts w:cs="Times New Roman"/>
        </w:rPr>
        <w:t xml:space="preserve"> </w:t>
      </w:r>
      <w:r w:rsidR="0099594F" w:rsidRPr="00E10BBC">
        <w:rPr>
          <w:rFonts w:cs="Times New Roman"/>
        </w:rPr>
        <w:t>на момент</w:t>
      </w:r>
      <w:r w:rsidR="0099594F">
        <w:rPr>
          <w:rFonts w:cs="Times New Roman"/>
        </w:rPr>
        <w:t xml:space="preserve"> ее</w:t>
      </w:r>
      <w:r w:rsidR="0099594F" w:rsidRPr="00E10BBC">
        <w:rPr>
          <w:rFonts w:cs="Times New Roman"/>
        </w:rPr>
        <w:t xml:space="preserve"> удержания </w:t>
      </w:r>
      <w:r w:rsidR="004516E6" w:rsidRPr="00E10BBC">
        <w:rPr>
          <w:rFonts w:cs="Times New Roman"/>
        </w:rPr>
        <w:t>[1]</w:t>
      </w:r>
      <w:r w:rsidR="00101B42" w:rsidRPr="00E10BBC">
        <w:rPr>
          <w:rFonts w:cs="Times New Roman"/>
        </w:rPr>
        <w:t xml:space="preserve">. </w:t>
      </w:r>
    </w:p>
    <w:p w14:paraId="460B21E8" w14:textId="34F6A05A" w:rsidR="00194201" w:rsidRDefault="00194201" w:rsidP="00F513BA">
      <w:pPr>
        <w:pStyle w:val="ListParagraph"/>
        <w:numPr>
          <w:ilvl w:val="0"/>
          <w:numId w:val="9"/>
        </w:numPr>
        <w:ind w:left="0" w:right="-2" w:firstLine="709"/>
        <w:rPr>
          <w:rFonts w:cs="Times New Roman"/>
        </w:rPr>
      </w:pPr>
      <w:r w:rsidRPr="00E10BBC">
        <w:rPr>
          <w:rFonts w:cs="Times New Roman"/>
        </w:rPr>
        <w:t xml:space="preserve">если преференциальный товар был ввезен из страны-пользователя, </w:t>
      </w:r>
      <w:r>
        <w:rPr>
          <w:rFonts w:cs="Times New Roman"/>
        </w:rPr>
        <w:t>отнесенной</w:t>
      </w:r>
      <w:r w:rsidRPr="00E10BBC">
        <w:rPr>
          <w:rFonts w:cs="Times New Roman"/>
        </w:rPr>
        <w:t xml:space="preserve"> к типу </w:t>
      </w:r>
      <w:r w:rsidR="00BA44DF">
        <w:rPr>
          <w:rFonts w:cs="Times New Roman"/>
        </w:rPr>
        <w:t>«</w:t>
      </w:r>
      <w:r>
        <w:rPr>
          <w:rFonts w:cs="Times New Roman"/>
        </w:rPr>
        <w:t>наименее развитая</w:t>
      </w:r>
      <w:r w:rsidR="00BA44DF">
        <w:rPr>
          <w:rFonts w:cs="Times New Roman"/>
        </w:rPr>
        <w:t>»</w:t>
      </w:r>
      <w:r>
        <w:rPr>
          <w:rFonts w:cs="Times New Roman"/>
        </w:rPr>
        <w:t xml:space="preserve"> </w:t>
      </w:r>
      <w:r w:rsidRPr="00E10BBC">
        <w:rPr>
          <w:rFonts w:cs="Times New Roman"/>
        </w:rPr>
        <w:t xml:space="preserve">в рамках действующей </w:t>
      </w:r>
      <w:r>
        <w:rPr>
          <w:rFonts w:cs="Times New Roman"/>
        </w:rPr>
        <w:t>ЕСТП</w:t>
      </w:r>
      <w:r w:rsidR="00956D26" w:rsidRPr="00E10BBC">
        <w:rPr>
          <w:rFonts w:cs="Times New Roman"/>
        </w:rPr>
        <w:t>, то</w:t>
      </w:r>
      <w:r w:rsidR="00B5051D" w:rsidRPr="00E10BBC">
        <w:rPr>
          <w:rFonts w:cs="Times New Roman"/>
        </w:rPr>
        <w:t xml:space="preserve"> </w:t>
      </w:r>
      <w:r w:rsidR="00956D26" w:rsidRPr="00E10BBC">
        <w:rPr>
          <w:rFonts w:cs="Times New Roman"/>
        </w:rPr>
        <w:t>в отношении</w:t>
      </w:r>
      <w:r w:rsidR="00B5051D" w:rsidRPr="00E10BBC">
        <w:rPr>
          <w:rFonts w:cs="Times New Roman"/>
        </w:rPr>
        <w:t xml:space="preserve"> </w:t>
      </w:r>
      <w:r>
        <w:rPr>
          <w:rFonts w:cs="Times New Roman"/>
        </w:rPr>
        <w:t>указанной продукции</w:t>
      </w:r>
      <w:r w:rsidRPr="00E10BBC">
        <w:rPr>
          <w:rFonts w:cs="Times New Roman"/>
        </w:rPr>
        <w:t xml:space="preserve"> </w:t>
      </w:r>
      <w:r>
        <w:rPr>
          <w:rFonts w:cs="Times New Roman"/>
        </w:rPr>
        <w:t>также применяется</w:t>
      </w:r>
      <w:r w:rsidR="00B5051D" w:rsidRPr="00E10BBC">
        <w:rPr>
          <w:rFonts w:cs="Times New Roman"/>
        </w:rPr>
        <w:t xml:space="preserve"> тарифн</w:t>
      </w:r>
      <w:r>
        <w:rPr>
          <w:rFonts w:cs="Times New Roman"/>
        </w:rPr>
        <w:t>ая</w:t>
      </w:r>
      <w:r w:rsidR="00B5051D" w:rsidRPr="00E10BBC">
        <w:rPr>
          <w:rFonts w:cs="Times New Roman"/>
        </w:rPr>
        <w:t xml:space="preserve"> преференци</w:t>
      </w:r>
      <w:r>
        <w:rPr>
          <w:rFonts w:cs="Times New Roman"/>
        </w:rPr>
        <w:t>я</w:t>
      </w:r>
      <w:r w:rsidR="00B5051D" w:rsidRPr="00E10BBC">
        <w:rPr>
          <w:rFonts w:cs="Times New Roman"/>
        </w:rPr>
        <w:t xml:space="preserve">. Размер </w:t>
      </w:r>
      <w:r>
        <w:rPr>
          <w:rFonts w:cs="Times New Roman"/>
        </w:rPr>
        <w:t xml:space="preserve">такой </w:t>
      </w:r>
      <w:r w:rsidR="00B5051D" w:rsidRPr="00E10BBC">
        <w:rPr>
          <w:rFonts w:cs="Times New Roman"/>
        </w:rPr>
        <w:t xml:space="preserve">преференции </w:t>
      </w:r>
      <w:r>
        <w:rPr>
          <w:rFonts w:cs="Times New Roman"/>
        </w:rPr>
        <w:t>–</w:t>
      </w:r>
      <w:r w:rsidR="00B5051D" w:rsidRPr="00E10BBC">
        <w:rPr>
          <w:rFonts w:cs="Times New Roman"/>
        </w:rPr>
        <w:t xml:space="preserve"> 0</w:t>
      </w:r>
      <w:r w:rsidR="00956D26" w:rsidRPr="00E10BBC">
        <w:rPr>
          <w:rFonts w:cs="Times New Roman"/>
        </w:rPr>
        <w:t xml:space="preserve"> % от базовой ставки ввозной таможенной пошлины</w:t>
      </w:r>
      <w:r>
        <w:rPr>
          <w:rFonts w:cs="Times New Roman"/>
        </w:rPr>
        <w:t xml:space="preserve"> </w:t>
      </w:r>
      <w:r w:rsidR="004516E6" w:rsidRPr="00E10BBC">
        <w:rPr>
          <w:rFonts w:cs="Times New Roman"/>
        </w:rPr>
        <w:t>[1]</w:t>
      </w:r>
      <w:r>
        <w:rPr>
          <w:rFonts w:cs="Times New Roman"/>
        </w:rPr>
        <w:t>, а значит начисление таможенной пошлины будет условным</w:t>
      </w:r>
      <w:r w:rsidR="00B5051D" w:rsidRPr="00E10BBC">
        <w:rPr>
          <w:rFonts w:cs="Times New Roman"/>
        </w:rPr>
        <w:t xml:space="preserve">. </w:t>
      </w:r>
    </w:p>
    <w:p w14:paraId="1FE2A5A8" w14:textId="77777777" w:rsidR="00B5051D" w:rsidRPr="00E10BBC" w:rsidRDefault="00B5051D" w:rsidP="00F513BA">
      <w:pPr>
        <w:ind w:right="-2"/>
        <w:rPr>
          <w:rFonts w:cs="Times New Roman"/>
        </w:rPr>
      </w:pPr>
      <w:r w:rsidRPr="00E10BBC">
        <w:rPr>
          <w:rFonts w:cs="Times New Roman"/>
        </w:rPr>
        <w:t xml:space="preserve">Учитывая действующие в настоящий момент тарифные преференции, можно предположить об изменении стоимости товара на внутреннем рынке ЕАЭС, в отношении которого распространяются льготы, в зависимости от страны происхождения в большую или меньшую сторону. Это действительно так, что подтверждается ранее рассмотренным примером. </w:t>
      </w:r>
    </w:p>
    <w:p w14:paraId="54F9DE3E" w14:textId="77777777" w:rsidR="002529AE" w:rsidRPr="00E10BBC" w:rsidRDefault="00B5051D" w:rsidP="00F513BA">
      <w:pPr>
        <w:ind w:right="-2"/>
        <w:rPr>
          <w:rFonts w:cs="Times New Roman"/>
        </w:rPr>
      </w:pPr>
      <w:r w:rsidRPr="00E10BBC">
        <w:rPr>
          <w:rFonts w:cs="Times New Roman"/>
        </w:rPr>
        <w:t xml:space="preserve">Тарифная льгота представляет собой </w:t>
      </w:r>
      <w:r w:rsidR="00C7233C" w:rsidRPr="00E10BBC">
        <w:rPr>
          <w:rFonts w:cs="Times New Roman"/>
        </w:rPr>
        <w:t xml:space="preserve">предоставление право не уплачивать ввозную таможенную пошлину или применить льготную ставке при уплате </w:t>
      </w:r>
      <w:r w:rsidR="00956D26" w:rsidRPr="00E10BBC">
        <w:rPr>
          <w:rFonts w:cs="Times New Roman"/>
        </w:rPr>
        <w:t>таможенной пошлины</w:t>
      </w:r>
      <w:r w:rsidR="00C7233C" w:rsidRPr="00E10BBC">
        <w:rPr>
          <w:rFonts w:cs="Times New Roman"/>
        </w:rPr>
        <w:t xml:space="preserve"> при условии, что компания импортирует товар определенной категории (льготной категории). Страна происхождения товара (откуда импортируется товар) не имеет значения для того, чтобы воспользоваться правом тарифной льготы. </w:t>
      </w:r>
    </w:p>
    <w:p w14:paraId="10CFE3EB" w14:textId="77777777" w:rsidR="00956D26" w:rsidRPr="00E10BBC" w:rsidRDefault="00C7233C" w:rsidP="00F513BA">
      <w:pPr>
        <w:ind w:right="-2"/>
        <w:rPr>
          <w:rFonts w:cs="Times New Roman"/>
        </w:rPr>
      </w:pPr>
      <w:r w:rsidRPr="00E10BBC">
        <w:rPr>
          <w:rFonts w:cs="Times New Roman"/>
        </w:rPr>
        <w:t>Определены следующие категории импортируемых товаров, в отношении которых могут быть применены тарифные льготы:</w:t>
      </w:r>
    </w:p>
    <w:p w14:paraId="1267575C" w14:textId="77777777" w:rsidR="00956D26" w:rsidRPr="00E10BBC" w:rsidRDefault="00956D26" w:rsidP="00F513BA">
      <w:pPr>
        <w:pStyle w:val="ListParagraph"/>
        <w:numPr>
          <w:ilvl w:val="0"/>
          <w:numId w:val="10"/>
        </w:numPr>
        <w:ind w:left="0" w:right="-2" w:firstLine="709"/>
        <w:rPr>
          <w:rFonts w:cs="Times New Roman"/>
        </w:rPr>
      </w:pPr>
      <w:r w:rsidRPr="00E10BBC">
        <w:rPr>
          <w:rFonts w:cs="Times New Roman"/>
        </w:rPr>
        <w:t>товар</w:t>
      </w:r>
      <w:r w:rsidR="00C7233C" w:rsidRPr="00E10BBC">
        <w:rPr>
          <w:rFonts w:cs="Times New Roman"/>
        </w:rPr>
        <w:t xml:space="preserve"> импортируется с целью последующего внесения в форме вклада в уставный капитал компании</w:t>
      </w:r>
      <w:r w:rsidRPr="00E10BBC">
        <w:rPr>
          <w:rFonts w:cs="Times New Roman"/>
        </w:rPr>
        <w:t>;</w:t>
      </w:r>
    </w:p>
    <w:p w14:paraId="218F259D" w14:textId="34E31245" w:rsidR="00956D26" w:rsidRPr="00E10BBC" w:rsidRDefault="00956D26" w:rsidP="00F513BA">
      <w:pPr>
        <w:pStyle w:val="ListParagraph"/>
        <w:numPr>
          <w:ilvl w:val="0"/>
          <w:numId w:val="10"/>
        </w:numPr>
        <w:ind w:left="0" w:right="-2" w:firstLine="709"/>
        <w:rPr>
          <w:rFonts w:cs="Times New Roman"/>
        </w:rPr>
      </w:pPr>
      <w:r w:rsidRPr="00E10BBC">
        <w:rPr>
          <w:rFonts w:cs="Times New Roman"/>
        </w:rPr>
        <w:lastRenderedPageBreak/>
        <w:t>товары</w:t>
      </w:r>
      <w:r w:rsidR="00C7233C" w:rsidRPr="00E10BBC">
        <w:rPr>
          <w:rFonts w:cs="Times New Roman"/>
        </w:rPr>
        <w:t xml:space="preserve"> импортируется с целью последующего его использования в рамках международного сотрудничества </w:t>
      </w:r>
      <w:r w:rsidR="00194201">
        <w:rPr>
          <w:rFonts w:cs="Times New Roman"/>
        </w:rPr>
        <w:t>в</w:t>
      </w:r>
      <w:r w:rsidR="00C7233C" w:rsidRPr="00E10BBC">
        <w:rPr>
          <w:rFonts w:cs="Times New Roman"/>
        </w:rPr>
        <w:t xml:space="preserve"> </w:t>
      </w:r>
      <w:r w:rsidRPr="00E10BBC">
        <w:rPr>
          <w:rFonts w:cs="Times New Roman"/>
        </w:rPr>
        <w:t>космическ</w:t>
      </w:r>
      <w:r w:rsidR="00194201">
        <w:rPr>
          <w:rFonts w:cs="Times New Roman"/>
        </w:rPr>
        <w:t>их проектах</w:t>
      </w:r>
      <w:r w:rsidRPr="00E10BBC">
        <w:rPr>
          <w:rFonts w:cs="Times New Roman"/>
        </w:rPr>
        <w:t>;</w:t>
      </w:r>
    </w:p>
    <w:p w14:paraId="0BA2AC90" w14:textId="089B1F2A" w:rsidR="00956D26" w:rsidRPr="00E10BBC" w:rsidRDefault="00194201" w:rsidP="00F513BA">
      <w:pPr>
        <w:pStyle w:val="ListParagraph"/>
        <w:numPr>
          <w:ilvl w:val="0"/>
          <w:numId w:val="10"/>
        </w:numPr>
        <w:ind w:left="0" w:right="-2" w:firstLine="709"/>
        <w:rPr>
          <w:rFonts w:cs="Times New Roman"/>
        </w:rPr>
      </w:pPr>
      <w:r>
        <w:rPr>
          <w:rFonts w:cs="Times New Roman"/>
        </w:rPr>
        <w:t xml:space="preserve">импортная </w:t>
      </w:r>
      <w:r w:rsidR="00956D26" w:rsidRPr="00E10BBC">
        <w:rPr>
          <w:rFonts w:cs="Times New Roman"/>
        </w:rPr>
        <w:t>продукци</w:t>
      </w:r>
      <w:r>
        <w:rPr>
          <w:rFonts w:cs="Times New Roman"/>
        </w:rPr>
        <w:t>я</w:t>
      </w:r>
      <w:r w:rsidR="00956D26" w:rsidRPr="00E10BBC">
        <w:rPr>
          <w:rFonts w:cs="Times New Roman"/>
        </w:rPr>
        <w:t xml:space="preserve"> морского промысл</w:t>
      </w:r>
      <w:r>
        <w:rPr>
          <w:rFonts w:cs="Times New Roman"/>
        </w:rPr>
        <w:t>а</w:t>
      </w:r>
      <w:r w:rsidR="00956D26" w:rsidRPr="00E10BBC">
        <w:rPr>
          <w:rFonts w:cs="Times New Roman"/>
        </w:rPr>
        <w:t xml:space="preserve"> судов стран</w:t>
      </w:r>
      <w:r w:rsidR="00C7233C" w:rsidRPr="00E10BBC">
        <w:rPr>
          <w:rFonts w:cs="Times New Roman"/>
        </w:rPr>
        <w:t xml:space="preserve">, </w:t>
      </w:r>
      <w:r>
        <w:rPr>
          <w:rFonts w:cs="Times New Roman"/>
        </w:rPr>
        <w:t xml:space="preserve">которые </w:t>
      </w:r>
      <w:r w:rsidR="00C7233C" w:rsidRPr="00E10BBC">
        <w:rPr>
          <w:rFonts w:cs="Times New Roman"/>
        </w:rPr>
        <w:t>входя</w:t>
      </w:r>
      <w:r>
        <w:rPr>
          <w:rFonts w:cs="Times New Roman"/>
        </w:rPr>
        <w:t>т</w:t>
      </w:r>
      <w:r w:rsidR="00C7233C" w:rsidRPr="00E10BBC">
        <w:rPr>
          <w:rFonts w:cs="Times New Roman"/>
        </w:rPr>
        <w:t xml:space="preserve"> в состав</w:t>
      </w:r>
      <w:r>
        <w:rPr>
          <w:rFonts w:cs="Times New Roman"/>
        </w:rPr>
        <w:t xml:space="preserve"> </w:t>
      </w:r>
      <w:r w:rsidRPr="00E10BBC">
        <w:rPr>
          <w:rFonts w:cs="Times New Roman"/>
        </w:rPr>
        <w:t>Евразийского экономического союза</w:t>
      </w:r>
      <w:r w:rsidR="00C7233C" w:rsidRPr="00E10BBC">
        <w:rPr>
          <w:rFonts w:cs="Times New Roman"/>
        </w:rPr>
        <w:t>,</w:t>
      </w:r>
      <w:r w:rsidR="00956D26" w:rsidRPr="00E10BBC">
        <w:rPr>
          <w:rFonts w:cs="Times New Roman"/>
        </w:rPr>
        <w:t xml:space="preserve"> или</w:t>
      </w:r>
      <w:r>
        <w:rPr>
          <w:rFonts w:cs="Times New Roman"/>
        </w:rPr>
        <w:t xml:space="preserve"> </w:t>
      </w:r>
      <w:r w:rsidR="00956D26" w:rsidRPr="00E10BBC">
        <w:rPr>
          <w:rFonts w:cs="Times New Roman"/>
        </w:rPr>
        <w:t xml:space="preserve">судов, </w:t>
      </w:r>
      <w:r w:rsidR="00C7233C" w:rsidRPr="00E10BBC">
        <w:rPr>
          <w:rFonts w:cs="Times New Roman"/>
        </w:rPr>
        <w:t>зафрахтован</w:t>
      </w:r>
      <w:r>
        <w:rPr>
          <w:rFonts w:cs="Times New Roman"/>
        </w:rPr>
        <w:t xml:space="preserve">ных </w:t>
      </w:r>
      <w:r w:rsidR="00C7233C" w:rsidRPr="00E10BBC">
        <w:rPr>
          <w:rFonts w:cs="Times New Roman"/>
        </w:rPr>
        <w:t xml:space="preserve">страной-членом </w:t>
      </w:r>
      <w:r w:rsidRPr="00E10BBC">
        <w:rPr>
          <w:rFonts w:cs="Times New Roman"/>
        </w:rPr>
        <w:t>Евразийского экономического союза</w:t>
      </w:r>
      <w:r w:rsidR="00956D26" w:rsidRPr="00E10BBC">
        <w:rPr>
          <w:rFonts w:cs="Times New Roman"/>
        </w:rPr>
        <w:t>;</w:t>
      </w:r>
    </w:p>
    <w:p w14:paraId="7AC2D073" w14:textId="77777777" w:rsidR="00956D26" w:rsidRPr="00E10BBC" w:rsidRDefault="00C7233C" w:rsidP="00F513BA">
      <w:pPr>
        <w:pStyle w:val="ListParagraph"/>
        <w:numPr>
          <w:ilvl w:val="0"/>
          <w:numId w:val="10"/>
        </w:numPr>
        <w:ind w:left="0" w:right="-2" w:firstLine="709"/>
        <w:rPr>
          <w:rFonts w:cs="Times New Roman"/>
        </w:rPr>
      </w:pPr>
      <w:r w:rsidRPr="00E10BBC">
        <w:rPr>
          <w:rFonts w:cs="Times New Roman"/>
        </w:rPr>
        <w:t xml:space="preserve">импортируемый товар является фактом предоставления </w:t>
      </w:r>
      <w:r w:rsidR="00956D26" w:rsidRPr="00E10BBC">
        <w:rPr>
          <w:rFonts w:cs="Times New Roman"/>
        </w:rPr>
        <w:t>гуманитарн</w:t>
      </w:r>
      <w:r w:rsidRPr="00E10BBC">
        <w:rPr>
          <w:rFonts w:cs="Times New Roman"/>
        </w:rPr>
        <w:t>ой</w:t>
      </w:r>
      <w:r w:rsidR="00956D26" w:rsidRPr="00E10BBC">
        <w:rPr>
          <w:rFonts w:cs="Times New Roman"/>
        </w:rPr>
        <w:t xml:space="preserve"> помощ</w:t>
      </w:r>
      <w:r w:rsidRPr="00E10BBC">
        <w:rPr>
          <w:rFonts w:cs="Times New Roman"/>
        </w:rPr>
        <w:t>и</w:t>
      </w:r>
      <w:r w:rsidR="00956D26" w:rsidRPr="00E10BBC">
        <w:rPr>
          <w:rFonts w:cs="Times New Roman"/>
        </w:rPr>
        <w:t>;</w:t>
      </w:r>
    </w:p>
    <w:p w14:paraId="1EC3B833" w14:textId="6AA19481" w:rsidR="00956D26" w:rsidRPr="00E10BBC" w:rsidRDefault="00C7233C" w:rsidP="00F513BA">
      <w:pPr>
        <w:pStyle w:val="ListParagraph"/>
        <w:numPr>
          <w:ilvl w:val="0"/>
          <w:numId w:val="10"/>
        </w:numPr>
        <w:ind w:left="0" w:right="-2" w:firstLine="709"/>
        <w:rPr>
          <w:rFonts w:cs="Times New Roman"/>
        </w:rPr>
      </w:pPr>
      <w:r w:rsidRPr="00E10BBC">
        <w:rPr>
          <w:rFonts w:cs="Times New Roman"/>
        </w:rPr>
        <w:t xml:space="preserve">импортируется </w:t>
      </w:r>
      <w:r w:rsidR="00956D26" w:rsidRPr="00E10BBC">
        <w:rPr>
          <w:rFonts w:cs="Times New Roman"/>
        </w:rPr>
        <w:t>валюта и ценные бумаги и т. д.</w:t>
      </w:r>
      <w:r w:rsidR="006B7B9E" w:rsidRPr="00E10BBC">
        <w:rPr>
          <w:rFonts w:cs="Times New Roman"/>
        </w:rPr>
        <w:t xml:space="preserve"> </w:t>
      </w:r>
      <w:r w:rsidR="004516E6" w:rsidRPr="00E10BBC">
        <w:rPr>
          <w:rFonts w:cs="Times New Roman"/>
        </w:rPr>
        <w:t>[1]</w:t>
      </w:r>
      <w:r w:rsidR="00956D26" w:rsidRPr="00E10BBC">
        <w:rPr>
          <w:rFonts w:cs="Times New Roman"/>
        </w:rPr>
        <w:t>.</w:t>
      </w:r>
    </w:p>
    <w:p w14:paraId="557E5012" w14:textId="77777777" w:rsidR="00C7233C" w:rsidRPr="00E10BBC" w:rsidRDefault="00C7233C" w:rsidP="00F513BA">
      <w:pPr>
        <w:ind w:right="-2"/>
        <w:rPr>
          <w:rFonts w:cs="Times New Roman"/>
        </w:rPr>
      </w:pPr>
      <w:r w:rsidRPr="00E10BBC">
        <w:rPr>
          <w:rFonts w:cs="Times New Roman"/>
        </w:rPr>
        <w:t xml:space="preserve">Следовательно, перечень товаров, которые отнесены в категории льготных, позволяет сделать вывод о том, что предоставление тарифных льгот </w:t>
      </w:r>
      <w:r w:rsidR="008B4B1F" w:rsidRPr="00E10BBC">
        <w:rPr>
          <w:rFonts w:cs="Times New Roman"/>
        </w:rPr>
        <w:t>фактически осуществляется с целью влияния на цены на внутреннем рынке ЕАЭС, так как категории товаров в перечне не используются в коммерческих целях (исключение – это товар, который отнесен к категории морского промысла).</w:t>
      </w:r>
    </w:p>
    <w:p w14:paraId="69D2B0AE" w14:textId="77777777" w:rsidR="008B4B1F" w:rsidRPr="00E10BBC" w:rsidRDefault="008B4B1F" w:rsidP="00F513BA">
      <w:pPr>
        <w:ind w:right="-2"/>
        <w:rPr>
          <w:rFonts w:cs="Times New Roman"/>
        </w:rPr>
      </w:pPr>
      <w:r w:rsidRPr="00E10BBC">
        <w:rPr>
          <w:rFonts w:cs="Times New Roman"/>
        </w:rPr>
        <w:t>Тарифная квота представляет собой меру, которая реализуется с целью таможенно-тарифного регулирования в рамках внешнеторговой деятельности. Тарифные квоты применяются в отношении отдельных товаров, которые отнесены к виду сельскохозяйственной продукции, и импортируются на территорию интеграционного объединения из третьих стран. Период применения тарифных квот ограничен по времени. Это значит, что с помощью тарифных квот регулируется импорт определенных видов товаров. Евразийская экономическая комиссия уполномочена на принятие решения об установлении таможенных квот. Тарифные квоты принимаются ежегодно и их перечень зависит от макроэкономических и микроэкономических факторов.</w:t>
      </w:r>
    </w:p>
    <w:p w14:paraId="52D103DD" w14:textId="77777777" w:rsidR="002529AE" w:rsidRPr="00E10BBC" w:rsidRDefault="00531CB1" w:rsidP="00F513BA">
      <w:pPr>
        <w:ind w:right="-2"/>
        <w:rPr>
          <w:rFonts w:cs="Times New Roman"/>
        </w:rPr>
      </w:pPr>
      <w:r w:rsidRPr="00E10BBC">
        <w:rPr>
          <w:rFonts w:cs="Times New Roman"/>
        </w:rPr>
        <w:t xml:space="preserve">Необходимо отметить, что </w:t>
      </w:r>
      <w:r w:rsidR="002F6334" w:rsidRPr="00E10BBC">
        <w:rPr>
          <w:rFonts w:cs="Times New Roman"/>
        </w:rPr>
        <w:t>таможенно-тарифное регулирование в рамках ЕАЭС фактически представляет собой совокупность норм и правил, которые устанавлива</w:t>
      </w:r>
      <w:r w:rsidR="003E7058" w:rsidRPr="00E10BBC">
        <w:rPr>
          <w:rFonts w:cs="Times New Roman"/>
        </w:rPr>
        <w:t>ет</w:t>
      </w:r>
      <w:r w:rsidR="002F6334" w:rsidRPr="00E10BBC">
        <w:rPr>
          <w:rFonts w:cs="Times New Roman"/>
        </w:rPr>
        <w:t xml:space="preserve"> кажд</w:t>
      </w:r>
      <w:r w:rsidR="003E7058" w:rsidRPr="00E10BBC">
        <w:rPr>
          <w:rFonts w:cs="Times New Roman"/>
        </w:rPr>
        <w:t>ая</w:t>
      </w:r>
      <w:r w:rsidR="002F6334" w:rsidRPr="00E10BBC">
        <w:rPr>
          <w:rFonts w:cs="Times New Roman"/>
        </w:rPr>
        <w:t xml:space="preserve"> стран</w:t>
      </w:r>
      <w:r w:rsidR="003E7058" w:rsidRPr="00E10BBC">
        <w:rPr>
          <w:rFonts w:cs="Times New Roman"/>
        </w:rPr>
        <w:t>а</w:t>
      </w:r>
      <w:r w:rsidR="002F6334" w:rsidRPr="00E10BBC">
        <w:rPr>
          <w:rFonts w:cs="Times New Roman"/>
        </w:rPr>
        <w:t xml:space="preserve"> самостоятельно. Действующий наднациональный орган, уполномоченный на таможенно-регулирование в ЕАЭС, решает только часть вопросов. </w:t>
      </w:r>
    </w:p>
    <w:p w14:paraId="378E0A68" w14:textId="77777777" w:rsidR="002529AE" w:rsidRPr="00E10BBC" w:rsidRDefault="002F6334" w:rsidP="00F513BA">
      <w:pPr>
        <w:ind w:right="-2"/>
        <w:rPr>
          <w:rFonts w:cs="Times New Roman"/>
        </w:rPr>
      </w:pPr>
      <w:r w:rsidRPr="00E10BBC">
        <w:rPr>
          <w:rFonts w:cs="Times New Roman"/>
        </w:rPr>
        <w:lastRenderedPageBreak/>
        <w:t xml:space="preserve">В результате таможенное регулирование не в полном объеме осуществляется на основании единого таможенного законодательства ЕАЭС, а согласно национальным правовым актам, что естественно вызывает противоречия, когда необходимо определить норма какой страны должна быть применена в конкретной ситуации. </w:t>
      </w:r>
    </w:p>
    <w:p w14:paraId="5F31F871" w14:textId="77777777" w:rsidR="00C7233C" w:rsidRPr="00E10BBC" w:rsidRDefault="002529AE" w:rsidP="00F513BA">
      <w:pPr>
        <w:ind w:right="-2"/>
        <w:rPr>
          <w:rFonts w:cs="Times New Roman"/>
        </w:rPr>
      </w:pPr>
      <w:r w:rsidRPr="00E10BBC">
        <w:rPr>
          <w:rFonts w:cs="Times New Roman"/>
        </w:rPr>
        <w:t>Это</w:t>
      </w:r>
      <w:r w:rsidR="002F6334" w:rsidRPr="00E10BBC">
        <w:rPr>
          <w:rFonts w:cs="Times New Roman"/>
        </w:rPr>
        <w:t xml:space="preserve"> нарушается начальный принцип существования интеграционного объединения, а именно равное и равномерное экономическое развитие стран, входящих в состав ЕАЭС</w:t>
      </w:r>
      <w:r w:rsidR="003E7058" w:rsidRPr="00E10BBC">
        <w:rPr>
          <w:rFonts w:cs="Times New Roman"/>
        </w:rPr>
        <w:t>, в том числе по вопросам таможенного регулирования (установления тарифов или применения льгот).</w:t>
      </w:r>
    </w:p>
    <w:p w14:paraId="1B14FDE4" w14:textId="1B4C52EA" w:rsidR="003E7058" w:rsidRPr="00E10BBC" w:rsidRDefault="003E7058" w:rsidP="00F513BA">
      <w:pPr>
        <w:ind w:right="-2"/>
        <w:rPr>
          <w:rFonts w:cs="Times New Roman"/>
        </w:rPr>
      </w:pPr>
      <w:r w:rsidRPr="00E10BBC">
        <w:rPr>
          <w:rFonts w:cs="Times New Roman"/>
        </w:rPr>
        <w:t>Следовательно, результаты торгово-экономических отношений в 2021 г</w:t>
      </w:r>
      <w:r w:rsidR="00061B30">
        <w:rPr>
          <w:rFonts w:cs="Times New Roman"/>
        </w:rPr>
        <w:t>оду</w:t>
      </w:r>
      <w:r w:rsidRPr="00E10BBC">
        <w:rPr>
          <w:rFonts w:cs="Times New Roman"/>
        </w:rPr>
        <w:t xml:space="preserve"> говорят о высоком потенциале единого экономического пространства, которое формируют такие страны, как Россия Беларусь, Казахстан, Киргизия и Армения, как для интеграционного объединения в целом, так и для каждой страны в отдельности. Однако существующие правовое пробелы в законодательных актах снижают эффективность таможенного регулирования и экономического развития стран. </w:t>
      </w:r>
    </w:p>
    <w:p w14:paraId="0F5CCA74" w14:textId="77777777" w:rsidR="003E7058" w:rsidRPr="00E10BBC" w:rsidRDefault="003E7058" w:rsidP="00F513BA">
      <w:pPr>
        <w:ind w:right="-2"/>
        <w:rPr>
          <w:rFonts w:cs="Times New Roman"/>
        </w:rPr>
      </w:pPr>
      <w:r w:rsidRPr="00E10BBC">
        <w:rPr>
          <w:rFonts w:cs="Times New Roman"/>
        </w:rPr>
        <w:t xml:space="preserve">Решить указанные проблемы возможно только в результате сотрудничества, то есть объединение целевых ориентиров в торговой деятельности, в частности, и целей экономической политики каждой отдельной страны.  </w:t>
      </w:r>
    </w:p>
    <w:p w14:paraId="75CF8793" w14:textId="25E01137" w:rsidR="00082E76" w:rsidRPr="00E10BBC" w:rsidRDefault="00956D26" w:rsidP="00F513BA">
      <w:pPr>
        <w:ind w:right="-2"/>
        <w:rPr>
          <w:rFonts w:cs="Times New Roman"/>
        </w:rPr>
      </w:pPr>
      <w:r w:rsidRPr="00E10BBC">
        <w:rPr>
          <w:rFonts w:cs="Times New Roman"/>
        </w:rPr>
        <w:t xml:space="preserve">Таким образом, </w:t>
      </w:r>
      <w:bookmarkStart w:id="45" w:name="_Hlk100187683"/>
      <w:r w:rsidR="00082E76" w:rsidRPr="00E10BBC">
        <w:rPr>
          <w:rFonts w:cs="Times New Roman"/>
        </w:rPr>
        <w:t xml:space="preserve">действующие меры таможенного регулирования </w:t>
      </w:r>
      <w:r w:rsidR="00194201">
        <w:rPr>
          <w:rFonts w:cs="Times New Roman"/>
        </w:rPr>
        <w:t>по-разному влияют</w:t>
      </w:r>
      <w:r w:rsidR="00082E76" w:rsidRPr="00E10BBC">
        <w:rPr>
          <w:rFonts w:cs="Times New Roman"/>
        </w:rPr>
        <w:t xml:space="preserve"> на уровень цен </w:t>
      </w:r>
      <w:r w:rsidR="00194201">
        <w:rPr>
          <w:rFonts w:cs="Times New Roman"/>
        </w:rPr>
        <w:t xml:space="preserve">внутреннего рынка </w:t>
      </w:r>
      <w:r w:rsidR="00194201" w:rsidRPr="00E10BBC">
        <w:rPr>
          <w:rFonts w:cs="Times New Roman"/>
        </w:rPr>
        <w:t>Евразийского экономического союза</w:t>
      </w:r>
      <w:r w:rsidR="00082E76" w:rsidRPr="00E10BBC">
        <w:rPr>
          <w:rFonts w:cs="Times New Roman"/>
        </w:rPr>
        <w:t>. В рамках параграфа было выявлено следующее.</w:t>
      </w:r>
    </w:p>
    <w:p w14:paraId="3590FE86" w14:textId="77777777" w:rsidR="002529AE" w:rsidRPr="00E10BBC" w:rsidRDefault="00082E76" w:rsidP="00F513BA">
      <w:pPr>
        <w:ind w:right="-2"/>
        <w:rPr>
          <w:rFonts w:cs="Times New Roman"/>
        </w:rPr>
      </w:pPr>
      <w:r w:rsidRPr="00E10BBC">
        <w:rPr>
          <w:rFonts w:cs="Times New Roman"/>
        </w:rPr>
        <w:t xml:space="preserve">Если увеличивают размер таможенной пошлины на товар, ввозимый на территорию ЕАЭС, то происходит рост цен на товар на внутреннем рынке ЕАЭС. </w:t>
      </w:r>
    </w:p>
    <w:p w14:paraId="168138B8" w14:textId="77777777" w:rsidR="002529AE" w:rsidRPr="00E10BBC" w:rsidRDefault="00082E76" w:rsidP="00F513BA">
      <w:pPr>
        <w:ind w:right="-2"/>
        <w:rPr>
          <w:rFonts w:cs="Times New Roman"/>
        </w:rPr>
      </w:pPr>
      <w:r w:rsidRPr="00E10BBC">
        <w:rPr>
          <w:rFonts w:cs="Times New Roman"/>
        </w:rPr>
        <w:t xml:space="preserve">Если увеличивают таможенную ставку на товар, который импортируется с территории ЕАЭС, то цена на товар на внутреннем рынке ЕАЭС снижается. </w:t>
      </w:r>
    </w:p>
    <w:p w14:paraId="76699CBE" w14:textId="4D2015A7" w:rsidR="002529AE" w:rsidRPr="00E10BBC" w:rsidRDefault="00082E76" w:rsidP="00F513BA">
      <w:pPr>
        <w:ind w:right="-2"/>
        <w:rPr>
          <w:rFonts w:cs="Times New Roman"/>
        </w:rPr>
      </w:pPr>
      <w:r w:rsidRPr="00E10BBC">
        <w:rPr>
          <w:rFonts w:cs="Times New Roman"/>
        </w:rPr>
        <w:t xml:space="preserve">Если в отношении ввозимого товара при уплате таможенной пошлины применяются таможенные преференции, то происходит снижение цены на </w:t>
      </w:r>
      <w:r w:rsidRPr="00E10BBC">
        <w:rPr>
          <w:rFonts w:cs="Times New Roman"/>
        </w:rPr>
        <w:lastRenderedPageBreak/>
        <w:t>данный товар</w:t>
      </w:r>
      <w:r w:rsidR="00194201">
        <w:rPr>
          <w:rFonts w:cs="Times New Roman"/>
        </w:rPr>
        <w:t>, реализуемый</w:t>
      </w:r>
      <w:r w:rsidRPr="00E10BBC">
        <w:rPr>
          <w:rFonts w:cs="Times New Roman"/>
        </w:rPr>
        <w:t xml:space="preserve"> на рынк</w:t>
      </w:r>
      <w:r w:rsidR="00194201">
        <w:rPr>
          <w:rFonts w:cs="Times New Roman"/>
        </w:rPr>
        <w:t>ах внутри стран</w:t>
      </w:r>
      <w:r w:rsidRPr="00E10BBC">
        <w:rPr>
          <w:rFonts w:cs="Times New Roman"/>
        </w:rPr>
        <w:t xml:space="preserve"> ЕАЭС при условии, что декларант соблюдает все условия для получения тарифных преференций на импортируемый товар в ЕАЭС. </w:t>
      </w:r>
    </w:p>
    <w:p w14:paraId="4CAF242D" w14:textId="5E851BF2" w:rsidR="005756DC" w:rsidRPr="00E10BBC" w:rsidRDefault="00082E76" w:rsidP="00F513BA">
      <w:pPr>
        <w:ind w:right="-2"/>
        <w:rPr>
          <w:rFonts w:cs="Times New Roman"/>
        </w:rPr>
      </w:pPr>
      <w:r w:rsidRPr="00E10BBC">
        <w:rPr>
          <w:rFonts w:cs="Times New Roman"/>
        </w:rPr>
        <w:t>Тарифные льготы минимально влия</w:t>
      </w:r>
      <w:r w:rsidR="00194201">
        <w:rPr>
          <w:rFonts w:cs="Times New Roman"/>
        </w:rPr>
        <w:t>ют</w:t>
      </w:r>
      <w:r w:rsidRPr="00E10BBC">
        <w:rPr>
          <w:rFonts w:cs="Times New Roman"/>
        </w:rPr>
        <w:t xml:space="preserve"> на цены товара</w:t>
      </w:r>
      <w:r w:rsidR="00194201">
        <w:rPr>
          <w:rFonts w:cs="Times New Roman"/>
        </w:rPr>
        <w:t>, который ввозится</w:t>
      </w:r>
      <w:r w:rsidRPr="00E10BBC">
        <w:rPr>
          <w:rFonts w:cs="Times New Roman"/>
        </w:rPr>
        <w:t xml:space="preserve"> на территорию </w:t>
      </w:r>
      <w:r w:rsidR="00194201" w:rsidRPr="00E10BBC">
        <w:rPr>
          <w:rFonts w:cs="Times New Roman"/>
        </w:rPr>
        <w:t>Евразийского экономического союза</w:t>
      </w:r>
      <w:r w:rsidRPr="00E10BBC">
        <w:rPr>
          <w:rFonts w:cs="Times New Roman"/>
        </w:rPr>
        <w:t xml:space="preserve">, так как они распространяются на товары, </w:t>
      </w:r>
      <w:r w:rsidR="00194201">
        <w:rPr>
          <w:rFonts w:cs="Times New Roman"/>
        </w:rPr>
        <w:t xml:space="preserve">не </w:t>
      </w:r>
      <w:r w:rsidRPr="00E10BBC">
        <w:rPr>
          <w:rFonts w:cs="Times New Roman"/>
        </w:rPr>
        <w:t>являю</w:t>
      </w:r>
      <w:r w:rsidR="00194201">
        <w:rPr>
          <w:rFonts w:cs="Times New Roman"/>
        </w:rPr>
        <w:t xml:space="preserve">щиеся </w:t>
      </w:r>
      <w:r w:rsidRPr="00E10BBC">
        <w:rPr>
          <w:rFonts w:cs="Times New Roman"/>
        </w:rPr>
        <w:t>предметом контракта</w:t>
      </w:r>
      <w:r w:rsidR="00194201">
        <w:rPr>
          <w:rFonts w:cs="Times New Roman"/>
        </w:rPr>
        <w:t xml:space="preserve"> внешнеэкономической торговой деятельности</w:t>
      </w:r>
      <w:r w:rsidRPr="00E10BBC">
        <w:rPr>
          <w:rFonts w:cs="Times New Roman"/>
        </w:rPr>
        <w:t xml:space="preserve">. </w:t>
      </w:r>
      <w:r w:rsidR="00194201">
        <w:rPr>
          <w:rFonts w:cs="Times New Roman"/>
        </w:rPr>
        <w:t>Если увеличиваются</w:t>
      </w:r>
      <w:r w:rsidRPr="00E10BBC">
        <w:rPr>
          <w:rFonts w:cs="Times New Roman"/>
        </w:rPr>
        <w:t xml:space="preserve"> импортных квот</w:t>
      </w:r>
      <w:r w:rsidR="00194201">
        <w:rPr>
          <w:rFonts w:cs="Times New Roman"/>
        </w:rPr>
        <w:t>ы</w:t>
      </w:r>
      <w:r w:rsidRPr="00E10BBC">
        <w:rPr>
          <w:rFonts w:cs="Times New Roman"/>
        </w:rPr>
        <w:t xml:space="preserve"> на импортируемый товар</w:t>
      </w:r>
      <w:r w:rsidR="00194201">
        <w:rPr>
          <w:rFonts w:cs="Times New Roman"/>
        </w:rPr>
        <w:t>, то можно</w:t>
      </w:r>
      <w:r w:rsidRPr="00E10BBC">
        <w:rPr>
          <w:rFonts w:cs="Times New Roman"/>
        </w:rPr>
        <w:t xml:space="preserve"> наблюда</w:t>
      </w:r>
      <w:r w:rsidR="00194201">
        <w:rPr>
          <w:rFonts w:cs="Times New Roman"/>
        </w:rPr>
        <w:t xml:space="preserve">ть, что </w:t>
      </w:r>
      <w:r w:rsidRPr="00E10BBC">
        <w:rPr>
          <w:rFonts w:cs="Times New Roman"/>
        </w:rPr>
        <w:t xml:space="preserve">рост цен на данный товар внутри </w:t>
      </w:r>
      <w:r w:rsidR="00194201" w:rsidRPr="00E10BBC">
        <w:rPr>
          <w:rFonts w:cs="Times New Roman"/>
        </w:rPr>
        <w:t>Евразийского экономического союза</w:t>
      </w:r>
      <w:r w:rsidR="00194201">
        <w:rPr>
          <w:rFonts w:cs="Times New Roman"/>
        </w:rPr>
        <w:t xml:space="preserve"> удерживается в допустимых рамках</w:t>
      </w:r>
      <w:r w:rsidRPr="00E10BBC">
        <w:rPr>
          <w:rFonts w:cs="Times New Roman"/>
        </w:rPr>
        <w:t>.</w:t>
      </w:r>
    </w:p>
    <w:bookmarkEnd w:id="45"/>
    <w:p w14:paraId="760BB5A0" w14:textId="77777777" w:rsidR="00473BDD" w:rsidRPr="00E10BBC" w:rsidRDefault="00473BDD" w:rsidP="00F513BA">
      <w:pPr>
        <w:ind w:right="-2"/>
        <w:rPr>
          <w:rFonts w:cs="Times New Roman"/>
        </w:rPr>
      </w:pPr>
      <w:r w:rsidRPr="00E10BBC">
        <w:rPr>
          <w:rFonts w:cs="Times New Roman"/>
        </w:rPr>
        <w:br w:type="page"/>
      </w:r>
    </w:p>
    <w:p w14:paraId="3A43AED1" w14:textId="288076E5" w:rsidR="006B407C" w:rsidRPr="00E10BBC" w:rsidRDefault="006B407C" w:rsidP="00F513BA">
      <w:pPr>
        <w:pStyle w:val="Heading1"/>
        <w:ind w:right="-2" w:firstLine="709"/>
        <w:jc w:val="both"/>
        <w:rPr>
          <w:rFonts w:cs="Times New Roman"/>
        </w:rPr>
      </w:pPr>
      <w:bookmarkStart w:id="46" w:name="_Toc106049460"/>
      <w:bookmarkStart w:id="47" w:name="_Toc106271428"/>
      <w:bookmarkStart w:id="48" w:name="_Toc106272513"/>
      <w:r w:rsidRPr="00E10BBC">
        <w:rPr>
          <w:rFonts w:cs="Times New Roman"/>
        </w:rPr>
        <w:lastRenderedPageBreak/>
        <w:t xml:space="preserve">3 </w:t>
      </w:r>
      <w:r w:rsidR="002826E9" w:rsidRPr="00E10BBC">
        <w:rPr>
          <w:rFonts w:cs="Times New Roman"/>
        </w:rPr>
        <w:t>Разработка предложений таможенного регулирования</w:t>
      </w:r>
      <w:bookmarkEnd w:id="46"/>
      <w:bookmarkEnd w:id="47"/>
      <w:bookmarkEnd w:id="48"/>
    </w:p>
    <w:p w14:paraId="48AF508E" w14:textId="77777777" w:rsidR="00185414" w:rsidRPr="00E10BBC" w:rsidRDefault="00185414" w:rsidP="00F513BA">
      <w:pPr>
        <w:ind w:right="-2"/>
        <w:rPr>
          <w:rFonts w:cs="Times New Roman"/>
        </w:rPr>
      </w:pPr>
    </w:p>
    <w:p w14:paraId="51964CC9" w14:textId="392D976A" w:rsidR="006B407C" w:rsidRPr="00E10BBC" w:rsidRDefault="006B407C" w:rsidP="00F513BA">
      <w:pPr>
        <w:pStyle w:val="Heading1"/>
        <w:ind w:right="-2" w:firstLine="709"/>
        <w:jc w:val="both"/>
        <w:rPr>
          <w:rFonts w:cs="Times New Roman"/>
        </w:rPr>
      </w:pPr>
      <w:bookmarkStart w:id="49" w:name="_Toc106049461"/>
      <w:bookmarkStart w:id="50" w:name="_Toc106271429"/>
      <w:bookmarkStart w:id="51" w:name="_Toc106272514"/>
      <w:r w:rsidRPr="00E10BBC">
        <w:rPr>
          <w:rFonts w:cs="Times New Roman"/>
        </w:rPr>
        <w:t xml:space="preserve">3.1 Пути совершенствования </w:t>
      </w:r>
      <w:bookmarkStart w:id="52" w:name="_Hlk100228729"/>
      <w:r w:rsidRPr="00E10BBC">
        <w:rPr>
          <w:rFonts w:cs="Times New Roman"/>
        </w:rPr>
        <w:t>систем</w:t>
      </w:r>
      <w:r w:rsidR="009C6AEA" w:rsidRPr="00E10BBC">
        <w:rPr>
          <w:rFonts w:cs="Times New Roman"/>
        </w:rPr>
        <w:t>ы таможенного администрирования</w:t>
      </w:r>
      <w:r w:rsidR="00A41C14" w:rsidRPr="00E10BBC">
        <w:rPr>
          <w:rFonts w:cs="Times New Roman"/>
        </w:rPr>
        <w:t xml:space="preserve"> </w:t>
      </w:r>
      <w:r w:rsidRPr="00E10BBC">
        <w:rPr>
          <w:rFonts w:cs="Times New Roman"/>
        </w:rPr>
        <w:t>внешнеэкономической деятельности</w:t>
      </w:r>
      <w:bookmarkEnd w:id="49"/>
      <w:bookmarkEnd w:id="50"/>
      <w:bookmarkEnd w:id="51"/>
      <w:bookmarkEnd w:id="52"/>
    </w:p>
    <w:p w14:paraId="0E0C9217" w14:textId="77777777" w:rsidR="006B407C" w:rsidRPr="00E10BBC" w:rsidRDefault="006B407C" w:rsidP="00F513BA">
      <w:pPr>
        <w:ind w:right="-2"/>
        <w:rPr>
          <w:rFonts w:cs="Times New Roman"/>
        </w:rPr>
      </w:pPr>
    </w:p>
    <w:p w14:paraId="134D3262" w14:textId="77777777" w:rsidR="009D6CE0" w:rsidRPr="00E10BBC" w:rsidRDefault="009D6CE0" w:rsidP="00F513BA">
      <w:pPr>
        <w:ind w:right="-2"/>
        <w:rPr>
          <w:rFonts w:cs="Times New Roman"/>
        </w:rPr>
      </w:pPr>
      <w:r w:rsidRPr="00E10BBC">
        <w:rPr>
          <w:rFonts w:cs="Times New Roman"/>
        </w:rPr>
        <w:t>Происходящие</w:t>
      </w:r>
      <w:r w:rsidR="001F6668" w:rsidRPr="00E10BBC">
        <w:rPr>
          <w:rFonts w:cs="Times New Roman"/>
        </w:rPr>
        <w:t xml:space="preserve"> в мировом </w:t>
      </w:r>
      <w:r w:rsidR="00B84858" w:rsidRPr="00E10BBC">
        <w:rPr>
          <w:rFonts w:cs="Times New Roman"/>
        </w:rPr>
        <w:t>сообществе</w:t>
      </w:r>
      <w:r w:rsidRPr="00E10BBC">
        <w:rPr>
          <w:rFonts w:cs="Times New Roman"/>
        </w:rPr>
        <w:t xml:space="preserve"> процессы интеграции</w:t>
      </w:r>
      <w:r w:rsidR="00B84858" w:rsidRPr="00E10BBC">
        <w:rPr>
          <w:rFonts w:cs="Times New Roman"/>
        </w:rPr>
        <w:t xml:space="preserve"> между странами </w:t>
      </w:r>
      <w:r w:rsidRPr="00E10BBC">
        <w:rPr>
          <w:rFonts w:cs="Times New Roman"/>
        </w:rPr>
        <w:t>подняли</w:t>
      </w:r>
      <w:r w:rsidR="00B84858" w:rsidRPr="00E10BBC">
        <w:rPr>
          <w:rFonts w:cs="Times New Roman"/>
        </w:rPr>
        <w:t xml:space="preserve"> давно существовавшие </w:t>
      </w:r>
      <w:r w:rsidRPr="00E10BBC">
        <w:rPr>
          <w:rFonts w:cs="Times New Roman"/>
        </w:rPr>
        <w:t xml:space="preserve">проблемы таможенного </w:t>
      </w:r>
      <w:r w:rsidR="00461C08" w:rsidRPr="00E10BBC">
        <w:rPr>
          <w:rFonts w:cs="Times New Roman"/>
        </w:rPr>
        <w:t>администрирования</w:t>
      </w:r>
      <w:r w:rsidRPr="00E10BBC">
        <w:rPr>
          <w:rFonts w:cs="Times New Roman"/>
        </w:rPr>
        <w:t xml:space="preserve"> на международный уровень.</w:t>
      </w:r>
    </w:p>
    <w:p w14:paraId="13928BA8" w14:textId="77777777" w:rsidR="00461C08" w:rsidRPr="00E10BBC" w:rsidRDefault="00B84858" w:rsidP="00F513BA">
      <w:pPr>
        <w:ind w:right="-2"/>
        <w:rPr>
          <w:rFonts w:cs="Times New Roman"/>
        </w:rPr>
      </w:pPr>
      <w:r w:rsidRPr="00E10BBC">
        <w:rPr>
          <w:rFonts w:cs="Times New Roman"/>
        </w:rPr>
        <w:t>Т</w:t>
      </w:r>
      <w:r w:rsidR="00461C08" w:rsidRPr="00E10BBC">
        <w:rPr>
          <w:rFonts w:cs="Times New Roman"/>
        </w:rPr>
        <w:t>аможенн</w:t>
      </w:r>
      <w:r w:rsidRPr="00E10BBC">
        <w:rPr>
          <w:rFonts w:cs="Times New Roman"/>
        </w:rPr>
        <w:t>ое администрирование представляет собой определенную совокупность процедур в рамках таможенной деятельности, а именно:</w:t>
      </w:r>
    </w:p>
    <w:p w14:paraId="78046C64" w14:textId="77777777" w:rsidR="00461C08" w:rsidRPr="00E10BBC" w:rsidRDefault="00B84858" w:rsidP="00F513BA">
      <w:pPr>
        <w:pStyle w:val="ListParagraph"/>
        <w:numPr>
          <w:ilvl w:val="0"/>
          <w:numId w:val="13"/>
        </w:numPr>
        <w:ind w:left="0" w:right="-2" w:firstLine="709"/>
        <w:rPr>
          <w:rFonts w:cs="Times New Roman"/>
        </w:rPr>
      </w:pPr>
      <w:r w:rsidRPr="00E10BBC">
        <w:rPr>
          <w:rFonts w:cs="Times New Roman"/>
        </w:rPr>
        <w:t xml:space="preserve">развитие мер </w:t>
      </w:r>
      <w:r w:rsidR="00461C08" w:rsidRPr="00E10BBC">
        <w:rPr>
          <w:rFonts w:cs="Times New Roman"/>
        </w:rPr>
        <w:t>таможенного контроля</w:t>
      </w:r>
      <w:r w:rsidRPr="00E10BBC">
        <w:rPr>
          <w:rFonts w:cs="Times New Roman"/>
        </w:rPr>
        <w:t xml:space="preserve"> в результате совершенствования механизма по управлению рисками внешнеэкономической деятельности, обусловленными такими действиями, как </w:t>
      </w:r>
      <w:r w:rsidR="00461C08" w:rsidRPr="00E10BBC">
        <w:rPr>
          <w:rFonts w:cs="Times New Roman"/>
        </w:rPr>
        <w:t>прибыти</w:t>
      </w:r>
      <w:r w:rsidRPr="00E10BBC">
        <w:rPr>
          <w:rFonts w:cs="Times New Roman"/>
        </w:rPr>
        <w:t>е</w:t>
      </w:r>
      <w:r w:rsidR="00461C08" w:rsidRPr="00E10BBC">
        <w:rPr>
          <w:rFonts w:cs="Times New Roman"/>
        </w:rPr>
        <w:t xml:space="preserve"> (убыти</w:t>
      </w:r>
      <w:r w:rsidRPr="00E10BBC">
        <w:rPr>
          <w:rFonts w:cs="Times New Roman"/>
        </w:rPr>
        <w:t>е</w:t>
      </w:r>
      <w:r w:rsidR="00461C08" w:rsidRPr="00E10BBC">
        <w:rPr>
          <w:rFonts w:cs="Times New Roman"/>
        </w:rPr>
        <w:t>) товаров, декларировани</w:t>
      </w:r>
      <w:r w:rsidRPr="00E10BBC">
        <w:rPr>
          <w:rFonts w:cs="Times New Roman"/>
        </w:rPr>
        <w:t>е</w:t>
      </w:r>
      <w:r w:rsidR="00461C08" w:rsidRPr="00E10BBC">
        <w:rPr>
          <w:rFonts w:cs="Times New Roman"/>
        </w:rPr>
        <w:t xml:space="preserve">, </w:t>
      </w:r>
      <w:r w:rsidRPr="00E10BBC">
        <w:rPr>
          <w:rFonts w:cs="Times New Roman"/>
        </w:rPr>
        <w:t xml:space="preserve">осуществлении </w:t>
      </w:r>
      <w:r w:rsidR="00461C08" w:rsidRPr="00E10BBC">
        <w:rPr>
          <w:rFonts w:cs="Times New Roman"/>
        </w:rPr>
        <w:t>таможенно</w:t>
      </w:r>
      <w:r w:rsidRPr="00E10BBC">
        <w:rPr>
          <w:rFonts w:cs="Times New Roman"/>
        </w:rPr>
        <w:t>го</w:t>
      </w:r>
      <w:r w:rsidR="00461C08" w:rsidRPr="00E10BBC">
        <w:rPr>
          <w:rFonts w:cs="Times New Roman"/>
        </w:rPr>
        <w:t xml:space="preserve"> контрол</w:t>
      </w:r>
      <w:r w:rsidRPr="00E10BBC">
        <w:rPr>
          <w:rFonts w:cs="Times New Roman"/>
        </w:rPr>
        <w:t>я</w:t>
      </w:r>
      <w:r w:rsidR="00461C08" w:rsidRPr="00E10BBC">
        <w:rPr>
          <w:rFonts w:cs="Times New Roman"/>
        </w:rPr>
        <w:t xml:space="preserve"> после выпуска товаров; </w:t>
      </w:r>
    </w:p>
    <w:p w14:paraId="5CBF39A7" w14:textId="76B6E92B" w:rsidR="00461C08" w:rsidRPr="00E10BBC" w:rsidRDefault="00B84858" w:rsidP="00F513BA">
      <w:pPr>
        <w:pStyle w:val="ListParagraph"/>
        <w:numPr>
          <w:ilvl w:val="0"/>
          <w:numId w:val="13"/>
        </w:numPr>
        <w:ind w:left="0" w:right="-2" w:firstLine="709"/>
        <w:rPr>
          <w:rFonts w:cs="Times New Roman"/>
        </w:rPr>
      </w:pPr>
      <w:r w:rsidRPr="00E10BBC">
        <w:rPr>
          <w:rFonts w:cs="Times New Roman"/>
        </w:rPr>
        <w:t>рационал</w:t>
      </w:r>
      <w:r w:rsidR="00194201">
        <w:rPr>
          <w:rFonts w:cs="Times New Roman"/>
        </w:rPr>
        <w:t>изированное</w:t>
      </w:r>
      <w:r w:rsidRPr="00E10BBC">
        <w:rPr>
          <w:rFonts w:cs="Times New Roman"/>
        </w:rPr>
        <w:t xml:space="preserve"> и </w:t>
      </w:r>
      <w:r w:rsidR="00194201">
        <w:rPr>
          <w:rFonts w:cs="Times New Roman"/>
        </w:rPr>
        <w:t>экономически обоснованное, выгодное</w:t>
      </w:r>
      <w:r w:rsidRPr="00E10BBC">
        <w:rPr>
          <w:rFonts w:cs="Times New Roman"/>
        </w:rPr>
        <w:t xml:space="preserve"> администрирование доходов </w:t>
      </w:r>
      <w:r w:rsidR="00194201">
        <w:rPr>
          <w:rFonts w:cs="Times New Roman"/>
        </w:rPr>
        <w:t>от деятельности таможни для</w:t>
      </w:r>
      <w:r w:rsidRPr="00E10BBC">
        <w:rPr>
          <w:rFonts w:cs="Times New Roman"/>
        </w:rPr>
        <w:t xml:space="preserve"> </w:t>
      </w:r>
      <w:r w:rsidR="00461C08" w:rsidRPr="00E10BBC">
        <w:rPr>
          <w:rFonts w:cs="Times New Roman"/>
        </w:rPr>
        <w:t>совершенствовани</w:t>
      </w:r>
      <w:r w:rsidRPr="00E10BBC">
        <w:rPr>
          <w:rFonts w:cs="Times New Roman"/>
        </w:rPr>
        <w:t>я</w:t>
      </w:r>
      <w:r w:rsidR="00461C08" w:rsidRPr="00E10BBC">
        <w:rPr>
          <w:rFonts w:cs="Times New Roman"/>
        </w:rPr>
        <w:t xml:space="preserve"> </w:t>
      </w:r>
      <w:r w:rsidRPr="00E10BBC">
        <w:rPr>
          <w:rFonts w:cs="Times New Roman"/>
        </w:rPr>
        <w:t xml:space="preserve">процесса </w:t>
      </w:r>
      <w:r w:rsidR="00461C08" w:rsidRPr="00E10BBC">
        <w:rPr>
          <w:rFonts w:cs="Times New Roman"/>
        </w:rPr>
        <w:t xml:space="preserve">реализации фискальной функции; </w:t>
      </w:r>
    </w:p>
    <w:p w14:paraId="2F13A94A" w14:textId="77777777" w:rsidR="00461C08" w:rsidRPr="00E10BBC" w:rsidRDefault="00461C08" w:rsidP="00F513BA">
      <w:pPr>
        <w:pStyle w:val="ListParagraph"/>
        <w:numPr>
          <w:ilvl w:val="0"/>
          <w:numId w:val="13"/>
        </w:numPr>
        <w:ind w:left="0" w:right="-2" w:firstLine="709"/>
        <w:rPr>
          <w:rFonts w:cs="Times New Roman"/>
        </w:rPr>
      </w:pPr>
      <w:r w:rsidRPr="00E10BBC">
        <w:rPr>
          <w:rFonts w:cs="Times New Roman"/>
        </w:rPr>
        <w:t>развитие</w:t>
      </w:r>
      <w:r w:rsidR="00B84858" w:rsidRPr="00E10BBC">
        <w:rPr>
          <w:rFonts w:cs="Times New Roman"/>
        </w:rPr>
        <w:t xml:space="preserve"> возможностей</w:t>
      </w:r>
      <w:r w:rsidRPr="00E10BBC">
        <w:rPr>
          <w:rFonts w:cs="Times New Roman"/>
        </w:rPr>
        <w:t xml:space="preserve"> системы</w:t>
      </w:r>
      <w:r w:rsidR="00B84858" w:rsidRPr="00E10BBC">
        <w:rPr>
          <w:rFonts w:cs="Times New Roman"/>
        </w:rPr>
        <w:t>, обеспечивающей предоставление государственных услуг, в том числе в электронном формате</w:t>
      </w:r>
      <w:r w:rsidRPr="00E10BBC">
        <w:rPr>
          <w:rFonts w:cs="Times New Roman"/>
        </w:rPr>
        <w:t>.</w:t>
      </w:r>
    </w:p>
    <w:p w14:paraId="20524BC2" w14:textId="77777777" w:rsidR="00DC38A7" w:rsidRPr="00E10BBC" w:rsidRDefault="00B84858" w:rsidP="00F513BA">
      <w:pPr>
        <w:ind w:right="-2"/>
        <w:rPr>
          <w:rFonts w:cs="Times New Roman"/>
        </w:rPr>
      </w:pPr>
      <w:r w:rsidRPr="00E10BBC">
        <w:rPr>
          <w:rFonts w:cs="Times New Roman"/>
        </w:rPr>
        <w:t xml:space="preserve">Определим перечень существующих </w:t>
      </w:r>
      <w:r w:rsidR="008E3E82" w:rsidRPr="00E10BBC">
        <w:rPr>
          <w:rFonts w:cs="Times New Roman"/>
        </w:rPr>
        <w:t>проблем в сфере таможенного администрирования</w:t>
      </w:r>
      <w:r w:rsidR="00DC38A7" w:rsidRPr="00E10BBC">
        <w:rPr>
          <w:rFonts w:cs="Times New Roman"/>
        </w:rPr>
        <w:t xml:space="preserve">: </w:t>
      </w:r>
    </w:p>
    <w:p w14:paraId="10311D15" w14:textId="77777777" w:rsidR="008E3E82" w:rsidRPr="00E10BBC" w:rsidRDefault="008E3E82" w:rsidP="00F513BA">
      <w:pPr>
        <w:pStyle w:val="ListParagraph"/>
        <w:numPr>
          <w:ilvl w:val="0"/>
          <w:numId w:val="14"/>
        </w:numPr>
        <w:ind w:left="0" w:right="-2" w:firstLine="709"/>
        <w:rPr>
          <w:rFonts w:cs="Times New Roman"/>
        </w:rPr>
      </w:pPr>
      <w:r w:rsidRPr="00E10BBC">
        <w:rPr>
          <w:rFonts w:cs="Times New Roman"/>
        </w:rPr>
        <w:t>сложная система таможенного оформления, в том числе необходимость дублирования одних и тех же сведений и дублирование их в бумажном варианте;</w:t>
      </w:r>
    </w:p>
    <w:p w14:paraId="47356CAB" w14:textId="77777777" w:rsidR="00DC38A7" w:rsidRPr="00E10BBC" w:rsidRDefault="008E3E82" w:rsidP="00F513BA">
      <w:pPr>
        <w:pStyle w:val="ListParagraph"/>
        <w:numPr>
          <w:ilvl w:val="0"/>
          <w:numId w:val="14"/>
        </w:numPr>
        <w:ind w:left="0" w:right="-2" w:firstLine="709"/>
        <w:rPr>
          <w:rFonts w:cs="Times New Roman"/>
        </w:rPr>
      </w:pPr>
      <w:r w:rsidRPr="00E10BBC">
        <w:rPr>
          <w:rFonts w:cs="Times New Roman"/>
        </w:rPr>
        <w:t>несогласованность функций, на осуществление которых уполномочены налоговые и таможенные органы;</w:t>
      </w:r>
    </w:p>
    <w:p w14:paraId="6796C53E" w14:textId="2AB5D60E" w:rsidR="00DC38A7" w:rsidRPr="00E10BBC" w:rsidRDefault="008E3E82" w:rsidP="00F513BA">
      <w:pPr>
        <w:pStyle w:val="ListParagraph"/>
        <w:numPr>
          <w:ilvl w:val="0"/>
          <w:numId w:val="14"/>
        </w:numPr>
        <w:ind w:left="0" w:right="-2" w:firstLine="709"/>
        <w:rPr>
          <w:rFonts w:cs="Times New Roman"/>
        </w:rPr>
      </w:pPr>
      <w:r w:rsidRPr="00E10BBC">
        <w:rPr>
          <w:rFonts w:cs="Times New Roman"/>
        </w:rPr>
        <w:t xml:space="preserve">мера по </w:t>
      </w:r>
      <w:r w:rsidR="00DC38A7" w:rsidRPr="00E10BBC">
        <w:rPr>
          <w:rFonts w:cs="Times New Roman"/>
        </w:rPr>
        <w:t>принудительно</w:t>
      </w:r>
      <w:r w:rsidRPr="00E10BBC">
        <w:rPr>
          <w:rFonts w:cs="Times New Roman"/>
        </w:rPr>
        <w:t xml:space="preserve">му размещению </w:t>
      </w:r>
      <w:r w:rsidR="00194201" w:rsidRPr="00E10BBC">
        <w:rPr>
          <w:rFonts w:cs="Times New Roman"/>
        </w:rPr>
        <w:t xml:space="preserve">на счетах Федерального казначейства РФ </w:t>
      </w:r>
      <w:r w:rsidR="00194201">
        <w:rPr>
          <w:rFonts w:cs="Times New Roman"/>
        </w:rPr>
        <w:t xml:space="preserve">тех </w:t>
      </w:r>
      <w:r w:rsidR="00DC38A7" w:rsidRPr="00E10BBC">
        <w:rPr>
          <w:rFonts w:cs="Times New Roman"/>
        </w:rPr>
        <w:t>оборотных средств</w:t>
      </w:r>
      <w:r w:rsidR="00194201">
        <w:rPr>
          <w:rFonts w:cs="Times New Roman"/>
        </w:rPr>
        <w:t>, которые используют российские</w:t>
      </w:r>
      <w:r w:rsidR="00DC38A7" w:rsidRPr="00E10BBC">
        <w:rPr>
          <w:rFonts w:cs="Times New Roman"/>
        </w:rPr>
        <w:t xml:space="preserve"> компани</w:t>
      </w:r>
      <w:r w:rsidR="00194201">
        <w:rPr>
          <w:rFonts w:cs="Times New Roman"/>
        </w:rPr>
        <w:t>и</w:t>
      </w:r>
      <w:r w:rsidR="00DC38A7" w:rsidRPr="00E10BBC">
        <w:rPr>
          <w:rFonts w:cs="Times New Roman"/>
        </w:rPr>
        <w:t xml:space="preserve"> </w:t>
      </w:r>
      <w:r w:rsidR="00194201">
        <w:rPr>
          <w:rFonts w:cs="Times New Roman"/>
        </w:rPr>
        <w:t>для</w:t>
      </w:r>
      <w:r w:rsidRPr="00E10BBC">
        <w:rPr>
          <w:rFonts w:cs="Times New Roman"/>
        </w:rPr>
        <w:t xml:space="preserve"> обеспечения денежного залога или аванса;</w:t>
      </w:r>
      <w:r w:rsidR="00DC38A7" w:rsidRPr="00E10BBC">
        <w:rPr>
          <w:rFonts w:cs="Times New Roman"/>
        </w:rPr>
        <w:t xml:space="preserve"> </w:t>
      </w:r>
    </w:p>
    <w:p w14:paraId="1E19D5A9" w14:textId="60CC584B" w:rsidR="00DC38A7" w:rsidRPr="00E10BBC" w:rsidRDefault="008E3E82" w:rsidP="00F513BA">
      <w:pPr>
        <w:pStyle w:val="ListParagraph"/>
        <w:numPr>
          <w:ilvl w:val="0"/>
          <w:numId w:val="14"/>
        </w:numPr>
        <w:ind w:left="0" w:right="-2" w:firstLine="709"/>
        <w:rPr>
          <w:rFonts w:cs="Times New Roman"/>
        </w:rPr>
      </w:pPr>
      <w:r w:rsidRPr="00E10BBC">
        <w:rPr>
          <w:rFonts w:cs="Times New Roman"/>
        </w:rPr>
        <w:lastRenderedPageBreak/>
        <w:t xml:space="preserve">неравнозначная </w:t>
      </w:r>
      <w:r w:rsidR="00DC38A7" w:rsidRPr="00E10BBC">
        <w:rPr>
          <w:rFonts w:cs="Times New Roman"/>
        </w:rPr>
        <w:t>подмен</w:t>
      </w:r>
      <w:r w:rsidRPr="00E10BBC">
        <w:rPr>
          <w:rFonts w:cs="Times New Roman"/>
        </w:rPr>
        <w:t>а необходимой</w:t>
      </w:r>
      <w:r w:rsidR="00DC38A7" w:rsidRPr="00E10BBC">
        <w:rPr>
          <w:rFonts w:cs="Times New Roman"/>
        </w:rPr>
        <w:t xml:space="preserve"> системы управления рисками</w:t>
      </w:r>
      <w:r w:rsidRPr="00E10BBC">
        <w:rPr>
          <w:rFonts w:cs="Times New Roman"/>
        </w:rPr>
        <w:t xml:space="preserve"> внешнеэкономической деятельности</w:t>
      </w:r>
      <w:r w:rsidR="00DC38A7" w:rsidRPr="00E10BBC">
        <w:rPr>
          <w:rFonts w:cs="Times New Roman"/>
        </w:rPr>
        <w:t xml:space="preserve"> </w:t>
      </w:r>
      <w:r w:rsidR="00BA44DF">
        <w:rPr>
          <w:rFonts w:cs="Times New Roman"/>
        </w:rPr>
        <w:t>«</w:t>
      </w:r>
      <w:r w:rsidR="00DC38A7" w:rsidRPr="00E10BBC">
        <w:rPr>
          <w:rFonts w:cs="Times New Roman"/>
        </w:rPr>
        <w:t>тарифной сеткой</w:t>
      </w:r>
      <w:r w:rsidR="00BA44DF">
        <w:rPr>
          <w:rFonts w:cs="Times New Roman"/>
        </w:rPr>
        <w:t>»</w:t>
      </w:r>
      <w:r w:rsidRPr="00E10BBC">
        <w:rPr>
          <w:rFonts w:cs="Times New Roman"/>
        </w:rPr>
        <w:t>, то есть существование системы стоимостной оценки профиля риска;</w:t>
      </w:r>
    </w:p>
    <w:p w14:paraId="60266AB7" w14:textId="77777777" w:rsidR="00DC38A7" w:rsidRPr="00E10BBC" w:rsidRDefault="008E3E82" w:rsidP="00F513BA">
      <w:pPr>
        <w:pStyle w:val="ListParagraph"/>
        <w:numPr>
          <w:ilvl w:val="0"/>
          <w:numId w:val="14"/>
        </w:numPr>
        <w:ind w:left="0" w:right="-2" w:firstLine="709"/>
        <w:rPr>
          <w:rFonts w:cs="Times New Roman"/>
        </w:rPr>
      </w:pPr>
      <w:r w:rsidRPr="00E10BBC">
        <w:rPr>
          <w:rFonts w:cs="Times New Roman"/>
        </w:rPr>
        <w:t xml:space="preserve">слабая система аналитики </w:t>
      </w:r>
      <w:r w:rsidR="00881FBB" w:rsidRPr="00E10BBC">
        <w:rPr>
          <w:rFonts w:cs="Times New Roman"/>
        </w:rPr>
        <w:t>внешнеэкономических рисков, в том числе в части анализа рисков и определения мероприятий по управлению рисками.</w:t>
      </w:r>
      <w:r w:rsidR="00DC38A7" w:rsidRPr="00E10BBC">
        <w:rPr>
          <w:rFonts w:cs="Times New Roman"/>
        </w:rPr>
        <w:t xml:space="preserve"> </w:t>
      </w:r>
    </w:p>
    <w:p w14:paraId="3CD8E2C5" w14:textId="77777777" w:rsidR="00A270D3" w:rsidRPr="00E10BBC" w:rsidRDefault="00881FBB" w:rsidP="00F513BA">
      <w:pPr>
        <w:ind w:right="-2"/>
        <w:rPr>
          <w:rFonts w:cs="Times New Roman"/>
        </w:rPr>
      </w:pPr>
      <w:r w:rsidRPr="00E10BBC">
        <w:rPr>
          <w:rFonts w:cs="Times New Roman"/>
        </w:rPr>
        <w:t xml:space="preserve">В настоящий период времени одним из существенных недостатков системы таможенного </w:t>
      </w:r>
      <w:r w:rsidR="00BB7B24" w:rsidRPr="00E10BBC">
        <w:rPr>
          <w:rFonts w:cs="Times New Roman"/>
        </w:rPr>
        <w:t xml:space="preserve">администрирования </w:t>
      </w:r>
      <w:r w:rsidRPr="00E10BBC">
        <w:rPr>
          <w:rFonts w:cs="Times New Roman"/>
        </w:rPr>
        <w:t xml:space="preserve">платежей (таможенных, налоговых </w:t>
      </w:r>
      <w:r w:rsidR="00BB7B24" w:rsidRPr="00E10BBC">
        <w:rPr>
          <w:rFonts w:cs="Times New Roman"/>
        </w:rPr>
        <w:t>и иных</w:t>
      </w:r>
      <w:r w:rsidRPr="00E10BBC">
        <w:rPr>
          <w:rFonts w:cs="Times New Roman"/>
        </w:rPr>
        <w:t xml:space="preserve">) </w:t>
      </w:r>
      <w:r w:rsidR="00BB7B24" w:rsidRPr="00E10BBC">
        <w:rPr>
          <w:rFonts w:cs="Times New Roman"/>
        </w:rPr>
        <w:t>является</w:t>
      </w:r>
      <w:r w:rsidRPr="00E10BBC">
        <w:rPr>
          <w:rFonts w:cs="Times New Roman"/>
        </w:rPr>
        <w:t xml:space="preserve"> существующая разобщенность в процессах</w:t>
      </w:r>
      <w:r w:rsidR="00BB7B24" w:rsidRPr="00E10BBC">
        <w:rPr>
          <w:rFonts w:cs="Times New Roman"/>
        </w:rPr>
        <w:t xml:space="preserve"> информационно-техническ</w:t>
      </w:r>
      <w:r w:rsidRPr="00E10BBC">
        <w:rPr>
          <w:rFonts w:cs="Times New Roman"/>
        </w:rPr>
        <w:t>ого взаимодействия между таможенными органами</w:t>
      </w:r>
      <w:r w:rsidR="00BB7B24" w:rsidRPr="00E10BBC">
        <w:rPr>
          <w:rFonts w:cs="Times New Roman"/>
        </w:rPr>
        <w:t>.</w:t>
      </w:r>
      <w:r w:rsidRPr="00E10BBC">
        <w:rPr>
          <w:rFonts w:cs="Times New Roman"/>
        </w:rPr>
        <w:t xml:space="preserve"> По причине возникающих разрывов в процессе обмена информацией (сведениями, документами и т.п.) возникают </w:t>
      </w:r>
      <w:r w:rsidR="00BB7B24" w:rsidRPr="00E10BBC">
        <w:rPr>
          <w:rFonts w:cs="Times New Roman"/>
        </w:rPr>
        <w:t>информационные пробелы</w:t>
      </w:r>
      <w:r w:rsidRPr="00E10BBC">
        <w:rPr>
          <w:rFonts w:cs="Times New Roman"/>
        </w:rPr>
        <w:t xml:space="preserve">, которые влияют на качество реализации процедур </w:t>
      </w:r>
      <w:r w:rsidR="00BB7B24" w:rsidRPr="00E10BBC">
        <w:rPr>
          <w:rFonts w:cs="Times New Roman"/>
        </w:rPr>
        <w:t>фискального контроля.</w:t>
      </w:r>
      <w:r w:rsidRPr="00E10BBC">
        <w:rPr>
          <w:rFonts w:cs="Times New Roman"/>
        </w:rPr>
        <w:t xml:space="preserve"> </w:t>
      </w:r>
    </w:p>
    <w:p w14:paraId="678075CF" w14:textId="4E9926B7" w:rsidR="00BB7B24" w:rsidRPr="00E10BBC" w:rsidRDefault="00881FBB" w:rsidP="00F513BA">
      <w:pPr>
        <w:ind w:right="-2"/>
        <w:rPr>
          <w:rFonts w:cs="Times New Roman"/>
        </w:rPr>
      </w:pPr>
      <w:r w:rsidRPr="00E10BBC">
        <w:rPr>
          <w:rFonts w:cs="Times New Roman"/>
        </w:rPr>
        <w:t xml:space="preserve">Например, процедура таможенного контроля была завершена до наступления момента, когда товар будет принят импортером к учету, что впоследствии позволило нарушителю внести в декларацию неполную или недостоверную информацию. Именно такой порядок действий </w:t>
      </w:r>
      <w:r w:rsidR="00594BAA" w:rsidRPr="00E10BBC">
        <w:rPr>
          <w:rFonts w:cs="Times New Roman"/>
        </w:rPr>
        <w:t xml:space="preserve">присущ техническим фирмам (компаниям-однодневкам), чтобы впоследствии легализовать товар во внутреннем обороте страны и уклониться от уплаты части таможенных платежей и налогов. Недобор объемов таможенных и налоговых платежей в итоге сказывается на </w:t>
      </w:r>
      <w:r w:rsidR="00A270D3" w:rsidRPr="00E10BBC">
        <w:rPr>
          <w:rFonts w:cs="Times New Roman"/>
        </w:rPr>
        <w:t xml:space="preserve">развитии экономики </w:t>
      </w:r>
      <w:r w:rsidR="00061B30">
        <w:rPr>
          <w:rFonts w:cs="Times New Roman"/>
        </w:rPr>
        <w:t xml:space="preserve">данной </w:t>
      </w:r>
      <w:r w:rsidR="00A270D3" w:rsidRPr="00E10BBC">
        <w:rPr>
          <w:rFonts w:cs="Times New Roman"/>
        </w:rPr>
        <w:t xml:space="preserve">страны. </w:t>
      </w:r>
    </w:p>
    <w:p w14:paraId="463462A9" w14:textId="77777777" w:rsidR="00BB7B24" w:rsidRPr="00E10BBC" w:rsidRDefault="00A270D3" w:rsidP="00F513BA">
      <w:pPr>
        <w:ind w:right="-2"/>
        <w:rPr>
          <w:rFonts w:cs="Times New Roman"/>
        </w:rPr>
      </w:pPr>
      <w:r w:rsidRPr="00E10BBC">
        <w:rPr>
          <w:rFonts w:cs="Times New Roman"/>
        </w:rPr>
        <w:t xml:space="preserve">Следующая проблема – применение единого подхода в рамках существующей автоматизированной системы управления рисками, а именно распределение участников внешнеэкономической деятельности по категориям в зависимости от присвоенного уровня риска </w:t>
      </w:r>
      <w:r w:rsidR="00BB7B24" w:rsidRPr="00E10BBC">
        <w:rPr>
          <w:rFonts w:cs="Times New Roman"/>
        </w:rPr>
        <w:t>(высокий, средний, низкий).</w:t>
      </w:r>
      <w:r w:rsidRPr="00E10BBC">
        <w:rPr>
          <w:rFonts w:cs="Times New Roman"/>
        </w:rPr>
        <w:t xml:space="preserve"> Недостаток системы заключается в том, что категорирование осуществляется исключительно в отношении участников ВЭД. То есть отсутствует аналитика в отношении конкретной партии или товарной группы номенклатуры внешнеэкономической деятельности ЕАЭС</w:t>
      </w:r>
      <w:r w:rsidR="00000939" w:rsidRPr="00E10BBC">
        <w:rPr>
          <w:rFonts w:cs="Times New Roman"/>
        </w:rPr>
        <w:t xml:space="preserve">. Однако риски возникают не </w:t>
      </w:r>
      <w:r w:rsidR="00000939" w:rsidRPr="00E10BBC">
        <w:rPr>
          <w:rFonts w:cs="Times New Roman"/>
        </w:rPr>
        <w:lastRenderedPageBreak/>
        <w:t xml:space="preserve">только из-за неправомерной деятельности участника ВЭД, а также из-за товарной группы, которая, к примеру, может быть не верно классифицирована с целью занижения таможенной стоимости, возможности незаконного перемещения или подделки сопроводительных документов и т.д. </w:t>
      </w:r>
    </w:p>
    <w:p w14:paraId="62B9CCC7" w14:textId="366D29F2" w:rsidR="00A270D3" w:rsidRPr="00E10BBC" w:rsidRDefault="00000939" w:rsidP="00F513BA">
      <w:pPr>
        <w:ind w:right="-2"/>
        <w:rPr>
          <w:rFonts w:cs="Times New Roman"/>
        </w:rPr>
      </w:pPr>
      <w:r w:rsidRPr="00E10BBC">
        <w:rPr>
          <w:rFonts w:cs="Times New Roman"/>
        </w:rPr>
        <w:t>Не менее важной проблемой в сфере таможенного администрирования является система маркировки и отслеживания товаров в течение всей цепочки поставки. Отметим, система маркировки – один из элементов единого механизма таможенного администрирования. Основной недостаток – двумерный штрих-код маркировки, который может быть скопирован</w:t>
      </w:r>
      <w:r w:rsidR="00061B30">
        <w:rPr>
          <w:rFonts w:cs="Times New Roman"/>
        </w:rPr>
        <w:t xml:space="preserve"> и заменен во время таможенного оформления</w:t>
      </w:r>
      <w:r w:rsidRPr="00E10BBC">
        <w:rPr>
          <w:rFonts w:cs="Times New Roman"/>
        </w:rPr>
        <w:t xml:space="preserve">. </w:t>
      </w:r>
    </w:p>
    <w:p w14:paraId="0CF1D0E7" w14:textId="77777777" w:rsidR="003B3173" w:rsidRPr="00E10BBC" w:rsidRDefault="003B3173" w:rsidP="00F513BA">
      <w:pPr>
        <w:ind w:right="-2"/>
        <w:rPr>
          <w:rFonts w:cs="Times New Roman"/>
        </w:rPr>
      </w:pPr>
      <w:r w:rsidRPr="00E10BBC">
        <w:rPr>
          <w:rFonts w:cs="Times New Roman"/>
        </w:rPr>
        <w:t xml:space="preserve">Необходимо отметить, что в рамках системы маркировки товаров не определен порядок маркировки товаров, которые могут быть отнесены к объектам интеллектуальной собственности, что увеличивает риски ввоза в страну контрафактных товаров и рост объема издержки правообладателя. </w:t>
      </w:r>
    </w:p>
    <w:p w14:paraId="33E7E2E5" w14:textId="77777777" w:rsidR="003B3173" w:rsidRPr="00E10BBC" w:rsidRDefault="003B3173" w:rsidP="00F513BA">
      <w:pPr>
        <w:ind w:right="-2"/>
        <w:rPr>
          <w:rFonts w:cs="Times New Roman"/>
        </w:rPr>
      </w:pPr>
      <w:r w:rsidRPr="00E10BBC">
        <w:rPr>
          <w:rFonts w:cs="Times New Roman"/>
        </w:rPr>
        <w:t>Также система маркировки не учитывает существенный объем финансовой нагрузки, особенно для субъектов малого и среднего бизнеса, так как у них могут отсутствовать необходимые технологические возможности, складские помещения и т.д.</w:t>
      </w:r>
    </w:p>
    <w:p w14:paraId="61F82EC6" w14:textId="77777777" w:rsidR="00BB7B24" w:rsidRPr="00E10BBC" w:rsidRDefault="003B3173" w:rsidP="00F513BA">
      <w:pPr>
        <w:ind w:right="-2"/>
        <w:rPr>
          <w:rFonts w:cs="Times New Roman"/>
        </w:rPr>
      </w:pPr>
      <w:r w:rsidRPr="00E10BBC">
        <w:rPr>
          <w:rFonts w:cs="Times New Roman"/>
        </w:rPr>
        <w:t xml:space="preserve">Следовательно, развитие системы таможенного администрирования необходимо обеспечить по следующим направления:  </w:t>
      </w:r>
      <w:r w:rsidR="002E2BA2" w:rsidRPr="00E10BBC">
        <w:rPr>
          <w:rFonts w:cs="Times New Roman"/>
        </w:rPr>
        <w:t xml:space="preserve"> </w:t>
      </w:r>
    </w:p>
    <w:p w14:paraId="09275BFE" w14:textId="6155D224" w:rsidR="001F3804" w:rsidRPr="00E10BBC" w:rsidRDefault="00DC38A7" w:rsidP="00F513BA">
      <w:pPr>
        <w:pStyle w:val="ListParagraph"/>
        <w:numPr>
          <w:ilvl w:val="0"/>
          <w:numId w:val="15"/>
        </w:numPr>
        <w:ind w:left="0" w:right="-2" w:firstLine="709"/>
        <w:rPr>
          <w:rFonts w:cs="Times New Roman"/>
        </w:rPr>
      </w:pPr>
      <w:r w:rsidRPr="00E10BBC">
        <w:rPr>
          <w:rFonts w:cs="Times New Roman"/>
        </w:rPr>
        <w:t>перен</w:t>
      </w:r>
      <w:r w:rsidR="003B3173" w:rsidRPr="00E10BBC">
        <w:rPr>
          <w:rFonts w:cs="Times New Roman"/>
        </w:rPr>
        <w:t xml:space="preserve">ести процедуры, осуществляемые с целью </w:t>
      </w:r>
      <w:r w:rsidRPr="00E10BBC">
        <w:rPr>
          <w:rFonts w:cs="Times New Roman"/>
        </w:rPr>
        <w:t>контроля</w:t>
      </w:r>
      <w:r w:rsidR="003B3173" w:rsidRPr="00E10BBC">
        <w:rPr>
          <w:rFonts w:cs="Times New Roman"/>
        </w:rPr>
        <w:t xml:space="preserve"> </w:t>
      </w:r>
      <w:r w:rsidR="001F3804" w:rsidRPr="00E10BBC">
        <w:rPr>
          <w:rFonts w:cs="Times New Roman"/>
        </w:rPr>
        <w:t xml:space="preserve">достижения фискальных целей, на этап предшествующий ввозу товаров и запуска его на внутренний рынок </w:t>
      </w:r>
      <w:r w:rsidR="00A95B67">
        <w:rPr>
          <w:rFonts w:cs="Times New Roman"/>
        </w:rPr>
        <w:t>рассматриваемого в анализе государства</w:t>
      </w:r>
      <w:r w:rsidR="001F3804" w:rsidRPr="00E10BBC">
        <w:rPr>
          <w:rFonts w:cs="Times New Roman"/>
        </w:rPr>
        <w:t>;</w:t>
      </w:r>
    </w:p>
    <w:p w14:paraId="4600CEA1" w14:textId="77777777" w:rsidR="001F3804" w:rsidRPr="00E10BBC" w:rsidRDefault="001F3804" w:rsidP="00F513BA">
      <w:pPr>
        <w:pStyle w:val="ListParagraph"/>
        <w:numPr>
          <w:ilvl w:val="0"/>
          <w:numId w:val="15"/>
        </w:numPr>
        <w:ind w:left="0" w:right="-2" w:firstLine="709"/>
        <w:rPr>
          <w:rFonts w:cs="Times New Roman"/>
        </w:rPr>
      </w:pPr>
      <w:r w:rsidRPr="00E10BBC">
        <w:rPr>
          <w:rFonts w:cs="Times New Roman"/>
        </w:rPr>
        <w:t>постепенно заменить физический контроль товара на анализ и оценку информации о них;</w:t>
      </w:r>
    </w:p>
    <w:p w14:paraId="2803C889" w14:textId="77777777" w:rsidR="001F3804" w:rsidRPr="00E10BBC" w:rsidRDefault="001F3804" w:rsidP="00F513BA">
      <w:pPr>
        <w:pStyle w:val="ListParagraph"/>
        <w:numPr>
          <w:ilvl w:val="0"/>
          <w:numId w:val="15"/>
        </w:numPr>
        <w:ind w:left="0" w:right="-2" w:firstLine="709"/>
        <w:rPr>
          <w:rFonts w:cs="Times New Roman"/>
        </w:rPr>
      </w:pPr>
      <w:r w:rsidRPr="00E10BBC">
        <w:rPr>
          <w:rFonts w:cs="Times New Roman"/>
        </w:rPr>
        <w:t>реализовать систему сквозного контроля, позволяющего отслеживать процесс движения товара и процесс совершения каких-либо сделок с ним, то есть с момента ввоза товара до момента поступления конечному потребителю, в том числе попадания в розничную продажу;</w:t>
      </w:r>
    </w:p>
    <w:p w14:paraId="343105A3" w14:textId="77777777" w:rsidR="001F3804" w:rsidRPr="00E10BBC" w:rsidRDefault="001F3804" w:rsidP="00F513BA">
      <w:pPr>
        <w:pStyle w:val="ListParagraph"/>
        <w:numPr>
          <w:ilvl w:val="0"/>
          <w:numId w:val="15"/>
        </w:numPr>
        <w:ind w:left="0" w:right="-2" w:firstLine="709"/>
        <w:rPr>
          <w:rFonts w:cs="Times New Roman"/>
        </w:rPr>
      </w:pPr>
      <w:r w:rsidRPr="00E10BBC">
        <w:rPr>
          <w:rFonts w:cs="Times New Roman"/>
        </w:rPr>
        <w:lastRenderedPageBreak/>
        <w:t xml:space="preserve">разделение между государственными органами полномочий по реализации фискальных и </w:t>
      </w:r>
      <w:proofErr w:type="spellStart"/>
      <w:r w:rsidRPr="00E10BBC">
        <w:rPr>
          <w:rFonts w:cs="Times New Roman"/>
        </w:rPr>
        <w:t>нефискальных</w:t>
      </w:r>
      <w:proofErr w:type="spellEnd"/>
      <w:r w:rsidRPr="00E10BBC">
        <w:rPr>
          <w:rFonts w:cs="Times New Roman"/>
        </w:rPr>
        <w:t xml:space="preserve"> функций в рамках таможенного контроля. </w:t>
      </w:r>
    </w:p>
    <w:p w14:paraId="57B21E32" w14:textId="2CE47FED" w:rsidR="001F3804" w:rsidRPr="00E10BBC" w:rsidRDefault="00FF5318" w:rsidP="00F513BA">
      <w:pPr>
        <w:ind w:right="-2"/>
        <w:rPr>
          <w:rFonts w:cs="Times New Roman"/>
        </w:rPr>
      </w:pPr>
      <w:r>
        <w:rPr>
          <w:rFonts w:cs="Times New Roman"/>
        </w:rPr>
        <w:t>Тем самым можно отметить, что</w:t>
      </w:r>
      <w:r w:rsidR="001F3804" w:rsidRPr="00E10BBC">
        <w:rPr>
          <w:rFonts w:cs="Times New Roman"/>
        </w:rPr>
        <w:t xml:space="preserve"> </w:t>
      </w:r>
      <w:r w:rsidR="0058374C" w:rsidRPr="00E10BBC">
        <w:rPr>
          <w:rFonts w:cs="Times New Roman"/>
        </w:rPr>
        <w:t xml:space="preserve">существующий </w:t>
      </w:r>
      <w:r w:rsidR="001F3804" w:rsidRPr="00E10BBC">
        <w:rPr>
          <w:rFonts w:cs="Times New Roman"/>
        </w:rPr>
        <w:t xml:space="preserve">механизм таможенного администрирования </w:t>
      </w:r>
      <w:r w:rsidR="0058374C" w:rsidRPr="00E10BBC">
        <w:rPr>
          <w:rFonts w:cs="Times New Roman"/>
        </w:rPr>
        <w:t xml:space="preserve">к настоящему моменту </w:t>
      </w:r>
      <w:r w:rsidR="001F3804" w:rsidRPr="00E10BBC">
        <w:rPr>
          <w:rFonts w:cs="Times New Roman"/>
        </w:rPr>
        <w:t>недостаточно проработан</w:t>
      </w:r>
      <w:r w:rsidR="0058374C" w:rsidRPr="00E10BBC">
        <w:rPr>
          <w:rFonts w:cs="Times New Roman"/>
        </w:rPr>
        <w:t>, имеет ряд зна</w:t>
      </w:r>
      <w:r w:rsidR="001F3804" w:rsidRPr="00E10BBC">
        <w:rPr>
          <w:rFonts w:cs="Times New Roman"/>
        </w:rPr>
        <w:t>чимых проблем.</w:t>
      </w:r>
      <w:r w:rsidR="0058374C" w:rsidRPr="00E10BBC">
        <w:rPr>
          <w:rFonts w:cs="Times New Roman"/>
        </w:rPr>
        <w:t xml:space="preserve"> А именно, </w:t>
      </w:r>
      <w:r w:rsidR="00E85705" w:rsidRPr="00E10BBC">
        <w:rPr>
          <w:rFonts w:cs="Times New Roman"/>
        </w:rPr>
        <w:t xml:space="preserve">пробелы в аналитики внешнеэкономических рисков, информационная разобщенность и несогласованность действий таможенных и налоговых органов, непроработанная система маркировки товаров и отслеживания товаров по всей протяженности цепи поставки. </w:t>
      </w:r>
      <w:r>
        <w:rPr>
          <w:rFonts w:cs="Times New Roman"/>
        </w:rPr>
        <w:t>Указанные</w:t>
      </w:r>
      <w:r w:rsidR="001F3804" w:rsidRPr="00E10BBC">
        <w:rPr>
          <w:rFonts w:cs="Times New Roman"/>
        </w:rPr>
        <w:t xml:space="preserve"> проблемы </w:t>
      </w:r>
      <w:r>
        <w:rPr>
          <w:rFonts w:cs="Times New Roman"/>
        </w:rPr>
        <w:t xml:space="preserve">могут </w:t>
      </w:r>
      <w:r w:rsidR="001F3804" w:rsidRPr="00E10BBC">
        <w:rPr>
          <w:rFonts w:cs="Times New Roman"/>
        </w:rPr>
        <w:t>свидетельств</w:t>
      </w:r>
      <w:r>
        <w:rPr>
          <w:rFonts w:cs="Times New Roman"/>
        </w:rPr>
        <w:t xml:space="preserve">овать о том, что важно </w:t>
      </w:r>
      <w:r w:rsidR="001F3804" w:rsidRPr="00E10BBC">
        <w:rPr>
          <w:rFonts w:cs="Times New Roman"/>
        </w:rPr>
        <w:t>разви</w:t>
      </w:r>
      <w:r>
        <w:rPr>
          <w:rFonts w:cs="Times New Roman"/>
        </w:rPr>
        <w:t xml:space="preserve">вать </w:t>
      </w:r>
      <w:r w:rsidR="001F3804" w:rsidRPr="00E10BBC">
        <w:rPr>
          <w:rFonts w:cs="Times New Roman"/>
        </w:rPr>
        <w:t>теоретически</w:t>
      </w:r>
      <w:r>
        <w:rPr>
          <w:rFonts w:cs="Times New Roman"/>
        </w:rPr>
        <w:t>е</w:t>
      </w:r>
      <w:r w:rsidR="001F3804" w:rsidRPr="00E10BBC">
        <w:rPr>
          <w:rFonts w:cs="Times New Roman"/>
        </w:rPr>
        <w:t xml:space="preserve"> и методически</w:t>
      </w:r>
      <w:r>
        <w:rPr>
          <w:rFonts w:cs="Times New Roman"/>
        </w:rPr>
        <w:t>е</w:t>
      </w:r>
      <w:r w:rsidR="001F3804" w:rsidRPr="00E10BBC">
        <w:rPr>
          <w:rFonts w:cs="Times New Roman"/>
        </w:rPr>
        <w:t xml:space="preserve"> основ</w:t>
      </w:r>
      <w:r>
        <w:rPr>
          <w:rFonts w:cs="Times New Roman"/>
        </w:rPr>
        <w:t>ы</w:t>
      </w:r>
      <w:r w:rsidR="001F3804" w:rsidRPr="00E10BBC">
        <w:rPr>
          <w:rFonts w:cs="Times New Roman"/>
        </w:rPr>
        <w:t xml:space="preserve"> </w:t>
      </w:r>
      <w:r>
        <w:rPr>
          <w:rFonts w:cs="Times New Roman"/>
        </w:rPr>
        <w:t>формирования</w:t>
      </w:r>
      <w:r w:rsidR="001F3804" w:rsidRPr="00E10BBC">
        <w:rPr>
          <w:rFonts w:cs="Times New Roman"/>
        </w:rPr>
        <w:t xml:space="preserve"> системы</w:t>
      </w:r>
      <w:r>
        <w:rPr>
          <w:rFonts w:cs="Times New Roman"/>
        </w:rPr>
        <w:t>, которая будет отвечать за</w:t>
      </w:r>
      <w:r w:rsidR="001F3804" w:rsidRPr="00E10BBC">
        <w:rPr>
          <w:rFonts w:cs="Times New Roman"/>
        </w:rPr>
        <w:t xml:space="preserve"> администрировани</w:t>
      </w:r>
      <w:r>
        <w:rPr>
          <w:rFonts w:cs="Times New Roman"/>
        </w:rPr>
        <w:t>е</w:t>
      </w:r>
      <w:r w:rsidR="001F3804" w:rsidRPr="00E10BBC">
        <w:rPr>
          <w:rFonts w:cs="Times New Roman"/>
        </w:rPr>
        <w:t xml:space="preserve"> таможенных</w:t>
      </w:r>
      <w:r>
        <w:rPr>
          <w:rFonts w:cs="Times New Roman"/>
        </w:rPr>
        <w:t xml:space="preserve"> платежей</w:t>
      </w:r>
      <w:r w:rsidR="001F3804" w:rsidRPr="00E10BBC">
        <w:rPr>
          <w:rFonts w:cs="Times New Roman"/>
        </w:rPr>
        <w:t>, налоговых</w:t>
      </w:r>
      <w:r>
        <w:rPr>
          <w:rFonts w:cs="Times New Roman"/>
        </w:rPr>
        <w:t xml:space="preserve"> сборов</w:t>
      </w:r>
      <w:r w:rsidR="001F3804" w:rsidRPr="00E10BBC">
        <w:rPr>
          <w:rFonts w:cs="Times New Roman"/>
        </w:rPr>
        <w:t xml:space="preserve"> и иных платежей</w:t>
      </w:r>
      <w:r>
        <w:rPr>
          <w:rFonts w:cs="Times New Roman"/>
        </w:rPr>
        <w:t>, предусмотренных законодательством РФ</w:t>
      </w:r>
      <w:r w:rsidR="001F3804" w:rsidRPr="00E10BBC">
        <w:rPr>
          <w:rFonts w:cs="Times New Roman"/>
        </w:rPr>
        <w:t>.</w:t>
      </w:r>
    </w:p>
    <w:p w14:paraId="673D5827" w14:textId="77777777" w:rsidR="001F3804" w:rsidRPr="00E10BBC" w:rsidRDefault="00E85705" w:rsidP="00F513BA">
      <w:pPr>
        <w:ind w:right="-2"/>
        <w:rPr>
          <w:rFonts w:cs="Times New Roman"/>
        </w:rPr>
      </w:pPr>
      <w:r w:rsidRPr="00E10BBC">
        <w:rPr>
          <w:rFonts w:cs="Times New Roman"/>
        </w:rPr>
        <w:t xml:space="preserve">Можно рекомендовать следующие мероприятия, позволяющие </w:t>
      </w:r>
      <w:r w:rsidR="007D7317" w:rsidRPr="00E10BBC">
        <w:rPr>
          <w:rFonts w:cs="Times New Roman"/>
        </w:rPr>
        <w:t>решить выявленные проблемы в механизме таможенного администрирования внешнеэкономической деятельности:</w:t>
      </w:r>
    </w:p>
    <w:p w14:paraId="376BB0E7" w14:textId="5B6AD95B" w:rsidR="00DC38A7" w:rsidRPr="00FF5318" w:rsidRDefault="00C5693C" w:rsidP="00FF5318">
      <w:pPr>
        <w:pStyle w:val="ListParagraph"/>
        <w:numPr>
          <w:ilvl w:val="0"/>
          <w:numId w:val="32"/>
        </w:numPr>
        <w:ind w:left="0" w:right="-2" w:firstLine="720"/>
        <w:rPr>
          <w:rFonts w:cs="Times New Roman"/>
        </w:rPr>
      </w:pPr>
      <w:r>
        <w:rPr>
          <w:rFonts w:cs="Times New Roman"/>
        </w:rPr>
        <w:t>П</w:t>
      </w:r>
      <w:r w:rsidR="00FF5318">
        <w:rPr>
          <w:rFonts w:cs="Times New Roman"/>
        </w:rPr>
        <w:t xml:space="preserve">овсеместное </w:t>
      </w:r>
      <w:r w:rsidR="00C036D2" w:rsidRPr="00E10BBC">
        <w:rPr>
          <w:rFonts w:cs="Times New Roman"/>
        </w:rPr>
        <w:t>р</w:t>
      </w:r>
      <w:r w:rsidR="00DC38A7" w:rsidRPr="00E10BBC">
        <w:rPr>
          <w:rFonts w:cs="Times New Roman"/>
        </w:rPr>
        <w:t xml:space="preserve">азвитие информационных технологий. </w:t>
      </w:r>
      <w:r w:rsidR="00FF5318">
        <w:rPr>
          <w:rFonts w:cs="Times New Roman"/>
        </w:rPr>
        <w:t xml:space="preserve">Это даст </w:t>
      </w:r>
      <w:r w:rsidR="00DC38A7" w:rsidRPr="00FF5318">
        <w:rPr>
          <w:rFonts w:cs="Times New Roman"/>
        </w:rPr>
        <w:t>возможность пров</w:t>
      </w:r>
      <w:r w:rsidR="00FF5318">
        <w:rPr>
          <w:rFonts w:cs="Times New Roman"/>
        </w:rPr>
        <w:t>одить</w:t>
      </w:r>
      <w:r w:rsidR="00DC38A7" w:rsidRPr="00FF5318">
        <w:rPr>
          <w:rFonts w:cs="Times New Roman"/>
        </w:rPr>
        <w:t xml:space="preserve"> первичн</w:t>
      </w:r>
      <w:r w:rsidR="00FF5318">
        <w:rPr>
          <w:rFonts w:cs="Times New Roman"/>
        </w:rPr>
        <w:t>ый</w:t>
      </w:r>
      <w:r w:rsidR="00DC38A7" w:rsidRPr="00FF5318">
        <w:rPr>
          <w:rFonts w:cs="Times New Roman"/>
        </w:rPr>
        <w:t xml:space="preserve"> контрол</w:t>
      </w:r>
      <w:r w:rsidR="00FF5318">
        <w:rPr>
          <w:rFonts w:cs="Times New Roman"/>
        </w:rPr>
        <w:t>ь товаров</w:t>
      </w:r>
      <w:r w:rsidR="00DC38A7" w:rsidRPr="00FF5318">
        <w:rPr>
          <w:rFonts w:cs="Times New Roman"/>
        </w:rPr>
        <w:t xml:space="preserve"> до</w:t>
      </w:r>
      <w:r w:rsidR="00FF5318">
        <w:rPr>
          <w:rFonts w:cs="Times New Roman"/>
        </w:rPr>
        <w:t xml:space="preserve"> их</w:t>
      </w:r>
      <w:r w:rsidR="00DC38A7" w:rsidRPr="00FF5318">
        <w:rPr>
          <w:rFonts w:cs="Times New Roman"/>
        </w:rPr>
        <w:t xml:space="preserve"> ввоза и транспортных средств</w:t>
      </w:r>
      <w:r w:rsidR="00FF5318">
        <w:rPr>
          <w:rFonts w:cs="Times New Roman"/>
        </w:rPr>
        <w:t xml:space="preserve">. Система позволит </w:t>
      </w:r>
      <w:r w:rsidR="00FF5318" w:rsidRPr="00FF5318">
        <w:rPr>
          <w:rFonts w:cs="Times New Roman"/>
        </w:rPr>
        <w:t>в электронной форме</w:t>
      </w:r>
      <w:r w:rsidR="00FF5318">
        <w:rPr>
          <w:rFonts w:cs="Times New Roman"/>
        </w:rPr>
        <w:t xml:space="preserve"> быстрее и эффективнее проводить </w:t>
      </w:r>
      <w:r w:rsidR="00DC38A7" w:rsidRPr="00FF5318">
        <w:rPr>
          <w:rFonts w:cs="Times New Roman"/>
        </w:rPr>
        <w:t>обязательное предварительное декларирование товаров, а также про</w:t>
      </w:r>
      <w:r w:rsidR="00FF5318">
        <w:rPr>
          <w:rFonts w:cs="Times New Roman"/>
        </w:rPr>
        <w:t>водить</w:t>
      </w:r>
      <w:r w:rsidR="00DC38A7" w:rsidRPr="00FF5318">
        <w:rPr>
          <w:rFonts w:cs="Times New Roman"/>
        </w:rPr>
        <w:t xml:space="preserve"> первичн</w:t>
      </w:r>
      <w:r w:rsidR="00FF5318">
        <w:rPr>
          <w:rFonts w:cs="Times New Roman"/>
        </w:rPr>
        <w:t>ый</w:t>
      </w:r>
      <w:r w:rsidR="00DC38A7" w:rsidRPr="00FF5318">
        <w:rPr>
          <w:rFonts w:cs="Times New Roman"/>
        </w:rPr>
        <w:t xml:space="preserve"> анализ сведений</w:t>
      </w:r>
      <w:r w:rsidR="00FF5318">
        <w:rPr>
          <w:rFonts w:cs="Times New Roman"/>
        </w:rPr>
        <w:t xml:space="preserve"> о том, как товар поступает на полки розничных магазинов с момента ввоза в страну: потребности в нем, основные точки реализации и прочие данные, которые помогут корректировать объемы закупок.</w:t>
      </w:r>
    </w:p>
    <w:p w14:paraId="396E5480" w14:textId="7685A5BA" w:rsidR="00DC38A7" w:rsidRPr="00E10BBC" w:rsidRDefault="00C5693C" w:rsidP="00F513BA">
      <w:pPr>
        <w:pStyle w:val="ListParagraph"/>
        <w:numPr>
          <w:ilvl w:val="0"/>
          <w:numId w:val="32"/>
        </w:numPr>
        <w:ind w:left="0" w:right="-2" w:firstLine="720"/>
        <w:rPr>
          <w:rFonts w:cs="Times New Roman"/>
        </w:rPr>
      </w:pPr>
      <w:r>
        <w:rPr>
          <w:rFonts w:cs="Times New Roman"/>
        </w:rPr>
        <w:t>О</w:t>
      </w:r>
      <w:r w:rsidR="00DC38A7" w:rsidRPr="00E10BBC">
        <w:rPr>
          <w:rFonts w:cs="Times New Roman"/>
        </w:rPr>
        <w:t>бновление системы управления рисками</w:t>
      </w:r>
      <w:r w:rsidR="00FF5318">
        <w:rPr>
          <w:rFonts w:cs="Times New Roman"/>
        </w:rPr>
        <w:t xml:space="preserve">. Это позволит обеспечить безопасность и сократить число подмен, подлогов или ошибок в системе поставок, которые могут возникнуть из-за </w:t>
      </w:r>
      <w:r w:rsidR="00DC38A7" w:rsidRPr="00E10BBC">
        <w:rPr>
          <w:rFonts w:cs="Times New Roman"/>
        </w:rPr>
        <w:t>перевозчик</w:t>
      </w:r>
      <w:r w:rsidR="00FF5318">
        <w:rPr>
          <w:rFonts w:cs="Times New Roman"/>
        </w:rPr>
        <w:t>ов</w:t>
      </w:r>
      <w:r w:rsidR="00DC38A7" w:rsidRPr="00E10BBC">
        <w:rPr>
          <w:rFonts w:cs="Times New Roman"/>
        </w:rPr>
        <w:t>, импортер</w:t>
      </w:r>
      <w:r w:rsidR="00FF5318">
        <w:rPr>
          <w:rFonts w:cs="Times New Roman"/>
        </w:rPr>
        <w:t>ов</w:t>
      </w:r>
      <w:r w:rsidR="00DC38A7" w:rsidRPr="00E10BBC">
        <w:rPr>
          <w:rFonts w:cs="Times New Roman"/>
        </w:rPr>
        <w:t xml:space="preserve"> и иных лиц, </w:t>
      </w:r>
      <w:r w:rsidR="00FF5318">
        <w:rPr>
          <w:rFonts w:cs="Times New Roman"/>
        </w:rPr>
        <w:t xml:space="preserve">которые так или иначе </w:t>
      </w:r>
      <w:r w:rsidR="00DC38A7" w:rsidRPr="00E10BBC">
        <w:rPr>
          <w:rFonts w:cs="Times New Roman"/>
        </w:rPr>
        <w:t>задейств</w:t>
      </w:r>
      <w:r w:rsidR="00FF5318">
        <w:rPr>
          <w:rFonts w:cs="Times New Roman"/>
        </w:rPr>
        <w:t>уются</w:t>
      </w:r>
      <w:r w:rsidR="00DC38A7" w:rsidRPr="00E10BBC">
        <w:rPr>
          <w:rFonts w:cs="Times New Roman"/>
        </w:rPr>
        <w:t xml:space="preserve"> в цепочке поставок</w:t>
      </w:r>
      <w:r w:rsidR="00FF5318">
        <w:rPr>
          <w:rFonts w:cs="Times New Roman"/>
        </w:rPr>
        <w:t xml:space="preserve">. </w:t>
      </w:r>
      <w:r w:rsidR="00FF5318">
        <w:rPr>
          <w:rFonts w:cs="Times New Roman"/>
        </w:rPr>
        <w:lastRenderedPageBreak/>
        <w:t xml:space="preserve">Система позволит отслеживать и другие </w:t>
      </w:r>
      <w:r w:rsidR="00DC38A7" w:rsidRPr="00E10BBC">
        <w:rPr>
          <w:rFonts w:cs="Times New Roman"/>
        </w:rPr>
        <w:t>индикаторы</w:t>
      </w:r>
      <w:r w:rsidR="00FF5318">
        <w:rPr>
          <w:rFonts w:cs="Times New Roman"/>
        </w:rPr>
        <w:t>, которые отвечают за риски при ввозе продукции</w:t>
      </w:r>
      <w:r w:rsidR="00DC38A7" w:rsidRPr="00E10BBC">
        <w:rPr>
          <w:rFonts w:cs="Times New Roman"/>
        </w:rPr>
        <w:t>.</w:t>
      </w:r>
    </w:p>
    <w:p w14:paraId="58AC9062" w14:textId="5D2B0121" w:rsidR="00DC38A7" w:rsidRPr="00E10BBC" w:rsidRDefault="00C5693C" w:rsidP="00F513BA">
      <w:pPr>
        <w:pStyle w:val="ListParagraph"/>
        <w:numPr>
          <w:ilvl w:val="0"/>
          <w:numId w:val="32"/>
        </w:numPr>
        <w:ind w:left="0" w:right="-2" w:firstLine="720"/>
        <w:rPr>
          <w:rFonts w:cs="Times New Roman"/>
        </w:rPr>
      </w:pPr>
      <w:r>
        <w:rPr>
          <w:rFonts w:cs="Times New Roman"/>
        </w:rPr>
        <w:t>Р</w:t>
      </w:r>
      <w:r w:rsidR="00DC38A7" w:rsidRPr="00E10BBC">
        <w:rPr>
          <w:rFonts w:cs="Times New Roman"/>
        </w:rPr>
        <w:t>азработка и внедрение системы генеральных финансовых гарантий</w:t>
      </w:r>
      <w:r w:rsidR="00FF5318">
        <w:rPr>
          <w:rFonts w:cs="Times New Roman"/>
        </w:rPr>
        <w:t>. Такая система</w:t>
      </w:r>
      <w:r>
        <w:rPr>
          <w:rFonts w:cs="Times New Roman"/>
        </w:rPr>
        <w:t xml:space="preserve"> позволит сократить финансовые риски и обеспечит </w:t>
      </w:r>
      <w:r w:rsidR="00DC38A7" w:rsidRPr="00E10BBC">
        <w:rPr>
          <w:rFonts w:cs="Times New Roman"/>
        </w:rPr>
        <w:t xml:space="preserve">исполнение обязательств по уплате таможенных платежей. Размер гарантии </w:t>
      </w:r>
      <w:r>
        <w:rPr>
          <w:rFonts w:cs="Times New Roman"/>
        </w:rPr>
        <w:t>будет</w:t>
      </w:r>
      <w:r w:rsidR="00DC38A7" w:rsidRPr="00E10BBC">
        <w:rPr>
          <w:rFonts w:cs="Times New Roman"/>
        </w:rPr>
        <w:t xml:space="preserve"> рассчитывать</w:t>
      </w:r>
      <w:r>
        <w:rPr>
          <w:rFonts w:cs="Times New Roman"/>
        </w:rPr>
        <w:t>ся</w:t>
      </w:r>
      <w:r w:rsidR="00DC38A7" w:rsidRPr="00E10BBC">
        <w:rPr>
          <w:rFonts w:cs="Times New Roman"/>
        </w:rPr>
        <w:t xml:space="preserve"> предварительно до ввоза </w:t>
      </w:r>
      <w:r>
        <w:rPr>
          <w:rFonts w:cs="Times New Roman"/>
        </w:rPr>
        <w:t>продукции, основываясь</w:t>
      </w:r>
      <w:r w:rsidR="00DC38A7" w:rsidRPr="00E10BBC">
        <w:rPr>
          <w:rFonts w:cs="Times New Roman"/>
        </w:rPr>
        <w:t xml:space="preserve"> на заключенно</w:t>
      </w:r>
      <w:r>
        <w:rPr>
          <w:rFonts w:cs="Times New Roman"/>
        </w:rPr>
        <w:t>м</w:t>
      </w:r>
      <w:r w:rsidR="00DC38A7" w:rsidRPr="00E10BBC">
        <w:rPr>
          <w:rFonts w:cs="Times New Roman"/>
        </w:rPr>
        <w:t xml:space="preserve"> договор</w:t>
      </w:r>
      <w:r>
        <w:rPr>
          <w:rFonts w:cs="Times New Roman"/>
        </w:rPr>
        <w:t xml:space="preserve">е. В процессе будут </w:t>
      </w:r>
      <w:r w:rsidR="00DC38A7" w:rsidRPr="00E10BBC">
        <w:rPr>
          <w:rFonts w:cs="Times New Roman"/>
        </w:rPr>
        <w:t>примен</w:t>
      </w:r>
      <w:r>
        <w:rPr>
          <w:rFonts w:cs="Times New Roman"/>
        </w:rPr>
        <w:t>яться</w:t>
      </w:r>
      <w:r w:rsidR="00DC38A7" w:rsidRPr="00E10BBC">
        <w:rPr>
          <w:rFonts w:cs="Times New Roman"/>
        </w:rPr>
        <w:t xml:space="preserve"> повышающи</w:t>
      </w:r>
      <w:r>
        <w:rPr>
          <w:rFonts w:cs="Times New Roman"/>
        </w:rPr>
        <w:t>е</w:t>
      </w:r>
      <w:r w:rsidR="00DC38A7" w:rsidRPr="00E10BBC">
        <w:rPr>
          <w:rFonts w:cs="Times New Roman"/>
        </w:rPr>
        <w:t xml:space="preserve"> или понижающи</w:t>
      </w:r>
      <w:r>
        <w:rPr>
          <w:rFonts w:cs="Times New Roman"/>
        </w:rPr>
        <w:t>е</w:t>
      </w:r>
      <w:r w:rsidR="00DC38A7" w:rsidRPr="00E10BBC">
        <w:rPr>
          <w:rFonts w:cs="Times New Roman"/>
        </w:rPr>
        <w:t xml:space="preserve"> коэффициент</w:t>
      </w:r>
      <w:r>
        <w:rPr>
          <w:rFonts w:cs="Times New Roman"/>
        </w:rPr>
        <w:t>ы</w:t>
      </w:r>
      <w:r w:rsidR="00DC38A7" w:rsidRPr="00E10BBC">
        <w:rPr>
          <w:rFonts w:cs="Times New Roman"/>
        </w:rPr>
        <w:t>.</w:t>
      </w:r>
    </w:p>
    <w:p w14:paraId="47B79872" w14:textId="48F9DC32" w:rsidR="00C5693C" w:rsidRDefault="00C5693C" w:rsidP="00F513BA">
      <w:pPr>
        <w:pStyle w:val="ListParagraph"/>
        <w:numPr>
          <w:ilvl w:val="0"/>
          <w:numId w:val="32"/>
        </w:numPr>
        <w:ind w:left="0" w:right="-2" w:firstLine="720"/>
        <w:rPr>
          <w:rFonts w:cs="Times New Roman"/>
        </w:rPr>
      </w:pPr>
      <w:r>
        <w:rPr>
          <w:rFonts w:cs="Times New Roman"/>
        </w:rPr>
        <w:t>Ф</w:t>
      </w:r>
      <w:r w:rsidR="00DC38A7" w:rsidRPr="00E10BBC">
        <w:rPr>
          <w:rFonts w:cs="Times New Roman"/>
        </w:rPr>
        <w:t>ормирование</w:t>
      </w:r>
      <w:r>
        <w:rPr>
          <w:rFonts w:cs="Times New Roman"/>
        </w:rPr>
        <w:t xml:space="preserve"> особых</w:t>
      </w:r>
      <w:r w:rsidR="00DC38A7" w:rsidRPr="00E10BBC">
        <w:rPr>
          <w:rFonts w:cs="Times New Roman"/>
        </w:rPr>
        <w:t xml:space="preserve"> требований к бухгалтерскому учету</w:t>
      </w:r>
      <w:r>
        <w:rPr>
          <w:rFonts w:cs="Times New Roman"/>
        </w:rPr>
        <w:t xml:space="preserve">, а также </w:t>
      </w:r>
      <w:r w:rsidR="00DC38A7" w:rsidRPr="00E10BBC">
        <w:rPr>
          <w:rFonts w:cs="Times New Roman"/>
        </w:rPr>
        <w:t>системе учета товаров для</w:t>
      </w:r>
      <w:r>
        <w:rPr>
          <w:rFonts w:cs="Times New Roman"/>
        </w:rPr>
        <w:t xml:space="preserve"> реализации</w:t>
      </w:r>
      <w:r w:rsidR="00DC38A7" w:rsidRPr="00E10BBC">
        <w:rPr>
          <w:rFonts w:cs="Times New Roman"/>
        </w:rPr>
        <w:t xml:space="preserve"> таможенных целей. </w:t>
      </w:r>
      <w:r>
        <w:rPr>
          <w:rFonts w:cs="Times New Roman"/>
        </w:rPr>
        <w:t xml:space="preserve">Для проведения контроля и финансового учета при ввозе товара будут фиксироваться данные </w:t>
      </w:r>
      <w:r w:rsidRPr="00E10BBC">
        <w:rPr>
          <w:rFonts w:cs="Times New Roman"/>
        </w:rPr>
        <w:t>об импортере и товарах</w:t>
      </w:r>
      <w:r>
        <w:rPr>
          <w:rFonts w:cs="Times New Roman"/>
        </w:rPr>
        <w:t>, адрес доставки и прочие сведения, которые передаются в налоговые органы сразу же, чтобы поставщик не ушел от необходимой оплаты налогов в рамках законодательства РФ.</w:t>
      </w:r>
    </w:p>
    <w:p w14:paraId="48895233" w14:textId="1FA0EA2F" w:rsidR="00C5693C" w:rsidRDefault="00C5693C" w:rsidP="00F513BA">
      <w:pPr>
        <w:pStyle w:val="ListParagraph"/>
        <w:numPr>
          <w:ilvl w:val="0"/>
          <w:numId w:val="32"/>
        </w:numPr>
        <w:ind w:left="0" w:right="-2" w:firstLine="720"/>
        <w:rPr>
          <w:rFonts w:cs="Times New Roman"/>
        </w:rPr>
      </w:pPr>
      <w:r>
        <w:rPr>
          <w:rFonts w:cs="Times New Roman"/>
        </w:rPr>
        <w:t>В</w:t>
      </w:r>
      <w:r w:rsidR="00DC38A7" w:rsidRPr="00E10BBC">
        <w:rPr>
          <w:rFonts w:cs="Times New Roman"/>
        </w:rPr>
        <w:t>заимодействие таможенных и налоговых органов</w:t>
      </w:r>
      <w:r>
        <w:rPr>
          <w:rFonts w:cs="Times New Roman"/>
        </w:rPr>
        <w:t xml:space="preserve">. Оно </w:t>
      </w:r>
      <w:r w:rsidR="00DC38A7" w:rsidRPr="00E10BBC">
        <w:rPr>
          <w:rFonts w:cs="Times New Roman"/>
        </w:rPr>
        <w:t>подразумева</w:t>
      </w:r>
      <w:r>
        <w:rPr>
          <w:rFonts w:cs="Times New Roman"/>
        </w:rPr>
        <w:t>ет интеграцию</w:t>
      </w:r>
      <w:r w:rsidR="00DC38A7" w:rsidRPr="00E10BBC">
        <w:rPr>
          <w:rFonts w:cs="Times New Roman"/>
        </w:rPr>
        <w:t xml:space="preserve"> информационных баз данных таможенных и налоговых органов</w:t>
      </w:r>
      <w:r>
        <w:rPr>
          <w:rFonts w:cs="Times New Roman"/>
        </w:rPr>
        <w:t>, их постоянное обновление и сверку. Такое взаимодействие между подразделениями позволит сделать систему сбора налогов за таможенные операции более прозрачной, а конечная реализация товаров позволит отслеживать объемы ввоза и реализации, чтобы полный товарооборот был обложен необходимыми налогами, и они поступали в бюджет РФ.</w:t>
      </w:r>
    </w:p>
    <w:p w14:paraId="78CC15D2" w14:textId="7FDE12EF" w:rsidR="00795B89" w:rsidRDefault="00C5693C" w:rsidP="00F513BA">
      <w:pPr>
        <w:pStyle w:val="ListParagraph"/>
        <w:numPr>
          <w:ilvl w:val="0"/>
          <w:numId w:val="32"/>
        </w:numPr>
        <w:ind w:left="0" w:right="-2" w:firstLine="720"/>
        <w:rPr>
          <w:rFonts w:cs="Times New Roman"/>
        </w:rPr>
      </w:pPr>
      <w:r>
        <w:rPr>
          <w:rFonts w:cs="Times New Roman"/>
        </w:rPr>
        <w:t>М</w:t>
      </w:r>
      <w:r w:rsidR="00DC38A7" w:rsidRPr="00E10BBC">
        <w:rPr>
          <w:rFonts w:cs="Times New Roman"/>
        </w:rPr>
        <w:t xml:space="preserve">еры </w:t>
      </w:r>
      <w:proofErr w:type="spellStart"/>
      <w:r w:rsidR="00DC38A7" w:rsidRPr="00E10BBC">
        <w:rPr>
          <w:rFonts w:cs="Times New Roman"/>
        </w:rPr>
        <w:t>нефискального</w:t>
      </w:r>
      <w:proofErr w:type="spellEnd"/>
      <w:r w:rsidR="00DC38A7" w:rsidRPr="00E10BBC">
        <w:rPr>
          <w:rFonts w:cs="Times New Roman"/>
        </w:rPr>
        <w:t xml:space="preserve"> контроля. </w:t>
      </w:r>
      <w:r w:rsidR="00795B89">
        <w:rPr>
          <w:rFonts w:cs="Times New Roman"/>
        </w:rPr>
        <w:t>Эта мера также направлена на интеграцию и взаимодействие всех государственных органов в цепочке реализации товаров, сокращение числа налоговых и бюрократических ошибок, увеличение эффективности взаимодействия всех участников экономических отношений. Контроль позволит сделать систему более понятной как для продавца, так и для контролера и покупателя.</w:t>
      </w:r>
    </w:p>
    <w:p w14:paraId="2134637C" w14:textId="1B9D34D0" w:rsidR="00795B89" w:rsidRDefault="00795B89" w:rsidP="00795B89">
      <w:pPr>
        <w:pStyle w:val="ListParagraph"/>
        <w:numPr>
          <w:ilvl w:val="0"/>
          <w:numId w:val="32"/>
        </w:numPr>
        <w:ind w:left="0" w:right="-2" w:firstLine="720"/>
        <w:rPr>
          <w:rFonts w:cs="Times New Roman"/>
        </w:rPr>
      </w:pPr>
      <w:r>
        <w:rPr>
          <w:rFonts w:cs="Times New Roman"/>
        </w:rPr>
        <w:t>И</w:t>
      </w:r>
      <w:r w:rsidR="00DC38A7" w:rsidRPr="00E10BBC">
        <w:rPr>
          <w:rFonts w:cs="Times New Roman"/>
        </w:rPr>
        <w:t>зменение подходов к оценке эффективности деятельности таможенных органов (KPI)</w:t>
      </w:r>
      <w:r>
        <w:rPr>
          <w:rFonts w:cs="Times New Roman"/>
        </w:rPr>
        <w:t xml:space="preserve">. Система оценки позволит использовать такие </w:t>
      </w:r>
      <w:r>
        <w:rPr>
          <w:rFonts w:cs="Times New Roman"/>
        </w:rPr>
        <w:lastRenderedPageBreak/>
        <w:t xml:space="preserve">показатели, которые позволят </w:t>
      </w:r>
      <w:r w:rsidR="00DC38A7" w:rsidRPr="00E10BBC">
        <w:rPr>
          <w:rFonts w:cs="Times New Roman"/>
        </w:rPr>
        <w:t>бизнес</w:t>
      </w:r>
      <w:r>
        <w:rPr>
          <w:rFonts w:cs="Times New Roman"/>
        </w:rPr>
        <w:t>у</w:t>
      </w:r>
      <w:r w:rsidR="00DC38A7" w:rsidRPr="00E10BBC">
        <w:rPr>
          <w:rFonts w:cs="Times New Roman"/>
        </w:rPr>
        <w:t xml:space="preserve"> и государств</w:t>
      </w:r>
      <w:r>
        <w:rPr>
          <w:rFonts w:cs="Times New Roman"/>
        </w:rPr>
        <w:t>у оценить</w:t>
      </w:r>
      <w:r w:rsidR="00DC38A7" w:rsidRPr="00E10BBC">
        <w:rPr>
          <w:rFonts w:cs="Times New Roman"/>
        </w:rPr>
        <w:t xml:space="preserve"> эффективност</w:t>
      </w:r>
      <w:r>
        <w:rPr>
          <w:rFonts w:cs="Times New Roman"/>
        </w:rPr>
        <w:t>ь работы органов контроля с точки зрения</w:t>
      </w:r>
      <w:r w:rsidR="00DC38A7" w:rsidRPr="00E10BBC">
        <w:rPr>
          <w:rFonts w:cs="Times New Roman"/>
        </w:rPr>
        <w:t xml:space="preserve"> достоверности</w:t>
      </w:r>
      <w:r>
        <w:rPr>
          <w:rFonts w:cs="Times New Roman"/>
        </w:rPr>
        <w:t xml:space="preserve"> сведений о</w:t>
      </w:r>
      <w:r w:rsidR="00DC38A7" w:rsidRPr="00E10BBC">
        <w:rPr>
          <w:rFonts w:cs="Times New Roman"/>
        </w:rPr>
        <w:t xml:space="preserve"> декларирова</w:t>
      </w:r>
      <w:r>
        <w:rPr>
          <w:rFonts w:cs="Times New Roman"/>
        </w:rPr>
        <w:t>нных</w:t>
      </w:r>
      <w:r w:rsidR="00DC38A7" w:rsidRPr="00E10BBC">
        <w:rPr>
          <w:rFonts w:cs="Times New Roman"/>
        </w:rPr>
        <w:t xml:space="preserve"> товар</w:t>
      </w:r>
      <w:r>
        <w:rPr>
          <w:rFonts w:cs="Times New Roman"/>
        </w:rPr>
        <w:t>ах</w:t>
      </w:r>
      <w:r w:rsidR="00DC38A7" w:rsidRPr="00E10BBC">
        <w:rPr>
          <w:rFonts w:cs="Times New Roman"/>
        </w:rPr>
        <w:t xml:space="preserve"> и с</w:t>
      </w:r>
      <w:r>
        <w:rPr>
          <w:rFonts w:cs="Times New Roman"/>
        </w:rPr>
        <w:t>боре</w:t>
      </w:r>
      <w:r w:rsidR="00DC38A7" w:rsidRPr="00E10BBC">
        <w:rPr>
          <w:rFonts w:cs="Times New Roman"/>
        </w:rPr>
        <w:t xml:space="preserve"> таможенных платежей. </w:t>
      </w:r>
    </w:p>
    <w:p w14:paraId="78FFD278" w14:textId="44FCBDF9" w:rsidR="00795B89" w:rsidRPr="00795B89" w:rsidRDefault="00795B89" w:rsidP="00795B89">
      <w:pPr>
        <w:ind w:right="-2"/>
        <w:rPr>
          <w:rFonts w:cs="Times New Roman"/>
        </w:rPr>
      </w:pPr>
      <w:r w:rsidRPr="00795B89">
        <w:rPr>
          <w:rFonts w:cs="Times New Roman"/>
        </w:rPr>
        <w:t xml:space="preserve">В основа методик расчета KPI - оценка налоговых разрывов, а также легальность </w:t>
      </w:r>
      <w:r>
        <w:rPr>
          <w:rFonts w:cs="Times New Roman"/>
        </w:rPr>
        <w:t xml:space="preserve">ввозимых на территорию страны товаров с точки зрения таможенной политики. Одним из показателей эффективности будет скорость работы таможенного контроля, доля ошибок и работе, а также – в конечном итоге, </w:t>
      </w:r>
      <w:proofErr w:type="spellStart"/>
      <w:r>
        <w:rPr>
          <w:rFonts w:cs="Times New Roman"/>
        </w:rPr>
        <w:t>затратность</w:t>
      </w:r>
      <w:proofErr w:type="spellEnd"/>
      <w:r>
        <w:rPr>
          <w:rFonts w:cs="Times New Roman"/>
        </w:rPr>
        <w:t xml:space="preserve"> для бизнеса и государства с точки зрения цены, включаемой в потребительскую цену одной единицы продукции. Важно также, что такая система будет работать также и для фиксирования </w:t>
      </w:r>
      <w:proofErr w:type="spellStart"/>
      <w:r w:rsidRPr="00E10BBC">
        <w:rPr>
          <w:rFonts w:cs="Times New Roman"/>
        </w:rPr>
        <w:t>недосбора</w:t>
      </w:r>
      <w:proofErr w:type="spellEnd"/>
      <w:r w:rsidRPr="00E10BBC">
        <w:rPr>
          <w:rFonts w:cs="Times New Roman"/>
        </w:rPr>
        <w:t xml:space="preserve"> таможенных и налоговых платежей в связи с изменением внешнеэкономической и внутренней конъюнктуры</w:t>
      </w:r>
      <w:r>
        <w:rPr>
          <w:rFonts w:cs="Times New Roman"/>
        </w:rPr>
        <w:t xml:space="preserve">. </w:t>
      </w:r>
    </w:p>
    <w:p w14:paraId="3D934549" w14:textId="20998EBA" w:rsidR="00DC38A7" w:rsidRPr="00E10BBC" w:rsidRDefault="00795B89" w:rsidP="00F513BA">
      <w:pPr>
        <w:pStyle w:val="ListParagraph"/>
        <w:numPr>
          <w:ilvl w:val="0"/>
          <w:numId w:val="32"/>
        </w:numPr>
        <w:ind w:left="0" w:right="-2" w:firstLine="720"/>
        <w:rPr>
          <w:rFonts w:cs="Times New Roman"/>
        </w:rPr>
      </w:pPr>
      <w:r>
        <w:rPr>
          <w:rFonts w:cs="Times New Roman"/>
        </w:rPr>
        <w:t>С</w:t>
      </w:r>
      <w:r w:rsidR="00DC38A7" w:rsidRPr="00E10BBC">
        <w:rPr>
          <w:rFonts w:cs="Times New Roman"/>
        </w:rPr>
        <w:t>оответствующее материально-техническое оснащение пунктов пропуска</w:t>
      </w:r>
      <w:r>
        <w:rPr>
          <w:rFonts w:cs="Times New Roman"/>
        </w:rPr>
        <w:t xml:space="preserve">. К ним относятся </w:t>
      </w:r>
      <w:r w:rsidR="00DC38A7" w:rsidRPr="00E10BBC">
        <w:rPr>
          <w:rFonts w:cs="Times New Roman"/>
        </w:rPr>
        <w:t>таможенн</w:t>
      </w:r>
      <w:r>
        <w:rPr>
          <w:rFonts w:cs="Times New Roman"/>
        </w:rPr>
        <w:t>ые</w:t>
      </w:r>
      <w:r w:rsidR="00DC38A7" w:rsidRPr="00E10BBC">
        <w:rPr>
          <w:rFonts w:cs="Times New Roman"/>
        </w:rPr>
        <w:t>, санитарно-карантинн</w:t>
      </w:r>
      <w:r>
        <w:rPr>
          <w:rFonts w:cs="Times New Roman"/>
        </w:rPr>
        <w:t>ые</w:t>
      </w:r>
      <w:r w:rsidR="00DC38A7" w:rsidRPr="00E10BBC">
        <w:rPr>
          <w:rFonts w:cs="Times New Roman"/>
        </w:rPr>
        <w:t>, ветеринарн</w:t>
      </w:r>
      <w:r>
        <w:rPr>
          <w:rFonts w:cs="Times New Roman"/>
        </w:rPr>
        <w:t>ые</w:t>
      </w:r>
      <w:r w:rsidR="00DC38A7" w:rsidRPr="00E10BBC">
        <w:rPr>
          <w:rFonts w:cs="Times New Roman"/>
        </w:rPr>
        <w:t>, карантинн</w:t>
      </w:r>
      <w:r>
        <w:rPr>
          <w:rFonts w:cs="Times New Roman"/>
        </w:rPr>
        <w:t>ые</w:t>
      </w:r>
      <w:r w:rsidR="00DC38A7" w:rsidRPr="00E10BBC">
        <w:rPr>
          <w:rFonts w:cs="Times New Roman"/>
        </w:rPr>
        <w:t xml:space="preserve"> фитосанитарн</w:t>
      </w:r>
      <w:r>
        <w:rPr>
          <w:rFonts w:cs="Times New Roman"/>
        </w:rPr>
        <w:t>ые</w:t>
      </w:r>
      <w:r w:rsidR="00DC38A7" w:rsidRPr="00E10BBC">
        <w:rPr>
          <w:rFonts w:cs="Times New Roman"/>
        </w:rPr>
        <w:t>, транспортн</w:t>
      </w:r>
      <w:r>
        <w:rPr>
          <w:rFonts w:cs="Times New Roman"/>
        </w:rPr>
        <w:t>ые и другие пункты контроля ввозимых из-за рубежа товаров</w:t>
      </w:r>
      <w:r w:rsidR="00DC38A7" w:rsidRPr="00E10BBC">
        <w:rPr>
          <w:rFonts w:cs="Times New Roman"/>
        </w:rPr>
        <w:t>.</w:t>
      </w:r>
    </w:p>
    <w:p w14:paraId="3D8B4A44" w14:textId="20B345C1" w:rsidR="006D6F4D" w:rsidRPr="006D6F4D" w:rsidRDefault="00795B89" w:rsidP="006D6F4D">
      <w:pPr>
        <w:pStyle w:val="ListParagraph"/>
        <w:numPr>
          <w:ilvl w:val="0"/>
          <w:numId w:val="32"/>
        </w:numPr>
        <w:ind w:left="0" w:right="-2" w:firstLine="720"/>
        <w:rPr>
          <w:rFonts w:cs="Times New Roman"/>
        </w:rPr>
      </w:pPr>
      <w:r>
        <w:rPr>
          <w:rFonts w:cs="Times New Roman"/>
        </w:rPr>
        <w:t>П</w:t>
      </w:r>
      <w:r w:rsidR="00DC38A7" w:rsidRPr="00E10BBC">
        <w:rPr>
          <w:rFonts w:cs="Times New Roman"/>
        </w:rPr>
        <w:t>одготовка и переподготовка кадров.</w:t>
      </w:r>
      <w:r>
        <w:rPr>
          <w:rFonts w:cs="Times New Roman"/>
        </w:rPr>
        <w:t xml:space="preserve"> Данн</w:t>
      </w:r>
      <w:r w:rsidR="006D6F4D">
        <w:rPr>
          <w:rFonts w:cs="Times New Roman"/>
        </w:rPr>
        <w:t>ый вид работы позволит готовить кадровый состав, который будет эффективно и в полной мере обеспечивать работу таможенных органов, которые будут ответственны за обеспечение эффективности системы.</w:t>
      </w:r>
    </w:p>
    <w:p w14:paraId="74C5C63B" w14:textId="2400F99F" w:rsidR="006D6F4D" w:rsidRDefault="006D6F4D" w:rsidP="00DD7869">
      <w:pPr>
        <w:pStyle w:val="ListParagraph"/>
        <w:numPr>
          <w:ilvl w:val="0"/>
          <w:numId w:val="32"/>
        </w:numPr>
        <w:ind w:left="0" w:right="-2" w:firstLine="720"/>
        <w:rPr>
          <w:rFonts w:cs="Times New Roman"/>
        </w:rPr>
      </w:pPr>
      <w:r w:rsidRPr="006D6F4D">
        <w:rPr>
          <w:rFonts w:cs="Times New Roman"/>
        </w:rPr>
        <w:t>М</w:t>
      </w:r>
      <w:r w:rsidR="00DC38A7" w:rsidRPr="006D6F4D">
        <w:rPr>
          <w:rFonts w:cs="Times New Roman"/>
        </w:rPr>
        <w:t>еры правового характера</w:t>
      </w:r>
      <w:r w:rsidRPr="006D6F4D">
        <w:rPr>
          <w:rFonts w:cs="Times New Roman"/>
        </w:rPr>
        <w:t xml:space="preserve">. Они будут включать в том числе и учет </w:t>
      </w:r>
      <w:r w:rsidR="00DC38A7" w:rsidRPr="006D6F4D">
        <w:rPr>
          <w:rFonts w:cs="Times New Roman"/>
        </w:rPr>
        <w:t>изменени</w:t>
      </w:r>
      <w:r w:rsidRPr="006D6F4D">
        <w:rPr>
          <w:rFonts w:cs="Times New Roman"/>
        </w:rPr>
        <w:t>й</w:t>
      </w:r>
      <w:r w:rsidR="00DC38A7" w:rsidRPr="006D6F4D">
        <w:rPr>
          <w:rFonts w:cs="Times New Roman"/>
        </w:rPr>
        <w:t xml:space="preserve"> в законодательстве </w:t>
      </w:r>
      <w:r w:rsidRPr="006D6F4D">
        <w:rPr>
          <w:rFonts w:cs="Times New Roman"/>
        </w:rPr>
        <w:t>Евразийского экономического союза</w:t>
      </w:r>
      <w:r>
        <w:rPr>
          <w:rFonts w:cs="Times New Roman"/>
        </w:rPr>
        <w:t>, чтобы таможенная политика учитывала все значительные изменения и была готова перестроить систему при подписании всех необходимых законодательных актов внутри одной страны.</w:t>
      </w:r>
    </w:p>
    <w:p w14:paraId="005F5769" w14:textId="1B194400" w:rsidR="00321DDF" w:rsidRDefault="00321DDF" w:rsidP="00321DDF">
      <w:pPr>
        <w:ind w:right="-2"/>
        <w:rPr>
          <w:rFonts w:cs="Times New Roman"/>
        </w:rPr>
      </w:pPr>
      <w:r>
        <w:rPr>
          <w:rFonts w:cs="Times New Roman"/>
        </w:rPr>
        <w:t>Развитие экономических отношений между странами зависит от того, какую таможенную политику выбирает государство. Ключевой ролью</w:t>
      </w:r>
      <w:r w:rsidR="00BB7B24" w:rsidRPr="006D6F4D">
        <w:rPr>
          <w:rFonts w:cs="Times New Roman"/>
        </w:rPr>
        <w:t xml:space="preserve"> налогов</w:t>
      </w:r>
      <w:r>
        <w:rPr>
          <w:rFonts w:cs="Times New Roman"/>
        </w:rPr>
        <w:t>ой</w:t>
      </w:r>
      <w:r w:rsidR="00BB7B24" w:rsidRPr="006D6F4D">
        <w:rPr>
          <w:rFonts w:cs="Times New Roman"/>
        </w:rPr>
        <w:t xml:space="preserve"> систем</w:t>
      </w:r>
      <w:r>
        <w:rPr>
          <w:rFonts w:cs="Times New Roman"/>
        </w:rPr>
        <w:t>ы</w:t>
      </w:r>
      <w:r w:rsidR="00BB7B24" w:rsidRPr="006D6F4D">
        <w:rPr>
          <w:rFonts w:cs="Times New Roman"/>
        </w:rPr>
        <w:t xml:space="preserve"> в сфере внешнеэкономической деятельности</w:t>
      </w:r>
      <w:r>
        <w:rPr>
          <w:rFonts w:cs="Times New Roman"/>
        </w:rPr>
        <w:t xml:space="preserve"> является эффективная и безошибочная работа. </w:t>
      </w:r>
      <w:r w:rsidR="00BB7B24" w:rsidRPr="006D6F4D">
        <w:rPr>
          <w:rFonts w:cs="Times New Roman"/>
        </w:rPr>
        <w:t>Цел</w:t>
      </w:r>
      <w:r>
        <w:rPr>
          <w:rFonts w:cs="Times New Roman"/>
        </w:rPr>
        <w:t>ь</w:t>
      </w:r>
      <w:r w:rsidR="00BB7B24" w:rsidRPr="006D6F4D">
        <w:rPr>
          <w:rFonts w:cs="Times New Roman"/>
        </w:rPr>
        <w:t xml:space="preserve"> налоговой политики </w:t>
      </w:r>
      <w:r>
        <w:rPr>
          <w:rFonts w:cs="Times New Roman"/>
        </w:rPr>
        <w:t>– поддержка функционирования</w:t>
      </w:r>
      <w:r w:rsidRPr="00321DDF">
        <w:rPr>
          <w:rFonts w:cs="Times New Roman"/>
        </w:rPr>
        <w:t xml:space="preserve"> </w:t>
      </w:r>
      <w:r w:rsidRPr="006D6F4D">
        <w:rPr>
          <w:rFonts w:cs="Times New Roman"/>
        </w:rPr>
        <w:t>всей экономики в целом</w:t>
      </w:r>
      <w:r>
        <w:rPr>
          <w:rFonts w:cs="Times New Roman"/>
        </w:rPr>
        <w:t xml:space="preserve">, а ее структура оказывает </w:t>
      </w:r>
      <w:r>
        <w:rPr>
          <w:rFonts w:cs="Times New Roman"/>
        </w:rPr>
        <w:lastRenderedPageBreak/>
        <w:t xml:space="preserve">значительное влияние </w:t>
      </w:r>
      <w:r w:rsidRPr="006D6F4D">
        <w:rPr>
          <w:rFonts w:cs="Times New Roman"/>
        </w:rPr>
        <w:t>на все макроэкономические процессы</w:t>
      </w:r>
      <w:r>
        <w:rPr>
          <w:rFonts w:cs="Times New Roman"/>
        </w:rPr>
        <w:t xml:space="preserve">, которые осуществляются в стране для ее развития. Особую роль налоговая политика играет в </w:t>
      </w:r>
      <w:r w:rsidRPr="006D6F4D">
        <w:rPr>
          <w:rFonts w:cs="Times New Roman"/>
        </w:rPr>
        <w:t>предпринимательск</w:t>
      </w:r>
      <w:r>
        <w:rPr>
          <w:rFonts w:cs="Times New Roman"/>
        </w:rPr>
        <w:t>ой</w:t>
      </w:r>
      <w:r w:rsidRPr="006D6F4D">
        <w:rPr>
          <w:rFonts w:cs="Times New Roman"/>
        </w:rPr>
        <w:t xml:space="preserve"> деятельност</w:t>
      </w:r>
      <w:r>
        <w:rPr>
          <w:rFonts w:cs="Times New Roman"/>
        </w:rPr>
        <w:t>и</w:t>
      </w:r>
      <w:r w:rsidRPr="006D6F4D">
        <w:rPr>
          <w:rFonts w:cs="Times New Roman"/>
        </w:rPr>
        <w:t xml:space="preserve"> как компаний, так и частных лиц.</w:t>
      </w:r>
    </w:p>
    <w:p w14:paraId="001E2E08" w14:textId="44270753" w:rsidR="00321DDF" w:rsidRDefault="00321DDF" w:rsidP="00F513BA">
      <w:pPr>
        <w:ind w:right="-2"/>
        <w:rPr>
          <w:rFonts w:cs="Times New Roman"/>
        </w:rPr>
      </w:pPr>
      <w:r>
        <w:rPr>
          <w:rFonts w:cs="Times New Roman"/>
        </w:rPr>
        <w:t xml:space="preserve">Чтобы </w:t>
      </w:r>
      <w:r w:rsidRPr="00E10BBC">
        <w:rPr>
          <w:rFonts w:cs="Times New Roman"/>
        </w:rPr>
        <w:t>избежать проблем</w:t>
      </w:r>
      <w:r w:rsidRPr="00321DDF">
        <w:rPr>
          <w:rFonts w:cs="Times New Roman"/>
        </w:rPr>
        <w:t xml:space="preserve"> </w:t>
      </w:r>
      <w:r w:rsidRPr="00E10BBC">
        <w:rPr>
          <w:rFonts w:cs="Times New Roman"/>
        </w:rPr>
        <w:t xml:space="preserve">и существенно увеличить доход бюджета </w:t>
      </w:r>
      <w:r>
        <w:rPr>
          <w:rFonts w:cs="Times New Roman"/>
        </w:rPr>
        <w:t xml:space="preserve">страны, важно расширять возможности </w:t>
      </w:r>
      <w:r w:rsidRPr="00E10BBC">
        <w:rPr>
          <w:rFonts w:cs="Times New Roman"/>
        </w:rPr>
        <w:t>взаимодействия таможенных органов с другими участникам внешнеэкономической деятельности</w:t>
      </w:r>
      <w:r>
        <w:rPr>
          <w:rFonts w:cs="Times New Roman"/>
        </w:rPr>
        <w:t>, например, государственного аппарата, налоговой службы и пр.</w:t>
      </w:r>
    </w:p>
    <w:p w14:paraId="43A7ADDB" w14:textId="740B782B" w:rsidR="0010024C" w:rsidRPr="00E10BBC" w:rsidRDefault="0010024C" w:rsidP="00C6136D">
      <w:pPr>
        <w:ind w:right="-2"/>
        <w:rPr>
          <w:rFonts w:cs="Times New Roman"/>
        </w:rPr>
      </w:pPr>
      <w:r w:rsidRPr="00E10BBC">
        <w:rPr>
          <w:rFonts w:cs="Times New Roman"/>
        </w:rPr>
        <w:t>Таким образом,</w:t>
      </w:r>
      <w:r w:rsidR="00321DDF" w:rsidRPr="00321DDF">
        <w:rPr>
          <w:rFonts w:cs="Times New Roman"/>
        </w:rPr>
        <w:t xml:space="preserve"> </w:t>
      </w:r>
      <w:r w:rsidR="00321DDF" w:rsidRPr="00E10BBC">
        <w:rPr>
          <w:rFonts w:cs="Times New Roman"/>
        </w:rPr>
        <w:t>инструменты таможенного администрирования</w:t>
      </w:r>
      <w:r w:rsidR="00321DDF">
        <w:rPr>
          <w:rFonts w:cs="Times New Roman"/>
        </w:rPr>
        <w:t xml:space="preserve"> требуют изменения привычных форм. Этого требует условия, которые напрямую зависят от </w:t>
      </w:r>
      <w:r w:rsidR="00321DDF" w:rsidRPr="00E10BBC">
        <w:rPr>
          <w:rFonts w:cs="Times New Roman"/>
        </w:rPr>
        <w:t>сложной геополитической и экономической ситуации, а также нарастани</w:t>
      </w:r>
      <w:r w:rsidR="00321DDF">
        <w:rPr>
          <w:rFonts w:cs="Times New Roman"/>
        </w:rPr>
        <w:t>я</w:t>
      </w:r>
      <w:r w:rsidR="00321DDF" w:rsidRPr="00E10BBC">
        <w:rPr>
          <w:rFonts w:cs="Times New Roman"/>
        </w:rPr>
        <w:t xml:space="preserve"> фискальных рисков,</w:t>
      </w:r>
      <w:r w:rsidR="00321DDF">
        <w:rPr>
          <w:rFonts w:cs="Times New Roman"/>
        </w:rPr>
        <w:t xml:space="preserve"> изменений</w:t>
      </w:r>
      <w:r w:rsidR="00321DDF" w:rsidRPr="00E10BBC">
        <w:rPr>
          <w:rFonts w:cs="Times New Roman"/>
        </w:rPr>
        <w:t xml:space="preserve"> механизм</w:t>
      </w:r>
      <w:r w:rsidR="00321DDF">
        <w:rPr>
          <w:rFonts w:cs="Times New Roman"/>
        </w:rPr>
        <w:t xml:space="preserve">ов взаимодействия и повсеместной </w:t>
      </w:r>
      <w:proofErr w:type="spellStart"/>
      <w:r w:rsidR="00321DDF">
        <w:rPr>
          <w:rFonts w:cs="Times New Roman"/>
        </w:rPr>
        <w:t>цифровизации</w:t>
      </w:r>
      <w:proofErr w:type="spellEnd"/>
      <w:r w:rsidR="00321DDF">
        <w:rPr>
          <w:rFonts w:cs="Times New Roman"/>
        </w:rPr>
        <w:t xml:space="preserve"> и пр. Чтобы </w:t>
      </w:r>
      <w:r w:rsidR="00321DDF" w:rsidRPr="00E10BBC">
        <w:rPr>
          <w:rFonts w:cs="Times New Roman"/>
        </w:rPr>
        <w:t>таможенно</w:t>
      </w:r>
      <w:r w:rsidR="00321DDF">
        <w:rPr>
          <w:rFonts w:cs="Times New Roman"/>
        </w:rPr>
        <w:t>е</w:t>
      </w:r>
      <w:r w:rsidR="00321DDF" w:rsidRPr="00E10BBC">
        <w:rPr>
          <w:rFonts w:cs="Times New Roman"/>
        </w:rPr>
        <w:t xml:space="preserve"> администрировани</w:t>
      </w:r>
      <w:r w:rsidR="00321DDF">
        <w:rPr>
          <w:rFonts w:cs="Times New Roman"/>
        </w:rPr>
        <w:t xml:space="preserve">и совершенствовалось в настоящих условиях, следует </w:t>
      </w:r>
      <w:r w:rsidR="00321DDF" w:rsidRPr="00E10BBC">
        <w:rPr>
          <w:rFonts w:cs="Times New Roman"/>
        </w:rPr>
        <w:t>вне</w:t>
      </w:r>
      <w:r w:rsidR="00321DDF">
        <w:rPr>
          <w:rFonts w:cs="Times New Roman"/>
        </w:rPr>
        <w:t>сти</w:t>
      </w:r>
      <w:r w:rsidR="00321DDF" w:rsidRPr="00E10BBC">
        <w:rPr>
          <w:rFonts w:cs="Times New Roman"/>
        </w:rPr>
        <w:t xml:space="preserve"> изменения</w:t>
      </w:r>
      <w:r w:rsidR="00C6136D">
        <w:rPr>
          <w:rFonts w:cs="Times New Roman"/>
        </w:rPr>
        <w:t>, чтобы:</w:t>
      </w:r>
      <w:r w:rsidRPr="00E10BBC">
        <w:rPr>
          <w:rFonts w:cs="Times New Roman"/>
        </w:rPr>
        <w:t xml:space="preserve"> </w:t>
      </w:r>
    </w:p>
    <w:p w14:paraId="12C581EE" w14:textId="71E827A6" w:rsidR="0010024C" w:rsidRPr="00E10BBC" w:rsidRDefault="00C6136D" w:rsidP="00F513BA">
      <w:pPr>
        <w:pStyle w:val="ListParagraph"/>
        <w:numPr>
          <w:ilvl w:val="0"/>
          <w:numId w:val="33"/>
        </w:numPr>
        <w:ind w:left="0" w:right="-2" w:firstLine="709"/>
        <w:rPr>
          <w:rFonts w:cs="Times New Roman"/>
        </w:rPr>
      </w:pPr>
      <w:r>
        <w:rPr>
          <w:rFonts w:cs="Times New Roman"/>
        </w:rPr>
        <w:t>С</w:t>
      </w:r>
      <w:r w:rsidR="0010024C" w:rsidRPr="00E10BBC">
        <w:rPr>
          <w:rFonts w:cs="Times New Roman"/>
        </w:rPr>
        <w:t>окра</w:t>
      </w:r>
      <w:r>
        <w:rPr>
          <w:rFonts w:cs="Times New Roman"/>
        </w:rPr>
        <w:t>тить</w:t>
      </w:r>
      <w:r w:rsidR="0010024C" w:rsidRPr="00E10BBC">
        <w:rPr>
          <w:rFonts w:cs="Times New Roman"/>
        </w:rPr>
        <w:t xml:space="preserve"> до минимума срок</w:t>
      </w:r>
      <w:r>
        <w:rPr>
          <w:rFonts w:cs="Times New Roman"/>
        </w:rPr>
        <w:t>и</w:t>
      </w:r>
      <w:r w:rsidR="0010024C" w:rsidRPr="00E10BBC">
        <w:rPr>
          <w:rFonts w:cs="Times New Roman"/>
        </w:rPr>
        <w:t xml:space="preserve"> совершения таможенных операций при декларировании и выпуске</w:t>
      </w:r>
      <w:r>
        <w:rPr>
          <w:rFonts w:cs="Times New Roman"/>
        </w:rPr>
        <w:t xml:space="preserve"> из таможни прибывших</w:t>
      </w:r>
      <w:r w:rsidR="0010024C" w:rsidRPr="00E10BBC">
        <w:rPr>
          <w:rFonts w:cs="Times New Roman"/>
        </w:rPr>
        <w:t xml:space="preserve"> товаров</w:t>
      </w:r>
      <w:r>
        <w:rPr>
          <w:rFonts w:cs="Times New Roman"/>
        </w:rPr>
        <w:t>;</w:t>
      </w:r>
    </w:p>
    <w:p w14:paraId="3E1632FF" w14:textId="02824AF8" w:rsidR="0010024C" w:rsidRPr="00E10BBC" w:rsidRDefault="00C6136D" w:rsidP="00F513BA">
      <w:pPr>
        <w:pStyle w:val="ListParagraph"/>
        <w:numPr>
          <w:ilvl w:val="0"/>
          <w:numId w:val="33"/>
        </w:numPr>
        <w:ind w:left="0" w:right="-2" w:firstLine="709"/>
        <w:rPr>
          <w:rFonts w:cs="Times New Roman"/>
        </w:rPr>
      </w:pPr>
      <w:r>
        <w:rPr>
          <w:rFonts w:cs="Times New Roman"/>
        </w:rPr>
        <w:t>У</w:t>
      </w:r>
      <w:r w:rsidRPr="00E10BBC">
        <w:rPr>
          <w:rFonts w:cs="Times New Roman"/>
        </w:rPr>
        <w:t>совершенствов</w:t>
      </w:r>
      <w:r>
        <w:rPr>
          <w:rFonts w:cs="Times New Roman"/>
        </w:rPr>
        <w:t xml:space="preserve">ать </w:t>
      </w:r>
      <w:r w:rsidR="0010024C" w:rsidRPr="00E10BBC">
        <w:rPr>
          <w:rFonts w:cs="Times New Roman"/>
        </w:rPr>
        <w:t>механизм</w:t>
      </w:r>
      <w:r>
        <w:rPr>
          <w:rFonts w:cs="Times New Roman"/>
        </w:rPr>
        <w:t>ы</w:t>
      </w:r>
      <w:r w:rsidR="0010024C" w:rsidRPr="00E10BBC">
        <w:rPr>
          <w:rFonts w:cs="Times New Roman"/>
        </w:rPr>
        <w:t xml:space="preserve"> уплаты таможенных платежей</w:t>
      </w:r>
      <w:r w:rsidR="004D3954" w:rsidRPr="00E10BBC">
        <w:rPr>
          <w:rFonts w:cs="Times New Roman"/>
        </w:rPr>
        <w:t>.</w:t>
      </w:r>
    </w:p>
    <w:p w14:paraId="74AF2891" w14:textId="47C21DB6" w:rsidR="0010024C" w:rsidRPr="00E10BBC" w:rsidRDefault="00C6136D" w:rsidP="00F513BA">
      <w:pPr>
        <w:pStyle w:val="ListParagraph"/>
        <w:numPr>
          <w:ilvl w:val="0"/>
          <w:numId w:val="33"/>
        </w:numPr>
        <w:ind w:left="0" w:right="-2" w:firstLine="709"/>
        <w:rPr>
          <w:rFonts w:cs="Times New Roman"/>
        </w:rPr>
      </w:pPr>
      <w:r>
        <w:rPr>
          <w:rFonts w:cs="Times New Roman"/>
        </w:rPr>
        <w:t xml:space="preserve">Проводить в автоматическом режиме </w:t>
      </w:r>
      <w:r w:rsidR="0010024C" w:rsidRPr="00E10BBC">
        <w:rPr>
          <w:rFonts w:cs="Times New Roman"/>
        </w:rPr>
        <w:t>регистраци</w:t>
      </w:r>
      <w:r>
        <w:rPr>
          <w:rFonts w:cs="Times New Roman"/>
        </w:rPr>
        <w:t>ю</w:t>
      </w:r>
      <w:r w:rsidR="0010024C" w:rsidRPr="00E10BBC">
        <w:rPr>
          <w:rFonts w:cs="Times New Roman"/>
        </w:rPr>
        <w:t xml:space="preserve"> и выпуск таможенных платежей</w:t>
      </w:r>
      <w:r>
        <w:rPr>
          <w:rFonts w:cs="Times New Roman"/>
        </w:rPr>
        <w:t xml:space="preserve"> и </w:t>
      </w:r>
      <w:r w:rsidR="0010024C" w:rsidRPr="00E10BBC">
        <w:rPr>
          <w:rFonts w:cs="Times New Roman"/>
        </w:rPr>
        <w:t>заяв</w:t>
      </w:r>
      <w:r>
        <w:rPr>
          <w:rFonts w:cs="Times New Roman"/>
        </w:rPr>
        <w:t>ки</w:t>
      </w:r>
      <w:r w:rsidR="0010024C" w:rsidRPr="00E10BBC">
        <w:rPr>
          <w:rFonts w:cs="Times New Roman"/>
        </w:rPr>
        <w:t xml:space="preserve">, </w:t>
      </w:r>
      <w:r>
        <w:rPr>
          <w:rFonts w:cs="Times New Roman"/>
        </w:rPr>
        <w:t xml:space="preserve">которые </w:t>
      </w:r>
      <w:r w:rsidR="0010024C" w:rsidRPr="00E10BBC">
        <w:rPr>
          <w:rFonts w:cs="Times New Roman"/>
        </w:rPr>
        <w:t>пода</w:t>
      </w:r>
      <w:r>
        <w:rPr>
          <w:rFonts w:cs="Times New Roman"/>
        </w:rPr>
        <w:t>ются</w:t>
      </w:r>
      <w:r w:rsidR="0010024C" w:rsidRPr="00E10BBC">
        <w:rPr>
          <w:rFonts w:cs="Times New Roman"/>
        </w:rPr>
        <w:t xml:space="preserve"> участниками внешнеэкономической деятельности</w:t>
      </w:r>
      <w:r w:rsidR="004D3954" w:rsidRPr="00E10BBC">
        <w:rPr>
          <w:rFonts w:cs="Times New Roman"/>
        </w:rPr>
        <w:t>.</w:t>
      </w:r>
    </w:p>
    <w:p w14:paraId="7EB42AE6" w14:textId="7F586421" w:rsidR="0010024C" w:rsidRPr="00E10BBC" w:rsidRDefault="00C6136D" w:rsidP="00F513BA">
      <w:pPr>
        <w:pStyle w:val="ListParagraph"/>
        <w:numPr>
          <w:ilvl w:val="0"/>
          <w:numId w:val="33"/>
        </w:numPr>
        <w:ind w:left="0" w:right="-2" w:firstLine="709"/>
        <w:rPr>
          <w:rFonts w:cs="Times New Roman"/>
        </w:rPr>
      </w:pPr>
      <w:r>
        <w:rPr>
          <w:rFonts w:cs="Times New Roman"/>
        </w:rPr>
        <w:t xml:space="preserve">Создать </w:t>
      </w:r>
      <w:r w:rsidR="0010024C" w:rsidRPr="00E10BBC">
        <w:rPr>
          <w:rFonts w:cs="Times New Roman"/>
        </w:rPr>
        <w:t>единое информационное пространство</w:t>
      </w:r>
      <w:r>
        <w:rPr>
          <w:rFonts w:cs="Times New Roman"/>
        </w:rPr>
        <w:t>, объединяющее</w:t>
      </w:r>
      <w:r w:rsidR="0010024C" w:rsidRPr="00E10BBC">
        <w:rPr>
          <w:rFonts w:cs="Times New Roman"/>
        </w:rPr>
        <w:t xml:space="preserve"> таможенны</w:t>
      </w:r>
      <w:r>
        <w:rPr>
          <w:rFonts w:cs="Times New Roman"/>
        </w:rPr>
        <w:t xml:space="preserve">е </w:t>
      </w:r>
      <w:r w:rsidR="0010024C" w:rsidRPr="00E10BBC">
        <w:rPr>
          <w:rFonts w:cs="Times New Roman"/>
        </w:rPr>
        <w:t>и налоговы</w:t>
      </w:r>
      <w:r>
        <w:rPr>
          <w:rFonts w:cs="Times New Roman"/>
        </w:rPr>
        <w:t>е</w:t>
      </w:r>
      <w:r w:rsidR="0010024C" w:rsidRPr="00E10BBC">
        <w:rPr>
          <w:rFonts w:cs="Times New Roman"/>
        </w:rPr>
        <w:t xml:space="preserve"> орган</w:t>
      </w:r>
      <w:r>
        <w:rPr>
          <w:rFonts w:cs="Times New Roman"/>
        </w:rPr>
        <w:t>ы, их деятельности, документы, отчеты и пр</w:t>
      </w:r>
      <w:r w:rsidR="004D3954" w:rsidRPr="00E10BBC">
        <w:rPr>
          <w:rFonts w:cs="Times New Roman"/>
        </w:rPr>
        <w:t>.</w:t>
      </w:r>
    </w:p>
    <w:p w14:paraId="60DEACDE" w14:textId="49134F20" w:rsidR="0010024C" w:rsidRPr="00E10BBC" w:rsidRDefault="00C6136D" w:rsidP="00F513BA">
      <w:pPr>
        <w:pStyle w:val="ListParagraph"/>
        <w:numPr>
          <w:ilvl w:val="0"/>
          <w:numId w:val="33"/>
        </w:numPr>
        <w:ind w:left="0" w:right="-2" w:firstLine="709"/>
        <w:rPr>
          <w:rFonts w:cs="Times New Roman"/>
        </w:rPr>
      </w:pPr>
      <w:r>
        <w:rPr>
          <w:rFonts w:cs="Times New Roman"/>
        </w:rPr>
        <w:t>Р</w:t>
      </w:r>
      <w:r w:rsidR="0010024C" w:rsidRPr="00E10BBC">
        <w:rPr>
          <w:rFonts w:cs="Times New Roman"/>
        </w:rPr>
        <w:t>еализ</w:t>
      </w:r>
      <w:r>
        <w:rPr>
          <w:rFonts w:cs="Times New Roman"/>
        </w:rPr>
        <w:t>овывать</w:t>
      </w:r>
      <w:r w:rsidR="0010024C" w:rsidRPr="00E10BBC">
        <w:rPr>
          <w:rFonts w:cs="Times New Roman"/>
        </w:rPr>
        <w:t xml:space="preserve"> декларировани</w:t>
      </w:r>
      <w:r>
        <w:rPr>
          <w:rFonts w:cs="Times New Roman"/>
        </w:rPr>
        <w:t>е товаров</w:t>
      </w:r>
      <w:r w:rsidR="0010024C" w:rsidRPr="00E10BBC">
        <w:rPr>
          <w:rFonts w:cs="Times New Roman"/>
        </w:rPr>
        <w:t xml:space="preserve"> преимущественно в электронном </w:t>
      </w:r>
      <w:r>
        <w:rPr>
          <w:rFonts w:cs="Times New Roman"/>
        </w:rPr>
        <w:t>виде для удобства пользователей и контролирующих органов.</w:t>
      </w:r>
    </w:p>
    <w:p w14:paraId="1E4A5AE0" w14:textId="254FDC01" w:rsidR="007D7317" w:rsidRPr="00E10BBC" w:rsidRDefault="007D7317" w:rsidP="00C6136D">
      <w:pPr>
        <w:ind w:right="-2"/>
        <w:rPr>
          <w:rFonts w:cs="Times New Roman"/>
        </w:rPr>
      </w:pPr>
      <w:r w:rsidRPr="00E10BBC">
        <w:rPr>
          <w:rFonts w:cs="Times New Roman"/>
        </w:rPr>
        <w:t>Предложенные меры в рамках развития и возможного совершенствования таможенного администрирования позволят повысить эффективность существующего в настоящий момент элемента системы таможенного регулирования. Разработка и внедрение мероприятий требует активного участия всех участников внешнеэкономической деятельности</w:t>
      </w:r>
      <w:r w:rsidR="00C6136D">
        <w:rPr>
          <w:rFonts w:cs="Times New Roman"/>
        </w:rPr>
        <w:t xml:space="preserve">: </w:t>
      </w:r>
      <w:r w:rsidRPr="00E10BBC">
        <w:rPr>
          <w:rFonts w:cs="Times New Roman"/>
        </w:rPr>
        <w:t>государственных служб и бизнес-сообщества.</w:t>
      </w:r>
    </w:p>
    <w:p w14:paraId="258CF368" w14:textId="77777777" w:rsidR="007D7317" w:rsidRPr="00E10BBC" w:rsidRDefault="007D7317" w:rsidP="00F513BA">
      <w:pPr>
        <w:ind w:right="-2"/>
        <w:rPr>
          <w:rFonts w:cs="Times New Roman"/>
        </w:rPr>
      </w:pPr>
    </w:p>
    <w:p w14:paraId="2B62A0D1" w14:textId="6DE601B6" w:rsidR="00A31367" w:rsidRPr="00E10BBC" w:rsidRDefault="006B407C" w:rsidP="00F513BA">
      <w:pPr>
        <w:pStyle w:val="Heading1"/>
        <w:ind w:right="-2" w:firstLine="709"/>
        <w:jc w:val="both"/>
        <w:rPr>
          <w:rFonts w:cs="Times New Roman"/>
        </w:rPr>
      </w:pPr>
      <w:bookmarkStart w:id="53" w:name="_Toc106049462"/>
      <w:bookmarkStart w:id="54" w:name="_Toc106271430"/>
      <w:bookmarkStart w:id="55" w:name="_Toc106272515"/>
      <w:r w:rsidRPr="00E10BBC">
        <w:rPr>
          <w:rFonts w:cs="Times New Roman"/>
        </w:rPr>
        <w:lastRenderedPageBreak/>
        <w:t xml:space="preserve">3.2 </w:t>
      </w:r>
      <w:r w:rsidR="002826E9" w:rsidRPr="00E10BBC">
        <w:rPr>
          <w:rFonts w:cs="Times New Roman"/>
        </w:rPr>
        <w:t>Предложения по эффективности таможенного регулирования в целях продвижения национальной продукции в условиях международных торговых войн</w:t>
      </w:r>
      <w:bookmarkEnd w:id="53"/>
      <w:bookmarkEnd w:id="54"/>
      <w:bookmarkEnd w:id="55"/>
    </w:p>
    <w:p w14:paraId="01C04912" w14:textId="77777777" w:rsidR="00A31367" w:rsidRPr="00E10BBC" w:rsidRDefault="00A31367" w:rsidP="00F513BA">
      <w:pPr>
        <w:ind w:right="-2"/>
        <w:rPr>
          <w:rFonts w:cs="Times New Roman"/>
        </w:rPr>
      </w:pPr>
    </w:p>
    <w:p w14:paraId="48BFF488" w14:textId="13013380" w:rsidR="00BB7B24" w:rsidRPr="00E10BBC" w:rsidRDefault="00C6136D" w:rsidP="00C6136D">
      <w:pPr>
        <w:ind w:right="-2"/>
        <w:rPr>
          <w:rFonts w:cs="Times New Roman"/>
        </w:rPr>
      </w:pPr>
      <w:r w:rsidRPr="00E10BBC">
        <w:rPr>
          <w:rFonts w:cs="Times New Roman"/>
        </w:rPr>
        <w:t>Евразийск</w:t>
      </w:r>
      <w:r>
        <w:rPr>
          <w:rFonts w:cs="Times New Roman"/>
        </w:rPr>
        <w:t>ий</w:t>
      </w:r>
      <w:r w:rsidRPr="00E10BBC">
        <w:rPr>
          <w:rFonts w:cs="Times New Roman"/>
        </w:rPr>
        <w:t xml:space="preserve"> экономическ</w:t>
      </w:r>
      <w:r>
        <w:rPr>
          <w:rFonts w:cs="Times New Roman"/>
        </w:rPr>
        <w:t>ий</w:t>
      </w:r>
      <w:r w:rsidRPr="00E10BBC">
        <w:rPr>
          <w:rFonts w:cs="Times New Roman"/>
        </w:rPr>
        <w:t xml:space="preserve"> Союз</w:t>
      </w:r>
      <w:r>
        <w:rPr>
          <w:rFonts w:cs="Times New Roman"/>
        </w:rPr>
        <w:t xml:space="preserve"> был образован для того, чтобы обеспечить </w:t>
      </w:r>
      <w:r w:rsidR="00BB7B24" w:rsidRPr="00E10BBC">
        <w:rPr>
          <w:rFonts w:cs="Times New Roman"/>
        </w:rPr>
        <w:t>финансово-экономическ</w:t>
      </w:r>
      <w:r>
        <w:rPr>
          <w:rFonts w:cs="Times New Roman"/>
        </w:rPr>
        <w:t>ую</w:t>
      </w:r>
      <w:r w:rsidR="00BB7B24" w:rsidRPr="00E10BBC">
        <w:rPr>
          <w:rFonts w:cs="Times New Roman"/>
        </w:rPr>
        <w:t xml:space="preserve"> безопасност</w:t>
      </w:r>
      <w:r>
        <w:rPr>
          <w:rFonts w:cs="Times New Roman"/>
        </w:rPr>
        <w:t>ь</w:t>
      </w:r>
      <w:r w:rsidR="00BB7B24" w:rsidRPr="00E10BBC">
        <w:rPr>
          <w:rFonts w:cs="Times New Roman"/>
        </w:rPr>
        <w:t xml:space="preserve"> всех </w:t>
      </w:r>
      <w:r>
        <w:rPr>
          <w:rFonts w:cs="Times New Roman"/>
        </w:rPr>
        <w:t>государств</w:t>
      </w:r>
      <w:r w:rsidR="00BB7B24" w:rsidRPr="00E10BBC">
        <w:rPr>
          <w:rFonts w:cs="Times New Roman"/>
        </w:rPr>
        <w:t>-участни</w:t>
      </w:r>
      <w:r>
        <w:rPr>
          <w:rFonts w:cs="Times New Roman"/>
        </w:rPr>
        <w:t>ков</w:t>
      </w:r>
      <w:r w:rsidR="00BB7B24" w:rsidRPr="00E10BBC">
        <w:rPr>
          <w:rFonts w:cs="Times New Roman"/>
        </w:rPr>
        <w:t xml:space="preserve"> Союза и созд</w:t>
      </w:r>
      <w:r>
        <w:rPr>
          <w:rFonts w:cs="Times New Roman"/>
        </w:rPr>
        <w:t xml:space="preserve">ать </w:t>
      </w:r>
      <w:r w:rsidR="00BB7B24" w:rsidRPr="00E10BBC">
        <w:rPr>
          <w:rFonts w:cs="Times New Roman"/>
        </w:rPr>
        <w:t>благоприятны</w:t>
      </w:r>
      <w:r>
        <w:rPr>
          <w:rFonts w:cs="Times New Roman"/>
        </w:rPr>
        <w:t>е</w:t>
      </w:r>
      <w:r w:rsidR="00BB7B24" w:rsidRPr="00E10BBC">
        <w:rPr>
          <w:rFonts w:cs="Times New Roman"/>
        </w:rPr>
        <w:t xml:space="preserve"> экономически</w:t>
      </w:r>
      <w:r>
        <w:rPr>
          <w:rFonts w:cs="Times New Roman"/>
        </w:rPr>
        <w:t>е</w:t>
      </w:r>
      <w:r w:rsidR="00BB7B24" w:rsidRPr="00E10BBC">
        <w:rPr>
          <w:rFonts w:cs="Times New Roman"/>
        </w:rPr>
        <w:t xml:space="preserve"> условий для </w:t>
      </w:r>
      <w:r>
        <w:rPr>
          <w:rFonts w:cs="Times New Roman"/>
        </w:rPr>
        <w:t xml:space="preserve">повсеместного </w:t>
      </w:r>
      <w:r w:rsidR="00BB7B24" w:rsidRPr="00E10BBC">
        <w:rPr>
          <w:rFonts w:cs="Times New Roman"/>
        </w:rPr>
        <w:t xml:space="preserve">развития </w:t>
      </w:r>
      <w:r>
        <w:rPr>
          <w:rFonts w:cs="Times New Roman"/>
        </w:rPr>
        <w:t>государств</w:t>
      </w:r>
      <w:r w:rsidR="00BB7B24" w:rsidRPr="00E10BBC">
        <w:rPr>
          <w:rFonts w:cs="Times New Roman"/>
        </w:rPr>
        <w:t>-партнеров</w:t>
      </w:r>
      <w:r>
        <w:rPr>
          <w:rFonts w:cs="Times New Roman"/>
        </w:rPr>
        <w:t xml:space="preserve"> ЕАЭС</w:t>
      </w:r>
      <w:r w:rsidR="00BB7B24" w:rsidRPr="00E10BBC">
        <w:rPr>
          <w:rFonts w:cs="Times New Roman"/>
        </w:rPr>
        <w:t>.</w:t>
      </w:r>
    </w:p>
    <w:p w14:paraId="68024CBC" w14:textId="1085C357" w:rsidR="00DD10D5" w:rsidRDefault="007D5352" w:rsidP="00F513BA">
      <w:pPr>
        <w:ind w:right="-2"/>
        <w:rPr>
          <w:rFonts w:cs="Times New Roman"/>
        </w:rPr>
      </w:pPr>
      <w:r w:rsidRPr="00E10BBC">
        <w:rPr>
          <w:rFonts w:cs="Times New Roman"/>
        </w:rPr>
        <w:t xml:space="preserve">Ключевой задачей в отношение системы таможенного регулирования внешнеэкономической деятельности стран, </w:t>
      </w:r>
      <w:r w:rsidR="00C6136D">
        <w:rPr>
          <w:rFonts w:cs="Times New Roman"/>
        </w:rPr>
        <w:t xml:space="preserve">которые </w:t>
      </w:r>
      <w:r w:rsidRPr="00E10BBC">
        <w:rPr>
          <w:rFonts w:cs="Times New Roman"/>
        </w:rPr>
        <w:t>входя</w:t>
      </w:r>
      <w:r w:rsidR="00C6136D">
        <w:rPr>
          <w:rFonts w:cs="Times New Roman"/>
        </w:rPr>
        <w:t>т</w:t>
      </w:r>
      <w:r w:rsidRPr="00E10BBC">
        <w:rPr>
          <w:rFonts w:cs="Times New Roman"/>
        </w:rPr>
        <w:t xml:space="preserve"> в ЕАЭС,</w:t>
      </w:r>
      <w:r w:rsidR="00C6136D">
        <w:rPr>
          <w:rFonts w:cs="Times New Roman"/>
        </w:rPr>
        <w:t xml:space="preserve"> – это </w:t>
      </w:r>
      <w:r w:rsidRPr="00E10BBC">
        <w:rPr>
          <w:rFonts w:cs="Times New Roman"/>
        </w:rPr>
        <w:t xml:space="preserve">преодоление </w:t>
      </w:r>
      <w:r w:rsidR="00C6136D">
        <w:rPr>
          <w:rFonts w:cs="Times New Roman"/>
        </w:rPr>
        <w:t xml:space="preserve">существующих </w:t>
      </w:r>
      <w:r w:rsidRPr="00E10BBC">
        <w:rPr>
          <w:rFonts w:cs="Times New Roman"/>
        </w:rPr>
        <w:t>экон</w:t>
      </w:r>
      <w:r w:rsidR="004516E6" w:rsidRPr="00E10BBC">
        <w:rPr>
          <w:rFonts w:cs="Times New Roman"/>
        </w:rPr>
        <w:t>омических проблем и разногласий</w:t>
      </w:r>
      <w:r w:rsidR="00C6136D">
        <w:rPr>
          <w:rFonts w:cs="Times New Roman"/>
        </w:rPr>
        <w:t xml:space="preserve">, а также сокращение потенциальных проблем для реализации эффективной экономической политики в рамках </w:t>
      </w:r>
      <w:r w:rsidR="00C6136D" w:rsidRPr="00E10BBC">
        <w:rPr>
          <w:rFonts w:cs="Times New Roman"/>
        </w:rPr>
        <w:t>Договор</w:t>
      </w:r>
      <w:r w:rsidR="00C6136D">
        <w:rPr>
          <w:rFonts w:cs="Times New Roman"/>
        </w:rPr>
        <w:t>а</w:t>
      </w:r>
      <w:r w:rsidR="00C6136D" w:rsidRPr="00E10BBC">
        <w:rPr>
          <w:rFonts w:cs="Times New Roman"/>
        </w:rPr>
        <w:t xml:space="preserve"> о Евразийском экономическом союзе</w:t>
      </w:r>
      <w:r w:rsidR="00C6136D">
        <w:rPr>
          <w:rFonts w:cs="Times New Roman"/>
        </w:rPr>
        <w:t xml:space="preserve"> </w:t>
      </w:r>
      <w:r w:rsidR="004516E6" w:rsidRPr="00E10BBC">
        <w:rPr>
          <w:rFonts w:cs="Times New Roman"/>
        </w:rPr>
        <w:t xml:space="preserve">[17]. </w:t>
      </w:r>
      <w:r w:rsidR="00DD10D5">
        <w:rPr>
          <w:rFonts w:cs="Times New Roman"/>
        </w:rPr>
        <w:t>О</w:t>
      </w:r>
      <w:r w:rsidR="00DD10D5" w:rsidRPr="00E10BBC">
        <w:rPr>
          <w:rFonts w:cs="Times New Roman"/>
        </w:rPr>
        <w:t>рган</w:t>
      </w:r>
      <w:r w:rsidR="00DD10D5">
        <w:rPr>
          <w:rFonts w:cs="Times New Roman"/>
        </w:rPr>
        <w:t>ы</w:t>
      </w:r>
      <w:r w:rsidR="00DD10D5" w:rsidRPr="00E10BBC">
        <w:rPr>
          <w:rFonts w:cs="Times New Roman"/>
        </w:rPr>
        <w:t xml:space="preserve"> интеграционного объединения</w:t>
      </w:r>
      <w:r w:rsidR="00DD10D5">
        <w:rPr>
          <w:rFonts w:cs="Times New Roman"/>
        </w:rPr>
        <w:t xml:space="preserve"> могут получить часть полномочий</w:t>
      </w:r>
      <w:r w:rsidR="00DD10D5" w:rsidRPr="00DD10D5">
        <w:rPr>
          <w:rFonts w:cs="Times New Roman"/>
        </w:rPr>
        <w:t xml:space="preserve"> </w:t>
      </w:r>
      <w:r w:rsidR="00DD10D5" w:rsidRPr="00E10BBC">
        <w:rPr>
          <w:rFonts w:cs="Times New Roman"/>
        </w:rPr>
        <w:t>в долгосрочной перспективе</w:t>
      </w:r>
      <w:r w:rsidR="00DD10D5">
        <w:rPr>
          <w:rFonts w:cs="Times New Roman"/>
        </w:rPr>
        <w:t>, но при условии, что ЕАЭС будет показывать достаточную эффективность взаимодействия и реализации экономических проектов.</w:t>
      </w:r>
    </w:p>
    <w:p w14:paraId="3C2234BA" w14:textId="397D796A" w:rsidR="00BB7B24" w:rsidRPr="00E10BBC" w:rsidRDefault="00BB7B24" w:rsidP="00F513BA">
      <w:pPr>
        <w:ind w:right="-2"/>
        <w:rPr>
          <w:rFonts w:cs="Times New Roman"/>
        </w:rPr>
      </w:pPr>
      <w:r w:rsidRPr="00E10BBC">
        <w:rPr>
          <w:rFonts w:cs="Times New Roman"/>
        </w:rPr>
        <w:t>Для увеличения взаимного и внешнего товарооборота и диверсификации товарной структуры торговли странам-членам ЕАЭС необходимо последовательно развивать данные направления с помощью провед</w:t>
      </w:r>
      <w:r w:rsidR="004516E6" w:rsidRPr="00E10BBC">
        <w:rPr>
          <w:rFonts w:cs="Times New Roman"/>
        </w:rPr>
        <w:t>ения различных мероприятий (рисунок</w:t>
      </w:r>
      <w:r w:rsidRPr="00E10BBC">
        <w:rPr>
          <w:rFonts w:cs="Times New Roman"/>
        </w:rPr>
        <w:t xml:space="preserve"> </w:t>
      </w:r>
      <w:r w:rsidR="00DF0DF2" w:rsidRPr="00E10BBC">
        <w:rPr>
          <w:rFonts w:cs="Times New Roman"/>
        </w:rPr>
        <w:t>9</w:t>
      </w:r>
      <w:r w:rsidRPr="00E10BBC">
        <w:rPr>
          <w:rFonts w:cs="Times New Roman"/>
        </w:rPr>
        <w:t>), которые могут поспособствовать дальнейшему усилению интеграционных процессов в рамках объединения.</w:t>
      </w:r>
    </w:p>
    <w:p w14:paraId="074D9D43" w14:textId="77777777" w:rsidR="00BB7B24" w:rsidRPr="00E10BBC" w:rsidRDefault="00BB7B24" w:rsidP="00DD10D5">
      <w:pPr>
        <w:ind w:right="-2" w:firstLine="0"/>
        <w:jc w:val="center"/>
        <w:rPr>
          <w:rFonts w:cs="Times New Roman"/>
          <w:noProof/>
        </w:rPr>
      </w:pPr>
      <w:r w:rsidRPr="00E10BBC">
        <w:rPr>
          <w:rFonts w:cs="Times New Roman"/>
          <w:noProof/>
          <w:lang w:eastAsia="ru-RU"/>
        </w:rPr>
        <w:lastRenderedPageBreak/>
        <w:drawing>
          <wp:inline distT="0" distB="0" distL="0" distR="0" wp14:anchorId="17393C56" wp14:editId="325EF66F">
            <wp:extent cx="5818909" cy="3223479"/>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5825950" cy="3227380"/>
                    </a:xfrm>
                    <a:prstGeom prst="rect">
                      <a:avLst/>
                    </a:prstGeom>
                    <a:noFill/>
                    <a:ln>
                      <a:noFill/>
                    </a:ln>
                    <a:extLst>
                      <a:ext uri="{53640926-AAD7-44D8-BBD7-CCE9431645EC}">
                        <a14:shadowObscured xmlns:a14="http://schemas.microsoft.com/office/drawing/2010/main"/>
                      </a:ext>
                    </a:extLst>
                  </pic:spPr>
                </pic:pic>
              </a:graphicData>
            </a:graphic>
          </wp:inline>
        </w:drawing>
      </w:r>
    </w:p>
    <w:p w14:paraId="4796D713" w14:textId="209B50DB" w:rsidR="00BB7B24" w:rsidRPr="00E10BBC" w:rsidRDefault="004516E6" w:rsidP="00061B30">
      <w:pPr>
        <w:spacing w:line="240" w:lineRule="auto"/>
        <w:ind w:right="-2" w:firstLine="0"/>
        <w:jc w:val="center"/>
        <w:rPr>
          <w:rFonts w:cs="Times New Roman"/>
        </w:rPr>
      </w:pPr>
      <w:r w:rsidRPr="00E10BBC">
        <w:rPr>
          <w:rFonts w:cs="Times New Roman"/>
        </w:rPr>
        <w:t xml:space="preserve">Рисунок 9 – </w:t>
      </w:r>
      <w:r w:rsidR="00BB7B24" w:rsidRPr="00E10BBC">
        <w:rPr>
          <w:rFonts w:cs="Times New Roman"/>
        </w:rPr>
        <w:t>Направления развития интеграции в рамках ЕАЭС для стимулирования взаимной и внешней торговли</w:t>
      </w:r>
    </w:p>
    <w:p w14:paraId="00C5D58A" w14:textId="77777777" w:rsidR="00BB7B24" w:rsidRPr="00E10BBC" w:rsidRDefault="00BB7B24" w:rsidP="00F513BA">
      <w:pPr>
        <w:ind w:right="-2" w:firstLine="0"/>
        <w:rPr>
          <w:rFonts w:cs="Times New Roman"/>
        </w:rPr>
      </w:pPr>
    </w:p>
    <w:p w14:paraId="7D6561AE" w14:textId="24695C20" w:rsidR="00BB7B24" w:rsidRPr="00E10BBC" w:rsidRDefault="00AE71EA" w:rsidP="00F513BA">
      <w:pPr>
        <w:ind w:right="-2"/>
        <w:rPr>
          <w:rFonts w:cs="Times New Roman"/>
        </w:rPr>
      </w:pPr>
      <w:r w:rsidRPr="00E10BBC">
        <w:rPr>
          <w:rFonts w:cs="Times New Roman"/>
        </w:rPr>
        <w:t>Одной из приоритетных задач в рамках интеграционного объединения является необходимость устранить существующие барьеры</w:t>
      </w:r>
      <w:r w:rsidR="00BB7B24" w:rsidRPr="00E10BBC">
        <w:rPr>
          <w:rFonts w:cs="Times New Roman"/>
        </w:rPr>
        <w:t xml:space="preserve">, </w:t>
      </w:r>
      <w:r w:rsidRPr="00E10BBC">
        <w:rPr>
          <w:rFonts w:cs="Times New Roman"/>
        </w:rPr>
        <w:t xml:space="preserve">которые осложняют развитие торговых отношений внутри ЕАЭС. В частности, необходимо урегулировать вопросы свободного перемещения </w:t>
      </w:r>
      <w:r w:rsidR="00DD10D5">
        <w:rPr>
          <w:rFonts w:cs="Times New Roman"/>
        </w:rPr>
        <w:t>продукции</w:t>
      </w:r>
      <w:r w:rsidRPr="00E10BBC">
        <w:rPr>
          <w:rFonts w:cs="Times New Roman"/>
        </w:rPr>
        <w:t>, услуг</w:t>
      </w:r>
      <w:r w:rsidR="00DD10D5">
        <w:rPr>
          <w:rFonts w:cs="Times New Roman"/>
        </w:rPr>
        <w:t>,</w:t>
      </w:r>
      <w:r w:rsidRPr="00E10BBC">
        <w:rPr>
          <w:rFonts w:cs="Times New Roman"/>
        </w:rPr>
        <w:t xml:space="preserve"> капитала </w:t>
      </w:r>
      <w:r w:rsidR="00DD10D5">
        <w:rPr>
          <w:rFonts w:cs="Times New Roman"/>
        </w:rPr>
        <w:t>и человеческих ресурсов, которые могут отвечать за реализацию проектов</w:t>
      </w:r>
      <w:r w:rsidRPr="00E10BBC">
        <w:rPr>
          <w:rFonts w:cs="Times New Roman"/>
        </w:rPr>
        <w:t>. За пределами интеграционного объединения данный вопрос определен как один из приоритетов внешней политики для стран-участник ЕАЭС.</w:t>
      </w:r>
    </w:p>
    <w:p w14:paraId="653EBC56" w14:textId="1E82747E" w:rsidR="00DD10D5" w:rsidRDefault="00ED1F8F" w:rsidP="00F513BA">
      <w:pPr>
        <w:ind w:right="-2"/>
        <w:rPr>
          <w:rFonts w:cs="Times New Roman"/>
          <w:szCs w:val="28"/>
        </w:rPr>
      </w:pPr>
      <w:r w:rsidRPr="00E10BBC">
        <w:rPr>
          <w:rFonts w:cs="Times New Roman"/>
        </w:rPr>
        <w:t>В настоящий период органами ЕАЭС проведена работа по выявлению препятствий и сформирован реестры, где перечислены все существующие барьеры, ограничения и изъятия</w:t>
      </w:r>
      <w:r w:rsidR="00DD10D5">
        <w:rPr>
          <w:rFonts w:cs="Times New Roman"/>
        </w:rPr>
        <w:t xml:space="preserve"> </w:t>
      </w:r>
      <w:r w:rsidR="004516E6" w:rsidRPr="00E10BBC">
        <w:rPr>
          <w:rFonts w:cs="Times New Roman"/>
        </w:rPr>
        <w:t>[41]</w:t>
      </w:r>
      <w:r w:rsidR="00BB7B24" w:rsidRPr="00E10BBC">
        <w:rPr>
          <w:rFonts w:cs="Times New Roman"/>
        </w:rPr>
        <w:t>.</w:t>
      </w:r>
      <w:r w:rsidR="009A78F5" w:rsidRPr="00E10BBC">
        <w:rPr>
          <w:rFonts w:cs="Times New Roman"/>
        </w:rPr>
        <w:t xml:space="preserve"> Со своей стороны Россия уже приступила к решению юридических вопросов, а именно</w:t>
      </w:r>
      <w:r w:rsidR="00DD10D5">
        <w:rPr>
          <w:rFonts w:cs="Times New Roman"/>
        </w:rPr>
        <w:t xml:space="preserve"> с</w:t>
      </w:r>
      <w:r w:rsidR="009A78F5" w:rsidRPr="00E10BBC">
        <w:rPr>
          <w:rFonts w:cs="Times New Roman"/>
          <w:szCs w:val="28"/>
          <w:shd w:val="clear" w:color="auto" w:fill="FFFFFF"/>
        </w:rPr>
        <w:t xml:space="preserve"> 1 января 2022 года вступил в силу новый перечень ТН </w:t>
      </w:r>
      <w:r w:rsidR="00DD10D5">
        <w:rPr>
          <w:rFonts w:cs="Times New Roman"/>
          <w:szCs w:val="28"/>
          <w:shd w:val="clear" w:color="auto" w:fill="FFFFFF"/>
        </w:rPr>
        <w:t>внешнеэкономической деятельности</w:t>
      </w:r>
      <w:r w:rsidR="009A78F5" w:rsidRPr="00E10BBC">
        <w:rPr>
          <w:rFonts w:cs="Times New Roman"/>
          <w:szCs w:val="28"/>
          <w:shd w:val="clear" w:color="auto" w:fill="FFFFFF"/>
        </w:rPr>
        <w:t xml:space="preserve"> ЕАЭС, в котором </w:t>
      </w:r>
      <w:r w:rsidR="00DD10D5">
        <w:rPr>
          <w:rFonts w:cs="Times New Roman"/>
          <w:szCs w:val="28"/>
          <w:shd w:val="clear" w:color="auto" w:fill="FFFFFF"/>
        </w:rPr>
        <w:t xml:space="preserve">были скорректированы </w:t>
      </w:r>
      <w:r w:rsidR="00DD10D5" w:rsidRPr="00E10BBC">
        <w:rPr>
          <w:rFonts w:cs="Times New Roman"/>
          <w:szCs w:val="28"/>
          <w:shd w:val="clear" w:color="auto" w:fill="FFFFFF"/>
        </w:rPr>
        <w:t xml:space="preserve">пошлины </w:t>
      </w:r>
      <w:r w:rsidR="009A78F5" w:rsidRPr="00E10BBC">
        <w:rPr>
          <w:rFonts w:cs="Times New Roman"/>
          <w:szCs w:val="28"/>
          <w:shd w:val="clear" w:color="auto" w:fill="FFFFFF"/>
        </w:rPr>
        <w:t>на некоторые группы товаров</w:t>
      </w:r>
      <w:r w:rsidR="00DD10D5">
        <w:rPr>
          <w:rFonts w:cs="Times New Roman"/>
          <w:szCs w:val="28"/>
          <w:shd w:val="clear" w:color="auto" w:fill="FFFFFF"/>
        </w:rPr>
        <w:t xml:space="preserve">: </w:t>
      </w:r>
      <w:r w:rsidR="009A78F5" w:rsidRPr="00E10BBC">
        <w:rPr>
          <w:rFonts w:cs="Times New Roman"/>
          <w:szCs w:val="28"/>
          <w:shd w:val="clear" w:color="auto" w:fill="FFFFFF"/>
        </w:rPr>
        <w:t>где-то обнулились, где-то появились, где-то скорректировались. Главные изменения затронули группу</w:t>
      </w:r>
      <w:r w:rsidR="00DD10D5">
        <w:rPr>
          <w:rFonts w:cs="Times New Roman"/>
          <w:szCs w:val="28"/>
          <w:shd w:val="clear" w:color="auto" w:fill="FFFFFF"/>
        </w:rPr>
        <w:t xml:space="preserve"> №44 – </w:t>
      </w:r>
      <w:r w:rsidR="00BA44DF">
        <w:rPr>
          <w:rFonts w:cs="Times New Roman"/>
          <w:szCs w:val="28"/>
          <w:shd w:val="clear" w:color="auto" w:fill="FFFFFF"/>
        </w:rPr>
        <w:t>«</w:t>
      </w:r>
      <w:r w:rsidR="009A78F5" w:rsidRPr="00E10BBC">
        <w:rPr>
          <w:rFonts w:cs="Times New Roman"/>
          <w:szCs w:val="28"/>
          <w:shd w:val="clear" w:color="auto" w:fill="FFFFFF"/>
        </w:rPr>
        <w:t>Древесина и изделия из нее</w:t>
      </w:r>
      <w:r w:rsidR="00BA44DF">
        <w:rPr>
          <w:rFonts w:cs="Times New Roman"/>
          <w:szCs w:val="28"/>
          <w:shd w:val="clear" w:color="auto" w:fill="FFFFFF"/>
        </w:rPr>
        <w:t>»</w:t>
      </w:r>
      <w:r w:rsidR="009A78F5" w:rsidRPr="00E10BBC">
        <w:rPr>
          <w:rFonts w:cs="Times New Roman"/>
          <w:szCs w:val="28"/>
          <w:shd w:val="clear" w:color="auto" w:fill="FFFFFF"/>
        </w:rPr>
        <w:t xml:space="preserve">, группы </w:t>
      </w:r>
      <w:r w:rsidR="00DD10D5">
        <w:rPr>
          <w:rFonts w:cs="Times New Roman"/>
          <w:szCs w:val="28"/>
          <w:shd w:val="clear" w:color="auto" w:fill="FFFFFF"/>
        </w:rPr>
        <w:t>№</w:t>
      </w:r>
      <w:r w:rsidR="00DD10D5" w:rsidRPr="00E10BBC">
        <w:rPr>
          <w:rFonts w:cs="Times New Roman"/>
          <w:szCs w:val="28"/>
          <w:shd w:val="clear" w:color="auto" w:fill="FFFFFF"/>
        </w:rPr>
        <w:t>84</w:t>
      </w:r>
      <w:r w:rsidR="00DD10D5">
        <w:rPr>
          <w:rFonts w:cs="Times New Roman"/>
          <w:szCs w:val="28"/>
          <w:shd w:val="clear" w:color="auto" w:fill="FFFFFF"/>
        </w:rPr>
        <w:t xml:space="preserve"> и №</w:t>
      </w:r>
      <w:r w:rsidR="00DD10D5" w:rsidRPr="00E10BBC">
        <w:rPr>
          <w:rFonts w:cs="Times New Roman"/>
          <w:szCs w:val="28"/>
          <w:shd w:val="clear" w:color="auto" w:fill="FFFFFF"/>
        </w:rPr>
        <w:t xml:space="preserve">85 </w:t>
      </w:r>
      <w:r w:rsidR="00DD10D5">
        <w:rPr>
          <w:rFonts w:cs="Times New Roman"/>
          <w:szCs w:val="28"/>
          <w:shd w:val="clear" w:color="auto" w:fill="FFFFFF"/>
        </w:rPr>
        <w:t>–</w:t>
      </w:r>
      <w:r w:rsidR="009A78F5" w:rsidRPr="00E10BBC">
        <w:rPr>
          <w:rFonts w:cs="Times New Roman"/>
          <w:szCs w:val="28"/>
          <w:shd w:val="clear" w:color="auto" w:fill="FFFFFF"/>
        </w:rPr>
        <w:t xml:space="preserve"> </w:t>
      </w:r>
      <w:r w:rsidR="00BA44DF">
        <w:rPr>
          <w:rFonts w:cs="Times New Roman"/>
          <w:szCs w:val="28"/>
          <w:shd w:val="clear" w:color="auto" w:fill="FFFFFF"/>
        </w:rPr>
        <w:t>«</w:t>
      </w:r>
      <w:r w:rsidR="009A78F5" w:rsidRPr="00E10BBC">
        <w:rPr>
          <w:rFonts w:cs="Times New Roman"/>
          <w:szCs w:val="28"/>
          <w:shd w:val="clear" w:color="auto" w:fill="FFFFFF"/>
        </w:rPr>
        <w:t>Машины, оборудование и их части</w:t>
      </w:r>
      <w:r w:rsidR="00BA44DF">
        <w:rPr>
          <w:rFonts w:cs="Times New Roman"/>
          <w:szCs w:val="28"/>
          <w:shd w:val="clear" w:color="auto" w:fill="FFFFFF"/>
        </w:rPr>
        <w:t>»</w:t>
      </w:r>
      <w:r w:rsidR="009A78F5" w:rsidRPr="00E10BBC">
        <w:rPr>
          <w:rFonts w:cs="Times New Roman"/>
          <w:szCs w:val="28"/>
          <w:shd w:val="clear" w:color="auto" w:fill="FFFFFF"/>
        </w:rPr>
        <w:t xml:space="preserve">, группы </w:t>
      </w:r>
      <w:r w:rsidR="00DD10D5">
        <w:rPr>
          <w:rFonts w:cs="Times New Roman"/>
          <w:szCs w:val="28"/>
          <w:shd w:val="clear" w:color="auto" w:fill="FFFFFF"/>
        </w:rPr>
        <w:t>№</w:t>
      </w:r>
      <w:r w:rsidR="00DD10D5" w:rsidRPr="00E10BBC">
        <w:rPr>
          <w:rFonts w:cs="Times New Roman"/>
          <w:szCs w:val="28"/>
          <w:shd w:val="clear" w:color="auto" w:fill="FFFFFF"/>
        </w:rPr>
        <w:t>86</w:t>
      </w:r>
      <w:r w:rsidR="00DD10D5">
        <w:rPr>
          <w:rFonts w:cs="Times New Roman"/>
          <w:szCs w:val="28"/>
          <w:shd w:val="clear" w:color="auto" w:fill="FFFFFF"/>
        </w:rPr>
        <w:t xml:space="preserve">, №87, </w:t>
      </w:r>
      <w:r w:rsidR="00DD10D5">
        <w:rPr>
          <w:rFonts w:cs="Times New Roman"/>
          <w:szCs w:val="28"/>
          <w:shd w:val="clear" w:color="auto" w:fill="FFFFFF"/>
        </w:rPr>
        <w:lastRenderedPageBreak/>
        <w:t>№88 и №</w:t>
      </w:r>
      <w:r w:rsidR="00DD10D5" w:rsidRPr="00E10BBC">
        <w:rPr>
          <w:rFonts w:cs="Times New Roman"/>
          <w:szCs w:val="28"/>
          <w:shd w:val="clear" w:color="auto" w:fill="FFFFFF"/>
        </w:rPr>
        <w:t xml:space="preserve">89 </w:t>
      </w:r>
      <w:r w:rsidR="00DD10D5">
        <w:rPr>
          <w:rFonts w:cs="Times New Roman"/>
          <w:szCs w:val="28"/>
          <w:shd w:val="clear" w:color="auto" w:fill="FFFFFF"/>
        </w:rPr>
        <w:t>–</w:t>
      </w:r>
      <w:r w:rsidR="009A78F5" w:rsidRPr="00E10BBC">
        <w:rPr>
          <w:rFonts w:cs="Times New Roman"/>
          <w:szCs w:val="28"/>
          <w:shd w:val="clear" w:color="auto" w:fill="FFFFFF"/>
        </w:rPr>
        <w:t xml:space="preserve"> </w:t>
      </w:r>
      <w:r w:rsidR="00BA44DF">
        <w:rPr>
          <w:rFonts w:cs="Times New Roman"/>
          <w:szCs w:val="28"/>
          <w:shd w:val="clear" w:color="auto" w:fill="FFFFFF"/>
        </w:rPr>
        <w:t>«</w:t>
      </w:r>
      <w:r w:rsidR="009A78F5" w:rsidRPr="00E10BBC">
        <w:rPr>
          <w:rFonts w:cs="Times New Roman"/>
          <w:szCs w:val="28"/>
          <w:shd w:val="clear" w:color="auto" w:fill="FFFFFF"/>
        </w:rPr>
        <w:t>Средства наземного транспорта, летательные аппараты, плавучие средства и относящиеся к транспорту устройства и оборудование</w:t>
      </w:r>
      <w:r w:rsidR="00BA44DF">
        <w:rPr>
          <w:rFonts w:cs="Times New Roman"/>
          <w:szCs w:val="28"/>
          <w:shd w:val="clear" w:color="auto" w:fill="FFFFFF"/>
        </w:rPr>
        <w:t>»</w:t>
      </w:r>
      <w:r w:rsidR="009A78F5" w:rsidRPr="00E10BBC">
        <w:rPr>
          <w:rFonts w:cs="Times New Roman"/>
          <w:szCs w:val="28"/>
          <w:shd w:val="clear" w:color="auto" w:fill="FFFFFF"/>
        </w:rPr>
        <w:t>.</w:t>
      </w:r>
      <w:r w:rsidR="009A78F5" w:rsidRPr="00E10BBC">
        <w:rPr>
          <w:rFonts w:cs="Times New Roman"/>
          <w:szCs w:val="28"/>
        </w:rPr>
        <w:t xml:space="preserve"> </w:t>
      </w:r>
    </w:p>
    <w:p w14:paraId="26533114" w14:textId="7ECEF94B" w:rsidR="009A78F5" w:rsidRPr="00E10BBC" w:rsidRDefault="009A78F5" w:rsidP="00F513BA">
      <w:pPr>
        <w:ind w:right="-2"/>
        <w:rPr>
          <w:rFonts w:cs="Times New Roman"/>
          <w:szCs w:val="28"/>
        </w:rPr>
      </w:pPr>
      <w:r w:rsidRPr="00E10BBC">
        <w:rPr>
          <w:rFonts w:cs="Times New Roman"/>
          <w:color w:val="050505"/>
          <w:szCs w:val="28"/>
          <w:shd w:val="clear" w:color="auto" w:fill="FFFFFF"/>
        </w:rPr>
        <w:t>Также нововведения коснулись некоторых кодов продуктов питания, медицинских препаратов, тканей и изделий из них, органических соединений, драгоценных камней, металлов, мебели и светильников и пр.</w:t>
      </w:r>
      <w:r w:rsidRPr="00E10BBC">
        <w:rPr>
          <w:rFonts w:cs="Times New Roman"/>
          <w:szCs w:val="28"/>
        </w:rPr>
        <w:t xml:space="preserve"> Большинство повышенных ставок пошлин будут действовать только спустя 1-3 года, но некоторые станут актуальны уже в 2022 году.</w:t>
      </w:r>
    </w:p>
    <w:p w14:paraId="41821D4B" w14:textId="7853992F" w:rsidR="00264397" w:rsidRDefault="009A78F5" w:rsidP="00F513BA">
      <w:pPr>
        <w:ind w:right="-2"/>
        <w:rPr>
          <w:rFonts w:cs="Times New Roman"/>
          <w:szCs w:val="28"/>
          <w:shd w:val="clear" w:color="auto" w:fill="FFFFFF"/>
        </w:rPr>
      </w:pPr>
      <w:r w:rsidRPr="00E10BBC">
        <w:rPr>
          <w:rFonts w:cs="Times New Roman"/>
          <w:szCs w:val="28"/>
          <w:shd w:val="clear" w:color="auto" w:fill="FFFFFF"/>
        </w:rPr>
        <w:t xml:space="preserve">30 января 2022 года вступило в силу решение Совета </w:t>
      </w:r>
      <w:r w:rsidR="00DD10D5">
        <w:rPr>
          <w:rFonts w:cs="Times New Roman"/>
          <w:szCs w:val="28"/>
          <w:shd w:val="clear" w:color="auto" w:fill="FFFFFF"/>
        </w:rPr>
        <w:t xml:space="preserve">Евразийской экономической комиссии </w:t>
      </w:r>
      <w:r w:rsidRPr="00E10BBC">
        <w:rPr>
          <w:rFonts w:cs="Times New Roman"/>
          <w:szCs w:val="28"/>
          <w:shd w:val="clear" w:color="auto" w:fill="FFFFFF"/>
        </w:rPr>
        <w:t xml:space="preserve">№130 вместо </w:t>
      </w:r>
      <w:r w:rsidR="00DD10D5">
        <w:rPr>
          <w:rFonts w:cs="Times New Roman"/>
          <w:szCs w:val="28"/>
          <w:shd w:val="clear" w:color="auto" w:fill="FFFFFF"/>
        </w:rPr>
        <w:t>№</w:t>
      </w:r>
      <w:r w:rsidRPr="00E10BBC">
        <w:rPr>
          <w:rFonts w:cs="Times New Roman"/>
          <w:szCs w:val="28"/>
          <w:shd w:val="clear" w:color="auto" w:fill="FFFFFF"/>
        </w:rPr>
        <w:t>294</w:t>
      </w:r>
      <w:r w:rsidR="00264397">
        <w:rPr>
          <w:rFonts w:cs="Times New Roman"/>
          <w:szCs w:val="28"/>
          <w:shd w:val="clear" w:color="auto" w:fill="FFFFFF"/>
        </w:rPr>
        <w:t xml:space="preserve">, в котором говорилось, что </w:t>
      </w:r>
      <w:r w:rsidR="00BA44DF">
        <w:rPr>
          <w:rFonts w:cs="Times New Roman"/>
          <w:szCs w:val="28"/>
          <w:shd w:val="clear" w:color="auto" w:fill="FFFFFF"/>
        </w:rPr>
        <w:t>«</w:t>
      </w:r>
      <w:r w:rsidR="00264397" w:rsidRPr="00E10BBC">
        <w:rPr>
          <w:rFonts w:cs="Times New Roman"/>
          <w:szCs w:val="28"/>
          <w:shd w:val="clear" w:color="auto" w:fill="FFFFFF"/>
        </w:rPr>
        <w:t xml:space="preserve">даже если товар подлежит оценке соответствия </w:t>
      </w:r>
      <w:proofErr w:type="spellStart"/>
      <w:r w:rsidR="00264397" w:rsidRPr="00E10BBC">
        <w:rPr>
          <w:rFonts w:cs="Times New Roman"/>
          <w:szCs w:val="28"/>
          <w:shd w:val="clear" w:color="auto" w:fill="FFFFFF"/>
        </w:rPr>
        <w:t>техрегламентам</w:t>
      </w:r>
      <w:proofErr w:type="spellEnd"/>
      <w:r w:rsidR="00264397" w:rsidRPr="00E10BBC">
        <w:rPr>
          <w:rFonts w:cs="Times New Roman"/>
          <w:szCs w:val="28"/>
          <w:shd w:val="clear" w:color="auto" w:fill="FFFFFF"/>
        </w:rPr>
        <w:t xml:space="preserve"> ТС, но ввозится предприятием для нужд производства в единичных экземплярах, получать сертификат/декларацию соответствия не нужно</w:t>
      </w:r>
      <w:r w:rsidR="00BA44DF">
        <w:rPr>
          <w:rFonts w:cs="Times New Roman"/>
          <w:szCs w:val="28"/>
          <w:shd w:val="clear" w:color="auto" w:fill="FFFFFF"/>
        </w:rPr>
        <w:t>»</w:t>
      </w:r>
      <w:r w:rsidR="00264397" w:rsidRPr="00E10BBC">
        <w:rPr>
          <w:rFonts w:cs="Times New Roman"/>
          <w:szCs w:val="28"/>
          <w:shd w:val="clear" w:color="auto" w:fill="FFFFFF"/>
        </w:rPr>
        <w:t>.</w:t>
      </w:r>
    </w:p>
    <w:p w14:paraId="5B303DB1" w14:textId="43D3AC7A" w:rsidR="009A78F5" w:rsidRPr="00E10BBC" w:rsidRDefault="00264397" w:rsidP="00F513BA">
      <w:pPr>
        <w:ind w:right="-2"/>
        <w:rPr>
          <w:rFonts w:cs="Times New Roman"/>
          <w:szCs w:val="28"/>
        </w:rPr>
      </w:pPr>
      <w:r>
        <w:rPr>
          <w:rFonts w:cs="Times New Roman"/>
          <w:szCs w:val="28"/>
          <w:shd w:val="clear" w:color="auto" w:fill="FFFFFF"/>
        </w:rPr>
        <w:t xml:space="preserve">Новый порядок, обозначенный в обновленном документе, говорит о том, что </w:t>
      </w:r>
      <w:r w:rsidRPr="00E10BBC">
        <w:rPr>
          <w:rFonts w:cs="Times New Roman"/>
          <w:szCs w:val="28"/>
        </w:rPr>
        <w:t>без подтверждения соответствия</w:t>
      </w:r>
      <w:r w:rsidRPr="00264397">
        <w:rPr>
          <w:rFonts w:cs="Times New Roman"/>
          <w:szCs w:val="28"/>
        </w:rPr>
        <w:t xml:space="preserve"> </w:t>
      </w:r>
      <w:r w:rsidRPr="00E10BBC">
        <w:rPr>
          <w:rFonts w:cs="Times New Roman"/>
          <w:szCs w:val="28"/>
        </w:rPr>
        <w:t>можно вв</w:t>
      </w:r>
      <w:r>
        <w:rPr>
          <w:rFonts w:cs="Times New Roman"/>
          <w:szCs w:val="28"/>
        </w:rPr>
        <w:t>озить:</w:t>
      </w:r>
    </w:p>
    <w:p w14:paraId="2F9EB352" w14:textId="2527025B" w:rsidR="009A78F5" w:rsidRPr="00E10BBC" w:rsidRDefault="009A78F5" w:rsidP="00F513BA">
      <w:pPr>
        <w:pStyle w:val="ListParagraph"/>
        <w:numPr>
          <w:ilvl w:val="0"/>
          <w:numId w:val="26"/>
        </w:numPr>
        <w:ind w:left="0" w:right="-2" w:firstLine="709"/>
        <w:rPr>
          <w:rFonts w:cs="Times New Roman"/>
          <w:szCs w:val="28"/>
        </w:rPr>
      </w:pPr>
      <w:r w:rsidRPr="00E10BBC">
        <w:rPr>
          <w:rFonts w:cs="Times New Roman"/>
          <w:szCs w:val="28"/>
        </w:rPr>
        <w:t>образцы продукции для представительских целей в качестве сувениров или рекламных материалов в количестве, предусмотренном сделкой;</w:t>
      </w:r>
    </w:p>
    <w:p w14:paraId="64D5AF3E" w14:textId="1923CC33" w:rsidR="009A78F5" w:rsidRPr="00E10BBC" w:rsidRDefault="009A78F5" w:rsidP="00F513BA">
      <w:pPr>
        <w:pStyle w:val="ListParagraph"/>
        <w:numPr>
          <w:ilvl w:val="0"/>
          <w:numId w:val="26"/>
        </w:numPr>
        <w:ind w:left="0" w:right="-2" w:firstLine="709"/>
        <w:rPr>
          <w:rFonts w:cs="Times New Roman"/>
          <w:szCs w:val="28"/>
        </w:rPr>
      </w:pPr>
      <w:r w:rsidRPr="00E10BBC">
        <w:rPr>
          <w:rFonts w:cs="Times New Roman"/>
          <w:szCs w:val="28"/>
        </w:rPr>
        <w:t>сырь</w:t>
      </w:r>
      <w:r w:rsidR="000361E6">
        <w:rPr>
          <w:rFonts w:cs="Times New Roman"/>
          <w:szCs w:val="28"/>
        </w:rPr>
        <w:t>е</w:t>
      </w:r>
      <w:r w:rsidRPr="00E10BBC">
        <w:rPr>
          <w:rFonts w:cs="Times New Roman"/>
          <w:szCs w:val="28"/>
        </w:rPr>
        <w:t xml:space="preserve"> и комплектующие для производства продукции только в том случае, если производителем продукции является декларант;</w:t>
      </w:r>
    </w:p>
    <w:p w14:paraId="6E4FE628" w14:textId="77777777" w:rsidR="00264397" w:rsidRDefault="009A78F5" w:rsidP="00264397">
      <w:pPr>
        <w:pStyle w:val="ListParagraph"/>
        <w:numPr>
          <w:ilvl w:val="0"/>
          <w:numId w:val="26"/>
        </w:numPr>
        <w:ind w:left="0" w:right="-2" w:firstLine="709"/>
        <w:rPr>
          <w:rFonts w:cs="Times New Roman"/>
          <w:szCs w:val="28"/>
        </w:rPr>
      </w:pPr>
      <w:r w:rsidRPr="00E10BBC">
        <w:rPr>
          <w:rFonts w:cs="Times New Roman"/>
          <w:szCs w:val="28"/>
        </w:rPr>
        <w:t>только единичный экземпляр товара для нужд декларанта, без права отчуждения и передачи товара третьим лицам;</w:t>
      </w:r>
    </w:p>
    <w:p w14:paraId="4626BD16" w14:textId="55F329F5" w:rsidR="009A78F5" w:rsidRPr="00264397" w:rsidRDefault="00264397" w:rsidP="00264397">
      <w:pPr>
        <w:ind w:right="-2"/>
        <w:rPr>
          <w:rFonts w:cs="Times New Roman"/>
          <w:szCs w:val="28"/>
        </w:rPr>
      </w:pPr>
      <w:r>
        <w:rPr>
          <w:rFonts w:cs="Times New Roman"/>
          <w:szCs w:val="28"/>
        </w:rPr>
        <w:t xml:space="preserve">Также документ регламентирует, что </w:t>
      </w:r>
      <w:r w:rsidR="00444C65" w:rsidRPr="00264397">
        <w:rPr>
          <w:rFonts w:cs="Times New Roman"/>
          <w:szCs w:val="28"/>
        </w:rPr>
        <w:t>ч</w:t>
      </w:r>
      <w:r w:rsidR="009A78F5" w:rsidRPr="00264397">
        <w:rPr>
          <w:rFonts w:cs="Times New Roman"/>
          <w:szCs w:val="28"/>
        </w:rPr>
        <w:t>ужие документы на серийно производимую продукцию,</w:t>
      </w:r>
      <w:r>
        <w:rPr>
          <w:rFonts w:cs="Times New Roman"/>
          <w:szCs w:val="28"/>
        </w:rPr>
        <w:t xml:space="preserve"> которые подтверждают</w:t>
      </w:r>
      <w:r w:rsidR="009A78F5" w:rsidRPr="00264397">
        <w:rPr>
          <w:rFonts w:cs="Times New Roman"/>
          <w:szCs w:val="28"/>
        </w:rPr>
        <w:t xml:space="preserve"> е</w:t>
      </w:r>
      <w:r>
        <w:rPr>
          <w:rFonts w:cs="Times New Roman"/>
          <w:szCs w:val="28"/>
        </w:rPr>
        <w:t>е</w:t>
      </w:r>
      <w:r w:rsidR="009A78F5" w:rsidRPr="00264397">
        <w:rPr>
          <w:rFonts w:cs="Times New Roman"/>
          <w:szCs w:val="28"/>
        </w:rPr>
        <w:t xml:space="preserve"> соответствие, мо</w:t>
      </w:r>
      <w:r>
        <w:rPr>
          <w:rFonts w:cs="Times New Roman"/>
          <w:szCs w:val="28"/>
        </w:rPr>
        <w:t>гут быть использованы для</w:t>
      </w:r>
      <w:r w:rsidR="009A78F5" w:rsidRPr="00264397">
        <w:rPr>
          <w:rFonts w:cs="Times New Roman"/>
          <w:szCs w:val="28"/>
        </w:rPr>
        <w:t xml:space="preserve"> декларировани</w:t>
      </w:r>
      <w:r>
        <w:rPr>
          <w:rFonts w:cs="Times New Roman"/>
          <w:szCs w:val="28"/>
        </w:rPr>
        <w:t>я</w:t>
      </w:r>
      <w:r w:rsidR="009A78F5" w:rsidRPr="00264397">
        <w:rPr>
          <w:rFonts w:cs="Times New Roman"/>
          <w:szCs w:val="28"/>
        </w:rPr>
        <w:t xml:space="preserve"> только </w:t>
      </w:r>
      <w:r>
        <w:rPr>
          <w:rFonts w:cs="Times New Roman"/>
          <w:szCs w:val="28"/>
        </w:rPr>
        <w:t xml:space="preserve">тогда, когда </w:t>
      </w:r>
      <w:r w:rsidR="009A78F5" w:rsidRPr="00264397">
        <w:rPr>
          <w:rFonts w:cs="Times New Roman"/>
          <w:szCs w:val="28"/>
        </w:rPr>
        <w:t>заявитель/изготовитель документа предоставил в распоряжение декларанта заверенную заявителем/изготовителем копию</w:t>
      </w:r>
      <w:r>
        <w:rPr>
          <w:rFonts w:cs="Times New Roman"/>
          <w:szCs w:val="28"/>
        </w:rPr>
        <w:t>.</w:t>
      </w:r>
    </w:p>
    <w:p w14:paraId="168557DD" w14:textId="7C47DF6B" w:rsidR="009A78F5" w:rsidRPr="00E10BBC" w:rsidRDefault="009A78F5" w:rsidP="00F513BA">
      <w:pPr>
        <w:ind w:right="-2"/>
        <w:rPr>
          <w:rFonts w:cs="Times New Roman"/>
          <w:szCs w:val="28"/>
        </w:rPr>
      </w:pPr>
      <w:r w:rsidRPr="00E10BBC">
        <w:rPr>
          <w:rFonts w:cs="Times New Roman"/>
          <w:color w:val="111111"/>
          <w:szCs w:val="28"/>
        </w:rPr>
        <w:t>9 марта 2022</w:t>
      </w:r>
      <w:r w:rsidR="00264397">
        <w:rPr>
          <w:rFonts w:cs="Times New Roman"/>
          <w:color w:val="111111"/>
          <w:szCs w:val="28"/>
        </w:rPr>
        <w:t xml:space="preserve"> </w:t>
      </w:r>
      <w:r w:rsidRPr="00E10BBC">
        <w:rPr>
          <w:rFonts w:cs="Times New Roman"/>
          <w:color w:val="111111"/>
          <w:szCs w:val="28"/>
        </w:rPr>
        <w:t>года президент</w:t>
      </w:r>
      <w:r w:rsidR="00264397">
        <w:rPr>
          <w:rFonts w:cs="Times New Roman"/>
          <w:color w:val="111111"/>
          <w:szCs w:val="28"/>
        </w:rPr>
        <w:t xml:space="preserve"> РФ</w:t>
      </w:r>
      <w:r w:rsidRPr="00E10BBC">
        <w:rPr>
          <w:rFonts w:cs="Times New Roman"/>
          <w:color w:val="111111"/>
          <w:szCs w:val="28"/>
        </w:rPr>
        <w:t xml:space="preserve"> подписал указ и наделил Правительство полномочиями в таможенной сфере, а именно запрещать или ограничивать вывоз и ввоз продукции, оборудования, комплектующих и материалов в условиях недружественных действий со стороны ряда государств и </w:t>
      </w:r>
      <w:r w:rsidRPr="00E10BBC">
        <w:rPr>
          <w:rFonts w:cs="Times New Roman"/>
          <w:color w:val="111111"/>
          <w:szCs w:val="28"/>
        </w:rPr>
        <w:lastRenderedPageBreak/>
        <w:t xml:space="preserve">сформировать перечни таких товаров, а также упрощается регулирование импорта, что в совокупности с ранее принятым </w:t>
      </w:r>
      <w:r w:rsidRPr="00E10BBC">
        <w:rPr>
          <w:rFonts w:cs="Times New Roman"/>
          <w:szCs w:val="28"/>
        </w:rPr>
        <w:t>ужесточением порядка ввоза продукции, на которую действовали послабления в части оценки соответствия</w:t>
      </w:r>
      <w:r w:rsidR="00264397">
        <w:rPr>
          <w:rFonts w:cs="Times New Roman"/>
          <w:szCs w:val="28"/>
        </w:rPr>
        <w:t>,</w:t>
      </w:r>
      <w:r w:rsidRPr="00E10BBC">
        <w:rPr>
          <w:rFonts w:cs="Times New Roman"/>
          <w:szCs w:val="28"/>
        </w:rPr>
        <w:t xml:space="preserve"> повышает мобильность РФ в сфере таможенного регулирования в торгово-экономической войне на фоне </w:t>
      </w:r>
      <w:proofErr w:type="spellStart"/>
      <w:r w:rsidRPr="00E10BBC">
        <w:rPr>
          <w:rFonts w:cs="Times New Roman"/>
          <w:szCs w:val="28"/>
        </w:rPr>
        <w:t>санкционного</w:t>
      </w:r>
      <w:proofErr w:type="spellEnd"/>
      <w:r w:rsidRPr="00E10BBC">
        <w:rPr>
          <w:rFonts w:cs="Times New Roman"/>
          <w:szCs w:val="28"/>
        </w:rPr>
        <w:t xml:space="preserve"> воздействия.</w:t>
      </w:r>
    </w:p>
    <w:p w14:paraId="53F33915" w14:textId="0B6645F3" w:rsidR="009C0A59" w:rsidRPr="00E10BBC" w:rsidRDefault="009A78F5" w:rsidP="00F513BA">
      <w:pPr>
        <w:ind w:right="-2"/>
        <w:rPr>
          <w:rFonts w:cs="Times New Roman"/>
        </w:rPr>
      </w:pPr>
      <w:r w:rsidRPr="00E10BBC">
        <w:rPr>
          <w:rFonts w:cs="Times New Roman"/>
          <w:szCs w:val="28"/>
        </w:rPr>
        <w:t xml:space="preserve">Дальнейшим шагом корректировки регулирования таможенной сферы в интересах ведения нашей страной торговой войны, нам видится необходимость </w:t>
      </w:r>
      <w:r w:rsidR="009C0A59" w:rsidRPr="00E10BBC">
        <w:rPr>
          <w:rFonts w:cs="Times New Roman"/>
        </w:rPr>
        <w:t>более подробно рассмотреть прикладные вопросы (возможности) повышения эффективности тарифного и нетарифного регулирования в рамках ЕАЭС.</w:t>
      </w:r>
    </w:p>
    <w:p w14:paraId="477098C1" w14:textId="393FBC22" w:rsidR="00264397" w:rsidRDefault="00264397" w:rsidP="00F513BA">
      <w:pPr>
        <w:ind w:right="-2"/>
        <w:rPr>
          <w:rFonts w:cs="Times New Roman"/>
        </w:rPr>
      </w:pPr>
      <w:r>
        <w:rPr>
          <w:rFonts w:cs="Times New Roman"/>
        </w:rPr>
        <w:t>Т</w:t>
      </w:r>
      <w:r w:rsidRPr="00E10BBC">
        <w:rPr>
          <w:rFonts w:cs="Times New Roman"/>
        </w:rPr>
        <w:t>аможенно-тарифное регулирование</w:t>
      </w:r>
      <w:r w:rsidR="00A95B67">
        <w:rPr>
          <w:rFonts w:cs="Times New Roman"/>
        </w:rPr>
        <w:t xml:space="preserve"> – это </w:t>
      </w:r>
      <w:r>
        <w:rPr>
          <w:rFonts w:cs="Times New Roman"/>
        </w:rPr>
        <w:t>од</w:t>
      </w:r>
      <w:r w:rsidR="00A95B67">
        <w:rPr>
          <w:rFonts w:cs="Times New Roman"/>
        </w:rPr>
        <w:t xml:space="preserve">ин </w:t>
      </w:r>
      <w:r>
        <w:rPr>
          <w:rFonts w:cs="Times New Roman"/>
        </w:rPr>
        <w:t xml:space="preserve">из </w:t>
      </w:r>
      <w:r w:rsidR="00A95B67">
        <w:rPr>
          <w:rFonts w:cs="Times New Roman"/>
        </w:rPr>
        <w:t>ключевых, а также</w:t>
      </w:r>
      <w:r>
        <w:rPr>
          <w:rFonts w:cs="Times New Roman"/>
        </w:rPr>
        <w:t xml:space="preserve"> трудоемких </w:t>
      </w:r>
      <w:r w:rsidRPr="00E10BBC">
        <w:rPr>
          <w:rFonts w:cs="Times New Roman"/>
        </w:rPr>
        <w:t>процессов</w:t>
      </w:r>
      <w:r>
        <w:rPr>
          <w:rFonts w:cs="Times New Roman"/>
        </w:rPr>
        <w:t xml:space="preserve"> в деятельности </w:t>
      </w:r>
      <w:r w:rsidRPr="00E10BBC">
        <w:rPr>
          <w:rFonts w:cs="Times New Roman"/>
        </w:rPr>
        <w:t>таможенных органов</w:t>
      </w:r>
      <w:r>
        <w:rPr>
          <w:rFonts w:cs="Times New Roman"/>
        </w:rPr>
        <w:t>. Т</w:t>
      </w:r>
      <w:r w:rsidRPr="00E10BBC">
        <w:rPr>
          <w:rFonts w:cs="Times New Roman"/>
        </w:rPr>
        <w:t>аможенно-тарифное регулирование</w:t>
      </w:r>
      <w:r>
        <w:rPr>
          <w:rFonts w:cs="Times New Roman"/>
        </w:rPr>
        <w:t xml:space="preserve"> включает в себя операции по:</w:t>
      </w:r>
    </w:p>
    <w:p w14:paraId="54957194" w14:textId="73B3DC4E" w:rsidR="003B4BF9" w:rsidRPr="00E10BBC" w:rsidRDefault="00264397" w:rsidP="00F513BA">
      <w:pPr>
        <w:pStyle w:val="ListParagraph"/>
        <w:numPr>
          <w:ilvl w:val="0"/>
          <w:numId w:val="11"/>
        </w:numPr>
        <w:ind w:left="0" w:right="-2" w:firstLine="709"/>
        <w:rPr>
          <w:rFonts w:cs="Times New Roman"/>
        </w:rPr>
      </w:pPr>
      <w:r>
        <w:rPr>
          <w:rFonts w:cs="Times New Roman"/>
        </w:rPr>
        <w:t>О</w:t>
      </w:r>
      <w:r w:rsidR="003B4BF9" w:rsidRPr="00E10BBC">
        <w:rPr>
          <w:rFonts w:cs="Times New Roman"/>
        </w:rPr>
        <w:t>пределени</w:t>
      </w:r>
      <w:r>
        <w:rPr>
          <w:rFonts w:cs="Times New Roman"/>
        </w:rPr>
        <w:t>ю</w:t>
      </w:r>
      <w:r w:rsidR="003B4BF9" w:rsidRPr="00E10BBC">
        <w:rPr>
          <w:rFonts w:cs="Times New Roman"/>
        </w:rPr>
        <w:t xml:space="preserve"> страны происхождения </w:t>
      </w:r>
      <w:r>
        <w:rPr>
          <w:rFonts w:cs="Times New Roman"/>
        </w:rPr>
        <w:t>продукции</w:t>
      </w:r>
      <w:r w:rsidR="003B4BF9" w:rsidRPr="00E10BBC">
        <w:rPr>
          <w:rFonts w:cs="Times New Roman"/>
        </w:rPr>
        <w:t>;</w:t>
      </w:r>
    </w:p>
    <w:p w14:paraId="04332E4F" w14:textId="4EE279DA" w:rsidR="003B4BF9" w:rsidRPr="00E10BBC" w:rsidRDefault="00264397" w:rsidP="00F513BA">
      <w:pPr>
        <w:pStyle w:val="ListParagraph"/>
        <w:numPr>
          <w:ilvl w:val="0"/>
          <w:numId w:val="11"/>
        </w:numPr>
        <w:ind w:left="0" w:right="-2" w:firstLine="709"/>
        <w:rPr>
          <w:rFonts w:cs="Times New Roman"/>
        </w:rPr>
      </w:pPr>
      <w:r>
        <w:rPr>
          <w:rFonts w:cs="Times New Roman"/>
        </w:rPr>
        <w:t>Р</w:t>
      </w:r>
      <w:r w:rsidR="003B4BF9" w:rsidRPr="00E10BBC">
        <w:rPr>
          <w:rFonts w:cs="Times New Roman"/>
        </w:rPr>
        <w:t>асчет</w:t>
      </w:r>
      <w:r>
        <w:rPr>
          <w:rFonts w:cs="Times New Roman"/>
        </w:rPr>
        <w:t>у</w:t>
      </w:r>
      <w:r w:rsidR="003B4BF9" w:rsidRPr="00E10BBC">
        <w:rPr>
          <w:rFonts w:cs="Times New Roman"/>
        </w:rPr>
        <w:t xml:space="preserve"> таможенной стоимости </w:t>
      </w:r>
      <w:r>
        <w:rPr>
          <w:rFonts w:cs="Times New Roman"/>
        </w:rPr>
        <w:t>продукции</w:t>
      </w:r>
      <w:r w:rsidR="003B4BF9" w:rsidRPr="00E10BBC">
        <w:rPr>
          <w:rFonts w:cs="Times New Roman"/>
        </w:rPr>
        <w:t>;</w:t>
      </w:r>
    </w:p>
    <w:p w14:paraId="3A84439F" w14:textId="4EE474B3" w:rsidR="003B4BF9" w:rsidRPr="00E10BBC" w:rsidRDefault="00264397" w:rsidP="00F513BA">
      <w:pPr>
        <w:pStyle w:val="ListParagraph"/>
        <w:numPr>
          <w:ilvl w:val="0"/>
          <w:numId w:val="11"/>
        </w:numPr>
        <w:ind w:left="0" w:right="-2" w:firstLine="709"/>
        <w:rPr>
          <w:rFonts w:cs="Times New Roman"/>
        </w:rPr>
      </w:pPr>
      <w:r>
        <w:rPr>
          <w:rFonts w:cs="Times New Roman"/>
        </w:rPr>
        <w:t>Т</w:t>
      </w:r>
      <w:r w:rsidR="003B4BF9" w:rsidRPr="00E10BBC">
        <w:rPr>
          <w:rFonts w:cs="Times New Roman"/>
        </w:rPr>
        <w:t>аможенно</w:t>
      </w:r>
      <w:r>
        <w:rPr>
          <w:rFonts w:cs="Times New Roman"/>
        </w:rPr>
        <w:t>му</w:t>
      </w:r>
      <w:r w:rsidR="003B4BF9" w:rsidRPr="00E10BBC">
        <w:rPr>
          <w:rFonts w:cs="Times New Roman"/>
        </w:rPr>
        <w:t xml:space="preserve"> обложени</w:t>
      </w:r>
      <w:r>
        <w:rPr>
          <w:rFonts w:cs="Times New Roman"/>
        </w:rPr>
        <w:t>ю</w:t>
      </w:r>
      <w:r w:rsidR="003B4BF9" w:rsidRPr="00E10BBC">
        <w:rPr>
          <w:rFonts w:cs="Times New Roman"/>
        </w:rPr>
        <w:t>.</w:t>
      </w:r>
    </w:p>
    <w:p w14:paraId="7F230A11" w14:textId="4A3CB708" w:rsidR="003B4BF9" w:rsidRPr="00E10BBC" w:rsidRDefault="003B4BF9" w:rsidP="00F513BA">
      <w:pPr>
        <w:ind w:right="-2"/>
        <w:rPr>
          <w:rFonts w:cs="Times New Roman"/>
        </w:rPr>
      </w:pPr>
      <w:r w:rsidRPr="00E10BBC">
        <w:rPr>
          <w:rFonts w:cs="Times New Roman"/>
        </w:rPr>
        <w:t>Таким образом</w:t>
      </w:r>
      <w:r w:rsidR="009C387C" w:rsidRPr="00E10BBC">
        <w:rPr>
          <w:rFonts w:cs="Times New Roman"/>
        </w:rPr>
        <w:t xml:space="preserve"> опираясь на данный функционал таможенных органов</w:t>
      </w:r>
      <w:r w:rsidRPr="00E10BBC">
        <w:rPr>
          <w:rFonts w:cs="Times New Roman"/>
        </w:rPr>
        <w:t xml:space="preserve">, </w:t>
      </w:r>
      <w:r w:rsidR="00627F24" w:rsidRPr="00E10BBC">
        <w:rPr>
          <w:rFonts w:cs="Times New Roman"/>
        </w:rPr>
        <w:t xml:space="preserve">требуется разработка градационной тарифной сетки </w:t>
      </w:r>
      <w:r w:rsidRPr="00E10BBC">
        <w:rPr>
          <w:rFonts w:cs="Times New Roman"/>
        </w:rPr>
        <w:t xml:space="preserve">таможенных </w:t>
      </w:r>
      <w:r w:rsidR="00627F24" w:rsidRPr="00E10BBC">
        <w:rPr>
          <w:rFonts w:cs="Times New Roman"/>
        </w:rPr>
        <w:t>сборов</w:t>
      </w:r>
      <w:r w:rsidRPr="00E10BBC">
        <w:rPr>
          <w:rFonts w:cs="Times New Roman"/>
        </w:rPr>
        <w:t xml:space="preserve"> </w:t>
      </w:r>
      <w:r w:rsidR="00627F24" w:rsidRPr="00E10BBC">
        <w:rPr>
          <w:rFonts w:cs="Times New Roman"/>
        </w:rPr>
        <w:t xml:space="preserve">напрямую зависящей от рейтинга </w:t>
      </w:r>
      <w:r w:rsidR="00BA44DF">
        <w:rPr>
          <w:rFonts w:cs="Times New Roman"/>
        </w:rPr>
        <w:t>«</w:t>
      </w:r>
      <w:r w:rsidR="00627F24" w:rsidRPr="00E10BBC">
        <w:rPr>
          <w:rFonts w:cs="Times New Roman"/>
        </w:rPr>
        <w:t>позитивной торговли</w:t>
      </w:r>
      <w:r w:rsidR="00BA44DF">
        <w:rPr>
          <w:rFonts w:cs="Times New Roman"/>
        </w:rPr>
        <w:t>»</w:t>
      </w:r>
      <w:r w:rsidR="00627F24" w:rsidRPr="00E10BBC">
        <w:rPr>
          <w:rFonts w:cs="Times New Roman"/>
        </w:rPr>
        <w:t xml:space="preserve">, где цена экспорт/импорт сборов </w:t>
      </w:r>
      <w:r w:rsidR="00DF0DF2" w:rsidRPr="00E10BBC">
        <w:rPr>
          <w:rFonts w:cs="Times New Roman"/>
        </w:rPr>
        <w:t>будет на</w:t>
      </w:r>
      <w:r w:rsidR="00627F24" w:rsidRPr="00E10BBC">
        <w:rPr>
          <w:rFonts w:cs="Times New Roman"/>
        </w:rPr>
        <w:t xml:space="preserve"> прямую завесить от лояльности партн</w:t>
      </w:r>
      <w:r w:rsidR="000361E6">
        <w:rPr>
          <w:rFonts w:cs="Times New Roman"/>
        </w:rPr>
        <w:t>е</w:t>
      </w:r>
      <w:r w:rsidR="00627F24" w:rsidRPr="00E10BBC">
        <w:rPr>
          <w:rFonts w:cs="Times New Roman"/>
        </w:rPr>
        <w:t xml:space="preserve">ров, где </w:t>
      </w:r>
      <w:r w:rsidR="009C387C" w:rsidRPr="00E10BBC">
        <w:rPr>
          <w:rFonts w:cs="Times New Roman"/>
        </w:rPr>
        <w:t>корректировки будут зависеть от рейтинга торгового партнера без дополнительных юридических поправок.</w:t>
      </w:r>
    </w:p>
    <w:p w14:paraId="65B30DE1" w14:textId="17A7A838" w:rsidR="002E2BA2" w:rsidRPr="00E10BBC" w:rsidRDefault="002E2BA2" w:rsidP="00F513BA">
      <w:pPr>
        <w:ind w:right="-2"/>
        <w:rPr>
          <w:rFonts w:cs="Times New Roman"/>
        </w:rPr>
      </w:pPr>
      <w:r w:rsidRPr="00E10BBC">
        <w:rPr>
          <w:rFonts w:cs="Times New Roman"/>
        </w:rPr>
        <w:t xml:space="preserve">Отметим, что </w:t>
      </w:r>
      <w:r w:rsidR="009C387C" w:rsidRPr="00E10BBC">
        <w:rPr>
          <w:rFonts w:cs="Times New Roman"/>
        </w:rPr>
        <w:t xml:space="preserve">сейчас </w:t>
      </w:r>
      <w:r w:rsidR="00A95B67">
        <w:rPr>
          <w:rFonts w:cs="Times New Roman"/>
        </w:rPr>
        <w:t xml:space="preserve">существующие </w:t>
      </w:r>
      <w:r w:rsidRPr="00E10BBC">
        <w:rPr>
          <w:rFonts w:cs="Times New Roman"/>
        </w:rPr>
        <w:t xml:space="preserve">инструменты таможенно-тарифного регулирования государств-членов </w:t>
      </w:r>
      <w:r w:rsidR="00A95B67">
        <w:rPr>
          <w:rFonts w:cs="Times New Roman"/>
        </w:rPr>
        <w:t>Евроазиатского экономического союза</w:t>
      </w:r>
      <w:r w:rsidRPr="00E10BBC">
        <w:rPr>
          <w:rFonts w:cs="Times New Roman"/>
        </w:rPr>
        <w:t xml:space="preserve">, в целом </w:t>
      </w:r>
      <w:r w:rsidR="00A95B67">
        <w:rPr>
          <w:rFonts w:cs="Times New Roman"/>
        </w:rPr>
        <w:t xml:space="preserve">находятся в </w:t>
      </w:r>
      <w:r w:rsidRPr="00E10BBC">
        <w:rPr>
          <w:rFonts w:cs="Times New Roman"/>
        </w:rPr>
        <w:t>соответств</w:t>
      </w:r>
      <w:r w:rsidR="00A95B67">
        <w:rPr>
          <w:rFonts w:cs="Times New Roman"/>
        </w:rPr>
        <w:t xml:space="preserve">ии с </w:t>
      </w:r>
      <w:r w:rsidRPr="00E10BBC">
        <w:rPr>
          <w:rFonts w:cs="Times New Roman"/>
        </w:rPr>
        <w:t>международным</w:t>
      </w:r>
      <w:r w:rsidR="00A95B67">
        <w:rPr>
          <w:rFonts w:cs="Times New Roman"/>
        </w:rPr>
        <w:t>и</w:t>
      </w:r>
      <w:r w:rsidRPr="00E10BBC">
        <w:rPr>
          <w:rFonts w:cs="Times New Roman"/>
        </w:rPr>
        <w:t xml:space="preserve"> требованиям</w:t>
      </w:r>
      <w:r w:rsidR="00A95B67">
        <w:rPr>
          <w:rFonts w:cs="Times New Roman"/>
        </w:rPr>
        <w:t>и</w:t>
      </w:r>
      <w:r w:rsidRPr="00E10BBC">
        <w:rPr>
          <w:rFonts w:cs="Times New Roman"/>
        </w:rPr>
        <w:t xml:space="preserve"> и характеризуются рядом факторов: </w:t>
      </w:r>
    </w:p>
    <w:p w14:paraId="2128615C" w14:textId="7341A92A" w:rsidR="002E2BA2" w:rsidRPr="00E10BBC" w:rsidRDefault="009C0A59" w:rsidP="00F513BA">
      <w:pPr>
        <w:pStyle w:val="ListParagraph"/>
        <w:numPr>
          <w:ilvl w:val="0"/>
          <w:numId w:val="16"/>
        </w:numPr>
        <w:ind w:left="0" w:right="-2" w:firstLine="709"/>
        <w:rPr>
          <w:rFonts w:cs="Times New Roman"/>
        </w:rPr>
      </w:pPr>
      <w:r w:rsidRPr="00E10BBC">
        <w:rPr>
          <w:rFonts w:cs="Times New Roman"/>
        </w:rPr>
        <w:t xml:space="preserve">применяется достаточно </w:t>
      </w:r>
      <w:r w:rsidR="002E2BA2" w:rsidRPr="00E10BBC">
        <w:rPr>
          <w:rFonts w:cs="Times New Roman"/>
        </w:rPr>
        <w:t>низкий уровень</w:t>
      </w:r>
      <w:r w:rsidRPr="00E10BBC">
        <w:rPr>
          <w:rFonts w:cs="Times New Roman"/>
        </w:rPr>
        <w:t xml:space="preserve"> существующей</w:t>
      </w:r>
      <w:r w:rsidR="002E2BA2" w:rsidRPr="00E10BBC">
        <w:rPr>
          <w:rFonts w:cs="Times New Roman"/>
        </w:rPr>
        <w:t xml:space="preserve"> тарифной защиты и </w:t>
      </w:r>
      <w:r w:rsidR="008422E6" w:rsidRPr="00E10BBC">
        <w:rPr>
          <w:rFonts w:cs="Times New Roman"/>
        </w:rPr>
        <w:t xml:space="preserve">обеспечивается </w:t>
      </w:r>
      <w:r w:rsidR="002E2BA2" w:rsidRPr="00E10BBC">
        <w:rPr>
          <w:rFonts w:cs="Times New Roman"/>
        </w:rPr>
        <w:t xml:space="preserve">сокращение </w:t>
      </w:r>
      <w:r w:rsidR="008422E6" w:rsidRPr="00E10BBC">
        <w:rPr>
          <w:rFonts w:cs="Times New Roman"/>
        </w:rPr>
        <w:t xml:space="preserve">фактических </w:t>
      </w:r>
      <w:r w:rsidR="002E2BA2" w:rsidRPr="00E10BBC">
        <w:rPr>
          <w:rFonts w:cs="Times New Roman"/>
        </w:rPr>
        <w:t xml:space="preserve">возможностей инструментария </w:t>
      </w:r>
      <w:r w:rsidR="00156081" w:rsidRPr="00E10BBC">
        <w:rPr>
          <w:rFonts w:cs="Times New Roman"/>
        </w:rPr>
        <w:t>таможенно-тарифного регулирования</w:t>
      </w:r>
      <w:r w:rsidR="002E2BA2" w:rsidRPr="00E10BBC">
        <w:rPr>
          <w:rFonts w:cs="Times New Roman"/>
        </w:rPr>
        <w:t xml:space="preserve"> за счет объединения </w:t>
      </w:r>
      <w:r w:rsidR="00A95B67">
        <w:rPr>
          <w:rFonts w:cs="Times New Roman"/>
        </w:rPr>
        <w:t xml:space="preserve">существующих </w:t>
      </w:r>
      <w:r w:rsidR="002E2BA2" w:rsidRPr="00E10BBC">
        <w:rPr>
          <w:rFonts w:cs="Times New Roman"/>
        </w:rPr>
        <w:t>ставок по тарифу</w:t>
      </w:r>
      <w:r w:rsidR="008422E6" w:rsidRPr="00E10BBC">
        <w:rPr>
          <w:rFonts w:cs="Times New Roman"/>
        </w:rPr>
        <w:t xml:space="preserve"> на основании соблюдения обязательств, </w:t>
      </w:r>
      <w:r w:rsidR="008422E6" w:rsidRPr="00E10BBC">
        <w:rPr>
          <w:rFonts w:cs="Times New Roman"/>
        </w:rPr>
        <w:lastRenderedPageBreak/>
        <w:t>которые были установлены при вступлении России и Казахской</w:t>
      </w:r>
      <w:r w:rsidR="002E2BA2" w:rsidRPr="00E10BBC">
        <w:rPr>
          <w:rFonts w:cs="Times New Roman"/>
        </w:rPr>
        <w:t xml:space="preserve"> республики в ВТО; </w:t>
      </w:r>
    </w:p>
    <w:p w14:paraId="252BBA20" w14:textId="2B645478" w:rsidR="002E2BA2" w:rsidRPr="00E10BBC" w:rsidRDefault="008422E6" w:rsidP="00F513BA">
      <w:pPr>
        <w:pStyle w:val="ListParagraph"/>
        <w:numPr>
          <w:ilvl w:val="0"/>
          <w:numId w:val="16"/>
        </w:numPr>
        <w:ind w:left="0" w:right="-2" w:firstLine="709"/>
        <w:rPr>
          <w:rFonts w:cs="Times New Roman"/>
        </w:rPr>
      </w:pPr>
      <w:r w:rsidRPr="00E10BBC">
        <w:rPr>
          <w:rFonts w:cs="Times New Roman"/>
        </w:rPr>
        <w:t xml:space="preserve">осуществляется </w:t>
      </w:r>
      <w:r w:rsidR="002E2BA2" w:rsidRPr="00E10BBC">
        <w:rPr>
          <w:rFonts w:cs="Times New Roman"/>
        </w:rPr>
        <w:t>активное использование</w:t>
      </w:r>
      <w:r w:rsidRPr="00E10BBC">
        <w:rPr>
          <w:rFonts w:cs="Times New Roman"/>
        </w:rPr>
        <w:t xml:space="preserve"> различного инструментариях в рамках </w:t>
      </w:r>
      <w:r w:rsidR="002E2BA2" w:rsidRPr="00E10BBC">
        <w:rPr>
          <w:rFonts w:cs="Times New Roman"/>
        </w:rPr>
        <w:t xml:space="preserve">мероприятий, </w:t>
      </w:r>
      <w:r w:rsidRPr="00E10BBC">
        <w:rPr>
          <w:rFonts w:cs="Times New Roman"/>
        </w:rPr>
        <w:t xml:space="preserve">которые направлены на </w:t>
      </w:r>
      <w:r w:rsidR="002E2BA2" w:rsidRPr="00E10BBC">
        <w:rPr>
          <w:rFonts w:cs="Times New Roman"/>
        </w:rPr>
        <w:t xml:space="preserve">борьбу с </w:t>
      </w:r>
      <w:r w:rsidRPr="00E10BBC">
        <w:rPr>
          <w:rFonts w:cs="Times New Roman"/>
        </w:rPr>
        <w:t xml:space="preserve">введенными </w:t>
      </w:r>
      <w:r w:rsidR="002E2BA2" w:rsidRPr="00E10BBC">
        <w:rPr>
          <w:rFonts w:cs="Times New Roman"/>
        </w:rPr>
        <w:t>санкциями</w:t>
      </w:r>
      <w:r w:rsidRPr="00E10BBC">
        <w:rPr>
          <w:rFonts w:cs="Times New Roman"/>
        </w:rPr>
        <w:t xml:space="preserve">. Санкции ограничивают </w:t>
      </w:r>
      <w:r w:rsidR="002E2BA2" w:rsidRPr="00E10BBC">
        <w:rPr>
          <w:rFonts w:cs="Times New Roman"/>
        </w:rPr>
        <w:t>импорт</w:t>
      </w:r>
      <w:r w:rsidRPr="00E10BBC">
        <w:rPr>
          <w:rFonts w:cs="Times New Roman"/>
        </w:rPr>
        <w:t xml:space="preserve"> определенных категорий товаров или импорт товаров из определенных стран. В части категории товаров – это </w:t>
      </w:r>
      <w:r w:rsidR="002E2BA2" w:rsidRPr="00E10BBC">
        <w:rPr>
          <w:rFonts w:cs="Times New Roman"/>
        </w:rPr>
        <w:t>сельхозпродукции</w:t>
      </w:r>
      <w:r w:rsidRPr="00E10BBC">
        <w:rPr>
          <w:rFonts w:cs="Times New Roman"/>
        </w:rPr>
        <w:t xml:space="preserve"> и сырье. Цель применения данной меры – это реакция на запрет в отношении России, который ограничивает поставки в страну </w:t>
      </w:r>
      <w:r w:rsidR="002E2BA2" w:rsidRPr="00E10BBC">
        <w:rPr>
          <w:rFonts w:cs="Times New Roman"/>
        </w:rPr>
        <w:t>определенных категорий товаров</w:t>
      </w:r>
      <w:r w:rsidRPr="00E10BBC">
        <w:rPr>
          <w:rFonts w:cs="Times New Roman"/>
        </w:rPr>
        <w:t>, а также ограничивает доступ</w:t>
      </w:r>
      <w:r w:rsidR="002E2BA2" w:rsidRPr="00E10BBC">
        <w:rPr>
          <w:rFonts w:cs="Times New Roman"/>
        </w:rPr>
        <w:t xml:space="preserve"> </w:t>
      </w:r>
      <w:r w:rsidR="00A95B67">
        <w:rPr>
          <w:rFonts w:cs="Times New Roman"/>
        </w:rPr>
        <w:t>национальных</w:t>
      </w:r>
      <w:r w:rsidR="002E2BA2" w:rsidRPr="00E10BBC">
        <w:rPr>
          <w:rFonts w:cs="Times New Roman"/>
        </w:rPr>
        <w:t xml:space="preserve"> предприятий и учреждений </w:t>
      </w:r>
      <w:r w:rsidR="00A95B67">
        <w:rPr>
          <w:rFonts w:cs="Times New Roman"/>
        </w:rPr>
        <w:t xml:space="preserve">финансовой системы в рамках </w:t>
      </w:r>
      <w:r w:rsidR="002E2BA2" w:rsidRPr="00E10BBC">
        <w:rPr>
          <w:rFonts w:cs="Times New Roman"/>
        </w:rPr>
        <w:t>мировы</w:t>
      </w:r>
      <w:r w:rsidR="00A95B67">
        <w:rPr>
          <w:rFonts w:cs="Times New Roman"/>
        </w:rPr>
        <w:t>х</w:t>
      </w:r>
      <w:r w:rsidR="002E2BA2" w:rsidRPr="00E10BBC">
        <w:rPr>
          <w:rFonts w:cs="Times New Roman"/>
        </w:rPr>
        <w:t xml:space="preserve"> финансовы</w:t>
      </w:r>
      <w:r w:rsidR="00A95B67">
        <w:rPr>
          <w:rFonts w:cs="Times New Roman"/>
        </w:rPr>
        <w:t>х</w:t>
      </w:r>
      <w:r w:rsidR="002E2BA2" w:rsidRPr="00E10BBC">
        <w:rPr>
          <w:rFonts w:cs="Times New Roman"/>
        </w:rPr>
        <w:t xml:space="preserve"> рынк</w:t>
      </w:r>
      <w:r w:rsidR="00A95B67">
        <w:rPr>
          <w:rFonts w:cs="Times New Roman"/>
        </w:rPr>
        <w:t>ов</w:t>
      </w:r>
      <w:r w:rsidR="002E2BA2" w:rsidRPr="00E10BBC">
        <w:rPr>
          <w:rFonts w:cs="Times New Roman"/>
        </w:rPr>
        <w:t xml:space="preserve">; </w:t>
      </w:r>
    </w:p>
    <w:p w14:paraId="538BA49D" w14:textId="6A0EF63F" w:rsidR="00A95B67" w:rsidRDefault="00A95B67" w:rsidP="00F513BA">
      <w:pPr>
        <w:pStyle w:val="ListParagraph"/>
        <w:numPr>
          <w:ilvl w:val="0"/>
          <w:numId w:val="16"/>
        </w:numPr>
        <w:ind w:left="0" w:right="-2" w:firstLine="709"/>
        <w:rPr>
          <w:rFonts w:cs="Times New Roman"/>
        </w:rPr>
      </w:pPr>
      <w:r w:rsidRPr="00E10BBC">
        <w:rPr>
          <w:rFonts w:cs="Times New Roman"/>
        </w:rPr>
        <w:t>Един</w:t>
      </w:r>
      <w:r>
        <w:rPr>
          <w:rFonts w:cs="Times New Roman"/>
        </w:rPr>
        <w:t xml:space="preserve">ый </w:t>
      </w:r>
      <w:r w:rsidRPr="00E10BBC">
        <w:rPr>
          <w:rFonts w:cs="Times New Roman"/>
        </w:rPr>
        <w:t>таможенн</w:t>
      </w:r>
      <w:r>
        <w:rPr>
          <w:rFonts w:cs="Times New Roman"/>
        </w:rPr>
        <w:t>ый</w:t>
      </w:r>
      <w:r w:rsidRPr="00E10BBC">
        <w:rPr>
          <w:rFonts w:cs="Times New Roman"/>
        </w:rPr>
        <w:t xml:space="preserve"> тариф </w:t>
      </w:r>
      <w:r>
        <w:rPr>
          <w:rFonts w:cs="Times New Roman"/>
        </w:rPr>
        <w:t xml:space="preserve">Евроазиатского экономического союза находится на </w:t>
      </w:r>
      <w:r w:rsidRPr="00E10BBC">
        <w:rPr>
          <w:rFonts w:cs="Times New Roman"/>
        </w:rPr>
        <w:t>несовершенн</w:t>
      </w:r>
      <w:r>
        <w:rPr>
          <w:rFonts w:cs="Times New Roman"/>
        </w:rPr>
        <w:t>ом</w:t>
      </w:r>
      <w:r w:rsidRPr="00E10BBC">
        <w:rPr>
          <w:rFonts w:cs="Times New Roman"/>
        </w:rPr>
        <w:t xml:space="preserve"> уров</w:t>
      </w:r>
      <w:r>
        <w:rPr>
          <w:rFonts w:cs="Times New Roman"/>
        </w:rPr>
        <w:t xml:space="preserve">не, что влияет на качество </w:t>
      </w:r>
      <w:proofErr w:type="spellStart"/>
      <w:r w:rsidRPr="00E10BBC">
        <w:rPr>
          <w:rFonts w:cs="Times New Roman"/>
        </w:rPr>
        <w:t>неоиндустриализации</w:t>
      </w:r>
      <w:proofErr w:type="spellEnd"/>
      <w:r w:rsidRPr="00E10BBC">
        <w:rPr>
          <w:rFonts w:cs="Times New Roman"/>
        </w:rPr>
        <w:t xml:space="preserve"> и </w:t>
      </w:r>
      <w:proofErr w:type="spellStart"/>
      <w:r w:rsidRPr="00E10BBC">
        <w:rPr>
          <w:rFonts w:cs="Times New Roman"/>
        </w:rPr>
        <w:t>импортозамещени</w:t>
      </w:r>
      <w:r>
        <w:rPr>
          <w:rFonts w:cs="Times New Roman"/>
        </w:rPr>
        <w:t>я</w:t>
      </w:r>
      <w:proofErr w:type="spellEnd"/>
      <w:r>
        <w:rPr>
          <w:rFonts w:cs="Times New Roman"/>
        </w:rPr>
        <w:t>. Из-за отсутствия значительного различия ставок, возникают сложности вы</w:t>
      </w:r>
      <w:r w:rsidRPr="00E10BBC">
        <w:rPr>
          <w:rFonts w:cs="Times New Roman"/>
        </w:rPr>
        <w:t>полнени</w:t>
      </w:r>
      <w:r>
        <w:rPr>
          <w:rFonts w:cs="Times New Roman"/>
        </w:rPr>
        <w:t>я</w:t>
      </w:r>
      <w:r w:rsidRPr="00E10BBC">
        <w:rPr>
          <w:rFonts w:cs="Times New Roman"/>
        </w:rPr>
        <w:t xml:space="preserve"> структурных задач</w:t>
      </w:r>
      <w:r>
        <w:rPr>
          <w:rFonts w:cs="Times New Roman"/>
        </w:rPr>
        <w:t>, обозначенных в</w:t>
      </w:r>
      <w:r w:rsidRPr="00E10BBC">
        <w:rPr>
          <w:rFonts w:cs="Times New Roman"/>
        </w:rPr>
        <w:t xml:space="preserve"> таможенно-тарифно</w:t>
      </w:r>
      <w:r>
        <w:rPr>
          <w:rFonts w:cs="Times New Roman"/>
        </w:rPr>
        <w:t>м</w:t>
      </w:r>
      <w:r w:rsidRPr="00E10BBC">
        <w:rPr>
          <w:rFonts w:cs="Times New Roman"/>
        </w:rPr>
        <w:t xml:space="preserve"> политическо</w:t>
      </w:r>
      <w:r>
        <w:rPr>
          <w:rFonts w:cs="Times New Roman"/>
        </w:rPr>
        <w:t xml:space="preserve">м </w:t>
      </w:r>
      <w:r w:rsidRPr="00E10BBC">
        <w:rPr>
          <w:rFonts w:cs="Times New Roman"/>
        </w:rPr>
        <w:t>курс</w:t>
      </w:r>
      <w:r>
        <w:rPr>
          <w:rFonts w:cs="Times New Roman"/>
        </w:rPr>
        <w:t>е</w:t>
      </w:r>
    </w:p>
    <w:p w14:paraId="48D58E22" w14:textId="6CF1CE0F" w:rsidR="002E2BA2" w:rsidRPr="00487A5B" w:rsidRDefault="00487A5B" w:rsidP="00487A5B">
      <w:pPr>
        <w:pStyle w:val="ListParagraph"/>
        <w:numPr>
          <w:ilvl w:val="0"/>
          <w:numId w:val="16"/>
        </w:numPr>
        <w:ind w:left="0" w:right="-2" w:firstLine="709"/>
        <w:rPr>
          <w:rFonts w:cs="Times New Roman"/>
        </w:rPr>
      </w:pPr>
      <w:r>
        <w:rPr>
          <w:rFonts w:cs="Times New Roman"/>
        </w:rPr>
        <w:t>Т</w:t>
      </w:r>
      <w:r w:rsidRPr="00E10BBC">
        <w:rPr>
          <w:rFonts w:cs="Times New Roman"/>
        </w:rPr>
        <w:t>арифны</w:t>
      </w:r>
      <w:r>
        <w:rPr>
          <w:rFonts w:cs="Times New Roman"/>
        </w:rPr>
        <w:t>е</w:t>
      </w:r>
      <w:r w:rsidRPr="00E10BBC">
        <w:rPr>
          <w:rFonts w:cs="Times New Roman"/>
        </w:rPr>
        <w:t xml:space="preserve"> преференци</w:t>
      </w:r>
      <w:r>
        <w:rPr>
          <w:rFonts w:cs="Times New Roman"/>
        </w:rPr>
        <w:t>и раздаются странам с</w:t>
      </w:r>
      <w:r w:rsidRPr="00487A5B">
        <w:rPr>
          <w:rFonts w:cs="Times New Roman"/>
        </w:rPr>
        <w:t xml:space="preserve"> </w:t>
      </w:r>
      <w:r w:rsidRPr="00E10BBC">
        <w:rPr>
          <w:rFonts w:cs="Times New Roman"/>
        </w:rPr>
        <w:t xml:space="preserve">высоким уровнем развития и </w:t>
      </w:r>
      <w:r>
        <w:rPr>
          <w:rFonts w:cs="Times New Roman"/>
        </w:rPr>
        <w:t xml:space="preserve">их меньше получают те </w:t>
      </w:r>
      <w:r w:rsidRPr="00E10BBC">
        <w:rPr>
          <w:rFonts w:cs="Times New Roman"/>
        </w:rPr>
        <w:t>стран</w:t>
      </w:r>
      <w:r>
        <w:rPr>
          <w:rFonts w:cs="Times New Roman"/>
        </w:rPr>
        <w:t>ы</w:t>
      </w:r>
      <w:r w:rsidRPr="00E10BBC">
        <w:rPr>
          <w:rFonts w:cs="Times New Roman"/>
        </w:rPr>
        <w:t xml:space="preserve">, которые </w:t>
      </w:r>
      <w:r>
        <w:rPr>
          <w:rFonts w:cs="Times New Roman"/>
        </w:rPr>
        <w:t>имеют сложности в экономическом развитии</w:t>
      </w:r>
      <w:r w:rsidR="004516E6" w:rsidRPr="00487A5B">
        <w:rPr>
          <w:rFonts w:cs="Times New Roman"/>
        </w:rPr>
        <w:t xml:space="preserve"> [36]</w:t>
      </w:r>
      <w:r>
        <w:rPr>
          <w:rFonts w:cs="Times New Roman"/>
        </w:rPr>
        <w:t>, тем самым создавая необъективную конкуренцию и преимущества в тех областях, где требуется поддержка, а не создание условий для сокращения возможностей для стран с развивающейся экономикой</w:t>
      </w:r>
      <w:r w:rsidR="002E2BA2" w:rsidRPr="00487A5B">
        <w:rPr>
          <w:rFonts w:cs="Times New Roman"/>
        </w:rPr>
        <w:t>.</w:t>
      </w:r>
    </w:p>
    <w:p w14:paraId="5C6D225F" w14:textId="4C90F649" w:rsidR="002E2BA2" w:rsidRDefault="00264397" w:rsidP="00F513BA">
      <w:pPr>
        <w:ind w:right="-2"/>
        <w:rPr>
          <w:rFonts w:cs="Times New Roman"/>
        </w:rPr>
      </w:pPr>
      <w:r>
        <w:rPr>
          <w:rFonts w:cs="Times New Roman"/>
        </w:rPr>
        <w:t>Чтобы</w:t>
      </w:r>
      <w:r w:rsidR="002E2BA2" w:rsidRPr="00E10BBC">
        <w:rPr>
          <w:rFonts w:cs="Times New Roman"/>
        </w:rPr>
        <w:t xml:space="preserve"> обеспеч</w:t>
      </w:r>
      <w:r>
        <w:rPr>
          <w:rFonts w:cs="Times New Roman"/>
        </w:rPr>
        <w:t>ить</w:t>
      </w:r>
      <w:r w:rsidR="002E2BA2" w:rsidRPr="00E10BBC">
        <w:rPr>
          <w:rFonts w:cs="Times New Roman"/>
        </w:rPr>
        <w:t xml:space="preserve"> полнот</w:t>
      </w:r>
      <w:r>
        <w:rPr>
          <w:rFonts w:cs="Times New Roman"/>
        </w:rPr>
        <w:t>у</w:t>
      </w:r>
      <w:r w:rsidR="002E2BA2" w:rsidRPr="00E10BBC">
        <w:rPr>
          <w:rFonts w:cs="Times New Roman"/>
        </w:rPr>
        <w:t xml:space="preserve"> и достоверност</w:t>
      </w:r>
      <w:r>
        <w:rPr>
          <w:rFonts w:cs="Times New Roman"/>
        </w:rPr>
        <w:t>ь</w:t>
      </w:r>
      <w:r w:rsidR="002E2BA2" w:rsidRPr="00E10BBC">
        <w:rPr>
          <w:rFonts w:cs="Times New Roman"/>
        </w:rPr>
        <w:t xml:space="preserve"> взимания таможенных платежей</w:t>
      </w:r>
      <w:r>
        <w:rPr>
          <w:rFonts w:cs="Times New Roman"/>
        </w:rPr>
        <w:t xml:space="preserve">, следует провести значительное </w:t>
      </w:r>
      <w:r w:rsidR="002E2BA2" w:rsidRPr="00E10BBC">
        <w:rPr>
          <w:rFonts w:cs="Times New Roman"/>
        </w:rPr>
        <w:t>уси</w:t>
      </w:r>
      <w:r>
        <w:rPr>
          <w:rFonts w:cs="Times New Roman"/>
        </w:rPr>
        <w:t>ление</w:t>
      </w:r>
      <w:r w:rsidR="002E2BA2" w:rsidRPr="00E10BBC">
        <w:rPr>
          <w:rFonts w:cs="Times New Roman"/>
        </w:rPr>
        <w:t xml:space="preserve"> процесс</w:t>
      </w:r>
      <w:r>
        <w:rPr>
          <w:rFonts w:cs="Times New Roman"/>
        </w:rPr>
        <w:t>ов</w:t>
      </w:r>
      <w:r w:rsidR="002E2BA2" w:rsidRPr="00E10BBC">
        <w:rPr>
          <w:rFonts w:cs="Times New Roman"/>
        </w:rPr>
        <w:t xml:space="preserve"> взаимодействия таможенных органов и участников </w:t>
      </w:r>
      <w:r>
        <w:rPr>
          <w:rFonts w:cs="Times New Roman"/>
        </w:rPr>
        <w:t>внешнеэкономической деятельности</w:t>
      </w:r>
      <w:r w:rsidR="00F73AA8">
        <w:rPr>
          <w:rFonts w:cs="Times New Roman"/>
        </w:rPr>
        <w:t>:</w:t>
      </w:r>
    </w:p>
    <w:p w14:paraId="33892574" w14:textId="02561771" w:rsidR="00F73AA8" w:rsidRPr="00E10BBC" w:rsidRDefault="00F73AA8" w:rsidP="00F513BA">
      <w:pPr>
        <w:ind w:right="-2"/>
        <w:rPr>
          <w:rFonts w:cs="Times New Roman"/>
        </w:rPr>
      </w:pPr>
      <w:r>
        <w:rPr>
          <w:rFonts w:cs="Times New Roman"/>
        </w:rPr>
        <w:t xml:space="preserve">- Улучшить взаимодействие </w:t>
      </w:r>
      <w:r w:rsidRPr="00E10BBC">
        <w:rPr>
          <w:rFonts w:cs="Times New Roman"/>
        </w:rPr>
        <w:t>декларанта с таможней на информационной стадии</w:t>
      </w:r>
      <w:r>
        <w:rPr>
          <w:rFonts w:cs="Times New Roman"/>
        </w:rPr>
        <w:t xml:space="preserve">. Это позволить обеспечить </w:t>
      </w:r>
      <w:r w:rsidRPr="00E10BBC">
        <w:rPr>
          <w:rFonts w:cs="Times New Roman"/>
        </w:rPr>
        <w:t>баланс между государственными и частными интересами</w:t>
      </w:r>
      <w:r>
        <w:rPr>
          <w:rFonts w:cs="Times New Roman"/>
        </w:rPr>
        <w:t xml:space="preserve">, если система будет открыта и не будет иметь возможность обманывать пользователей. Выстраивание такой системы будет не просто обеспечиваться вовлеченностью информационных систем для более </w:t>
      </w:r>
      <w:r>
        <w:rPr>
          <w:rFonts w:cs="Times New Roman"/>
        </w:rPr>
        <w:lastRenderedPageBreak/>
        <w:t>быстрого и достоверного оформления необходимой документации, но и на местах – переобучение сотрудников, которые будут более эмпатичны по отношению к тем людям, которые напрямую зависят от качества их работы. Важно сформировать такую систему, где все участники взаимодействия смогут давать друг другу обратную связь и раз за разом улучшать качество совместного взаимодействия, ориентируясь на законодательства, цели и задачи бизнеса и государства.</w:t>
      </w:r>
    </w:p>
    <w:p w14:paraId="79865D26" w14:textId="46FC324B" w:rsidR="00F73AA8" w:rsidRDefault="00F73AA8" w:rsidP="00F513BA">
      <w:pPr>
        <w:ind w:right="-2"/>
        <w:rPr>
          <w:rFonts w:cs="Times New Roman"/>
        </w:rPr>
      </w:pPr>
      <w:r>
        <w:rPr>
          <w:rFonts w:cs="Times New Roman"/>
        </w:rPr>
        <w:t>- Н</w:t>
      </w:r>
      <w:r w:rsidR="002E2BA2" w:rsidRPr="00E10BBC">
        <w:rPr>
          <w:rFonts w:cs="Times New Roman"/>
        </w:rPr>
        <w:t>аладить администрирование таможенных платежей</w:t>
      </w:r>
      <w:r>
        <w:rPr>
          <w:rFonts w:cs="Times New Roman"/>
        </w:rPr>
        <w:t xml:space="preserve">. В первую очередь это касается </w:t>
      </w:r>
      <w:r w:rsidRPr="00E10BBC">
        <w:rPr>
          <w:rFonts w:cs="Times New Roman"/>
        </w:rPr>
        <w:t>доначислений по таможенной стоимости</w:t>
      </w:r>
      <w:r>
        <w:rPr>
          <w:rFonts w:cs="Times New Roman"/>
        </w:rPr>
        <w:t xml:space="preserve"> – дать участникам внешнеэкономической деятельности </w:t>
      </w:r>
      <w:r w:rsidRPr="00E10BBC">
        <w:rPr>
          <w:rFonts w:cs="Times New Roman"/>
        </w:rPr>
        <w:t xml:space="preserve">реализовать </w:t>
      </w:r>
      <w:r>
        <w:rPr>
          <w:rFonts w:cs="Times New Roman"/>
        </w:rPr>
        <w:t>продукцию</w:t>
      </w:r>
      <w:r w:rsidRPr="00E10BBC">
        <w:rPr>
          <w:rFonts w:cs="Times New Roman"/>
        </w:rPr>
        <w:t xml:space="preserve"> по заниженной таможенной стоимости</w:t>
      </w:r>
      <w:r w:rsidR="00006A01">
        <w:rPr>
          <w:rFonts w:cs="Times New Roman"/>
        </w:rPr>
        <w:t xml:space="preserve">, а также сформировать систему для отслеживания </w:t>
      </w:r>
      <w:r w:rsidR="00006A01" w:rsidRPr="00E10BBC">
        <w:rPr>
          <w:rFonts w:cs="Times New Roman"/>
        </w:rPr>
        <w:t>действи</w:t>
      </w:r>
      <w:r w:rsidR="00006A01">
        <w:rPr>
          <w:rFonts w:cs="Times New Roman"/>
        </w:rPr>
        <w:t>й</w:t>
      </w:r>
      <w:r w:rsidR="00006A01" w:rsidRPr="00E10BBC">
        <w:rPr>
          <w:rFonts w:cs="Times New Roman"/>
        </w:rPr>
        <w:t xml:space="preserve">, которые будут происходить с </w:t>
      </w:r>
      <w:r w:rsidR="00006A01">
        <w:rPr>
          <w:rFonts w:cs="Times New Roman"/>
        </w:rPr>
        <w:t>продукцией. Идея такова: во время</w:t>
      </w:r>
      <w:r w:rsidR="00006A01" w:rsidRPr="00E10BBC">
        <w:rPr>
          <w:rFonts w:cs="Times New Roman"/>
        </w:rPr>
        <w:t xml:space="preserve"> реализации </w:t>
      </w:r>
      <w:r w:rsidR="00006A01">
        <w:rPr>
          <w:rFonts w:cs="Times New Roman"/>
        </w:rPr>
        <w:t>продукции</w:t>
      </w:r>
      <w:r w:rsidR="00006A01" w:rsidRPr="00E10BBC">
        <w:rPr>
          <w:rFonts w:cs="Times New Roman"/>
        </w:rPr>
        <w:t xml:space="preserve"> разниц</w:t>
      </w:r>
      <w:r w:rsidR="00006A01">
        <w:rPr>
          <w:rFonts w:cs="Times New Roman"/>
        </w:rPr>
        <w:t>а</w:t>
      </w:r>
      <w:r w:rsidR="00006A01" w:rsidRPr="00E10BBC">
        <w:rPr>
          <w:rFonts w:cs="Times New Roman"/>
        </w:rPr>
        <w:t xml:space="preserve"> между заявленной таможенной стоимостью и продажной ценой товара остаются значительно выше </w:t>
      </w:r>
      <w:r w:rsidR="00006A01">
        <w:rPr>
          <w:rFonts w:cs="Times New Roman"/>
        </w:rPr>
        <w:t xml:space="preserve">установленной </w:t>
      </w:r>
      <w:r w:rsidR="00006A01" w:rsidRPr="00E10BBC">
        <w:rPr>
          <w:rFonts w:cs="Times New Roman"/>
        </w:rPr>
        <w:t>таможенной пошлины</w:t>
      </w:r>
      <w:r w:rsidR="00006A01">
        <w:rPr>
          <w:rFonts w:cs="Times New Roman"/>
        </w:rPr>
        <w:t>. Тем самым, налог на добавочную стоимость</w:t>
      </w:r>
      <w:r w:rsidR="00006A01" w:rsidRPr="00E10BBC">
        <w:rPr>
          <w:rFonts w:cs="Times New Roman"/>
        </w:rPr>
        <w:t xml:space="preserve"> не распределяется со странами </w:t>
      </w:r>
      <w:r w:rsidR="00006A01">
        <w:rPr>
          <w:rFonts w:cs="Times New Roman"/>
        </w:rPr>
        <w:t>Евроазиатского экономического союза – э</w:t>
      </w:r>
      <w:r w:rsidR="00006A01" w:rsidRPr="00E10BBC">
        <w:rPr>
          <w:rFonts w:cs="Times New Roman"/>
        </w:rPr>
        <w:t>то прив</w:t>
      </w:r>
      <w:r w:rsidR="00006A01">
        <w:rPr>
          <w:rFonts w:cs="Times New Roman"/>
        </w:rPr>
        <w:t>одит к трансформации системы продаж, а значит к значительному</w:t>
      </w:r>
      <w:r w:rsidR="00006A01" w:rsidRPr="00E10BBC">
        <w:rPr>
          <w:rFonts w:cs="Times New Roman"/>
        </w:rPr>
        <w:t xml:space="preserve"> увеличению государственного бюджета.</w:t>
      </w:r>
    </w:p>
    <w:p w14:paraId="43F14F65" w14:textId="77777777" w:rsidR="0040688B" w:rsidRPr="00E10BBC" w:rsidRDefault="0040688B" w:rsidP="00F513BA">
      <w:pPr>
        <w:ind w:right="-2"/>
        <w:rPr>
          <w:rFonts w:cs="Times New Roman"/>
        </w:rPr>
      </w:pPr>
      <w:bookmarkStart w:id="56" w:name="_Hlk100234066"/>
      <w:r w:rsidRPr="00E10BBC">
        <w:rPr>
          <w:rFonts w:cs="Times New Roman"/>
        </w:rPr>
        <w:t>В современных экономических условиях перед государственными службами стоит задача построения целостной, эффективной системы управления. Процессы всемирной интеграции, усиление внешнеэкономического сотрудничества и объемов, перемещаемых через таможенную границу ЕАЭС товаров и транспортных средств, послужили возрастанию роли таможенных органов.</w:t>
      </w:r>
    </w:p>
    <w:p w14:paraId="48F98320" w14:textId="77777777" w:rsidR="006B40FC" w:rsidRPr="00E10BBC" w:rsidRDefault="002E2BA2" w:rsidP="00F513BA">
      <w:pPr>
        <w:ind w:right="-2"/>
        <w:rPr>
          <w:rFonts w:cs="Times New Roman"/>
        </w:rPr>
      </w:pPr>
      <w:r w:rsidRPr="00E10BBC">
        <w:rPr>
          <w:rFonts w:cs="Times New Roman"/>
        </w:rPr>
        <w:t>В</w:t>
      </w:r>
      <w:r w:rsidR="009D6CE0" w:rsidRPr="00E10BBC">
        <w:rPr>
          <w:rFonts w:cs="Times New Roman"/>
        </w:rPr>
        <w:t xml:space="preserve"> условиях активного становления ЕАЭС</w:t>
      </w:r>
      <w:r w:rsidR="006B40FC" w:rsidRPr="00E10BBC">
        <w:rPr>
          <w:rFonts w:cs="Times New Roman"/>
        </w:rPr>
        <w:t>,</w:t>
      </w:r>
      <w:r w:rsidR="009D6CE0" w:rsidRPr="00E10BBC">
        <w:rPr>
          <w:rFonts w:cs="Times New Roman"/>
        </w:rPr>
        <w:t xml:space="preserve"> </w:t>
      </w:r>
      <w:r w:rsidR="006B40FC" w:rsidRPr="00E10BBC">
        <w:rPr>
          <w:rFonts w:cs="Times New Roman"/>
        </w:rPr>
        <w:t xml:space="preserve">в дополнение к тарифной градационной сетке, </w:t>
      </w:r>
      <w:r w:rsidR="009D6CE0" w:rsidRPr="00E10BBC">
        <w:rPr>
          <w:rFonts w:cs="Times New Roman"/>
        </w:rPr>
        <w:t>основными направлениями развития таможенно</w:t>
      </w:r>
      <w:r w:rsidR="009F3C24" w:rsidRPr="00E10BBC">
        <w:rPr>
          <w:rFonts w:cs="Times New Roman"/>
        </w:rPr>
        <w:t>го</w:t>
      </w:r>
      <w:r w:rsidR="009D6CE0" w:rsidRPr="00E10BBC">
        <w:rPr>
          <w:rFonts w:cs="Times New Roman"/>
        </w:rPr>
        <w:t xml:space="preserve"> регулирования ВЭД должны стать:</w:t>
      </w:r>
    </w:p>
    <w:p w14:paraId="7DB8C7FF" w14:textId="7A4DFE93" w:rsidR="006B40FC" w:rsidRPr="00E10BBC" w:rsidRDefault="00C036D2" w:rsidP="00F513BA">
      <w:pPr>
        <w:pStyle w:val="ListParagraph"/>
        <w:numPr>
          <w:ilvl w:val="0"/>
          <w:numId w:val="34"/>
        </w:numPr>
        <w:ind w:left="0" w:right="-2" w:firstLine="709"/>
        <w:rPr>
          <w:rFonts w:cs="Times New Roman"/>
        </w:rPr>
      </w:pPr>
      <w:bookmarkStart w:id="57" w:name="_Hlk100784117"/>
      <w:r w:rsidRPr="00E10BBC">
        <w:rPr>
          <w:rFonts w:cs="Times New Roman"/>
        </w:rPr>
        <w:t>п</w:t>
      </w:r>
      <w:r w:rsidR="006B40FC" w:rsidRPr="00E10BBC">
        <w:rPr>
          <w:rFonts w:cs="Times New Roman"/>
        </w:rPr>
        <w:t>остоянное совершенствование структуры единого таможенного тарифа ЕАЭС, направленное на углубление промышленной кооперации по Китайской модели;</w:t>
      </w:r>
    </w:p>
    <w:p w14:paraId="05E1E372" w14:textId="0EE990D3" w:rsidR="00F8239B" w:rsidRPr="00E10BBC" w:rsidRDefault="00C036D2" w:rsidP="00F513BA">
      <w:pPr>
        <w:pStyle w:val="ListParagraph"/>
        <w:numPr>
          <w:ilvl w:val="0"/>
          <w:numId w:val="34"/>
        </w:numPr>
        <w:ind w:left="0" w:right="-2" w:firstLine="709"/>
        <w:rPr>
          <w:rFonts w:cs="Times New Roman"/>
        </w:rPr>
      </w:pPr>
      <w:r w:rsidRPr="00E10BBC">
        <w:rPr>
          <w:rFonts w:cs="Times New Roman"/>
        </w:rPr>
        <w:lastRenderedPageBreak/>
        <w:t>д</w:t>
      </w:r>
      <w:r w:rsidR="006B40FC" w:rsidRPr="00E10BBC">
        <w:rPr>
          <w:rFonts w:cs="Times New Roman"/>
        </w:rPr>
        <w:t>етализация кодов товарной номенклатуры внешнеэкономической деятельности ЕАЭС</w:t>
      </w:r>
      <w:r w:rsidR="00006A01">
        <w:rPr>
          <w:rFonts w:cs="Times New Roman"/>
        </w:rPr>
        <w:t>, чтобы</w:t>
      </w:r>
      <w:r w:rsidR="006B40FC" w:rsidRPr="00E10BBC">
        <w:rPr>
          <w:rFonts w:cs="Times New Roman"/>
        </w:rPr>
        <w:t xml:space="preserve"> выдел</w:t>
      </w:r>
      <w:r w:rsidR="00006A01">
        <w:rPr>
          <w:rFonts w:cs="Times New Roman"/>
        </w:rPr>
        <w:t>ить</w:t>
      </w:r>
      <w:r w:rsidR="006B40FC" w:rsidRPr="00E10BBC">
        <w:rPr>
          <w:rFonts w:cs="Times New Roman"/>
        </w:rPr>
        <w:t xml:space="preserve"> инновационны</w:t>
      </w:r>
      <w:r w:rsidR="00006A01">
        <w:rPr>
          <w:rFonts w:cs="Times New Roman"/>
        </w:rPr>
        <w:t>е</w:t>
      </w:r>
      <w:r w:rsidR="006B40FC" w:rsidRPr="00E10BBC">
        <w:rPr>
          <w:rFonts w:cs="Times New Roman"/>
        </w:rPr>
        <w:t>, а также чувствительны</w:t>
      </w:r>
      <w:r w:rsidR="00006A01">
        <w:rPr>
          <w:rFonts w:cs="Times New Roman"/>
        </w:rPr>
        <w:t>е</w:t>
      </w:r>
      <w:r w:rsidR="006B40FC" w:rsidRPr="00E10BBC">
        <w:rPr>
          <w:rFonts w:cs="Times New Roman"/>
        </w:rPr>
        <w:t xml:space="preserve"> к импорту</w:t>
      </w:r>
      <w:r w:rsidR="00006A01">
        <w:rPr>
          <w:rFonts w:cs="Times New Roman"/>
        </w:rPr>
        <w:t xml:space="preserve"> товарные</w:t>
      </w:r>
      <w:r w:rsidR="006B40FC" w:rsidRPr="00E10BBC">
        <w:rPr>
          <w:rFonts w:cs="Times New Roman"/>
        </w:rPr>
        <w:t xml:space="preserve"> позиций</w:t>
      </w:r>
      <w:r w:rsidR="002E69FC" w:rsidRPr="00E10BBC">
        <w:rPr>
          <w:rFonts w:cs="Times New Roman"/>
        </w:rPr>
        <w:t>;</w:t>
      </w:r>
    </w:p>
    <w:p w14:paraId="4BC583BF" w14:textId="621D0E2C" w:rsidR="002E69FC" w:rsidRPr="00E10BBC" w:rsidRDefault="00C036D2" w:rsidP="00F513BA">
      <w:pPr>
        <w:pStyle w:val="ListParagraph"/>
        <w:numPr>
          <w:ilvl w:val="0"/>
          <w:numId w:val="34"/>
        </w:numPr>
        <w:ind w:left="0" w:right="-2" w:firstLine="709"/>
        <w:rPr>
          <w:rFonts w:cs="Times New Roman"/>
        </w:rPr>
      </w:pPr>
      <w:r w:rsidRPr="00E10BBC">
        <w:rPr>
          <w:rFonts w:cs="Times New Roman"/>
        </w:rPr>
        <w:t>в</w:t>
      </w:r>
      <w:r w:rsidR="00F8239B" w:rsidRPr="00E10BBC">
        <w:rPr>
          <w:rFonts w:cs="Times New Roman"/>
        </w:rPr>
        <w:t>ыверенная тарификация по двум направлениям, первое - когда вывоз продукции на внешний рынок станет выгоднее, чем вывоз первичного сырья, второе – когда качество-цена отечественного продукта</w:t>
      </w:r>
      <w:r w:rsidR="002E69FC" w:rsidRPr="00E10BBC">
        <w:rPr>
          <w:rFonts w:cs="Times New Roman"/>
        </w:rPr>
        <w:t xml:space="preserve"> будет выигрышнее на внутреннем рынке;</w:t>
      </w:r>
    </w:p>
    <w:p w14:paraId="34DD7314" w14:textId="4B8470D4" w:rsidR="006B40FC" w:rsidRPr="00E10BBC" w:rsidRDefault="00C036D2" w:rsidP="00F513BA">
      <w:pPr>
        <w:pStyle w:val="ListParagraph"/>
        <w:numPr>
          <w:ilvl w:val="0"/>
          <w:numId w:val="34"/>
        </w:numPr>
        <w:ind w:left="0" w:right="-2" w:firstLine="709"/>
        <w:rPr>
          <w:rFonts w:cs="Times New Roman"/>
        </w:rPr>
      </w:pPr>
      <w:r w:rsidRPr="00E10BBC">
        <w:rPr>
          <w:rFonts w:cs="Times New Roman"/>
        </w:rPr>
        <w:t>н</w:t>
      </w:r>
      <w:r w:rsidR="002E69FC" w:rsidRPr="00E10BBC">
        <w:rPr>
          <w:rFonts w:cs="Times New Roman"/>
        </w:rPr>
        <w:t xml:space="preserve">ивелировать отрицательный эффект ВТО на интересы страны и интересы членов ЕАЭС. </w:t>
      </w:r>
    </w:p>
    <w:bookmarkEnd w:id="57"/>
    <w:p w14:paraId="62082E23" w14:textId="608CFDA4" w:rsidR="006B40FC" w:rsidRPr="00E10BBC" w:rsidRDefault="006B40FC" w:rsidP="00F513BA">
      <w:pPr>
        <w:ind w:right="-2"/>
        <w:rPr>
          <w:rFonts w:cs="Times New Roman"/>
        </w:rPr>
      </w:pPr>
      <w:r w:rsidRPr="00E10BBC">
        <w:rPr>
          <w:rFonts w:cs="Times New Roman"/>
        </w:rPr>
        <w:t xml:space="preserve">Принятие данных мер, по нашему мнению, должно позитивно сказаться на </w:t>
      </w:r>
      <w:r w:rsidR="00F8239B" w:rsidRPr="00E10BBC">
        <w:rPr>
          <w:rFonts w:cs="Times New Roman"/>
        </w:rPr>
        <w:t xml:space="preserve">развитие ЕАЭС, а </w:t>
      </w:r>
      <w:r w:rsidR="002E69FC" w:rsidRPr="00E10BBC">
        <w:rPr>
          <w:rFonts w:cs="Times New Roman"/>
        </w:rPr>
        <w:t>также</w:t>
      </w:r>
      <w:r w:rsidR="00F8239B" w:rsidRPr="00E10BBC">
        <w:rPr>
          <w:rFonts w:cs="Times New Roman"/>
        </w:rPr>
        <w:t xml:space="preserve"> укрепить его членов, как игроков на мировой арене.</w:t>
      </w:r>
    </w:p>
    <w:p w14:paraId="3D5F1A8A" w14:textId="43AE5A63" w:rsidR="00BE051F" w:rsidRPr="00E10BBC" w:rsidRDefault="00BE051F" w:rsidP="00F513BA">
      <w:pPr>
        <w:ind w:right="-2"/>
        <w:rPr>
          <w:rFonts w:cs="Times New Roman"/>
        </w:rPr>
      </w:pPr>
      <w:r w:rsidRPr="00E10BBC">
        <w:rPr>
          <w:rFonts w:cs="Times New Roman"/>
        </w:rPr>
        <w:t>В дополнение к предложенным мерам, к</w:t>
      </w:r>
      <w:r w:rsidR="002D1393" w:rsidRPr="00E10BBC">
        <w:rPr>
          <w:rFonts w:cs="Times New Roman"/>
        </w:rPr>
        <w:t xml:space="preserve">ак пример, </w:t>
      </w:r>
      <w:r w:rsidRPr="00E10BBC">
        <w:rPr>
          <w:rFonts w:cs="Times New Roman"/>
        </w:rPr>
        <w:t>был разработан</w:t>
      </w:r>
      <w:r w:rsidR="002D1393" w:rsidRPr="00E10BBC">
        <w:rPr>
          <w:rFonts w:cs="Times New Roman"/>
        </w:rPr>
        <w:t xml:space="preserve"> кейс-предложение </w:t>
      </w:r>
      <w:r w:rsidR="00BA44DF">
        <w:rPr>
          <w:rFonts w:cs="Times New Roman"/>
        </w:rPr>
        <w:t>«</w:t>
      </w:r>
      <w:r w:rsidRPr="00E10BBC">
        <w:rPr>
          <w:rFonts w:cs="Times New Roman"/>
        </w:rPr>
        <w:t>Применение форм и мер таможенного контроля в противодействии ввоза контрабанды и контрафакта на территорию ЕАЭС для устранения с внутреннего рынка псевдо-конкурентной продукции</w:t>
      </w:r>
      <w:r w:rsidR="00BA44DF">
        <w:rPr>
          <w:rFonts w:cs="Times New Roman"/>
        </w:rPr>
        <w:t>»</w:t>
      </w:r>
      <w:r w:rsidRPr="00E10BBC">
        <w:rPr>
          <w:rFonts w:cs="Times New Roman"/>
        </w:rPr>
        <w:t>.</w:t>
      </w:r>
    </w:p>
    <w:p w14:paraId="3523D42F" w14:textId="0E3909A9" w:rsidR="00006A01" w:rsidRDefault="00A702AE" w:rsidP="00F513BA">
      <w:pPr>
        <w:ind w:right="-2"/>
        <w:rPr>
          <w:rFonts w:cs="Times New Roman"/>
        </w:rPr>
      </w:pPr>
      <w:r w:rsidRPr="00E10BBC">
        <w:rPr>
          <w:rFonts w:cs="Times New Roman"/>
        </w:rPr>
        <w:t>Актуальность данного регулирования обусловлена тем, что о</w:t>
      </w:r>
      <w:r w:rsidR="00BE051F" w:rsidRPr="00E10BBC">
        <w:rPr>
          <w:rFonts w:cs="Times New Roman"/>
        </w:rPr>
        <w:t xml:space="preserve">борот </w:t>
      </w:r>
      <w:r w:rsidR="00006A01">
        <w:rPr>
          <w:rFonts w:cs="Times New Roman"/>
        </w:rPr>
        <w:t xml:space="preserve">товаров, которые являются </w:t>
      </w:r>
      <w:r w:rsidR="00BE051F" w:rsidRPr="00E10BBC">
        <w:rPr>
          <w:rFonts w:cs="Times New Roman"/>
        </w:rPr>
        <w:t>контрабанд</w:t>
      </w:r>
      <w:r w:rsidR="00006A01">
        <w:rPr>
          <w:rFonts w:cs="Times New Roman"/>
        </w:rPr>
        <w:t>ой</w:t>
      </w:r>
      <w:r w:rsidR="00BE051F" w:rsidRPr="00E10BBC">
        <w:rPr>
          <w:rFonts w:cs="Times New Roman"/>
        </w:rPr>
        <w:t xml:space="preserve"> и контрафакт</w:t>
      </w:r>
      <w:r w:rsidR="00006A01">
        <w:rPr>
          <w:rFonts w:cs="Times New Roman"/>
        </w:rPr>
        <w:t>ом</w:t>
      </w:r>
      <w:r w:rsidR="00BE051F" w:rsidRPr="00E10BBC">
        <w:rPr>
          <w:rFonts w:cs="Times New Roman"/>
        </w:rPr>
        <w:t xml:space="preserve"> </w:t>
      </w:r>
      <w:r w:rsidR="00006A01">
        <w:rPr>
          <w:rFonts w:cs="Times New Roman"/>
        </w:rPr>
        <w:t xml:space="preserve">– это </w:t>
      </w:r>
      <w:r w:rsidR="00BE051F" w:rsidRPr="00E10BBC">
        <w:rPr>
          <w:rFonts w:cs="Times New Roman"/>
        </w:rPr>
        <w:t>серьезн</w:t>
      </w:r>
      <w:r w:rsidR="00006A01">
        <w:rPr>
          <w:rFonts w:cs="Times New Roman"/>
        </w:rPr>
        <w:t xml:space="preserve">ая </w:t>
      </w:r>
      <w:r w:rsidR="00BE051F" w:rsidRPr="00E10BBC">
        <w:rPr>
          <w:rFonts w:cs="Times New Roman"/>
        </w:rPr>
        <w:t>угроз</w:t>
      </w:r>
      <w:r w:rsidR="00006A01">
        <w:rPr>
          <w:rFonts w:cs="Times New Roman"/>
        </w:rPr>
        <w:t>а</w:t>
      </w:r>
      <w:r w:rsidR="00061B30">
        <w:rPr>
          <w:rFonts w:cs="Times New Roman"/>
        </w:rPr>
        <w:t>, значительный экономический риск</w:t>
      </w:r>
      <w:r w:rsidR="00006A01">
        <w:rPr>
          <w:rFonts w:cs="Times New Roman"/>
        </w:rPr>
        <w:t xml:space="preserve"> и острая проблема</w:t>
      </w:r>
      <w:r w:rsidR="00BE051F" w:rsidRPr="00E10BBC">
        <w:rPr>
          <w:rFonts w:cs="Times New Roman"/>
        </w:rPr>
        <w:t xml:space="preserve"> для рынк</w:t>
      </w:r>
      <w:r w:rsidR="00006A01">
        <w:rPr>
          <w:rFonts w:cs="Times New Roman"/>
        </w:rPr>
        <w:t>ов</w:t>
      </w:r>
      <w:r w:rsidR="00BE051F" w:rsidRPr="00E10BBC">
        <w:rPr>
          <w:rFonts w:cs="Times New Roman"/>
        </w:rPr>
        <w:t xml:space="preserve"> </w:t>
      </w:r>
      <w:r w:rsidR="00006A01" w:rsidRPr="00E10BBC">
        <w:rPr>
          <w:rFonts w:cs="Times New Roman"/>
        </w:rPr>
        <w:t>Евразийск</w:t>
      </w:r>
      <w:r w:rsidR="00006A01">
        <w:rPr>
          <w:rFonts w:cs="Times New Roman"/>
        </w:rPr>
        <w:t>ого</w:t>
      </w:r>
      <w:r w:rsidR="00006A01" w:rsidRPr="00E10BBC">
        <w:rPr>
          <w:rFonts w:cs="Times New Roman"/>
        </w:rPr>
        <w:t xml:space="preserve"> экономическ</w:t>
      </w:r>
      <w:r w:rsidR="00006A01">
        <w:rPr>
          <w:rFonts w:cs="Times New Roman"/>
        </w:rPr>
        <w:t>ого</w:t>
      </w:r>
      <w:r w:rsidR="00006A01" w:rsidRPr="00E10BBC">
        <w:rPr>
          <w:rFonts w:cs="Times New Roman"/>
        </w:rPr>
        <w:t xml:space="preserve"> Сою</w:t>
      </w:r>
      <w:r w:rsidR="00006A01">
        <w:rPr>
          <w:rFonts w:cs="Times New Roman"/>
        </w:rPr>
        <w:t>за</w:t>
      </w:r>
      <w:r w:rsidR="00BE051F" w:rsidRPr="00E10BBC">
        <w:rPr>
          <w:rFonts w:cs="Times New Roman"/>
        </w:rPr>
        <w:t xml:space="preserve">. </w:t>
      </w:r>
    </w:p>
    <w:p w14:paraId="746A2D5B" w14:textId="5F757B38" w:rsidR="00006A01" w:rsidRDefault="00006A01" w:rsidP="00F513BA">
      <w:pPr>
        <w:ind w:right="-2"/>
        <w:rPr>
          <w:rFonts w:cs="Times New Roman"/>
        </w:rPr>
      </w:pPr>
      <w:r>
        <w:rPr>
          <w:rFonts w:cs="Times New Roman"/>
        </w:rPr>
        <w:t xml:space="preserve">Несмотря на то, что ввозимые товары отслеживаются </w:t>
      </w:r>
      <w:r w:rsidRPr="00E10BBC">
        <w:rPr>
          <w:rFonts w:cs="Times New Roman"/>
        </w:rPr>
        <w:t>современны</w:t>
      </w:r>
      <w:r>
        <w:rPr>
          <w:rFonts w:cs="Times New Roman"/>
        </w:rPr>
        <w:t xml:space="preserve">ми </w:t>
      </w:r>
      <w:r w:rsidRPr="00E10BBC">
        <w:rPr>
          <w:rFonts w:cs="Times New Roman"/>
        </w:rPr>
        <w:t>электронные систем</w:t>
      </w:r>
      <w:r>
        <w:rPr>
          <w:rFonts w:cs="Times New Roman"/>
        </w:rPr>
        <w:t>ами</w:t>
      </w:r>
      <w:r w:rsidRPr="00E10BBC">
        <w:rPr>
          <w:rFonts w:cs="Times New Roman"/>
        </w:rPr>
        <w:t xml:space="preserve"> и перспективны</w:t>
      </w:r>
      <w:r>
        <w:rPr>
          <w:rFonts w:cs="Times New Roman"/>
        </w:rPr>
        <w:t>ми</w:t>
      </w:r>
      <w:r w:rsidRPr="00E10BBC">
        <w:rPr>
          <w:rFonts w:cs="Times New Roman"/>
        </w:rPr>
        <w:t xml:space="preserve"> технологи</w:t>
      </w:r>
      <w:r>
        <w:rPr>
          <w:rFonts w:cs="Times New Roman"/>
        </w:rPr>
        <w:t xml:space="preserve">ями, </w:t>
      </w:r>
      <w:r w:rsidR="00771538">
        <w:rPr>
          <w:rFonts w:cs="Times New Roman"/>
        </w:rPr>
        <w:t xml:space="preserve">число контрабандной и контрафактной продукции на рынках высокое. Чтобы противодействовать этому нарушению закона, </w:t>
      </w:r>
      <w:r w:rsidR="00771538" w:rsidRPr="00E10BBC">
        <w:rPr>
          <w:rFonts w:cs="Times New Roman"/>
        </w:rPr>
        <w:t>применяется таможенный контроль</w:t>
      </w:r>
      <w:r w:rsidR="00771538">
        <w:rPr>
          <w:rFonts w:cs="Times New Roman"/>
        </w:rPr>
        <w:t xml:space="preserve"> –</w:t>
      </w:r>
      <w:r w:rsidR="00771538" w:rsidRPr="00E10BBC">
        <w:rPr>
          <w:rFonts w:cs="Times New Roman"/>
        </w:rPr>
        <w:t xml:space="preserve"> правовая форма</w:t>
      </w:r>
      <w:r w:rsidR="00771538">
        <w:rPr>
          <w:rFonts w:cs="Times New Roman"/>
        </w:rPr>
        <w:t xml:space="preserve"> взаимодействия, которая осуществляется </w:t>
      </w:r>
      <w:r w:rsidR="00771538" w:rsidRPr="00E10BBC">
        <w:rPr>
          <w:rFonts w:cs="Times New Roman"/>
        </w:rPr>
        <w:t xml:space="preserve">таможенными органами в </w:t>
      </w:r>
      <w:r w:rsidR="00771538">
        <w:rPr>
          <w:rFonts w:cs="Times New Roman"/>
        </w:rPr>
        <w:t xml:space="preserve">полном </w:t>
      </w:r>
      <w:r w:rsidR="00771538" w:rsidRPr="00E10BBC">
        <w:rPr>
          <w:rFonts w:cs="Times New Roman"/>
        </w:rPr>
        <w:t xml:space="preserve">соответствии с </w:t>
      </w:r>
      <w:r w:rsidR="00771538">
        <w:rPr>
          <w:rFonts w:cs="Times New Roman"/>
        </w:rPr>
        <w:t xml:space="preserve">современным </w:t>
      </w:r>
      <w:r w:rsidR="00771538" w:rsidRPr="00E10BBC">
        <w:rPr>
          <w:rFonts w:cs="Times New Roman"/>
        </w:rPr>
        <w:t>таможенным законодательством [10]</w:t>
      </w:r>
      <w:r w:rsidR="00771538">
        <w:rPr>
          <w:rFonts w:cs="Times New Roman"/>
        </w:rPr>
        <w:t>.</w:t>
      </w:r>
    </w:p>
    <w:p w14:paraId="22D10886" w14:textId="39A64B9A" w:rsidR="00771538" w:rsidRDefault="00771538" w:rsidP="00F513BA">
      <w:pPr>
        <w:ind w:right="-2"/>
        <w:rPr>
          <w:rFonts w:cs="Times New Roman"/>
        </w:rPr>
      </w:pPr>
      <w:r>
        <w:rPr>
          <w:rFonts w:cs="Times New Roman"/>
        </w:rPr>
        <w:t xml:space="preserve">Из-за числа преступлений и их </w:t>
      </w:r>
      <w:r w:rsidRPr="00E10BBC">
        <w:rPr>
          <w:rFonts w:cs="Times New Roman"/>
        </w:rPr>
        <w:t xml:space="preserve">общественной опасностью </w:t>
      </w:r>
      <w:r>
        <w:rPr>
          <w:rFonts w:cs="Times New Roman"/>
        </w:rPr>
        <w:t>проводится</w:t>
      </w:r>
      <w:r w:rsidR="00BE051F" w:rsidRPr="00E10BBC">
        <w:rPr>
          <w:rFonts w:cs="Times New Roman"/>
        </w:rPr>
        <w:t xml:space="preserve"> оперативно-розыскн</w:t>
      </w:r>
      <w:r>
        <w:rPr>
          <w:rFonts w:cs="Times New Roman"/>
        </w:rPr>
        <w:t>ая</w:t>
      </w:r>
      <w:r w:rsidR="00BE051F" w:rsidRPr="00E10BBC">
        <w:rPr>
          <w:rFonts w:cs="Times New Roman"/>
        </w:rPr>
        <w:t xml:space="preserve"> деятельност</w:t>
      </w:r>
      <w:r>
        <w:rPr>
          <w:rFonts w:cs="Times New Roman"/>
        </w:rPr>
        <w:t>ь</w:t>
      </w:r>
      <w:r w:rsidR="00BE051F" w:rsidRPr="00E10BBC">
        <w:rPr>
          <w:rFonts w:cs="Times New Roman"/>
        </w:rPr>
        <w:t>, производств</w:t>
      </w:r>
      <w:r>
        <w:rPr>
          <w:rFonts w:cs="Times New Roman"/>
        </w:rPr>
        <w:t>о,</w:t>
      </w:r>
      <w:r w:rsidR="00BE051F" w:rsidRPr="00E10BBC">
        <w:rPr>
          <w:rFonts w:cs="Times New Roman"/>
        </w:rPr>
        <w:t xml:space="preserve"> дознани</w:t>
      </w:r>
      <w:r>
        <w:rPr>
          <w:rFonts w:cs="Times New Roman"/>
        </w:rPr>
        <w:t>е</w:t>
      </w:r>
      <w:r w:rsidR="00BE051F" w:rsidRPr="00E10BBC">
        <w:rPr>
          <w:rFonts w:cs="Times New Roman"/>
        </w:rPr>
        <w:t xml:space="preserve"> и экстренны</w:t>
      </w:r>
      <w:r>
        <w:rPr>
          <w:rFonts w:cs="Times New Roman"/>
        </w:rPr>
        <w:t>е</w:t>
      </w:r>
      <w:r w:rsidR="00BE051F" w:rsidRPr="00E10BBC">
        <w:rPr>
          <w:rFonts w:cs="Times New Roman"/>
        </w:rPr>
        <w:t xml:space="preserve"> </w:t>
      </w:r>
      <w:r w:rsidR="00BE051F" w:rsidRPr="00E10BBC">
        <w:rPr>
          <w:rFonts w:cs="Times New Roman"/>
        </w:rPr>
        <w:lastRenderedPageBreak/>
        <w:t>процессуальны</w:t>
      </w:r>
      <w:r>
        <w:rPr>
          <w:rFonts w:cs="Times New Roman"/>
        </w:rPr>
        <w:t>е</w:t>
      </w:r>
      <w:r w:rsidR="00BE051F" w:rsidRPr="00E10BBC">
        <w:rPr>
          <w:rFonts w:cs="Times New Roman"/>
        </w:rPr>
        <w:t xml:space="preserve"> мероприяти</w:t>
      </w:r>
      <w:r>
        <w:rPr>
          <w:rFonts w:cs="Times New Roman"/>
        </w:rPr>
        <w:t>я</w:t>
      </w:r>
      <w:r w:rsidR="00BE051F" w:rsidRPr="00E10BBC">
        <w:rPr>
          <w:rFonts w:cs="Times New Roman"/>
        </w:rPr>
        <w:t xml:space="preserve"> по уголовным делам, выявляемы</w:t>
      </w:r>
      <w:r>
        <w:rPr>
          <w:rFonts w:cs="Times New Roman"/>
        </w:rPr>
        <w:t>м</w:t>
      </w:r>
      <w:r w:rsidR="00BE051F" w:rsidRPr="00E10BBC">
        <w:rPr>
          <w:rFonts w:cs="Times New Roman"/>
        </w:rPr>
        <w:t xml:space="preserve"> таможенными органами. </w:t>
      </w:r>
    </w:p>
    <w:p w14:paraId="47B3DC55" w14:textId="5F3AB794" w:rsidR="00771538" w:rsidRDefault="00771538" w:rsidP="00771538">
      <w:pPr>
        <w:ind w:right="-2"/>
        <w:rPr>
          <w:rFonts w:cs="Times New Roman"/>
        </w:rPr>
      </w:pPr>
      <w:r>
        <w:rPr>
          <w:rFonts w:cs="Times New Roman"/>
        </w:rPr>
        <w:t xml:space="preserve">Более </w:t>
      </w:r>
      <w:r w:rsidRPr="00E10BBC">
        <w:rPr>
          <w:rFonts w:cs="Times New Roman"/>
        </w:rPr>
        <w:t>1500 уголовных дел</w:t>
      </w:r>
      <w:r>
        <w:rPr>
          <w:rFonts w:cs="Times New Roman"/>
        </w:rPr>
        <w:t xml:space="preserve"> было </w:t>
      </w:r>
      <w:r w:rsidRPr="00E10BBC">
        <w:rPr>
          <w:rFonts w:cs="Times New Roman"/>
        </w:rPr>
        <w:t>возбуждено</w:t>
      </w:r>
      <w:r w:rsidRPr="00771538">
        <w:rPr>
          <w:rFonts w:cs="Times New Roman"/>
        </w:rPr>
        <w:t xml:space="preserve"> </w:t>
      </w:r>
      <w:r w:rsidRPr="00E10BBC">
        <w:rPr>
          <w:rFonts w:cs="Times New Roman"/>
        </w:rPr>
        <w:t>сотрудниками таможенных органов</w:t>
      </w:r>
      <w:r>
        <w:rPr>
          <w:rFonts w:cs="Times New Roman"/>
        </w:rPr>
        <w:t xml:space="preserve"> в 2020 году</w:t>
      </w:r>
      <w:r w:rsidR="00BE051F" w:rsidRPr="00E10BBC">
        <w:rPr>
          <w:rFonts w:cs="Times New Roman"/>
        </w:rPr>
        <w:t xml:space="preserve">. </w:t>
      </w:r>
      <w:r>
        <w:rPr>
          <w:rFonts w:cs="Times New Roman"/>
        </w:rPr>
        <w:t xml:space="preserve">Более </w:t>
      </w:r>
      <w:r w:rsidRPr="00E10BBC">
        <w:rPr>
          <w:rFonts w:cs="Times New Roman"/>
        </w:rPr>
        <w:t>15 млрд рублей</w:t>
      </w:r>
      <w:r>
        <w:rPr>
          <w:rFonts w:cs="Times New Roman"/>
        </w:rPr>
        <w:t xml:space="preserve"> составила с</w:t>
      </w:r>
      <w:r w:rsidRPr="00E10BBC">
        <w:rPr>
          <w:rFonts w:cs="Times New Roman"/>
        </w:rPr>
        <w:t>тоимость товаров</w:t>
      </w:r>
      <w:r>
        <w:rPr>
          <w:rFonts w:cs="Times New Roman"/>
        </w:rPr>
        <w:t xml:space="preserve">, нелегально перемещенных </w:t>
      </w:r>
      <w:r w:rsidRPr="00E10BBC">
        <w:rPr>
          <w:rFonts w:cs="Times New Roman"/>
        </w:rPr>
        <w:t>через таможенную границу Евразийск</w:t>
      </w:r>
      <w:r>
        <w:rPr>
          <w:rFonts w:cs="Times New Roman"/>
        </w:rPr>
        <w:t>ого</w:t>
      </w:r>
      <w:r w:rsidRPr="00E10BBC">
        <w:rPr>
          <w:rFonts w:cs="Times New Roman"/>
        </w:rPr>
        <w:t xml:space="preserve"> экономическ</w:t>
      </w:r>
      <w:r>
        <w:rPr>
          <w:rFonts w:cs="Times New Roman"/>
        </w:rPr>
        <w:t>ого</w:t>
      </w:r>
      <w:r w:rsidRPr="00E10BBC">
        <w:rPr>
          <w:rFonts w:cs="Times New Roman"/>
        </w:rPr>
        <w:t xml:space="preserve"> Союз</w:t>
      </w:r>
      <w:r>
        <w:rPr>
          <w:rFonts w:cs="Times New Roman"/>
        </w:rPr>
        <w:t xml:space="preserve">а. Более </w:t>
      </w:r>
      <w:r w:rsidRPr="00E10BBC">
        <w:rPr>
          <w:rFonts w:cs="Times New Roman"/>
        </w:rPr>
        <w:t xml:space="preserve">3 млрд </w:t>
      </w:r>
      <w:r>
        <w:rPr>
          <w:rFonts w:cs="Times New Roman"/>
        </w:rPr>
        <w:t>рублей – это р</w:t>
      </w:r>
      <w:r w:rsidRPr="00E10BBC">
        <w:rPr>
          <w:rFonts w:cs="Times New Roman"/>
        </w:rPr>
        <w:t>азмер</w:t>
      </w:r>
      <w:r w:rsidRPr="00771538">
        <w:rPr>
          <w:rFonts w:cs="Times New Roman"/>
        </w:rPr>
        <w:t xml:space="preserve"> </w:t>
      </w:r>
      <w:r w:rsidRPr="00E10BBC">
        <w:rPr>
          <w:rFonts w:cs="Times New Roman"/>
        </w:rPr>
        <w:t>уклонений от уплаты таможенных платежей</w:t>
      </w:r>
      <w:r>
        <w:rPr>
          <w:rFonts w:cs="Times New Roman"/>
        </w:rPr>
        <w:t xml:space="preserve">, который удалось выявить в рамках </w:t>
      </w:r>
      <w:r w:rsidRPr="00E10BBC">
        <w:rPr>
          <w:rFonts w:cs="Times New Roman"/>
        </w:rPr>
        <w:t>возбужденных уголовных дел</w:t>
      </w:r>
      <w:r>
        <w:rPr>
          <w:rFonts w:cs="Times New Roman"/>
        </w:rPr>
        <w:t>.</w:t>
      </w:r>
    </w:p>
    <w:p w14:paraId="52DCB1CE" w14:textId="3D343E3C" w:rsidR="00771538" w:rsidRDefault="00771538" w:rsidP="00771538">
      <w:pPr>
        <w:ind w:right="-2"/>
        <w:rPr>
          <w:rFonts w:cs="Times New Roman"/>
        </w:rPr>
      </w:pPr>
      <w:r>
        <w:rPr>
          <w:rFonts w:cs="Times New Roman"/>
        </w:rPr>
        <w:t xml:space="preserve">Основными предметами преступлений, которые фигурируют в </w:t>
      </w:r>
      <w:r w:rsidRPr="00E10BBC">
        <w:rPr>
          <w:rFonts w:cs="Times New Roman"/>
        </w:rPr>
        <w:t>возбужденных таможенными органами уголовны</w:t>
      </w:r>
      <w:r>
        <w:rPr>
          <w:rFonts w:cs="Times New Roman"/>
        </w:rPr>
        <w:t>х</w:t>
      </w:r>
      <w:r w:rsidRPr="00E10BBC">
        <w:rPr>
          <w:rFonts w:cs="Times New Roman"/>
        </w:rPr>
        <w:t xml:space="preserve"> дел</w:t>
      </w:r>
      <w:r>
        <w:rPr>
          <w:rFonts w:cs="Times New Roman"/>
        </w:rPr>
        <w:t xml:space="preserve">ах, выступают: </w:t>
      </w:r>
      <w:r w:rsidRPr="00E10BBC">
        <w:rPr>
          <w:rFonts w:cs="Times New Roman"/>
        </w:rPr>
        <w:t>лес</w:t>
      </w:r>
      <w:r>
        <w:rPr>
          <w:rFonts w:cs="Times New Roman"/>
        </w:rPr>
        <w:t>а</w:t>
      </w:r>
      <w:r w:rsidRPr="00E10BBC">
        <w:rPr>
          <w:rFonts w:cs="Times New Roman"/>
        </w:rPr>
        <w:t>, металл</w:t>
      </w:r>
      <w:r>
        <w:rPr>
          <w:rFonts w:cs="Times New Roman"/>
        </w:rPr>
        <w:t>ы</w:t>
      </w:r>
      <w:r w:rsidRPr="00E10BBC">
        <w:rPr>
          <w:rFonts w:cs="Times New Roman"/>
        </w:rPr>
        <w:t>, продукци</w:t>
      </w:r>
      <w:r>
        <w:rPr>
          <w:rFonts w:cs="Times New Roman"/>
        </w:rPr>
        <w:t>и</w:t>
      </w:r>
      <w:r w:rsidRPr="00E10BBC">
        <w:rPr>
          <w:rFonts w:cs="Times New Roman"/>
        </w:rPr>
        <w:t xml:space="preserve"> топливно-энергетического комплекса, водные биологические ресурсы, объекты СИТЕС, алкогольн</w:t>
      </w:r>
      <w:r w:rsidR="00C141A1">
        <w:rPr>
          <w:rFonts w:cs="Times New Roman"/>
        </w:rPr>
        <w:t>ые</w:t>
      </w:r>
      <w:r w:rsidRPr="00E10BBC">
        <w:rPr>
          <w:rFonts w:cs="Times New Roman"/>
        </w:rPr>
        <w:t xml:space="preserve"> и табачн</w:t>
      </w:r>
      <w:r w:rsidR="00C141A1">
        <w:rPr>
          <w:rFonts w:cs="Times New Roman"/>
        </w:rPr>
        <w:t>ые товары</w:t>
      </w:r>
      <w:r w:rsidRPr="00E10BBC">
        <w:rPr>
          <w:rFonts w:cs="Times New Roman"/>
        </w:rPr>
        <w:t xml:space="preserve">, </w:t>
      </w:r>
      <w:r w:rsidR="00C141A1">
        <w:rPr>
          <w:rFonts w:cs="Times New Roman"/>
        </w:rPr>
        <w:t xml:space="preserve">различная </w:t>
      </w:r>
      <w:r w:rsidRPr="00E10BBC">
        <w:rPr>
          <w:rFonts w:cs="Times New Roman"/>
        </w:rPr>
        <w:t xml:space="preserve">валюта, транспортные средства, </w:t>
      </w:r>
      <w:r w:rsidR="00C141A1" w:rsidRPr="00E10BBC">
        <w:rPr>
          <w:rFonts w:cs="Times New Roman"/>
        </w:rPr>
        <w:t xml:space="preserve">продукты питания, </w:t>
      </w:r>
      <w:r w:rsidRPr="00E10BBC">
        <w:rPr>
          <w:rFonts w:cs="Times New Roman"/>
        </w:rPr>
        <w:t xml:space="preserve">товары народного потребления </w:t>
      </w:r>
      <w:r w:rsidR="00C141A1">
        <w:rPr>
          <w:rFonts w:cs="Times New Roman"/>
        </w:rPr>
        <w:t>и пр</w:t>
      </w:r>
      <w:r w:rsidR="00061B30">
        <w:rPr>
          <w:rFonts w:cs="Times New Roman"/>
        </w:rPr>
        <w:t>.</w:t>
      </w:r>
      <w:r w:rsidR="00C141A1">
        <w:rPr>
          <w:rFonts w:cs="Times New Roman"/>
        </w:rPr>
        <w:t xml:space="preserve"> </w:t>
      </w:r>
      <w:r w:rsidRPr="00E10BBC">
        <w:rPr>
          <w:rFonts w:cs="Times New Roman"/>
        </w:rPr>
        <w:t>[10]</w:t>
      </w:r>
      <w:r w:rsidR="00C141A1">
        <w:rPr>
          <w:rFonts w:cs="Times New Roman"/>
        </w:rPr>
        <w:t>.</w:t>
      </w:r>
    </w:p>
    <w:p w14:paraId="2D149377" w14:textId="77777777" w:rsidR="00C141A1" w:rsidRDefault="00C141A1" w:rsidP="00C141A1">
      <w:pPr>
        <w:ind w:right="-2"/>
        <w:rPr>
          <w:rFonts w:cs="Times New Roman"/>
        </w:rPr>
      </w:pPr>
      <w:r>
        <w:rPr>
          <w:rFonts w:cs="Times New Roman"/>
        </w:rPr>
        <w:t>Чтобы</w:t>
      </w:r>
      <w:r w:rsidR="00BE051F" w:rsidRPr="00E10BBC">
        <w:rPr>
          <w:rFonts w:cs="Times New Roman"/>
        </w:rPr>
        <w:t xml:space="preserve"> выяв</w:t>
      </w:r>
      <w:r>
        <w:rPr>
          <w:rFonts w:cs="Times New Roman"/>
        </w:rPr>
        <w:t>ить</w:t>
      </w:r>
      <w:r w:rsidR="00BE051F" w:rsidRPr="00E10BBC">
        <w:rPr>
          <w:rFonts w:cs="Times New Roman"/>
        </w:rPr>
        <w:t xml:space="preserve"> контрабанд</w:t>
      </w:r>
      <w:r>
        <w:rPr>
          <w:rFonts w:cs="Times New Roman"/>
        </w:rPr>
        <w:t>у</w:t>
      </w:r>
      <w:r w:rsidR="00BE051F" w:rsidRPr="00E10BBC">
        <w:rPr>
          <w:rFonts w:cs="Times New Roman"/>
        </w:rPr>
        <w:t xml:space="preserve"> и контрафакт</w:t>
      </w:r>
      <w:r>
        <w:rPr>
          <w:rFonts w:cs="Times New Roman"/>
        </w:rPr>
        <w:t xml:space="preserve"> специалисты </w:t>
      </w:r>
      <w:r w:rsidRPr="00E10BBC">
        <w:rPr>
          <w:rFonts w:cs="Times New Roman"/>
        </w:rPr>
        <w:t>таможенного контроля</w:t>
      </w:r>
      <w:r>
        <w:rPr>
          <w:rFonts w:cs="Times New Roman"/>
        </w:rPr>
        <w:t xml:space="preserve"> </w:t>
      </w:r>
      <w:r w:rsidR="00BE051F" w:rsidRPr="00E10BBC">
        <w:rPr>
          <w:rFonts w:cs="Times New Roman"/>
        </w:rPr>
        <w:t>получ</w:t>
      </w:r>
      <w:r>
        <w:rPr>
          <w:rFonts w:cs="Times New Roman"/>
        </w:rPr>
        <w:t>ают</w:t>
      </w:r>
      <w:r w:rsidR="00BE051F" w:rsidRPr="00E10BBC">
        <w:rPr>
          <w:rFonts w:cs="Times New Roman"/>
        </w:rPr>
        <w:t xml:space="preserve"> объяснени</w:t>
      </w:r>
      <w:r>
        <w:rPr>
          <w:rFonts w:cs="Times New Roman"/>
        </w:rPr>
        <w:t>я от людей, которые занимаются перевозками</w:t>
      </w:r>
      <w:r w:rsidR="00BE051F" w:rsidRPr="00E10BBC">
        <w:rPr>
          <w:rFonts w:cs="Times New Roman"/>
        </w:rPr>
        <w:t>, провер</w:t>
      </w:r>
      <w:r>
        <w:rPr>
          <w:rFonts w:cs="Times New Roman"/>
        </w:rPr>
        <w:t>яют</w:t>
      </w:r>
      <w:r w:rsidR="00BE051F" w:rsidRPr="00E10BBC">
        <w:rPr>
          <w:rFonts w:cs="Times New Roman"/>
        </w:rPr>
        <w:t xml:space="preserve"> таможенны</w:t>
      </w:r>
      <w:r>
        <w:rPr>
          <w:rFonts w:cs="Times New Roman"/>
        </w:rPr>
        <w:t>е</w:t>
      </w:r>
      <w:r w:rsidR="00BE051F" w:rsidRPr="00E10BBC">
        <w:rPr>
          <w:rFonts w:cs="Times New Roman"/>
        </w:rPr>
        <w:t xml:space="preserve"> документ</w:t>
      </w:r>
      <w:r>
        <w:rPr>
          <w:rFonts w:cs="Times New Roman"/>
        </w:rPr>
        <w:t>ы</w:t>
      </w:r>
      <w:r w:rsidR="00BE051F" w:rsidRPr="00E10BBC">
        <w:rPr>
          <w:rFonts w:cs="Times New Roman"/>
        </w:rPr>
        <w:t>,</w:t>
      </w:r>
      <w:r>
        <w:rPr>
          <w:rFonts w:cs="Times New Roman"/>
        </w:rPr>
        <w:t xml:space="preserve"> проводят</w:t>
      </w:r>
      <w:r w:rsidR="00BE051F" w:rsidRPr="00E10BBC">
        <w:rPr>
          <w:rFonts w:cs="Times New Roman"/>
        </w:rPr>
        <w:t xml:space="preserve"> таможенный осмотр, </w:t>
      </w:r>
      <w:r>
        <w:rPr>
          <w:rFonts w:cs="Times New Roman"/>
        </w:rPr>
        <w:t xml:space="preserve">проводят </w:t>
      </w:r>
      <w:r w:rsidR="00BE051F" w:rsidRPr="00E10BBC">
        <w:rPr>
          <w:rFonts w:cs="Times New Roman"/>
        </w:rPr>
        <w:t xml:space="preserve">таможенный досмотр, </w:t>
      </w:r>
      <w:r>
        <w:rPr>
          <w:rFonts w:cs="Times New Roman"/>
        </w:rPr>
        <w:t xml:space="preserve">проводят </w:t>
      </w:r>
      <w:r w:rsidR="00BE051F" w:rsidRPr="00E10BBC">
        <w:rPr>
          <w:rFonts w:cs="Times New Roman"/>
        </w:rPr>
        <w:t xml:space="preserve">личный таможенный досмотр, </w:t>
      </w:r>
      <w:r>
        <w:rPr>
          <w:rFonts w:cs="Times New Roman"/>
        </w:rPr>
        <w:t xml:space="preserve">проводят </w:t>
      </w:r>
      <w:r w:rsidR="00BE051F" w:rsidRPr="00E10BBC">
        <w:rPr>
          <w:rFonts w:cs="Times New Roman"/>
        </w:rPr>
        <w:t xml:space="preserve">таможенный осмотр помещений и </w:t>
      </w:r>
      <w:r>
        <w:rPr>
          <w:rFonts w:cs="Times New Roman"/>
        </w:rPr>
        <w:t xml:space="preserve">прилегающих </w:t>
      </w:r>
      <w:r w:rsidR="00BE051F" w:rsidRPr="00E10BBC">
        <w:rPr>
          <w:rFonts w:cs="Times New Roman"/>
        </w:rPr>
        <w:t xml:space="preserve">территорий, </w:t>
      </w:r>
      <w:r>
        <w:rPr>
          <w:rFonts w:cs="Times New Roman"/>
        </w:rPr>
        <w:t xml:space="preserve">проводят иные формы </w:t>
      </w:r>
      <w:r w:rsidR="00BE051F" w:rsidRPr="00E10BBC">
        <w:rPr>
          <w:rFonts w:cs="Times New Roman"/>
        </w:rPr>
        <w:t>таможенн</w:t>
      </w:r>
      <w:r>
        <w:rPr>
          <w:rFonts w:cs="Times New Roman"/>
        </w:rPr>
        <w:t>ой</w:t>
      </w:r>
      <w:r w:rsidR="00BE051F" w:rsidRPr="00E10BBC">
        <w:rPr>
          <w:rFonts w:cs="Times New Roman"/>
        </w:rPr>
        <w:t xml:space="preserve"> проверк</w:t>
      </w:r>
      <w:r>
        <w:rPr>
          <w:rFonts w:cs="Times New Roman"/>
        </w:rPr>
        <w:t xml:space="preserve">и. Данная деятельность регламентируется </w:t>
      </w:r>
      <w:r w:rsidR="00BE051F" w:rsidRPr="00E10BBC">
        <w:rPr>
          <w:rFonts w:cs="Times New Roman"/>
        </w:rPr>
        <w:t>статье</w:t>
      </w:r>
      <w:r>
        <w:rPr>
          <w:rFonts w:cs="Times New Roman"/>
        </w:rPr>
        <w:t>й</w:t>
      </w:r>
      <w:r w:rsidR="00BE051F" w:rsidRPr="00E10BBC">
        <w:rPr>
          <w:rFonts w:cs="Times New Roman"/>
        </w:rPr>
        <w:t xml:space="preserve"> 322 </w:t>
      </w:r>
      <w:r>
        <w:rPr>
          <w:rFonts w:cs="Times New Roman"/>
        </w:rPr>
        <w:t>Таможенного кодекса</w:t>
      </w:r>
      <w:r w:rsidR="00BE051F" w:rsidRPr="00E10BBC">
        <w:rPr>
          <w:rFonts w:cs="Times New Roman"/>
        </w:rPr>
        <w:t xml:space="preserve"> </w:t>
      </w:r>
      <w:r w:rsidRPr="00E10BBC">
        <w:rPr>
          <w:rFonts w:cs="Times New Roman"/>
        </w:rPr>
        <w:t>Евразийск</w:t>
      </w:r>
      <w:r>
        <w:rPr>
          <w:rFonts w:cs="Times New Roman"/>
        </w:rPr>
        <w:t>ого</w:t>
      </w:r>
      <w:r w:rsidRPr="00E10BBC">
        <w:rPr>
          <w:rFonts w:cs="Times New Roman"/>
        </w:rPr>
        <w:t xml:space="preserve"> экономическ</w:t>
      </w:r>
      <w:r>
        <w:rPr>
          <w:rFonts w:cs="Times New Roman"/>
        </w:rPr>
        <w:t>ого</w:t>
      </w:r>
      <w:r w:rsidRPr="00E10BBC">
        <w:rPr>
          <w:rFonts w:cs="Times New Roman"/>
        </w:rPr>
        <w:t xml:space="preserve"> Союз</w:t>
      </w:r>
      <w:r>
        <w:rPr>
          <w:rFonts w:cs="Times New Roman"/>
        </w:rPr>
        <w:t>а</w:t>
      </w:r>
      <w:r w:rsidR="00BE051F" w:rsidRPr="00E10BBC">
        <w:rPr>
          <w:rFonts w:cs="Times New Roman"/>
        </w:rPr>
        <w:t xml:space="preserve">. </w:t>
      </w:r>
    </w:p>
    <w:p w14:paraId="5536C2EF" w14:textId="1F252CD1" w:rsidR="003974EA" w:rsidRPr="00E10BBC" w:rsidRDefault="00C141A1" w:rsidP="00C141A1">
      <w:pPr>
        <w:ind w:right="-2"/>
        <w:rPr>
          <w:rFonts w:cs="Times New Roman"/>
        </w:rPr>
      </w:pPr>
      <w:r>
        <w:rPr>
          <w:rFonts w:cs="Times New Roman"/>
        </w:rPr>
        <w:t>Т</w:t>
      </w:r>
      <w:r w:rsidR="00BE051F" w:rsidRPr="00E10BBC">
        <w:rPr>
          <w:rFonts w:cs="Times New Roman"/>
        </w:rPr>
        <w:t>аможенн</w:t>
      </w:r>
      <w:r>
        <w:rPr>
          <w:rFonts w:cs="Times New Roman"/>
        </w:rPr>
        <w:t xml:space="preserve">ый </w:t>
      </w:r>
      <w:r w:rsidR="00BE051F" w:rsidRPr="00E10BBC">
        <w:rPr>
          <w:rFonts w:cs="Times New Roman"/>
        </w:rPr>
        <w:t>контрол</w:t>
      </w:r>
      <w:r>
        <w:rPr>
          <w:rFonts w:cs="Times New Roman"/>
        </w:rPr>
        <w:t xml:space="preserve">ь </w:t>
      </w:r>
      <w:r w:rsidR="005101FA">
        <w:rPr>
          <w:rFonts w:cs="Times New Roman"/>
        </w:rPr>
        <w:t xml:space="preserve">в Евроазиатском экономическом союзе </w:t>
      </w:r>
      <w:r>
        <w:rPr>
          <w:rFonts w:cs="Times New Roman"/>
        </w:rPr>
        <w:t>также обеспечивается данными мерами</w:t>
      </w:r>
      <w:r w:rsidR="00BE051F" w:rsidRPr="00E10BBC">
        <w:rPr>
          <w:rFonts w:cs="Times New Roman"/>
        </w:rPr>
        <w:t xml:space="preserve">: </w:t>
      </w:r>
    </w:p>
    <w:p w14:paraId="47CCC4FE" w14:textId="23E9688F" w:rsidR="003974EA" w:rsidRPr="00E10BBC" w:rsidRDefault="00BE051F" w:rsidP="00F513BA">
      <w:pPr>
        <w:pStyle w:val="ListParagraph"/>
        <w:numPr>
          <w:ilvl w:val="0"/>
          <w:numId w:val="21"/>
        </w:numPr>
        <w:ind w:left="0" w:right="-2" w:firstLine="709"/>
        <w:rPr>
          <w:rFonts w:cs="Times New Roman"/>
        </w:rPr>
      </w:pPr>
      <w:r w:rsidRPr="00E10BBC">
        <w:rPr>
          <w:rFonts w:cs="Times New Roman"/>
        </w:rPr>
        <w:t>устны</w:t>
      </w:r>
      <w:r w:rsidR="00C141A1">
        <w:rPr>
          <w:rFonts w:cs="Times New Roman"/>
        </w:rPr>
        <w:t>м</w:t>
      </w:r>
      <w:r w:rsidRPr="00E10BBC">
        <w:rPr>
          <w:rFonts w:cs="Times New Roman"/>
        </w:rPr>
        <w:t xml:space="preserve"> опрос</w:t>
      </w:r>
      <w:r w:rsidR="00C141A1">
        <w:rPr>
          <w:rFonts w:cs="Times New Roman"/>
        </w:rPr>
        <w:t>ом участников</w:t>
      </w:r>
      <w:r w:rsidRPr="00E10BBC">
        <w:rPr>
          <w:rFonts w:cs="Times New Roman"/>
        </w:rPr>
        <w:t xml:space="preserve">; </w:t>
      </w:r>
    </w:p>
    <w:p w14:paraId="51844A33" w14:textId="6E4F17B2" w:rsidR="003974EA" w:rsidRPr="00E10BBC" w:rsidRDefault="00487A5B" w:rsidP="00F513BA">
      <w:pPr>
        <w:pStyle w:val="ListParagraph"/>
        <w:numPr>
          <w:ilvl w:val="0"/>
          <w:numId w:val="21"/>
        </w:numPr>
        <w:ind w:left="0" w:right="-2" w:firstLine="709"/>
        <w:rPr>
          <w:rFonts w:cs="Times New Roman"/>
        </w:rPr>
      </w:pPr>
      <w:r>
        <w:rPr>
          <w:rFonts w:cs="Times New Roman"/>
        </w:rPr>
        <w:t xml:space="preserve">актуальными </w:t>
      </w:r>
      <w:r w:rsidR="00BE051F" w:rsidRPr="00E10BBC">
        <w:rPr>
          <w:rFonts w:cs="Times New Roman"/>
        </w:rPr>
        <w:t>запрос</w:t>
      </w:r>
      <w:r w:rsidR="00C141A1">
        <w:rPr>
          <w:rFonts w:cs="Times New Roman"/>
        </w:rPr>
        <w:t>ами</w:t>
      </w:r>
      <w:r w:rsidR="00BE051F" w:rsidRPr="00E10BBC">
        <w:rPr>
          <w:rFonts w:cs="Times New Roman"/>
        </w:rPr>
        <w:t xml:space="preserve">, </w:t>
      </w:r>
      <w:r>
        <w:rPr>
          <w:rFonts w:cs="Times New Roman"/>
        </w:rPr>
        <w:t xml:space="preserve">значительными </w:t>
      </w:r>
      <w:r w:rsidR="00BE051F" w:rsidRPr="00E10BBC">
        <w:rPr>
          <w:rFonts w:cs="Times New Roman"/>
        </w:rPr>
        <w:t>требовани</w:t>
      </w:r>
      <w:r w:rsidR="00C141A1">
        <w:rPr>
          <w:rFonts w:cs="Times New Roman"/>
        </w:rPr>
        <w:t>ями</w:t>
      </w:r>
      <w:r w:rsidR="00BE051F" w:rsidRPr="00E10BBC">
        <w:rPr>
          <w:rFonts w:cs="Times New Roman"/>
        </w:rPr>
        <w:t xml:space="preserve"> и получение</w:t>
      </w:r>
      <w:r w:rsidR="00C141A1">
        <w:rPr>
          <w:rFonts w:cs="Times New Roman"/>
        </w:rPr>
        <w:t>м</w:t>
      </w:r>
      <w:r>
        <w:rPr>
          <w:rFonts w:cs="Times New Roman"/>
        </w:rPr>
        <w:t xml:space="preserve"> необходимых для </w:t>
      </w:r>
      <w:r w:rsidRPr="00E10BBC">
        <w:rPr>
          <w:rFonts w:cs="Times New Roman"/>
        </w:rPr>
        <w:t>таможенного контроля</w:t>
      </w:r>
      <w:r>
        <w:rPr>
          <w:rFonts w:cs="Times New Roman"/>
        </w:rPr>
        <w:t xml:space="preserve"> </w:t>
      </w:r>
      <w:r w:rsidR="00BE051F" w:rsidRPr="00E10BBC">
        <w:rPr>
          <w:rFonts w:cs="Times New Roman"/>
        </w:rPr>
        <w:t>документов и (или) сведений</w:t>
      </w:r>
      <w:r w:rsidRPr="00487A5B">
        <w:rPr>
          <w:rFonts w:cs="Times New Roman"/>
        </w:rPr>
        <w:t xml:space="preserve"> </w:t>
      </w:r>
      <w:r w:rsidRPr="00E10BBC">
        <w:rPr>
          <w:rFonts w:cs="Times New Roman"/>
        </w:rPr>
        <w:t>таможенными органами</w:t>
      </w:r>
      <w:r w:rsidR="00BE051F" w:rsidRPr="00E10BBC">
        <w:rPr>
          <w:rFonts w:cs="Times New Roman"/>
        </w:rPr>
        <w:t>;</w:t>
      </w:r>
    </w:p>
    <w:p w14:paraId="61168169" w14:textId="3FACDCBA" w:rsidR="003974EA" w:rsidRPr="00E10BBC" w:rsidRDefault="00BE051F" w:rsidP="00F513BA">
      <w:pPr>
        <w:pStyle w:val="ListParagraph"/>
        <w:numPr>
          <w:ilvl w:val="0"/>
          <w:numId w:val="21"/>
        </w:numPr>
        <w:ind w:left="0" w:right="-2" w:firstLine="709"/>
        <w:rPr>
          <w:rFonts w:cs="Times New Roman"/>
        </w:rPr>
      </w:pPr>
      <w:r w:rsidRPr="00E10BBC">
        <w:rPr>
          <w:rFonts w:cs="Times New Roman"/>
        </w:rPr>
        <w:t>проведение</w:t>
      </w:r>
      <w:r w:rsidR="00C141A1">
        <w:rPr>
          <w:rFonts w:cs="Times New Roman"/>
        </w:rPr>
        <w:t>м</w:t>
      </w:r>
      <w:r w:rsidRPr="00E10BBC">
        <w:rPr>
          <w:rFonts w:cs="Times New Roman"/>
        </w:rPr>
        <w:t xml:space="preserve"> </w:t>
      </w:r>
      <w:r w:rsidR="00487A5B">
        <w:rPr>
          <w:rFonts w:cs="Times New Roman"/>
        </w:rPr>
        <w:t xml:space="preserve">значительных </w:t>
      </w:r>
      <w:r w:rsidRPr="00E10BBC">
        <w:rPr>
          <w:rFonts w:cs="Times New Roman"/>
        </w:rPr>
        <w:t>таможенн</w:t>
      </w:r>
      <w:r w:rsidR="00C141A1">
        <w:rPr>
          <w:rFonts w:cs="Times New Roman"/>
        </w:rPr>
        <w:t>ых</w:t>
      </w:r>
      <w:r w:rsidRPr="00E10BBC">
        <w:rPr>
          <w:rFonts w:cs="Times New Roman"/>
        </w:rPr>
        <w:t xml:space="preserve"> экспертиз, отбор</w:t>
      </w:r>
      <w:r w:rsidR="00C141A1">
        <w:rPr>
          <w:rFonts w:cs="Times New Roman"/>
        </w:rPr>
        <w:t>ом</w:t>
      </w:r>
      <w:r w:rsidR="00487A5B">
        <w:rPr>
          <w:rFonts w:cs="Times New Roman"/>
        </w:rPr>
        <w:t xml:space="preserve"> тестовых</w:t>
      </w:r>
      <w:r w:rsidRPr="00E10BBC">
        <w:rPr>
          <w:rFonts w:cs="Times New Roman"/>
        </w:rPr>
        <w:t xml:space="preserve"> проб и (или) образов </w:t>
      </w:r>
      <w:r w:rsidR="00C141A1">
        <w:rPr>
          <w:rFonts w:cs="Times New Roman"/>
        </w:rPr>
        <w:t>продукции</w:t>
      </w:r>
      <w:r w:rsidRPr="00E10BBC">
        <w:rPr>
          <w:rFonts w:cs="Times New Roman"/>
        </w:rPr>
        <w:t xml:space="preserve">; </w:t>
      </w:r>
    </w:p>
    <w:p w14:paraId="4A1699A8" w14:textId="558FF8E2" w:rsidR="003974EA" w:rsidRPr="00E10BBC" w:rsidRDefault="00BE051F" w:rsidP="00F513BA">
      <w:pPr>
        <w:pStyle w:val="ListParagraph"/>
        <w:numPr>
          <w:ilvl w:val="0"/>
          <w:numId w:val="21"/>
        </w:numPr>
        <w:ind w:left="0" w:right="-2" w:firstLine="709"/>
        <w:rPr>
          <w:rFonts w:cs="Times New Roman"/>
        </w:rPr>
      </w:pPr>
      <w:r w:rsidRPr="00E10BBC">
        <w:rPr>
          <w:rFonts w:cs="Times New Roman"/>
        </w:rPr>
        <w:lastRenderedPageBreak/>
        <w:t>идентификаци</w:t>
      </w:r>
      <w:r w:rsidR="00C141A1">
        <w:rPr>
          <w:rFonts w:cs="Times New Roman"/>
        </w:rPr>
        <w:t>ей</w:t>
      </w:r>
      <w:r w:rsidRPr="00E10BBC">
        <w:rPr>
          <w:rFonts w:cs="Times New Roman"/>
        </w:rPr>
        <w:t xml:space="preserve"> </w:t>
      </w:r>
      <w:r w:rsidR="00C141A1">
        <w:rPr>
          <w:rFonts w:cs="Times New Roman"/>
        </w:rPr>
        <w:t>продукции</w:t>
      </w:r>
      <w:r w:rsidRPr="00E10BBC">
        <w:rPr>
          <w:rFonts w:cs="Times New Roman"/>
        </w:rPr>
        <w:t xml:space="preserve">, документов, транспортных средств, помещений и </w:t>
      </w:r>
      <w:r w:rsidR="00C141A1">
        <w:rPr>
          <w:rFonts w:cs="Times New Roman"/>
        </w:rPr>
        <w:t>пр.</w:t>
      </w:r>
      <w:r w:rsidRPr="00E10BBC">
        <w:rPr>
          <w:rFonts w:cs="Times New Roman"/>
        </w:rPr>
        <w:t xml:space="preserve">; </w:t>
      </w:r>
    </w:p>
    <w:p w14:paraId="07D5606B" w14:textId="7E487CE6" w:rsidR="00C141A1" w:rsidRDefault="00BE051F" w:rsidP="00F513BA">
      <w:pPr>
        <w:pStyle w:val="ListParagraph"/>
        <w:numPr>
          <w:ilvl w:val="0"/>
          <w:numId w:val="21"/>
        </w:numPr>
        <w:ind w:left="0" w:right="-2" w:firstLine="709"/>
        <w:rPr>
          <w:rFonts w:cs="Times New Roman"/>
        </w:rPr>
      </w:pPr>
      <w:r w:rsidRPr="00E10BBC">
        <w:rPr>
          <w:rFonts w:cs="Times New Roman"/>
        </w:rPr>
        <w:t>использование</w:t>
      </w:r>
      <w:r w:rsidR="00C141A1">
        <w:rPr>
          <w:rFonts w:cs="Times New Roman"/>
        </w:rPr>
        <w:t>м</w:t>
      </w:r>
      <w:r w:rsidRPr="00E10BBC">
        <w:rPr>
          <w:rFonts w:cs="Times New Roman"/>
        </w:rPr>
        <w:t xml:space="preserve"> технических средств таможенного контроля, водных и воздушных судов</w:t>
      </w:r>
      <w:r w:rsidR="00487A5B">
        <w:rPr>
          <w:rFonts w:cs="Times New Roman"/>
        </w:rPr>
        <w:t xml:space="preserve">, используемых </w:t>
      </w:r>
      <w:r w:rsidRPr="00E10BBC">
        <w:rPr>
          <w:rFonts w:cs="Times New Roman"/>
        </w:rPr>
        <w:t>таможенны</w:t>
      </w:r>
      <w:r w:rsidR="00487A5B">
        <w:rPr>
          <w:rFonts w:cs="Times New Roman"/>
        </w:rPr>
        <w:t>ми</w:t>
      </w:r>
      <w:r w:rsidRPr="00E10BBC">
        <w:rPr>
          <w:rFonts w:cs="Times New Roman"/>
        </w:rPr>
        <w:t xml:space="preserve"> орган</w:t>
      </w:r>
      <w:r w:rsidR="00487A5B">
        <w:rPr>
          <w:rFonts w:cs="Times New Roman"/>
        </w:rPr>
        <w:t>ами</w:t>
      </w:r>
      <w:r w:rsidRPr="00E10BBC">
        <w:rPr>
          <w:rFonts w:cs="Times New Roman"/>
        </w:rPr>
        <w:t xml:space="preserve">; </w:t>
      </w:r>
    </w:p>
    <w:p w14:paraId="4C908229" w14:textId="432113FB" w:rsidR="00C141A1" w:rsidRDefault="00C141A1" w:rsidP="00F513BA">
      <w:pPr>
        <w:pStyle w:val="ListParagraph"/>
        <w:numPr>
          <w:ilvl w:val="0"/>
          <w:numId w:val="21"/>
        </w:numPr>
        <w:ind w:left="0" w:right="-2" w:firstLine="709"/>
        <w:rPr>
          <w:rFonts w:cs="Times New Roman"/>
        </w:rPr>
      </w:pPr>
      <w:r>
        <w:rPr>
          <w:rFonts w:cs="Times New Roman"/>
        </w:rPr>
        <w:t xml:space="preserve">осуществлением </w:t>
      </w:r>
      <w:r w:rsidR="00487A5B">
        <w:rPr>
          <w:rFonts w:cs="Times New Roman"/>
        </w:rPr>
        <w:t xml:space="preserve">повсеместного </w:t>
      </w:r>
      <w:r w:rsidR="00BE051F" w:rsidRPr="00E10BBC">
        <w:rPr>
          <w:rFonts w:cs="Times New Roman"/>
        </w:rPr>
        <w:t>таможенно</w:t>
      </w:r>
      <w:r>
        <w:rPr>
          <w:rFonts w:cs="Times New Roman"/>
        </w:rPr>
        <w:t>го</w:t>
      </w:r>
      <w:r w:rsidR="00BE051F" w:rsidRPr="00E10BBC">
        <w:rPr>
          <w:rFonts w:cs="Times New Roman"/>
        </w:rPr>
        <w:t xml:space="preserve"> сопровождени</w:t>
      </w:r>
      <w:r>
        <w:rPr>
          <w:rFonts w:cs="Times New Roman"/>
        </w:rPr>
        <w:t>я</w:t>
      </w:r>
      <w:r w:rsidR="00BE051F" w:rsidRPr="00E10BBC">
        <w:rPr>
          <w:rFonts w:cs="Times New Roman"/>
        </w:rPr>
        <w:t xml:space="preserve"> </w:t>
      </w:r>
      <w:r w:rsidR="00487A5B">
        <w:rPr>
          <w:rFonts w:cs="Times New Roman"/>
        </w:rPr>
        <w:t xml:space="preserve">легковых и грузовых </w:t>
      </w:r>
      <w:r w:rsidR="00BE051F" w:rsidRPr="00E10BBC">
        <w:rPr>
          <w:rFonts w:cs="Times New Roman"/>
        </w:rPr>
        <w:t xml:space="preserve">транспортных средств; </w:t>
      </w:r>
    </w:p>
    <w:p w14:paraId="20B4D33E" w14:textId="25B02B9C" w:rsidR="003974EA" w:rsidRPr="00E10BBC" w:rsidRDefault="00BE051F" w:rsidP="00F513BA">
      <w:pPr>
        <w:pStyle w:val="ListParagraph"/>
        <w:numPr>
          <w:ilvl w:val="0"/>
          <w:numId w:val="21"/>
        </w:numPr>
        <w:ind w:left="0" w:right="-2" w:firstLine="709"/>
        <w:rPr>
          <w:rFonts w:cs="Times New Roman"/>
        </w:rPr>
      </w:pPr>
      <w:r w:rsidRPr="00E10BBC">
        <w:rPr>
          <w:rFonts w:cs="Times New Roman"/>
        </w:rPr>
        <w:t>установление</w:t>
      </w:r>
      <w:r w:rsidR="00C141A1">
        <w:rPr>
          <w:rFonts w:cs="Times New Roman"/>
        </w:rPr>
        <w:t>м</w:t>
      </w:r>
      <w:r w:rsidRPr="00E10BBC">
        <w:rPr>
          <w:rFonts w:cs="Times New Roman"/>
        </w:rPr>
        <w:t xml:space="preserve"> </w:t>
      </w:r>
      <w:r w:rsidR="00487A5B">
        <w:rPr>
          <w:rFonts w:cs="Times New Roman"/>
        </w:rPr>
        <w:t xml:space="preserve">оптимальных </w:t>
      </w:r>
      <w:r w:rsidRPr="00E10BBC">
        <w:rPr>
          <w:rFonts w:cs="Times New Roman"/>
        </w:rPr>
        <w:t>маршрут</w:t>
      </w:r>
      <w:r w:rsidR="00C141A1">
        <w:rPr>
          <w:rFonts w:cs="Times New Roman"/>
        </w:rPr>
        <w:t>ов</w:t>
      </w:r>
      <w:r w:rsidRPr="00E10BBC">
        <w:rPr>
          <w:rFonts w:cs="Times New Roman"/>
        </w:rPr>
        <w:t xml:space="preserve"> перевозки </w:t>
      </w:r>
      <w:r w:rsidR="00C141A1">
        <w:rPr>
          <w:rFonts w:cs="Times New Roman"/>
        </w:rPr>
        <w:t>продукции</w:t>
      </w:r>
      <w:r w:rsidRPr="00E10BBC">
        <w:rPr>
          <w:rFonts w:cs="Times New Roman"/>
        </w:rPr>
        <w:t xml:space="preserve">; </w:t>
      </w:r>
    </w:p>
    <w:p w14:paraId="02826C9E" w14:textId="6397EBB9" w:rsidR="00C141A1" w:rsidRDefault="00BE051F" w:rsidP="00F513BA">
      <w:pPr>
        <w:pStyle w:val="ListParagraph"/>
        <w:numPr>
          <w:ilvl w:val="0"/>
          <w:numId w:val="21"/>
        </w:numPr>
        <w:ind w:left="0" w:right="-2" w:firstLine="709"/>
        <w:rPr>
          <w:rFonts w:cs="Times New Roman"/>
        </w:rPr>
      </w:pPr>
      <w:r w:rsidRPr="00E10BBC">
        <w:rPr>
          <w:rFonts w:cs="Times New Roman"/>
        </w:rPr>
        <w:t>ведение</w:t>
      </w:r>
      <w:r w:rsidR="00C141A1">
        <w:rPr>
          <w:rFonts w:cs="Times New Roman"/>
        </w:rPr>
        <w:t>м</w:t>
      </w:r>
      <w:r w:rsidRPr="00E10BBC">
        <w:rPr>
          <w:rFonts w:cs="Times New Roman"/>
        </w:rPr>
        <w:t xml:space="preserve"> учета </w:t>
      </w:r>
      <w:r w:rsidR="00C141A1">
        <w:rPr>
          <w:rFonts w:cs="Times New Roman"/>
        </w:rPr>
        <w:t>продукции</w:t>
      </w:r>
      <w:r w:rsidRPr="00E10BBC">
        <w:rPr>
          <w:rFonts w:cs="Times New Roman"/>
        </w:rPr>
        <w:t xml:space="preserve">, </w:t>
      </w:r>
      <w:r w:rsidR="00C141A1">
        <w:rPr>
          <w:rFonts w:cs="Times New Roman"/>
        </w:rPr>
        <w:t>которая находится</w:t>
      </w:r>
      <w:r w:rsidRPr="00E10BBC">
        <w:rPr>
          <w:rFonts w:cs="Times New Roman"/>
        </w:rPr>
        <w:t xml:space="preserve"> под </w:t>
      </w:r>
      <w:r w:rsidR="00487A5B">
        <w:rPr>
          <w:rFonts w:cs="Times New Roman"/>
        </w:rPr>
        <w:t xml:space="preserve">постоянным </w:t>
      </w:r>
      <w:r w:rsidRPr="00E10BBC">
        <w:rPr>
          <w:rFonts w:cs="Times New Roman"/>
        </w:rPr>
        <w:t xml:space="preserve">таможенным контролем; </w:t>
      </w:r>
    </w:p>
    <w:p w14:paraId="0F1C3935" w14:textId="6A9F2778" w:rsidR="00C141A1" w:rsidRDefault="00BE051F" w:rsidP="00F513BA">
      <w:pPr>
        <w:pStyle w:val="ListParagraph"/>
        <w:numPr>
          <w:ilvl w:val="0"/>
          <w:numId w:val="21"/>
        </w:numPr>
        <w:ind w:left="0" w:right="-2" w:firstLine="709"/>
        <w:rPr>
          <w:rFonts w:cs="Times New Roman"/>
        </w:rPr>
      </w:pPr>
      <w:r w:rsidRPr="00E10BBC">
        <w:rPr>
          <w:rFonts w:cs="Times New Roman"/>
        </w:rPr>
        <w:t>привлечение</w:t>
      </w:r>
      <w:r w:rsidR="00C141A1">
        <w:rPr>
          <w:rFonts w:cs="Times New Roman"/>
        </w:rPr>
        <w:t>м</w:t>
      </w:r>
      <w:r w:rsidR="00487A5B">
        <w:rPr>
          <w:rFonts w:cs="Times New Roman"/>
        </w:rPr>
        <w:t xml:space="preserve"> </w:t>
      </w:r>
      <w:r w:rsidR="0078665C">
        <w:rPr>
          <w:rFonts w:cs="Times New Roman"/>
        </w:rPr>
        <w:t>компетентных</w:t>
      </w:r>
      <w:r w:rsidRPr="00E10BBC">
        <w:rPr>
          <w:rFonts w:cs="Times New Roman"/>
        </w:rPr>
        <w:t xml:space="preserve"> специалистов и экспертов; </w:t>
      </w:r>
    </w:p>
    <w:p w14:paraId="546FB547" w14:textId="1FCF4E55" w:rsidR="003974EA" w:rsidRPr="00E10BBC" w:rsidRDefault="00BE051F" w:rsidP="00F513BA">
      <w:pPr>
        <w:pStyle w:val="ListParagraph"/>
        <w:numPr>
          <w:ilvl w:val="0"/>
          <w:numId w:val="21"/>
        </w:numPr>
        <w:ind w:left="0" w:right="-2" w:firstLine="709"/>
        <w:rPr>
          <w:rFonts w:cs="Times New Roman"/>
        </w:rPr>
      </w:pPr>
      <w:r w:rsidRPr="00E10BBC">
        <w:rPr>
          <w:rFonts w:cs="Times New Roman"/>
        </w:rPr>
        <w:t>таможенн</w:t>
      </w:r>
      <w:r w:rsidR="00C141A1">
        <w:rPr>
          <w:rFonts w:cs="Times New Roman"/>
        </w:rPr>
        <w:t>ым</w:t>
      </w:r>
      <w:r w:rsidR="0078665C">
        <w:rPr>
          <w:rFonts w:cs="Times New Roman"/>
        </w:rPr>
        <w:t xml:space="preserve"> контролем и</w:t>
      </w:r>
      <w:r w:rsidRPr="00E10BBC">
        <w:rPr>
          <w:rFonts w:cs="Times New Roman"/>
        </w:rPr>
        <w:t xml:space="preserve"> наблюдение</w:t>
      </w:r>
      <w:r w:rsidR="00C141A1">
        <w:rPr>
          <w:rFonts w:cs="Times New Roman"/>
        </w:rPr>
        <w:t>м</w:t>
      </w:r>
      <w:r w:rsidRPr="00E10BBC">
        <w:rPr>
          <w:rFonts w:cs="Times New Roman"/>
        </w:rPr>
        <w:t xml:space="preserve">; </w:t>
      </w:r>
    </w:p>
    <w:p w14:paraId="52708BD7" w14:textId="0A1C9FD6" w:rsidR="00C141A1" w:rsidRDefault="00BE051F" w:rsidP="00F513BA">
      <w:pPr>
        <w:pStyle w:val="ListParagraph"/>
        <w:numPr>
          <w:ilvl w:val="0"/>
          <w:numId w:val="21"/>
        </w:numPr>
        <w:ind w:left="0" w:right="-2" w:firstLine="709"/>
        <w:rPr>
          <w:rFonts w:cs="Times New Roman"/>
        </w:rPr>
      </w:pPr>
      <w:r w:rsidRPr="00E10BBC">
        <w:rPr>
          <w:rFonts w:cs="Times New Roman"/>
        </w:rPr>
        <w:t>проверк</w:t>
      </w:r>
      <w:r w:rsidR="00C141A1">
        <w:rPr>
          <w:rFonts w:cs="Times New Roman"/>
        </w:rPr>
        <w:t>ой</w:t>
      </w:r>
      <w:r w:rsidRPr="00E10BBC">
        <w:rPr>
          <w:rFonts w:cs="Times New Roman"/>
        </w:rPr>
        <w:t xml:space="preserve"> </w:t>
      </w:r>
      <w:r w:rsidR="0078665C">
        <w:rPr>
          <w:rFonts w:cs="Times New Roman"/>
        </w:rPr>
        <w:t xml:space="preserve">эффективности </w:t>
      </w:r>
      <w:r w:rsidRPr="00E10BBC">
        <w:rPr>
          <w:rFonts w:cs="Times New Roman"/>
        </w:rPr>
        <w:t xml:space="preserve">системы учета </w:t>
      </w:r>
      <w:r w:rsidR="00C141A1">
        <w:rPr>
          <w:rFonts w:cs="Times New Roman"/>
        </w:rPr>
        <w:t>продукции</w:t>
      </w:r>
      <w:r w:rsidRPr="00E10BBC">
        <w:rPr>
          <w:rFonts w:cs="Times New Roman"/>
        </w:rPr>
        <w:t xml:space="preserve">; </w:t>
      </w:r>
    </w:p>
    <w:p w14:paraId="40326BC5" w14:textId="0EDF00CF" w:rsidR="003974EA" w:rsidRPr="00E10BBC" w:rsidRDefault="00BE051F" w:rsidP="00F513BA">
      <w:pPr>
        <w:pStyle w:val="ListParagraph"/>
        <w:numPr>
          <w:ilvl w:val="0"/>
          <w:numId w:val="21"/>
        </w:numPr>
        <w:ind w:left="0" w:right="-2" w:firstLine="709"/>
        <w:rPr>
          <w:rFonts w:cs="Times New Roman"/>
        </w:rPr>
      </w:pPr>
      <w:r w:rsidRPr="00E10BBC">
        <w:rPr>
          <w:rFonts w:cs="Times New Roman"/>
        </w:rPr>
        <w:t>требовани</w:t>
      </w:r>
      <w:r w:rsidR="00C141A1">
        <w:rPr>
          <w:rFonts w:cs="Times New Roman"/>
        </w:rPr>
        <w:t>ем</w:t>
      </w:r>
      <w:r w:rsidRPr="00E10BBC">
        <w:rPr>
          <w:rFonts w:cs="Times New Roman"/>
        </w:rPr>
        <w:t xml:space="preserve"> совершения грузовых и иных операций в отношении </w:t>
      </w:r>
      <w:r w:rsidR="00C141A1">
        <w:rPr>
          <w:rFonts w:cs="Times New Roman"/>
        </w:rPr>
        <w:t>продукции</w:t>
      </w:r>
      <w:r w:rsidRPr="00E10BBC">
        <w:rPr>
          <w:rFonts w:cs="Times New Roman"/>
        </w:rPr>
        <w:t xml:space="preserve"> и транспортных средств (см. гл. 46 </w:t>
      </w:r>
      <w:r w:rsidR="00C141A1">
        <w:rPr>
          <w:rFonts w:cs="Times New Roman"/>
        </w:rPr>
        <w:t xml:space="preserve">ТК </w:t>
      </w:r>
      <w:r w:rsidR="00C141A1" w:rsidRPr="00E10BBC">
        <w:rPr>
          <w:rFonts w:cs="Times New Roman"/>
        </w:rPr>
        <w:t>Евразийск</w:t>
      </w:r>
      <w:r w:rsidR="00C141A1">
        <w:rPr>
          <w:rFonts w:cs="Times New Roman"/>
        </w:rPr>
        <w:t xml:space="preserve">ого </w:t>
      </w:r>
      <w:r w:rsidR="00C141A1" w:rsidRPr="00E10BBC">
        <w:rPr>
          <w:rFonts w:cs="Times New Roman"/>
        </w:rPr>
        <w:t>экономическ</w:t>
      </w:r>
      <w:r w:rsidR="00C141A1">
        <w:rPr>
          <w:rFonts w:cs="Times New Roman"/>
        </w:rPr>
        <w:t>ого</w:t>
      </w:r>
      <w:r w:rsidR="00C141A1" w:rsidRPr="00E10BBC">
        <w:rPr>
          <w:rFonts w:cs="Times New Roman"/>
        </w:rPr>
        <w:t xml:space="preserve"> Союз</w:t>
      </w:r>
      <w:r w:rsidR="00C141A1">
        <w:rPr>
          <w:rFonts w:cs="Times New Roman"/>
        </w:rPr>
        <w:t>а</w:t>
      </w:r>
      <w:r w:rsidRPr="00E10BBC">
        <w:rPr>
          <w:rFonts w:cs="Times New Roman"/>
        </w:rPr>
        <w:t>)</w:t>
      </w:r>
      <w:r w:rsidR="00C141A1">
        <w:rPr>
          <w:rFonts w:cs="Times New Roman"/>
        </w:rPr>
        <w:t xml:space="preserve"> [</w:t>
      </w:r>
      <w:r w:rsidR="004F3694">
        <w:rPr>
          <w:rFonts w:cs="Times New Roman"/>
        </w:rPr>
        <w:t>6</w:t>
      </w:r>
      <w:r w:rsidR="00C141A1">
        <w:rPr>
          <w:rFonts w:cs="Times New Roman"/>
        </w:rPr>
        <w:t>]</w:t>
      </w:r>
      <w:r w:rsidRPr="00E10BBC">
        <w:rPr>
          <w:rFonts w:cs="Times New Roman"/>
        </w:rPr>
        <w:t xml:space="preserve">. </w:t>
      </w:r>
    </w:p>
    <w:p w14:paraId="578ED094" w14:textId="6C467309" w:rsidR="004F3694" w:rsidRDefault="00BE051F" w:rsidP="00F513BA">
      <w:pPr>
        <w:ind w:right="-2"/>
        <w:rPr>
          <w:rFonts w:cs="Times New Roman"/>
        </w:rPr>
      </w:pPr>
      <w:r w:rsidRPr="00E10BBC">
        <w:rPr>
          <w:rFonts w:cs="Times New Roman"/>
        </w:rPr>
        <w:t>Наиболее эффективны</w:t>
      </w:r>
      <w:r w:rsidR="004F3694">
        <w:rPr>
          <w:rFonts w:cs="Times New Roman"/>
        </w:rPr>
        <w:t>е</w:t>
      </w:r>
      <w:r w:rsidRPr="00E10BBC">
        <w:rPr>
          <w:rFonts w:cs="Times New Roman"/>
        </w:rPr>
        <w:t xml:space="preserve"> форм</w:t>
      </w:r>
      <w:r w:rsidR="004F3694">
        <w:rPr>
          <w:rFonts w:cs="Times New Roman"/>
        </w:rPr>
        <w:t>ы</w:t>
      </w:r>
      <w:r w:rsidRPr="00E10BBC">
        <w:rPr>
          <w:rFonts w:cs="Times New Roman"/>
        </w:rPr>
        <w:t xml:space="preserve"> таможенного контроля в противодействии ввоз</w:t>
      </w:r>
      <w:r w:rsidR="004F3694">
        <w:rPr>
          <w:rFonts w:cs="Times New Roman"/>
        </w:rPr>
        <w:t>а</w:t>
      </w:r>
      <w:r w:rsidRPr="00E10BBC">
        <w:rPr>
          <w:rFonts w:cs="Times New Roman"/>
        </w:rPr>
        <w:t xml:space="preserve"> контрабанды и контрафакта на территорию ЕАЭС: </w:t>
      </w:r>
    </w:p>
    <w:p w14:paraId="187C985A" w14:textId="46FF2327" w:rsidR="004F3694" w:rsidRDefault="004F3694" w:rsidP="00F513BA">
      <w:pPr>
        <w:ind w:right="-2"/>
        <w:rPr>
          <w:rFonts w:cs="Times New Roman"/>
        </w:rPr>
      </w:pPr>
      <w:r>
        <w:rPr>
          <w:rFonts w:cs="Times New Roman"/>
        </w:rPr>
        <w:t xml:space="preserve">- Осуществление </w:t>
      </w:r>
      <w:r w:rsidR="00BE051F" w:rsidRPr="00E10BBC">
        <w:rPr>
          <w:rFonts w:cs="Times New Roman"/>
        </w:rPr>
        <w:t>таможенн</w:t>
      </w:r>
      <w:r>
        <w:rPr>
          <w:rFonts w:cs="Times New Roman"/>
        </w:rPr>
        <w:t>ого</w:t>
      </w:r>
      <w:r w:rsidR="00BE051F" w:rsidRPr="00E10BBC">
        <w:rPr>
          <w:rFonts w:cs="Times New Roman"/>
        </w:rPr>
        <w:t xml:space="preserve"> досмотр</w:t>
      </w:r>
      <w:r>
        <w:rPr>
          <w:rFonts w:cs="Times New Roman"/>
        </w:rPr>
        <w:t xml:space="preserve">а, в ходе которого </w:t>
      </w:r>
      <w:r w:rsidR="00BE051F" w:rsidRPr="00E10BBC">
        <w:rPr>
          <w:rFonts w:cs="Times New Roman"/>
        </w:rPr>
        <w:t>производится проверка</w:t>
      </w:r>
      <w:r w:rsidR="0078665C">
        <w:rPr>
          <w:rFonts w:cs="Times New Roman"/>
        </w:rPr>
        <w:t xml:space="preserve"> пяти</w:t>
      </w:r>
      <w:r w:rsidR="00BE051F" w:rsidRPr="00E10BBC">
        <w:rPr>
          <w:rFonts w:cs="Times New Roman"/>
        </w:rPr>
        <w:t xml:space="preserve"> грузовых мест, конструктивных особенностей транспортных средств</w:t>
      </w:r>
      <w:r>
        <w:rPr>
          <w:rFonts w:cs="Times New Roman"/>
        </w:rPr>
        <w:t xml:space="preserve">, чтобы </w:t>
      </w:r>
      <w:r w:rsidR="00BE051F" w:rsidRPr="00E10BBC">
        <w:rPr>
          <w:rFonts w:cs="Times New Roman"/>
        </w:rPr>
        <w:t>обнаруж</w:t>
      </w:r>
      <w:r>
        <w:rPr>
          <w:rFonts w:cs="Times New Roman"/>
        </w:rPr>
        <w:t>ить</w:t>
      </w:r>
      <w:r w:rsidR="00BE051F" w:rsidRPr="00E10BBC">
        <w:rPr>
          <w:rFonts w:cs="Times New Roman"/>
        </w:rPr>
        <w:t xml:space="preserve"> тайник</w:t>
      </w:r>
      <w:r>
        <w:rPr>
          <w:rFonts w:cs="Times New Roman"/>
        </w:rPr>
        <w:t>и</w:t>
      </w:r>
      <w:r w:rsidR="00BE051F" w:rsidRPr="00E10BBC">
        <w:rPr>
          <w:rFonts w:cs="Times New Roman"/>
        </w:rPr>
        <w:t xml:space="preserve">, </w:t>
      </w:r>
      <w:r>
        <w:rPr>
          <w:rFonts w:cs="Times New Roman"/>
        </w:rPr>
        <w:t>где могут</w:t>
      </w:r>
      <w:r w:rsidR="00BE051F" w:rsidRPr="00E10BBC">
        <w:rPr>
          <w:rFonts w:cs="Times New Roman"/>
        </w:rPr>
        <w:t xml:space="preserve"> быть сокрыты отдельные предметы,</w:t>
      </w:r>
      <w:r>
        <w:rPr>
          <w:rFonts w:cs="Times New Roman"/>
        </w:rPr>
        <w:t xml:space="preserve"> которые</w:t>
      </w:r>
      <w:r w:rsidR="00BE051F" w:rsidRPr="00E10BBC">
        <w:rPr>
          <w:rFonts w:cs="Times New Roman"/>
        </w:rPr>
        <w:t xml:space="preserve"> запрещен</w:t>
      </w:r>
      <w:r>
        <w:rPr>
          <w:rFonts w:cs="Times New Roman"/>
        </w:rPr>
        <w:t>ы</w:t>
      </w:r>
      <w:r w:rsidR="00BE051F" w:rsidRPr="00E10BBC">
        <w:rPr>
          <w:rFonts w:cs="Times New Roman"/>
        </w:rPr>
        <w:t xml:space="preserve"> к ввозу. </w:t>
      </w:r>
    </w:p>
    <w:p w14:paraId="40CB08B0" w14:textId="77777777" w:rsidR="004F3694" w:rsidRDefault="004F3694" w:rsidP="00F513BA">
      <w:pPr>
        <w:ind w:right="-2"/>
        <w:rPr>
          <w:rFonts w:cs="Times New Roman"/>
        </w:rPr>
      </w:pPr>
      <w:r>
        <w:rPr>
          <w:rFonts w:cs="Times New Roman"/>
        </w:rPr>
        <w:t>- Осуществление т</w:t>
      </w:r>
      <w:r w:rsidR="00BE051F" w:rsidRPr="00E10BBC">
        <w:rPr>
          <w:rFonts w:cs="Times New Roman"/>
        </w:rPr>
        <w:t>аможенн</w:t>
      </w:r>
      <w:r>
        <w:rPr>
          <w:rFonts w:cs="Times New Roman"/>
        </w:rPr>
        <w:t>ого</w:t>
      </w:r>
      <w:r w:rsidR="00BE051F" w:rsidRPr="00E10BBC">
        <w:rPr>
          <w:rFonts w:cs="Times New Roman"/>
        </w:rPr>
        <w:t xml:space="preserve"> осмотр</w:t>
      </w:r>
      <w:r>
        <w:rPr>
          <w:rFonts w:cs="Times New Roman"/>
        </w:rPr>
        <w:t>а</w:t>
      </w:r>
      <w:r w:rsidR="00BE051F" w:rsidRPr="00E10BBC">
        <w:rPr>
          <w:rFonts w:cs="Times New Roman"/>
        </w:rPr>
        <w:t xml:space="preserve"> помещений и территорий</w:t>
      </w:r>
      <w:r>
        <w:rPr>
          <w:rFonts w:cs="Times New Roman"/>
        </w:rPr>
        <w:t xml:space="preserve">, в ходе которых </w:t>
      </w:r>
      <w:r w:rsidR="00BE051F" w:rsidRPr="00E10BBC">
        <w:rPr>
          <w:rFonts w:cs="Times New Roman"/>
        </w:rPr>
        <w:t>обнаружи</w:t>
      </w:r>
      <w:r>
        <w:rPr>
          <w:rFonts w:cs="Times New Roman"/>
        </w:rPr>
        <w:t>вается</w:t>
      </w:r>
      <w:r w:rsidR="00BE051F" w:rsidRPr="00E10BBC">
        <w:rPr>
          <w:rFonts w:cs="Times New Roman"/>
        </w:rPr>
        <w:t xml:space="preserve"> и пресе</w:t>
      </w:r>
      <w:r>
        <w:rPr>
          <w:rFonts w:cs="Times New Roman"/>
        </w:rPr>
        <w:t>кается</w:t>
      </w:r>
      <w:r w:rsidR="00BE051F" w:rsidRPr="00E10BBC">
        <w:rPr>
          <w:rFonts w:cs="Times New Roman"/>
        </w:rPr>
        <w:t xml:space="preserve"> оборот наркотических средств, либо их хранени</w:t>
      </w:r>
      <w:r>
        <w:rPr>
          <w:rFonts w:cs="Times New Roman"/>
        </w:rPr>
        <w:t>е</w:t>
      </w:r>
      <w:r w:rsidR="00BE051F" w:rsidRPr="00E10BBC">
        <w:rPr>
          <w:rFonts w:cs="Times New Roman"/>
        </w:rPr>
        <w:t>, реализаци</w:t>
      </w:r>
      <w:r>
        <w:rPr>
          <w:rFonts w:cs="Times New Roman"/>
        </w:rPr>
        <w:t>я</w:t>
      </w:r>
      <w:r w:rsidR="00BE051F" w:rsidRPr="00E10BBC">
        <w:rPr>
          <w:rFonts w:cs="Times New Roman"/>
        </w:rPr>
        <w:t xml:space="preserve"> или использовани</w:t>
      </w:r>
      <w:r>
        <w:rPr>
          <w:rFonts w:cs="Times New Roman"/>
        </w:rPr>
        <w:t>е</w:t>
      </w:r>
      <w:r w:rsidR="00BE051F" w:rsidRPr="00E10BBC">
        <w:rPr>
          <w:rFonts w:cs="Times New Roman"/>
        </w:rPr>
        <w:t>,</w:t>
      </w:r>
      <w:r>
        <w:rPr>
          <w:rFonts w:cs="Times New Roman"/>
        </w:rPr>
        <w:t xml:space="preserve"> а также выявление</w:t>
      </w:r>
      <w:r w:rsidR="00BE051F" w:rsidRPr="00E10BBC">
        <w:rPr>
          <w:rFonts w:cs="Times New Roman"/>
        </w:rPr>
        <w:t xml:space="preserve"> незаконно</w:t>
      </w:r>
      <w:r>
        <w:rPr>
          <w:rFonts w:cs="Times New Roman"/>
        </w:rPr>
        <w:t xml:space="preserve">го </w:t>
      </w:r>
      <w:r w:rsidR="00BE051F" w:rsidRPr="00E10BBC">
        <w:rPr>
          <w:rFonts w:cs="Times New Roman"/>
        </w:rPr>
        <w:t>использовани</w:t>
      </w:r>
      <w:r>
        <w:rPr>
          <w:rFonts w:cs="Times New Roman"/>
        </w:rPr>
        <w:t>я</w:t>
      </w:r>
      <w:r w:rsidR="00BE051F" w:rsidRPr="00E10BBC">
        <w:rPr>
          <w:rFonts w:cs="Times New Roman"/>
        </w:rPr>
        <w:t xml:space="preserve"> товарного знака. </w:t>
      </w:r>
    </w:p>
    <w:p w14:paraId="1F95E11B" w14:textId="77777777" w:rsidR="004F3694" w:rsidRDefault="004F3694" w:rsidP="00F513BA">
      <w:pPr>
        <w:ind w:right="-2"/>
        <w:rPr>
          <w:rFonts w:cs="Times New Roman"/>
        </w:rPr>
      </w:pPr>
      <w:r>
        <w:rPr>
          <w:rFonts w:cs="Times New Roman"/>
        </w:rPr>
        <w:t xml:space="preserve">- Применение </w:t>
      </w:r>
      <w:r w:rsidR="00BE051F" w:rsidRPr="00E10BBC">
        <w:rPr>
          <w:rFonts w:cs="Times New Roman"/>
        </w:rPr>
        <w:t>технических средств таможенного контроля</w:t>
      </w:r>
      <w:r>
        <w:rPr>
          <w:rFonts w:cs="Times New Roman"/>
        </w:rPr>
        <w:t xml:space="preserve">, чтобы </w:t>
      </w:r>
      <w:r w:rsidR="00BE051F" w:rsidRPr="00E10BBC">
        <w:rPr>
          <w:rFonts w:cs="Times New Roman"/>
        </w:rPr>
        <w:t>обнаруж</w:t>
      </w:r>
      <w:r>
        <w:rPr>
          <w:rFonts w:cs="Times New Roman"/>
        </w:rPr>
        <w:t>ить</w:t>
      </w:r>
      <w:r w:rsidR="00BE051F" w:rsidRPr="00E10BBC">
        <w:rPr>
          <w:rFonts w:cs="Times New Roman"/>
        </w:rPr>
        <w:t xml:space="preserve"> предмет</w:t>
      </w:r>
      <w:r>
        <w:rPr>
          <w:rFonts w:cs="Times New Roman"/>
        </w:rPr>
        <w:t>ы</w:t>
      </w:r>
      <w:r w:rsidR="00BE051F" w:rsidRPr="00E10BBC">
        <w:rPr>
          <w:rFonts w:cs="Times New Roman"/>
        </w:rPr>
        <w:t>, материал</w:t>
      </w:r>
      <w:r>
        <w:rPr>
          <w:rFonts w:cs="Times New Roman"/>
        </w:rPr>
        <w:t>ы</w:t>
      </w:r>
      <w:r w:rsidR="00BE051F" w:rsidRPr="00E10BBC">
        <w:rPr>
          <w:rFonts w:cs="Times New Roman"/>
        </w:rPr>
        <w:t xml:space="preserve"> и веществ</w:t>
      </w:r>
      <w:r>
        <w:rPr>
          <w:rFonts w:cs="Times New Roman"/>
        </w:rPr>
        <w:t>а</w:t>
      </w:r>
      <w:r w:rsidR="00BE051F" w:rsidRPr="00E10BBC">
        <w:rPr>
          <w:rFonts w:cs="Times New Roman"/>
        </w:rPr>
        <w:t>,</w:t>
      </w:r>
      <w:r>
        <w:rPr>
          <w:rFonts w:cs="Times New Roman"/>
        </w:rPr>
        <w:t xml:space="preserve"> которые являются</w:t>
      </w:r>
      <w:r w:rsidR="00BE051F" w:rsidRPr="00E10BBC">
        <w:rPr>
          <w:rFonts w:cs="Times New Roman"/>
        </w:rPr>
        <w:t xml:space="preserve"> нелегальны</w:t>
      </w:r>
      <w:r>
        <w:rPr>
          <w:rFonts w:cs="Times New Roman"/>
        </w:rPr>
        <w:t>ми</w:t>
      </w:r>
      <w:r w:rsidR="00BE051F" w:rsidRPr="00E10BBC">
        <w:rPr>
          <w:rFonts w:cs="Times New Roman"/>
        </w:rPr>
        <w:t xml:space="preserve"> к ввозу или не соответствующи</w:t>
      </w:r>
      <w:r>
        <w:rPr>
          <w:rFonts w:cs="Times New Roman"/>
        </w:rPr>
        <w:t>ми</w:t>
      </w:r>
      <w:r w:rsidR="00BE051F" w:rsidRPr="00E10BBC">
        <w:rPr>
          <w:rFonts w:cs="Times New Roman"/>
        </w:rPr>
        <w:t xml:space="preserve"> декларации</w:t>
      </w:r>
      <w:r>
        <w:rPr>
          <w:rFonts w:cs="Times New Roman"/>
        </w:rPr>
        <w:t xml:space="preserve">; </w:t>
      </w:r>
    </w:p>
    <w:p w14:paraId="488A9A69" w14:textId="77777777" w:rsidR="004F3694" w:rsidRDefault="004F3694" w:rsidP="00F513BA">
      <w:pPr>
        <w:ind w:right="-2"/>
        <w:rPr>
          <w:rFonts w:cs="Times New Roman"/>
        </w:rPr>
      </w:pPr>
      <w:r>
        <w:rPr>
          <w:rFonts w:cs="Times New Roman"/>
        </w:rPr>
        <w:lastRenderedPageBreak/>
        <w:t>- П</w:t>
      </w:r>
      <w:r w:rsidR="00BE051F" w:rsidRPr="00E10BBC">
        <w:rPr>
          <w:rFonts w:cs="Times New Roman"/>
        </w:rPr>
        <w:t>роведение таможенной экспертизы</w:t>
      </w:r>
      <w:r>
        <w:rPr>
          <w:rFonts w:cs="Times New Roman"/>
        </w:rPr>
        <w:t xml:space="preserve">, чтобы выявить </w:t>
      </w:r>
      <w:r w:rsidR="00BE051F" w:rsidRPr="00E10BBC">
        <w:rPr>
          <w:rFonts w:cs="Times New Roman"/>
        </w:rPr>
        <w:t>обстоятельств</w:t>
      </w:r>
      <w:r>
        <w:rPr>
          <w:rFonts w:cs="Times New Roman"/>
        </w:rPr>
        <w:t>а</w:t>
      </w:r>
      <w:r w:rsidR="00BE051F" w:rsidRPr="00E10BBC">
        <w:rPr>
          <w:rFonts w:cs="Times New Roman"/>
        </w:rPr>
        <w:t xml:space="preserve">, </w:t>
      </w:r>
      <w:r>
        <w:rPr>
          <w:rFonts w:cs="Times New Roman"/>
        </w:rPr>
        <w:t xml:space="preserve">которые </w:t>
      </w:r>
      <w:r w:rsidR="00BE051F" w:rsidRPr="00E10BBC">
        <w:rPr>
          <w:rFonts w:cs="Times New Roman"/>
        </w:rPr>
        <w:t>способствую</w:t>
      </w:r>
      <w:r>
        <w:rPr>
          <w:rFonts w:cs="Times New Roman"/>
        </w:rPr>
        <w:t>т</w:t>
      </w:r>
      <w:r w:rsidR="00BE051F" w:rsidRPr="00E10BBC">
        <w:rPr>
          <w:rFonts w:cs="Times New Roman"/>
        </w:rPr>
        <w:t xml:space="preserve"> правонарушению, прогнозировани</w:t>
      </w:r>
      <w:r>
        <w:rPr>
          <w:rFonts w:cs="Times New Roman"/>
        </w:rPr>
        <w:t>ю</w:t>
      </w:r>
      <w:r w:rsidR="00BE051F" w:rsidRPr="00E10BBC">
        <w:rPr>
          <w:rFonts w:cs="Times New Roman"/>
        </w:rPr>
        <w:t xml:space="preserve"> криминально опасных товаров. </w:t>
      </w:r>
    </w:p>
    <w:p w14:paraId="2DAFEC20" w14:textId="68ECA80D" w:rsidR="004F3694" w:rsidRPr="004F3694" w:rsidRDefault="00BE051F" w:rsidP="004F3694">
      <w:pPr>
        <w:rPr>
          <w:rFonts w:cs="Times New Roman"/>
        </w:rPr>
      </w:pPr>
      <w:r w:rsidRPr="00E10BBC">
        <w:rPr>
          <w:rFonts w:cs="Times New Roman"/>
        </w:rPr>
        <w:t xml:space="preserve">Таможенный контроль проводится с момента пересечения товаром таможенной границы </w:t>
      </w:r>
      <w:r w:rsidR="004F3694" w:rsidRPr="00E10BBC">
        <w:rPr>
          <w:rFonts w:cs="Times New Roman"/>
        </w:rPr>
        <w:t>Евразийск</w:t>
      </w:r>
      <w:r w:rsidR="004F3694">
        <w:rPr>
          <w:rFonts w:cs="Times New Roman"/>
        </w:rPr>
        <w:t>ого</w:t>
      </w:r>
      <w:r w:rsidR="004F3694" w:rsidRPr="00E10BBC">
        <w:rPr>
          <w:rFonts w:cs="Times New Roman"/>
        </w:rPr>
        <w:t xml:space="preserve"> экономическ</w:t>
      </w:r>
      <w:r w:rsidR="004F3694">
        <w:rPr>
          <w:rFonts w:cs="Times New Roman"/>
        </w:rPr>
        <w:t>ого</w:t>
      </w:r>
      <w:r w:rsidR="004F3694" w:rsidRPr="00E10BBC">
        <w:rPr>
          <w:rFonts w:cs="Times New Roman"/>
        </w:rPr>
        <w:t xml:space="preserve"> Союз</w:t>
      </w:r>
      <w:r w:rsidR="004F3694">
        <w:rPr>
          <w:rFonts w:cs="Times New Roman"/>
        </w:rPr>
        <w:t>а</w:t>
      </w:r>
      <w:r w:rsidRPr="00E10BBC">
        <w:rPr>
          <w:rFonts w:cs="Times New Roman"/>
        </w:rPr>
        <w:t>. За первое полугодие 20</w:t>
      </w:r>
      <w:r w:rsidR="003974EA" w:rsidRPr="00E10BBC">
        <w:rPr>
          <w:rFonts w:cs="Times New Roman"/>
        </w:rPr>
        <w:t>20</w:t>
      </w:r>
      <w:r w:rsidRPr="00E10BBC">
        <w:rPr>
          <w:rFonts w:cs="Times New Roman"/>
        </w:rPr>
        <w:t xml:space="preserve"> г</w:t>
      </w:r>
      <w:r w:rsidR="004F3694">
        <w:rPr>
          <w:rFonts w:cs="Times New Roman"/>
        </w:rPr>
        <w:t>ода было</w:t>
      </w:r>
      <w:r w:rsidRPr="00E10BBC">
        <w:rPr>
          <w:rFonts w:cs="Times New Roman"/>
        </w:rPr>
        <w:t xml:space="preserve"> возбуждено 330 уголовных дел по статье 226.1 УК РФ</w:t>
      </w:r>
      <w:r w:rsidR="004F3694">
        <w:rPr>
          <w:rFonts w:cs="Times New Roman"/>
        </w:rPr>
        <w:t xml:space="preserve"> </w:t>
      </w:r>
      <w:r w:rsidR="00BA44DF">
        <w:rPr>
          <w:rFonts w:cs="Times New Roman"/>
        </w:rPr>
        <w:t>«</w:t>
      </w:r>
      <w:r w:rsidR="004F3694" w:rsidRPr="004F3694">
        <w:rPr>
          <w:rFonts w:cs="Times New Roman"/>
        </w:rPr>
        <w:t>Контрабанда сильнодействующих, ядовитых, отравляющих, взрывчатых, радиоактивных веществ, радиационных источников, ядерных материалов</w:t>
      </w:r>
      <w:r w:rsidR="00BA44DF">
        <w:rPr>
          <w:rFonts w:cs="Times New Roman"/>
        </w:rPr>
        <w:t>»</w:t>
      </w:r>
      <w:r w:rsidRPr="00E10BBC">
        <w:rPr>
          <w:rFonts w:cs="Times New Roman"/>
        </w:rPr>
        <w:t xml:space="preserve">. </w:t>
      </w:r>
    </w:p>
    <w:p w14:paraId="065E540C" w14:textId="33918A93" w:rsidR="005101FA" w:rsidRDefault="00BE051F" w:rsidP="00E24993">
      <w:pPr>
        <w:rPr>
          <w:rFonts w:cs="Times New Roman"/>
        </w:rPr>
      </w:pPr>
      <w:r w:rsidRPr="00E10BBC">
        <w:rPr>
          <w:rFonts w:cs="Times New Roman"/>
        </w:rPr>
        <w:t>Также за первое полугодие 20</w:t>
      </w:r>
      <w:r w:rsidR="003974EA" w:rsidRPr="00E10BBC">
        <w:rPr>
          <w:rFonts w:cs="Times New Roman"/>
        </w:rPr>
        <w:t>20</w:t>
      </w:r>
      <w:r w:rsidRPr="00E10BBC">
        <w:rPr>
          <w:rFonts w:cs="Times New Roman"/>
        </w:rPr>
        <w:t xml:space="preserve"> г</w:t>
      </w:r>
      <w:r w:rsidR="004F3694">
        <w:rPr>
          <w:rFonts w:cs="Times New Roman"/>
        </w:rPr>
        <w:t>ода</w:t>
      </w:r>
      <w:r w:rsidRPr="00E10BBC">
        <w:rPr>
          <w:rFonts w:cs="Times New Roman"/>
        </w:rPr>
        <w:t xml:space="preserve"> сотрудники правоохранительных подразделений Федеральной таможенной службы </w:t>
      </w:r>
      <w:r w:rsidR="004F3694">
        <w:rPr>
          <w:rFonts w:cs="Times New Roman"/>
        </w:rPr>
        <w:t>РФ</w:t>
      </w:r>
      <w:r w:rsidRPr="00E10BBC">
        <w:rPr>
          <w:rFonts w:cs="Times New Roman"/>
        </w:rPr>
        <w:t xml:space="preserve">, </w:t>
      </w:r>
      <w:r w:rsidR="004F3694">
        <w:rPr>
          <w:rFonts w:cs="Times New Roman"/>
        </w:rPr>
        <w:t xml:space="preserve">в </w:t>
      </w:r>
      <w:r w:rsidRPr="00E10BBC">
        <w:rPr>
          <w:rFonts w:cs="Times New Roman"/>
        </w:rPr>
        <w:t>сотрудни</w:t>
      </w:r>
      <w:r w:rsidR="004F3694">
        <w:rPr>
          <w:rFonts w:cs="Times New Roman"/>
        </w:rPr>
        <w:t>честве</w:t>
      </w:r>
      <w:r w:rsidRPr="00E10BBC">
        <w:rPr>
          <w:rFonts w:cs="Times New Roman"/>
        </w:rPr>
        <w:t xml:space="preserve"> с </w:t>
      </w:r>
      <w:r w:rsidR="00091363" w:rsidRPr="00DD7869">
        <w:rPr>
          <w:rFonts w:cs="Times New Roman"/>
        </w:rPr>
        <w:t xml:space="preserve">отечественными </w:t>
      </w:r>
      <w:r w:rsidRPr="00E10BBC">
        <w:rPr>
          <w:rFonts w:cs="Times New Roman"/>
        </w:rPr>
        <w:t xml:space="preserve">и </w:t>
      </w:r>
      <w:r w:rsidR="00091363" w:rsidRPr="00DD7869">
        <w:rPr>
          <w:rFonts w:cs="Times New Roman"/>
        </w:rPr>
        <w:t>иностранными</w:t>
      </w:r>
      <w:r w:rsidRPr="00E10BBC">
        <w:rPr>
          <w:rFonts w:cs="Times New Roman"/>
        </w:rPr>
        <w:t xml:space="preserve"> </w:t>
      </w:r>
      <w:r w:rsidR="0069400D" w:rsidRPr="00DD7869">
        <w:rPr>
          <w:rFonts w:cs="Times New Roman"/>
        </w:rPr>
        <w:t>службами</w:t>
      </w:r>
      <w:r w:rsidRPr="00E10BBC">
        <w:rPr>
          <w:rFonts w:cs="Times New Roman"/>
        </w:rPr>
        <w:t xml:space="preserve"> </w:t>
      </w:r>
      <w:r w:rsidR="0069400D" w:rsidRPr="00DD7869">
        <w:rPr>
          <w:rFonts w:cs="Times New Roman"/>
        </w:rPr>
        <w:t>изъяли</w:t>
      </w:r>
      <w:r w:rsidRPr="00E10BBC">
        <w:rPr>
          <w:rFonts w:cs="Times New Roman"/>
        </w:rPr>
        <w:t xml:space="preserve"> из </w:t>
      </w:r>
      <w:r w:rsidR="00DA4D1F" w:rsidRPr="00DD7869">
        <w:rPr>
          <w:rFonts w:cs="Times New Roman"/>
        </w:rPr>
        <w:t>нелегальной продажи</w:t>
      </w:r>
      <w:r w:rsidRPr="00E10BBC">
        <w:rPr>
          <w:rFonts w:cs="Times New Roman"/>
        </w:rPr>
        <w:t xml:space="preserve"> </w:t>
      </w:r>
      <w:r w:rsidR="00DA4D1F" w:rsidRPr="00DD7869">
        <w:rPr>
          <w:rFonts w:cs="Times New Roman"/>
        </w:rPr>
        <w:t>более</w:t>
      </w:r>
      <w:r w:rsidRPr="00E10BBC">
        <w:rPr>
          <w:rFonts w:cs="Times New Roman"/>
        </w:rPr>
        <w:t xml:space="preserve"> </w:t>
      </w:r>
      <w:r w:rsidR="00382C6F" w:rsidRPr="00DD7869">
        <w:rPr>
          <w:rFonts w:cs="Times New Roman"/>
        </w:rPr>
        <w:t xml:space="preserve">десяти </w:t>
      </w:r>
      <w:r w:rsidRPr="00E10BBC">
        <w:rPr>
          <w:rFonts w:cs="Times New Roman"/>
        </w:rPr>
        <w:t>т</w:t>
      </w:r>
      <w:r w:rsidR="00382C6F" w:rsidRPr="00DD7869">
        <w:rPr>
          <w:rFonts w:cs="Times New Roman"/>
        </w:rPr>
        <w:t>онн «белой смерти»</w:t>
      </w:r>
      <w:r w:rsidRPr="00DD7869">
        <w:rPr>
          <w:rFonts w:cs="Times New Roman"/>
        </w:rPr>
        <w:t>.</w:t>
      </w:r>
      <w:r w:rsidRPr="00E10BBC">
        <w:rPr>
          <w:rFonts w:cs="Times New Roman"/>
        </w:rPr>
        <w:t xml:space="preserve"> </w:t>
      </w:r>
    </w:p>
    <w:p w14:paraId="313B5116" w14:textId="54C78C4D" w:rsidR="00E24993" w:rsidRDefault="00BE051F" w:rsidP="00E24993">
      <w:pPr>
        <w:rPr>
          <w:rFonts w:cs="Times New Roman"/>
        </w:rPr>
      </w:pPr>
      <w:r w:rsidRPr="00E10BBC">
        <w:rPr>
          <w:rFonts w:cs="Times New Roman"/>
        </w:rPr>
        <w:t>С начала</w:t>
      </w:r>
      <w:r w:rsidR="004F3694">
        <w:rPr>
          <w:rFonts w:cs="Times New Roman"/>
        </w:rPr>
        <w:t xml:space="preserve"> 2020</w:t>
      </w:r>
      <w:r w:rsidRPr="00E10BBC">
        <w:rPr>
          <w:rFonts w:cs="Times New Roman"/>
        </w:rPr>
        <w:t xml:space="preserve"> года по 627 фактам контрабанды наркотиков возбуждено 244 дела, из них 106 – по статье 229.1 </w:t>
      </w:r>
      <w:r w:rsidR="00E24993">
        <w:rPr>
          <w:rFonts w:cs="Times New Roman"/>
        </w:rPr>
        <w:t xml:space="preserve">УК РФ </w:t>
      </w:r>
      <w:r w:rsidR="00BA44DF">
        <w:rPr>
          <w:rFonts w:cs="Times New Roman"/>
        </w:rPr>
        <w:t>«</w:t>
      </w:r>
      <w:r w:rsidR="00E24993" w:rsidRPr="00E24993">
        <w:rPr>
          <w:rFonts w:cs="Times New Roman"/>
        </w:rPr>
        <w:t xml:space="preserve">Контрабанда наркотических средств, психотропных веществ, их </w:t>
      </w:r>
      <w:proofErr w:type="spellStart"/>
      <w:r w:rsidR="00E24993" w:rsidRPr="00E24993">
        <w:rPr>
          <w:rFonts w:cs="Times New Roman"/>
        </w:rPr>
        <w:t>прекурсоров</w:t>
      </w:r>
      <w:proofErr w:type="spellEnd"/>
      <w:r w:rsidR="00E24993" w:rsidRPr="00E24993">
        <w:rPr>
          <w:rFonts w:cs="Times New Roman"/>
        </w:rPr>
        <w:t xml:space="preserve"> или аналогов, растений, содержащих наркотические средства</w:t>
      </w:r>
      <w:r w:rsidR="00BA44DF">
        <w:rPr>
          <w:rFonts w:cs="Times New Roman"/>
        </w:rPr>
        <w:t>»</w:t>
      </w:r>
      <w:r w:rsidR="00E24993">
        <w:rPr>
          <w:rFonts w:cs="Times New Roman"/>
        </w:rPr>
        <w:t>.</w:t>
      </w:r>
      <w:r w:rsidRPr="00E10BBC">
        <w:rPr>
          <w:rFonts w:cs="Times New Roman"/>
        </w:rPr>
        <w:t xml:space="preserve"> 138 уголовных дел по преступлениям, ответственность за которые предусмотрена статьей 226.1 </w:t>
      </w:r>
      <w:r w:rsidR="00E24993">
        <w:rPr>
          <w:rFonts w:cs="Times New Roman"/>
        </w:rPr>
        <w:t>УК РФ</w:t>
      </w:r>
      <w:r w:rsidRPr="00E10BBC">
        <w:rPr>
          <w:rFonts w:cs="Times New Roman"/>
        </w:rPr>
        <w:t>. По 230 фактам незаконного оборота наркотиков материалы переданы в иные правоохранительные органы. По данным материалам изъято 16,7 кг</w:t>
      </w:r>
      <w:r w:rsidR="00E24993">
        <w:rPr>
          <w:rFonts w:cs="Times New Roman"/>
        </w:rPr>
        <w:t xml:space="preserve"> незаконных веществ</w:t>
      </w:r>
      <w:r w:rsidRPr="00E10BBC">
        <w:rPr>
          <w:rFonts w:cs="Times New Roman"/>
        </w:rPr>
        <w:t xml:space="preserve"> [3].</w:t>
      </w:r>
    </w:p>
    <w:p w14:paraId="40BA133D" w14:textId="77777777" w:rsidR="00E24993" w:rsidRDefault="00BE051F" w:rsidP="00E24993">
      <w:pPr>
        <w:rPr>
          <w:rFonts w:cs="Times New Roman"/>
        </w:rPr>
      </w:pPr>
      <w:r w:rsidRPr="00E10BBC">
        <w:rPr>
          <w:rFonts w:cs="Times New Roman"/>
        </w:rPr>
        <w:t>За первое полугодие 202</w:t>
      </w:r>
      <w:r w:rsidR="003974EA" w:rsidRPr="00E10BBC">
        <w:rPr>
          <w:rFonts w:cs="Times New Roman"/>
        </w:rPr>
        <w:t>1</w:t>
      </w:r>
      <w:r w:rsidRPr="00E10BBC">
        <w:rPr>
          <w:rFonts w:cs="Times New Roman"/>
        </w:rPr>
        <w:t xml:space="preserve"> г</w:t>
      </w:r>
      <w:r w:rsidR="00E24993">
        <w:rPr>
          <w:rFonts w:cs="Times New Roman"/>
        </w:rPr>
        <w:t>ода</w:t>
      </w:r>
      <w:r w:rsidRPr="00E10BBC">
        <w:rPr>
          <w:rFonts w:cs="Times New Roman"/>
        </w:rPr>
        <w:t xml:space="preserve"> установлены факты: нелегального перемещения через таможенную границу </w:t>
      </w:r>
      <w:r w:rsidR="00E24993">
        <w:rPr>
          <w:rFonts w:cs="Times New Roman"/>
        </w:rPr>
        <w:t>ЕАЭС</w:t>
      </w:r>
      <w:r w:rsidRPr="00E10BBC">
        <w:rPr>
          <w:rFonts w:cs="Times New Roman"/>
        </w:rPr>
        <w:t xml:space="preserve"> стратегически важных товаров и ресурсов на сумму 5,2 млрд р</w:t>
      </w:r>
      <w:r w:rsidR="00E24993">
        <w:rPr>
          <w:rFonts w:cs="Times New Roman"/>
        </w:rPr>
        <w:t>ублей</w:t>
      </w:r>
      <w:r w:rsidRPr="00E10BBC">
        <w:rPr>
          <w:rFonts w:cs="Times New Roman"/>
        </w:rPr>
        <w:t>; незаконного перемещения наличных денежных средств и денежных инструментов на сумму 115,5 млн р</w:t>
      </w:r>
      <w:r w:rsidR="00E24993">
        <w:rPr>
          <w:rFonts w:cs="Times New Roman"/>
        </w:rPr>
        <w:t>ублей</w:t>
      </w:r>
      <w:r w:rsidRPr="00E10BBC">
        <w:rPr>
          <w:rFonts w:cs="Times New Roman"/>
        </w:rPr>
        <w:t>; незаконного перемещения через таможенную границу ЕАЭС алкогольной продукции и табачных изделий на сумму 293,6 млн р</w:t>
      </w:r>
      <w:r w:rsidR="00E24993">
        <w:rPr>
          <w:rFonts w:cs="Times New Roman"/>
        </w:rPr>
        <w:t>ублей</w:t>
      </w:r>
      <w:r w:rsidRPr="00E10BBC">
        <w:rPr>
          <w:rFonts w:cs="Times New Roman"/>
        </w:rPr>
        <w:t xml:space="preserve">. </w:t>
      </w:r>
    </w:p>
    <w:p w14:paraId="65E3AF87" w14:textId="77777777" w:rsidR="00E24993" w:rsidRDefault="00BE051F" w:rsidP="00E24993">
      <w:pPr>
        <w:rPr>
          <w:rFonts w:cs="Times New Roman"/>
        </w:rPr>
      </w:pPr>
      <w:r w:rsidRPr="00E10BBC">
        <w:rPr>
          <w:rFonts w:cs="Times New Roman"/>
        </w:rPr>
        <w:t xml:space="preserve">За </w:t>
      </w:r>
      <w:r w:rsidR="003974EA" w:rsidRPr="00E10BBC">
        <w:rPr>
          <w:rFonts w:cs="Times New Roman"/>
        </w:rPr>
        <w:t>четыре месяца</w:t>
      </w:r>
      <w:r w:rsidRPr="00E10BBC">
        <w:rPr>
          <w:rFonts w:cs="Times New Roman"/>
        </w:rPr>
        <w:t xml:space="preserve"> 202</w:t>
      </w:r>
      <w:r w:rsidR="003974EA" w:rsidRPr="00E10BBC">
        <w:rPr>
          <w:rFonts w:cs="Times New Roman"/>
        </w:rPr>
        <w:t>2</w:t>
      </w:r>
      <w:r w:rsidRPr="00E10BBC">
        <w:rPr>
          <w:rFonts w:cs="Times New Roman"/>
        </w:rPr>
        <w:t xml:space="preserve"> г</w:t>
      </w:r>
      <w:r w:rsidR="00E24993">
        <w:rPr>
          <w:rFonts w:cs="Times New Roman"/>
        </w:rPr>
        <w:t>ода</w:t>
      </w:r>
      <w:r w:rsidRPr="00E10BBC">
        <w:rPr>
          <w:rFonts w:cs="Times New Roman"/>
        </w:rPr>
        <w:t xml:space="preserve"> (с января по </w:t>
      </w:r>
      <w:r w:rsidR="003974EA" w:rsidRPr="00E10BBC">
        <w:rPr>
          <w:rFonts w:cs="Times New Roman"/>
        </w:rPr>
        <w:t>апрель</w:t>
      </w:r>
      <w:r w:rsidRPr="00E10BBC">
        <w:rPr>
          <w:rFonts w:cs="Times New Roman"/>
        </w:rPr>
        <w:t xml:space="preserve">) таможенные органы выявили более </w:t>
      </w:r>
      <w:r w:rsidR="003974EA" w:rsidRPr="00E10BBC">
        <w:rPr>
          <w:rFonts w:cs="Times New Roman"/>
        </w:rPr>
        <w:t>4</w:t>
      </w:r>
      <w:r w:rsidRPr="00E10BBC">
        <w:rPr>
          <w:rFonts w:cs="Times New Roman"/>
        </w:rPr>
        <w:t xml:space="preserve"> миллионов единиц контрафактной продукции [4]. Из </w:t>
      </w:r>
      <w:r w:rsidR="00E24993">
        <w:rPr>
          <w:rFonts w:cs="Times New Roman"/>
        </w:rPr>
        <w:t xml:space="preserve">них </w:t>
      </w:r>
      <w:r w:rsidRPr="00E10BBC">
        <w:rPr>
          <w:rFonts w:cs="Times New Roman"/>
        </w:rPr>
        <w:t>около 66%</w:t>
      </w:r>
      <w:r w:rsidR="00A702AE" w:rsidRPr="00E10BBC">
        <w:rPr>
          <w:rFonts w:cs="Times New Roman"/>
        </w:rPr>
        <w:t>,</w:t>
      </w:r>
      <w:r w:rsidRPr="00E10BBC">
        <w:rPr>
          <w:rFonts w:cs="Times New Roman"/>
        </w:rPr>
        <w:t xml:space="preserve"> выявлено на этапе декларирования товаров [5]. Большая часть контрафакта выявляется в процессе таможенного контроля после выпуска </w:t>
      </w:r>
      <w:r w:rsidRPr="00E10BBC">
        <w:rPr>
          <w:rFonts w:cs="Times New Roman"/>
        </w:rPr>
        <w:lastRenderedPageBreak/>
        <w:t>товаров 21,5% от общего объема выявленной в 202</w:t>
      </w:r>
      <w:r w:rsidR="00A702AE" w:rsidRPr="00E10BBC">
        <w:rPr>
          <w:rFonts w:cs="Times New Roman"/>
        </w:rPr>
        <w:t>1</w:t>
      </w:r>
      <w:r w:rsidRPr="00E10BBC">
        <w:rPr>
          <w:rFonts w:cs="Times New Roman"/>
        </w:rPr>
        <w:t xml:space="preserve"> г</w:t>
      </w:r>
      <w:r w:rsidR="00E24993">
        <w:rPr>
          <w:rFonts w:cs="Times New Roman"/>
        </w:rPr>
        <w:t>оду</w:t>
      </w:r>
      <w:r w:rsidRPr="00E10BBC">
        <w:rPr>
          <w:rFonts w:cs="Times New Roman"/>
        </w:rPr>
        <w:t xml:space="preserve"> контрафактной продукции. </w:t>
      </w:r>
    </w:p>
    <w:p w14:paraId="786077B0" w14:textId="3A072E74" w:rsidR="00E24993" w:rsidRDefault="00BE051F" w:rsidP="00E24993">
      <w:pPr>
        <w:rPr>
          <w:rFonts w:cs="Times New Roman"/>
        </w:rPr>
      </w:pPr>
      <w:r w:rsidRPr="00E10BBC">
        <w:rPr>
          <w:rFonts w:cs="Times New Roman"/>
        </w:rPr>
        <w:t xml:space="preserve">В связи с активным ростом </w:t>
      </w:r>
      <w:proofErr w:type="spellStart"/>
      <w:r w:rsidRPr="00E10BBC">
        <w:rPr>
          <w:rFonts w:cs="Times New Roman"/>
        </w:rPr>
        <w:t>интернет-торговли</w:t>
      </w:r>
      <w:proofErr w:type="spellEnd"/>
      <w:r w:rsidRPr="00E10BBC">
        <w:rPr>
          <w:rFonts w:cs="Times New Roman"/>
        </w:rPr>
        <w:t xml:space="preserve"> Федеральная таможенная служба России ужесточила контроль за движением контрафактной продукции в международных почтовых отправлениях (МПО). За </w:t>
      </w:r>
      <w:r w:rsidR="00A702AE" w:rsidRPr="00E10BBC">
        <w:rPr>
          <w:rFonts w:cs="Times New Roman"/>
        </w:rPr>
        <w:t>4</w:t>
      </w:r>
      <w:r w:rsidRPr="00E10BBC">
        <w:rPr>
          <w:rFonts w:cs="Times New Roman"/>
        </w:rPr>
        <w:t xml:space="preserve"> месяц</w:t>
      </w:r>
      <w:r w:rsidR="00A702AE" w:rsidRPr="00E10BBC">
        <w:rPr>
          <w:rFonts w:cs="Times New Roman"/>
        </w:rPr>
        <w:t>а</w:t>
      </w:r>
      <w:r w:rsidRPr="00E10BBC">
        <w:rPr>
          <w:rFonts w:cs="Times New Roman"/>
        </w:rPr>
        <w:t xml:space="preserve"> 202</w:t>
      </w:r>
      <w:r w:rsidR="00A702AE" w:rsidRPr="00E10BBC">
        <w:rPr>
          <w:rFonts w:cs="Times New Roman"/>
        </w:rPr>
        <w:t>2</w:t>
      </w:r>
      <w:r w:rsidRPr="00E10BBC">
        <w:rPr>
          <w:rFonts w:cs="Times New Roman"/>
        </w:rPr>
        <w:t xml:space="preserve"> г</w:t>
      </w:r>
      <w:r w:rsidR="00E24993">
        <w:rPr>
          <w:rFonts w:cs="Times New Roman"/>
        </w:rPr>
        <w:t>ода</w:t>
      </w:r>
      <w:r w:rsidRPr="00E10BBC">
        <w:rPr>
          <w:rFonts w:cs="Times New Roman"/>
        </w:rPr>
        <w:t xml:space="preserve"> в МПО было обнаружено </w:t>
      </w:r>
      <w:r w:rsidR="00A702AE" w:rsidRPr="00E10BBC">
        <w:rPr>
          <w:rFonts w:cs="Times New Roman"/>
        </w:rPr>
        <w:t>8</w:t>
      </w:r>
      <w:r w:rsidRPr="00E10BBC">
        <w:rPr>
          <w:rFonts w:cs="Times New Roman"/>
        </w:rPr>
        <w:t xml:space="preserve">,9 тыс. ед. таких товаров. Удачно проведено </w:t>
      </w:r>
      <w:r w:rsidR="00A702AE" w:rsidRPr="00E10BBC">
        <w:rPr>
          <w:rFonts w:cs="Times New Roman"/>
        </w:rPr>
        <w:t>23</w:t>
      </w:r>
      <w:r w:rsidRPr="00E10BBC">
        <w:rPr>
          <w:rFonts w:cs="Times New Roman"/>
        </w:rPr>
        <w:t xml:space="preserve"> мероприятия </w:t>
      </w:r>
      <w:r w:rsidR="00BA44DF">
        <w:rPr>
          <w:rFonts w:cs="Times New Roman"/>
        </w:rPr>
        <w:t>«</w:t>
      </w:r>
      <w:r w:rsidRPr="00E10BBC">
        <w:rPr>
          <w:rFonts w:cs="Times New Roman"/>
        </w:rPr>
        <w:t>контролируемая поставка</w:t>
      </w:r>
      <w:r w:rsidR="00BA44DF">
        <w:rPr>
          <w:rFonts w:cs="Times New Roman"/>
        </w:rPr>
        <w:t>»</w:t>
      </w:r>
      <w:r w:rsidRPr="00E10BBC">
        <w:rPr>
          <w:rFonts w:cs="Times New Roman"/>
        </w:rPr>
        <w:t xml:space="preserve">, по итогам которых из нелегального оборота конфисковано приблизительно 9,5 кг наркотиков. </w:t>
      </w:r>
    </w:p>
    <w:p w14:paraId="1F5367BA" w14:textId="77777777" w:rsidR="00E24993" w:rsidRDefault="00A702AE" w:rsidP="00E24993">
      <w:pPr>
        <w:rPr>
          <w:rFonts w:cs="Times New Roman"/>
        </w:rPr>
      </w:pPr>
      <w:r w:rsidRPr="00E10BBC">
        <w:rPr>
          <w:rFonts w:cs="Times New Roman"/>
        </w:rPr>
        <w:t>Н</w:t>
      </w:r>
      <w:r w:rsidR="00BE051F" w:rsidRPr="00E10BBC">
        <w:rPr>
          <w:rFonts w:cs="Times New Roman"/>
        </w:rPr>
        <w:t xml:space="preserve">а основании оперативных материалов таможенных органов возбуждено 1691 уголовное дело, большая часть которых по статье 226.1 </w:t>
      </w:r>
      <w:r w:rsidR="00E24993">
        <w:rPr>
          <w:rFonts w:cs="Times New Roman"/>
        </w:rPr>
        <w:t xml:space="preserve">УК РФ </w:t>
      </w:r>
      <w:r w:rsidR="00BE051F" w:rsidRPr="00E10BBC">
        <w:rPr>
          <w:rFonts w:cs="Times New Roman"/>
        </w:rPr>
        <w:t xml:space="preserve">– </w:t>
      </w:r>
      <w:r w:rsidRPr="00E10BBC">
        <w:rPr>
          <w:rFonts w:cs="Times New Roman"/>
        </w:rPr>
        <w:t>3</w:t>
      </w:r>
      <w:r w:rsidR="00BE051F" w:rsidRPr="00E10BBC">
        <w:rPr>
          <w:rFonts w:cs="Times New Roman"/>
        </w:rPr>
        <w:t xml:space="preserve">28 уголовных дел. </w:t>
      </w:r>
    </w:p>
    <w:p w14:paraId="29994B5C" w14:textId="535827F9" w:rsidR="00E24993" w:rsidRDefault="00E24993" w:rsidP="00E24993">
      <w:pPr>
        <w:rPr>
          <w:rFonts w:cs="Times New Roman"/>
        </w:rPr>
      </w:pPr>
      <w:r>
        <w:rPr>
          <w:rFonts w:cs="Times New Roman"/>
        </w:rPr>
        <w:t>Т</w:t>
      </w:r>
      <w:r w:rsidRPr="00E10BBC">
        <w:rPr>
          <w:rFonts w:cs="Times New Roman"/>
        </w:rPr>
        <w:t>аможенное регулирование</w:t>
      </w:r>
      <w:r>
        <w:rPr>
          <w:rFonts w:cs="Times New Roman"/>
        </w:rPr>
        <w:t xml:space="preserve">, которое осуществляется </w:t>
      </w:r>
      <w:r w:rsidRPr="00E10BBC">
        <w:rPr>
          <w:rFonts w:cs="Times New Roman"/>
        </w:rPr>
        <w:t>таможенными органами</w:t>
      </w:r>
      <w:r>
        <w:rPr>
          <w:rFonts w:cs="Times New Roman"/>
        </w:rPr>
        <w:t xml:space="preserve"> для </w:t>
      </w:r>
      <w:r w:rsidRPr="00E10BBC">
        <w:rPr>
          <w:rFonts w:cs="Times New Roman"/>
        </w:rPr>
        <w:t xml:space="preserve">развития экономики государств-членов </w:t>
      </w:r>
      <w:r w:rsidRPr="00E24993">
        <w:rPr>
          <w:rFonts w:cs="Times New Roman"/>
        </w:rPr>
        <w:t>Евроазиатского экономического союза</w:t>
      </w:r>
      <w:r>
        <w:rPr>
          <w:rFonts w:cs="Times New Roman"/>
        </w:rPr>
        <w:t xml:space="preserve">, а также для </w:t>
      </w:r>
      <w:r w:rsidRPr="00E10BBC">
        <w:rPr>
          <w:rFonts w:cs="Times New Roman"/>
        </w:rPr>
        <w:t>обеспечения их экономической безопасности</w:t>
      </w:r>
      <w:r>
        <w:rPr>
          <w:rFonts w:cs="Times New Roman"/>
        </w:rPr>
        <w:t>, подразумевает значительные усилия, которые помогают Союзу развивать внешние торговые отношения, повышать конкурентоспособность своих товаров, обоюдно сокращать логистические издержки, формировать устойчивую систему товарообмена, которая позволит значительно укрепить все экономические показатели для каждой страны-участника данного взаимодействия.</w:t>
      </w:r>
    </w:p>
    <w:p w14:paraId="75691E45" w14:textId="77777777" w:rsidR="000B1983" w:rsidRDefault="00F5175D" w:rsidP="00F513BA">
      <w:pPr>
        <w:ind w:right="-2"/>
        <w:rPr>
          <w:rFonts w:cs="Times New Roman"/>
        </w:rPr>
      </w:pPr>
      <w:r w:rsidRPr="00E10BBC">
        <w:rPr>
          <w:rFonts w:cs="Times New Roman"/>
        </w:rPr>
        <w:t>Рассмотрим подробнее кейс-предложение.</w:t>
      </w:r>
      <w:r w:rsidRPr="00E10BBC">
        <w:rPr>
          <w:rFonts w:cs="Times New Roman"/>
          <w:b/>
          <w:bCs/>
        </w:rPr>
        <w:t xml:space="preserve"> </w:t>
      </w:r>
      <w:r w:rsidR="00735E4D" w:rsidRPr="00E10BBC">
        <w:rPr>
          <w:rFonts w:cs="Times New Roman"/>
        </w:rPr>
        <w:t xml:space="preserve">В проекте </w:t>
      </w:r>
      <w:r w:rsidR="000B1983" w:rsidRPr="00E10BBC">
        <w:rPr>
          <w:rFonts w:cs="Times New Roman"/>
        </w:rPr>
        <w:t>использу</w:t>
      </w:r>
      <w:r w:rsidR="000B1983">
        <w:rPr>
          <w:rFonts w:cs="Times New Roman"/>
        </w:rPr>
        <w:t>ются</w:t>
      </w:r>
      <w:r w:rsidR="00735E4D" w:rsidRPr="00E10BBC">
        <w:rPr>
          <w:rFonts w:cs="Times New Roman"/>
        </w:rPr>
        <w:t xml:space="preserve"> определения понятий мер нетарифного регулирования</w:t>
      </w:r>
      <w:r w:rsidR="00E24993">
        <w:rPr>
          <w:rFonts w:cs="Times New Roman"/>
        </w:rPr>
        <w:t xml:space="preserve">, которые </w:t>
      </w:r>
      <w:r w:rsidR="00735E4D" w:rsidRPr="00E10BBC">
        <w:rPr>
          <w:rFonts w:cs="Times New Roman"/>
        </w:rPr>
        <w:t>ограничиваю</w:t>
      </w:r>
      <w:r w:rsidR="000B1983">
        <w:rPr>
          <w:rFonts w:cs="Times New Roman"/>
        </w:rPr>
        <w:t>т</w:t>
      </w:r>
      <w:r w:rsidR="00735E4D" w:rsidRPr="00E10BBC">
        <w:rPr>
          <w:rFonts w:cs="Times New Roman"/>
        </w:rPr>
        <w:t xml:space="preserve"> внешнюю торговлю </w:t>
      </w:r>
      <w:r w:rsidR="000B1983">
        <w:rPr>
          <w:rFonts w:cs="Times New Roman"/>
        </w:rPr>
        <w:t>продукцией</w:t>
      </w:r>
      <w:r w:rsidR="00735E4D" w:rsidRPr="00E10BBC">
        <w:rPr>
          <w:rFonts w:cs="Times New Roman"/>
        </w:rPr>
        <w:t xml:space="preserve">, </w:t>
      </w:r>
      <w:r w:rsidR="000B1983">
        <w:rPr>
          <w:rFonts w:cs="Times New Roman"/>
        </w:rPr>
        <w:t>исключая</w:t>
      </w:r>
      <w:r w:rsidR="00735E4D" w:rsidRPr="00E10BBC">
        <w:rPr>
          <w:rFonts w:cs="Times New Roman"/>
        </w:rPr>
        <w:t xml:space="preserve"> мер</w:t>
      </w:r>
      <w:r w:rsidR="000B1983">
        <w:rPr>
          <w:rFonts w:cs="Times New Roman"/>
        </w:rPr>
        <w:t>ы</w:t>
      </w:r>
      <w:r w:rsidR="00735E4D" w:rsidRPr="00E10BBC">
        <w:rPr>
          <w:rFonts w:cs="Times New Roman"/>
        </w:rPr>
        <w:t>,</w:t>
      </w:r>
      <w:r w:rsidR="000B1983">
        <w:rPr>
          <w:rFonts w:cs="Times New Roman"/>
        </w:rPr>
        <w:t xml:space="preserve"> которые связаны</w:t>
      </w:r>
      <w:r w:rsidR="00735E4D" w:rsidRPr="00E10BBC">
        <w:rPr>
          <w:rFonts w:cs="Times New Roman"/>
        </w:rPr>
        <w:t xml:space="preserve"> с применением ввозных или вывозных пошлин</w:t>
      </w:r>
      <w:r w:rsidR="000B1983">
        <w:rPr>
          <w:rFonts w:cs="Times New Roman"/>
        </w:rPr>
        <w:t xml:space="preserve"> на таможне</w:t>
      </w:r>
      <w:r w:rsidR="00735E4D" w:rsidRPr="00E10BBC">
        <w:rPr>
          <w:rFonts w:cs="Times New Roman"/>
        </w:rPr>
        <w:t>.</w:t>
      </w:r>
    </w:p>
    <w:p w14:paraId="30CF98FC" w14:textId="0F52A6F3" w:rsidR="000B1983" w:rsidRDefault="000B1983" w:rsidP="00F513BA">
      <w:pPr>
        <w:ind w:right="-2"/>
        <w:rPr>
          <w:rFonts w:cs="Times New Roman"/>
        </w:rPr>
      </w:pPr>
      <w:r>
        <w:rPr>
          <w:rFonts w:cs="Times New Roman"/>
        </w:rPr>
        <w:t xml:space="preserve">К мерам </w:t>
      </w:r>
      <w:r w:rsidRPr="00E10BBC">
        <w:rPr>
          <w:rFonts w:cs="Times New Roman"/>
        </w:rPr>
        <w:t>таможенно-тарифного регулирования</w:t>
      </w:r>
      <w:r>
        <w:rPr>
          <w:rFonts w:cs="Times New Roman"/>
        </w:rPr>
        <w:t xml:space="preserve"> можно отнести между странами-участниками </w:t>
      </w:r>
      <w:r w:rsidR="005101FA">
        <w:rPr>
          <w:rFonts w:cs="Times New Roman"/>
        </w:rPr>
        <w:t>Евроазиатского экономического союза</w:t>
      </w:r>
      <w:r w:rsidRPr="00E10BBC">
        <w:rPr>
          <w:rFonts w:cs="Times New Roman"/>
        </w:rPr>
        <w:t xml:space="preserve"> предоставление режима свободной торговли</w:t>
      </w:r>
      <w:r>
        <w:rPr>
          <w:rFonts w:cs="Times New Roman"/>
        </w:rPr>
        <w:t xml:space="preserve"> или </w:t>
      </w:r>
      <w:r w:rsidRPr="00E10BBC">
        <w:rPr>
          <w:rFonts w:cs="Times New Roman"/>
        </w:rPr>
        <w:t>предоставление тарифных льгот</w:t>
      </w:r>
      <w:r>
        <w:rPr>
          <w:rFonts w:cs="Times New Roman"/>
        </w:rPr>
        <w:t>. А также увеличение объемов</w:t>
      </w:r>
      <w:r w:rsidRPr="00E10BBC">
        <w:rPr>
          <w:rFonts w:cs="Times New Roman"/>
        </w:rPr>
        <w:t xml:space="preserve"> торгово-экономических связей</w:t>
      </w:r>
      <w:r w:rsidR="005101FA">
        <w:rPr>
          <w:rFonts w:cs="Times New Roman"/>
        </w:rPr>
        <w:t xml:space="preserve">, возможность повсеместного внедрения инновация для развития всех отраслей торговли, </w:t>
      </w:r>
      <w:r w:rsidR="005101FA">
        <w:rPr>
          <w:rFonts w:cs="Times New Roman"/>
        </w:rPr>
        <w:lastRenderedPageBreak/>
        <w:t>производства товаров, разработки систем транспортировки, таможенного контроля и хранения.</w:t>
      </w:r>
    </w:p>
    <w:p w14:paraId="61B8621B" w14:textId="57A45EDA" w:rsidR="000B1983" w:rsidRDefault="000B1983" w:rsidP="00F513BA">
      <w:pPr>
        <w:ind w:right="-2"/>
        <w:rPr>
          <w:rFonts w:cs="Times New Roman"/>
        </w:rPr>
      </w:pPr>
      <w:r>
        <w:rPr>
          <w:rFonts w:cs="Times New Roman"/>
        </w:rPr>
        <w:t>Н</w:t>
      </w:r>
      <w:r w:rsidR="00735E4D" w:rsidRPr="00E10BBC">
        <w:rPr>
          <w:rFonts w:cs="Times New Roman"/>
        </w:rPr>
        <w:t xml:space="preserve">етарифные меры </w:t>
      </w:r>
      <w:r>
        <w:rPr>
          <w:rFonts w:cs="Times New Roman"/>
        </w:rPr>
        <w:t>устанавливаются в том числе для</w:t>
      </w:r>
      <w:r w:rsidR="00735E4D" w:rsidRPr="00E10BBC">
        <w:rPr>
          <w:rFonts w:cs="Times New Roman"/>
        </w:rPr>
        <w:t xml:space="preserve"> выполнени</w:t>
      </w:r>
      <w:r>
        <w:rPr>
          <w:rFonts w:cs="Times New Roman"/>
        </w:rPr>
        <w:t>я</w:t>
      </w:r>
      <w:r w:rsidR="00735E4D" w:rsidRPr="00E10BBC">
        <w:rPr>
          <w:rFonts w:cs="Times New Roman"/>
        </w:rPr>
        <w:t xml:space="preserve"> международных обязательств,</w:t>
      </w:r>
      <w:r>
        <w:rPr>
          <w:rFonts w:cs="Times New Roman"/>
        </w:rPr>
        <w:t xml:space="preserve"> к которым можно отнести:</w:t>
      </w:r>
      <w:r w:rsidR="00735E4D" w:rsidRPr="00E10BBC">
        <w:rPr>
          <w:rFonts w:cs="Times New Roman"/>
        </w:rPr>
        <w:t xml:space="preserve"> охран</w:t>
      </w:r>
      <w:r>
        <w:rPr>
          <w:rFonts w:cs="Times New Roman"/>
        </w:rPr>
        <w:t>у</w:t>
      </w:r>
      <w:r w:rsidR="00735E4D" w:rsidRPr="00E10BBC">
        <w:rPr>
          <w:rFonts w:cs="Times New Roman"/>
        </w:rPr>
        <w:t xml:space="preserve"> окружающей природной среды, защит</w:t>
      </w:r>
      <w:r>
        <w:rPr>
          <w:rFonts w:cs="Times New Roman"/>
        </w:rPr>
        <w:t>у</w:t>
      </w:r>
      <w:r w:rsidR="00735E4D" w:rsidRPr="00E10BBC">
        <w:rPr>
          <w:rFonts w:cs="Times New Roman"/>
        </w:rPr>
        <w:t xml:space="preserve"> культурных ценностей, борьб</w:t>
      </w:r>
      <w:r>
        <w:rPr>
          <w:rFonts w:cs="Times New Roman"/>
        </w:rPr>
        <w:t>у</w:t>
      </w:r>
      <w:r w:rsidR="00735E4D" w:rsidRPr="00E10BBC">
        <w:rPr>
          <w:rFonts w:cs="Times New Roman"/>
        </w:rPr>
        <w:t xml:space="preserve"> с распространение</w:t>
      </w:r>
      <w:r>
        <w:rPr>
          <w:rFonts w:cs="Times New Roman"/>
        </w:rPr>
        <w:t>м</w:t>
      </w:r>
      <w:r w:rsidR="00735E4D" w:rsidRPr="00E10BBC">
        <w:rPr>
          <w:rFonts w:cs="Times New Roman"/>
        </w:rPr>
        <w:t xml:space="preserve"> наркотических средств и т.д. </w:t>
      </w:r>
      <w:r>
        <w:rPr>
          <w:rFonts w:cs="Times New Roman"/>
        </w:rPr>
        <w:t>Соотношение м</w:t>
      </w:r>
      <w:r w:rsidRPr="00E10BBC">
        <w:rPr>
          <w:rFonts w:cs="Times New Roman"/>
        </w:rPr>
        <w:t>ер таможенно-тарифного и нетарифного регулировани</w:t>
      </w:r>
      <w:r>
        <w:rPr>
          <w:rFonts w:cs="Times New Roman"/>
        </w:rPr>
        <w:t xml:space="preserve">я, а также </w:t>
      </w:r>
      <w:r w:rsidRPr="00E10BBC">
        <w:rPr>
          <w:rFonts w:cs="Times New Roman"/>
        </w:rPr>
        <w:t>мер по защите внутреннего рынка</w:t>
      </w:r>
      <w:r>
        <w:rPr>
          <w:rFonts w:cs="Times New Roman"/>
        </w:rPr>
        <w:t xml:space="preserve"> графически представлено на рисунке 10.</w:t>
      </w:r>
    </w:p>
    <w:p w14:paraId="42611B38" w14:textId="77777777" w:rsidR="000B1983" w:rsidRDefault="00735E4D" w:rsidP="005101FA">
      <w:pPr>
        <w:ind w:right="-2" w:firstLine="0"/>
        <w:rPr>
          <w:rFonts w:cs="Times New Roman"/>
        </w:rPr>
      </w:pPr>
      <w:r w:rsidRPr="00E10BBC">
        <w:rPr>
          <w:rFonts w:cs="Times New Roman"/>
          <w:noProof/>
          <w:lang w:eastAsia="ru-RU"/>
        </w:rPr>
        <w:drawing>
          <wp:inline distT="0" distB="0" distL="0" distR="0" wp14:anchorId="62957795" wp14:editId="5BB01AFD">
            <wp:extent cx="6174740" cy="3048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r="8997"/>
                    <a:stretch/>
                  </pic:blipFill>
                  <pic:spPr bwMode="auto">
                    <a:xfrm>
                      <a:off x="0" y="0"/>
                      <a:ext cx="6219313" cy="3070002"/>
                    </a:xfrm>
                    <a:prstGeom prst="rect">
                      <a:avLst/>
                    </a:prstGeom>
                    <a:noFill/>
                    <a:ln>
                      <a:noFill/>
                    </a:ln>
                    <a:extLst>
                      <a:ext uri="{53640926-AAD7-44D8-BBD7-CCE9431645EC}">
                        <a14:shadowObscured xmlns:a14="http://schemas.microsoft.com/office/drawing/2010/main"/>
                      </a:ext>
                    </a:extLst>
                  </pic:spPr>
                </pic:pic>
              </a:graphicData>
            </a:graphic>
          </wp:inline>
        </w:drawing>
      </w:r>
    </w:p>
    <w:p w14:paraId="0E49E4BB" w14:textId="63FED5E8" w:rsidR="00F5175D" w:rsidRPr="00E10BBC" w:rsidRDefault="004516E6" w:rsidP="00F513BA">
      <w:pPr>
        <w:ind w:right="-2"/>
        <w:rPr>
          <w:rFonts w:cs="Times New Roman"/>
        </w:rPr>
      </w:pPr>
      <w:r w:rsidRPr="00E10BBC">
        <w:rPr>
          <w:rFonts w:cs="Times New Roman"/>
        </w:rPr>
        <w:t xml:space="preserve">Рисунок 10 – </w:t>
      </w:r>
      <w:r w:rsidR="000B1983">
        <w:rPr>
          <w:rFonts w:cs="Times New Roman"/>
        </w:rPr>
        <w:t>Структура соотношения м</w:t>
      </w:r>
      <w:r w:rsidR="00735E4D" w:rsidRPr="00E10BBC">
        <w:rPr>
          <w:rFonts w:cs="Times New Roman"/>
        </w:rPr>
        <w:t>еры по защите внутреннего рынка,</w:t>
      </w:r>
      <w:r w:rsidR="000B1983">
        <w:rPr>
          <w:rFonts w:cs="Times New Roman"/>
        </w:rPr>
        <w:t xml:space="preserve"> </w:t>
      </w:r>
      <w:r w:rsidR="00735E4D" w:rsidRPr="00E10BBC">
        <w:rPr>
          <w:rFonts w:cs="Times New Roman"/>
        </w:rPr>
        <w:t xml:space="preserve">таможенно-тарифного и нетарифного регулирования. </w:t>
      </w:r>
    </w:p>
    <w:p w14:paraId="68DAA29A" w14:textId="77777777" w:rsidR="00F5175D" w:rsidRPr="00E10BBC" w:rsidRDefault="00F5175D" w:rsidP="00F513BA">
      <w:pPr>
        <w:ind w:right="-2"/>
        <w:rPr>
          <w:rFonts w:cs="Times New Roman"/>
        </w:rPr>
      </w:pPr>
    </w:p>
    <w:p w14:paraId="2AE72917" w14:textId="2D86CD60" w:rsidR="00F5175D" w:rsidRPr="00E10BBC" w:rsidRDefault="0060011B" w:rsidP="00F513BA">
      <w:pPr>
        <w:ind w:right="-2"/>
        <w:rPr>
          <w:rFonts w:cs="Times New Roman"/>
        </w:rPr>
      </w:pPr>
      <w:r>
        <w:rPr>
          <w:rFonts w:cs="Times New Roman"/>
        </w:rPr>
        <w:t>К</w:t>
      </w:r>
      <w:r w:rsidR="00735E4D" w:rsidRPr="00E10BBC">
        <w:rPr>
          <w:rFonts w:cs="Times New Roman"/>
        </w:rPr>
        <w:t xml:space="preserve"> </w:t>
      </w:r>
      <w:r>
        <w:rPr>
          <w:rFonts w:cs="Times New Roman"/>
        </w:rPr>
        <w:t>м</w:t>
      </w:r>
      <w:r w:rsidR="00735E4D" w:rsidRPr="00E10BBC">
        <w:rPr>
          <w:rFonts w:cs="Times New Roman"/>
        </w:rPr>
        <w:t>ер</w:t>
      </w:r>
      <w:r>
        <w:rPr>
          <w:rFonts w:cs="Times New Roman"/>
        </w:rPr>
        <w:t>ам</w:t>
      </w:r>
      <w:r w:rsidR="00735E4D" w:rsidRPr="00E10BBC">
        <w:rPr>
          <w:rFonts w:cs="Times New Roman"/>
        </w:rPr>
        <w:t xml:space="preserve"> таможенно-тарифного регулирования </w:t>
      </w:r>
      <w:r>
        <w:rPr>
          <w:rFonts w:cs="Times New Roman"/>
        </w:rPr>
        <w:t xml:space="preserve">можно отнести </w:t>
      </w:r>
      <w:r w:rsidR="00735E4D" w:rsidRPr="00E10BBC">
        <w:rPr>
          <w:rFonts w:cs="Times New Roman"/>
        </w:rPr>
        <w:t xml:space="preserve">таможенный тариф и все другие инструменты регулирования, </w:t>
      </w:r>
      <w:r>
        <w:rPr>
          <w:rFonts w:cs="Times New Roman"/>
        </w:rPr>
        <w:t xml:space="preserve">которые связываются </w:t>
      </w:r>
      <w:r w:rsidR="00735E4D" w:rsidRPr="00E10BBC">
        <w:rPr>
          <w:rFonts w:cs="Times New Roman"/>
        </w:rPr>
        <w:t>с применением таможенных пошлин</w:t>
      </w:r>
      <w:r>
        <w:rPr>
          <w:rFonts w:cs="Times New Roman"/>
        </w:rPr>
        <w:t>, которые характеризуются</w:t>
      </w:r>
      <w:r w:rsidR="00735E4D" w:rsidRPr="00E10BBC">
        <w:rPr>
          <w:rFonts w:cs="Times New Roman"/>
        </w:rPr>
        <w:t>: тарифны</w:t>
      </w:r>
      <w:r>
        <w:rPr>
          <w:rFonts w:cs="Times New Roman"/>
        </w:rPr>
        <w:t>ми</w:t>
      </w:r>
      <w:r w:rsidR="00735E4D" w:rsidRPr="00E10BBC">
        <w:rPr>
          <w:rFonts w:cs="Times New Roman"/>
        </w:rPr>
        <w:t xml:space="preserve"> квот</w:t>
      </w:r>
      <w:r>
        <w:rPr>
          <w:rFonts w:cs="Times New Roman"/>
        </w:rPr>
        <w:t>ами</w:t>
      </w:r>
      <w:r w:rsidR="00735E4D" w:rsidRPr="00E10BBC">
        <w:rPr>
          <w:rFonts w:cs="Times New Roman"/>
        </w:rPr>
        <w:t>, тарифны</w:t>
      </w:r>
      <w:r>
        <w:rPr>
          <w:rFonts w:cs="Times New Roman"/>
        </w:rPr>
        <w:t>ми</w:t>
      </w:r>
      <w:r w:rsidR="00735E4D" w:rsidRPr="00E10BBC">
        <w:rPr>
          <w:rFonts w:cs="Times New Roman"/>
        </w:rPr>
        <w:t xml:space="preserve"> льгот</w:t>
      </w:r>
      <w:r>
        <w:rPr>
          <w:rFonts w:cs="Times New Roman"/>
        </w:rPr>
        <w:t>ами</w:t>
      </w:r>
      <w:r w:rsidR="00735E4D" w:rsidRPr="00E10BBC">
        <w:rPr>
          <w:rFonts w:cs="Times New Roman"/>
        </w:rPr>
        <w:t xml:space="preserve"> и преференци</w:t>
      </w:r>
      <w:r>
        <w:rPr>
          <w:rFonts w:cs="Times New Roman"/>
        </w:rPr>
        <w:t>ями</w:t>
      </w:r>
      <w:r w:rsidR="00735E4D" w:rsidRPr="00E10BBC">
        <w:rPr>
          <w:rFonts w:cs="Times New Roman"/>
        </w:rPr>
        <w:t>. Некоторы</w:t>
      </w:r>
      <w:r>
        <w:rPr>
          <w:rFonts w:cs="Times New Roman"/>
        </w:rPr>
        <w:t>ми</w:t>
      </w:r>
      <w:r w:rsidR="00735E4D" w:rsidRPr="00E10BBC">
        <w:rPr>
          <w:rFonts w:cs="Times New Roman"/>
        </w:rPr>
        <w:t xml:space="preserve"> автор</w:t>
      </w:r>
      <w:r>
        <w:rPr>
          <w:rFonts w:cs="Times New Roman"/>
        </w:rPr>
        <w:t xml:space="preserve">ами </w:t>
      </w:r>
      <w:r w:rsidRPr="00E10BBC">
        <w:rPr>
          <w:rFonts w:cs="Times New Roman"/>
        </w:rPr>
        <w:t>таможенно-тарифного регулирования</w:t>
      </w:r>
      <w:r w:rsidR="00735E4D" w:rsidRPr="00E10BBC">
        <w:rPr>
          <w:rFonts w:cs="Times New Roman"/>
        </w:rPr>
        <w:t xml:space="preserve"> </w:t>
      </w:r>
      <w:r>
        <w:rPr>
          <w:rFonts w:cs="Times New Roman"/>
        </w:rPr>
        <w:t xml:space="preserve">добавляется </w:t>
      </w:r>
      <w:r w:rsidR="00735E4D" w:rsidRPr="00E10BBC">
        <w:rPr>
          <w:rFonts w:cs="Times New Roman"/>
        </w:rPr>
        <w:t>процедур</w:t>
      </w:r>
      <w:r>
        <w:rPr>
          <w:rFonts w:cs="Times New Roman"/>
        </w:rPr>
        <w:t>ами</w:t>
      </w:r>
      <w:r w:rsidR="00735E4D" w:rsidRPr="00E10BBC">
        <w:rPr>
          <w:rFonts w:cs="Times New Roman"/>
        </w:rPr>
        <w:t xml:space="preserve"> определения таможенной стоимости товаров (</w:t>
      </w:r>
      <w:r>
        <w:rPr>
          <w:rFonts w:cs="Times New Roman"/>
        </w:rPr>
        <w:t xml:space="preserve">в качестве </w:t>
      </w:r>
      <w:r w:rsidR="00735E4D" w:rsidRPr="00E10BBC">
        <w:rPr>
          <w:rFonts w:cs="Times New Roman"/>
        </w:rPr>
        <w:t xml:space="preserve">базы для начисления таможенной пошлины). </w:t>
      </w:r>
    </w:p>
    <w:p w14:paraId="2F56EB1A" w14:textId="526C753E" w:rsidR="00F5175D" w:rsidRPr="00E10BBC" w:rsidRDefault="0060011B" w:rsidP="00F513BA">
      <w:pPr>
        <w:ind w:right="-2"/>
        <w:rPr>
          <w:rFonts w:cs="Times New Roman"/>
        </w:rPr>
      </w:pPr>
      <w:r>
        <w:rPr>
          <w:rFonts w:cs="Times New Roman"/>
        </w:rPr>
        <w:t>Генеральное соглашение по тарифам и торговле дает к</w:t>
      </w:r>
      <w:r w:rsidR="00735E4D" w:rsidRPr="00E10BBC">
        <w:rPr>
          <w:rFonts w:cs="Times New Roman"/>
        </w:rPr>
        <w:t>лассификаци</w:t>
      </w:r>
      <w:r>
        <w:rPr>
          <w:rFonts w:cs="Times New Roman"/>
        </w:rPr>
        <w:t>ю</w:t>
      </w:r>
      <w:r w:rsidR="00735E4D" w:rsidRPr="00E10BBC">
        <w:rPr>
          <w:rFonts w:cs="Times New Roman"/>
        </w:rPr>
        <w:t xml:space="preserve"> нетарифных мер, </w:t>
      </w:r>
      <w:r>
        <w:rPr>
          <w:rFonts w:cs="Times New Roman"/>
        </w:rPr>
        <w:t xml:space="preserve">включающую </w:t>
      </w:r>
      <w:r w:rsidR="00CB259D" w:rsidRPr="00E10BBC">
        <w:rPr>
          <w:rFonts w:cs="Times New Roman"/>
        </w:rPr>
        <w:t>пять основных категорий</w:t>
      </w:r>
      <w:r>
        <w:rPr>
          <w:rFonts w:cs="Times New Roman"/>
        </w:rPr>
        <w:t xml:space="preserve"> </w:t>
      </w:r>
      <w:r w:rsidR="00CB259D" w:rsidRPr="00E10BBC">
        <w:rPr>
          <w:rFonts w:cs="Times New Roman"/>
        </w:rPr>
        <w:t>[8]</w:t>
      </w:r>
      <w:r w:rsidR="00735E4D" w:rsidRPr="00E10BBC">
        <w:rPr>
          <w:rFonts w:cs="Times New Roman"/>
        </w:rPr>
        <w:t xml:space="preserve">: </w:t>
      </w:r>
    </w:p>
    <w:p w14:paraId="14C3D08B" w14:textId="55DD0998" w:rsidR="00F5175D" w:rsidRPr="00E10BBC" w:rsidRDefault="00735E4D" w:rsidP="00F513BA">
      <w:pPr>
        <w:pStyle w:val="ListParagraph"/>
        <w:numPr>
          <w:ilvl w:val="0"/>
          <w:numId w:val="35"/>
        </w:numPr>
        <w:ind w:left="0" w:right="-2" w:firstLine="709"/>
        <w:rPr>
          <w:rFonts w:cs="Times New Roman"/>
        </w:rPr>
      </w:pPr>
      <w:r w:rsidRPr="00E10BBC">
        <w:rPr>
          <w:rFonts w:cs="Times New Roman"/>
        </w:rPr>
        <w:lastRenderedPageBreak/>
        <w:t xml:space="preserve">ограничения, </w:t>
      </w:r>
      <w:r w:rsidR="0060011B">
        <w:rPr>
          <w:rFonts w:cs="Times New Roman"/>
        </w:rPr>
        <w:t xml:space="preserve">которые </w:t>
      </w:r>
      <w:r w:rsidRPr="00E10BBC">
        <w:rPr>
          <w:rFonts w:cs="Times New Roman"/>
        </w:rPr>
        <w:t>связан</w:t>
      </w:r>
      <w:r w:rsidR="0060011B">
        <w:rPr>
          <w:rFonts w:cs="Times New Roman"/>
        </w:rPr>
        <w:t>ы</w:t>
      </w:r>
      <w:r w:rsidRPr="00E10BBC">
        <w:rPr>
          <w:rFonts w:cs="Times New Roman"/>
        </w:rPr>
        <w:t xml:space="preserve"> с участием </w:t>
      </w:r>
      <w:r w:rsidR="0060011B">
        <w:rPr>
          <w:rFonts w:cs="Times New Roman"/>
        </w:rPr>
        <w:t>страны</w:t>
      </w:r>
      <w:r w:rsidRPr="00E10BBC">
        <w:rPr>
          <w:rFonts w:cs="Times New Roman"/>
        </w:rPr>
        <w:t xml:space="preserve"> во внешнеторговых операциях на различных этапах</w:t>
      </w:r>
      <w:r w:rsidR="0060011B">
        <w:rPr>
          <w:rFonts w:cs="Times New Roman"/>
        </w:rPr>
        <w:t>:</w:t>
      </w:r>
      <w:r w:rsidRPr="00E10BBC">
        <w:rPr>
          <w:rFonts w:cs="Times New Roman"/>
        </w:rPr>
        <w:t xml:space="preserve"> производств</w:t>
      </w:r>
      <w:r w:rsidR="0060011B">
        <w:rPr>
          <w:rFonts w:cs="Times New Roman"/>
        </w:rPr>
        <w:t>е</w:t>
      </w:r>
      <w:r w:rsidRPr="00E10BBC">
        <w:rPr>
          <w:rFonts w:cs="Times New Roman"/>
        </w:rPr>
        <w:t xml:space="preserve"> товаров, сбыт</w:t>
      </w:r>
      <w:r w:rsidR="0060011B">
        <w:rPr>
          <w:rFonts w:cs="Times New Roman"/>
        </w:rPr>
        <w:t>е</w:t>
      </w:r>
      <w:r w:rsidRPr="00E10BBC">
        <w:rPr>
          <w:rFonts w:cs="Times New Roman"/>
        </w:rPr>
        <w:t>, транспортировк</w:t>
      </w:r>
      <w:r w:rsidR="0060011B">
        <w:rPr>
          <w:rFonts w:cs="Times New Roman"/>
        </w:rPr>
        <w:t>е</w:t>
      </w:r>
      <w:r w:rsidRPr="00E10BBC">
        <w:rPr>
          <w:rFonts w:cs="Times New Roman"/>
        </w:rPr>
        <w:t xml:space="preserve"> и т.д. (субсиди</w:t>
      </w:r>
      <w:r w:rsidR="0060011B">
        <w:rPr>
          <w:rFonts w:cs="Times New Roman"/>
        </w:rPr>
        <w:t>ях</w:t>
      </w:r>
      <w:r w:rsidRPr="00E10BBC">
        <w:rPr>
          <w:rFonts w:cs="Times New Roman"/>
        </w:rPr>
        <w:t xml:space="preserve"> и дотаци</w:t>
      </w:r>
      <w:r w:rsidR="0060011B">
        <w:rPr>
          <w:rFonts w:cs="Times New Roman"/>
        </w:rPr>
        <w:t>ях</w:t>
      </w:r>
      <w:r w:rsidRPr="00E10BBC">
        <w:rPr>
          <w:rFonts w:cs="Times New Roman"/>
        </w:rPr>
        <w:t xml:space="preserve"> экспортерам, поряд</w:t>
      </w:r>
      <w:r w:rsidR="0060011B">
        <w:rPr>
          <w:rFonts w:cs="Times New Roman"/>
        </w:rPr>
        <w:t>ке</w:t>
      </w:r>
      <w:r w:rsidRPr="00E10BBC">
        <w:rPr>
          <w:rFonts w:cs="Times New Roman"/>
        </w:rPr>
        <w:t xml:space="preserve"> размещения государственных заказов, ограничения</w:t>
      </w:r>
      <w:r w:rsidR="0060011B">
        <w:rPr>
          <w:rFonts w:cs="Times New Roman"/>
        </w:rPr>
        <w:t>х</w:t>
      </w:r>
      <w:r w:rsidRPr="00E10BBC">
        <w:rPr>
          <w:rFonts w:cs="Times New Roman"/>
        </w:rPr>
        <w:t xml:space="preserve"> </w:t>
      </w:r>
      <w:r w:rsidR="0060011B">
        <w:rPr>
          <w:rFonts w:cs="Times New Roman"/>
        </w:rPr>
        <w:t>в</w:t>
      </w:r>
      <w:r w:rsidRPr="00E10BBC">
        <w:rPr>
          <w:rFonts w:cs="Times New Roman"/>
        </w:rPr>
        <w:t xml:space="preserve"> перевозк</w:t>
      </w:r>
      <w:r w:rsidR="0060011B">
        <w:rPr>
          <w:rFonts w:cs="Times New Roman"/>
        </w:rPr>
        <w:t>ах</w:t>
      </w:r>
      <w:r w:rsidRPr="00E10BBC">
        <w:rPr>
          <w:rFonts w:cs="Times New Roman"/>
        </w:rPr>
        <w:t xml:space="preserve"> иностранных товаров и</w:t>
      </w:r>
      <w:r w:rsidR="0060011B">
        <w:rPr>
          <w:rFonts w:cs="Times New Roman"/>
        </w:rPr>
        <w:t xml:space="preserve"> участии в них</w:t>
      </w:r>
      <w:r w:rsidRPr="00E10BBC">
        <w:rPr>
          <w:rFonts w:cs="Times New Roman"/>
        </w:rPr>
        <w:t xml:space="preserve"> иностранных перевозчиков и </w:t>
      </w:r>
      <w:r w:rsidR="0060011B">
        <w:rPr>
          <w:rFonts w:cs="Times New Roman"/>
        </w:rPr>
        <w:t>пр.</w:t>
      </w:r>
      <w:r w:rsidRPr="00E10BBC">
        <w:rPr>
          <w:rFonts w:cs="Times New Roman"/>
        </w:rPr>
        <w:t xml:space="preserve">); </w:t>
      </w:r>
    </w:p>
    <w:p w14:paraId="019E1BC4" w14:textId="69F29851" w:rsidR="00F5175D" w:rsidRPr="00E10BBC" w:rsidRDefault="0060011B" w:rsidP="00F513BA">
      <w:pPr>
        <w:pStyle w:val="ListParagraph"/>
        <w:numPr>
          <w:ilvl w:val="0"/>
          <w:numId w:val="35"/>
        </w:numPr>
        <w:ind w:left="0" w:right="-2" w:firstLine="709"/>
        <w:rPr>
          <w:rFonts w:cs="Times New Roman"/>
        </w:rPr>
      </w:pPr>
      <w:r>
        <w:rPr>
          <w:rFonts w:cs="Times New Roman"/>
        </w:rPr>
        <w:t xml:space="preserve">регламентация </w:t>
      </w:r>
      <w:r w:rsidR="00735E4D" w:rsidRPr="00E10BBC">
        <w:rPr>
          <w:rFonts w:cs="Times New Roman"/>
        </w:rPr>
        <w:t>таможенны</w:t>
      </w:r>
      <w:r>
        <w:rPr>
          <w:rFonts w:cs="Times New Roman"/>
        </w:rPr>
        <w:t>х</w:t>
      </w:r>
      <w:r w:rsidR="00735E4D" w:rsidRPr="00E10BBC">
        <w:rPr>
          <w:rFonts w:cs="Times New Roman"/>
        </w:rPr>
        <w:t xml:space="preserve"> процедур, экспортно-импортны</w:t>
      </w:r>
      <w:r>
        <w:rPr>
          <w:rFonts w:cs="Times New Roman"/>
        </w:rPr>
        <w:t>х</w:t>
      </w:r>
      <w:r w:rsidR="00735E4D" w:rsidRPr="00E10BBC">
        <w:rPr>
          <w:rFonts w:cs="Times New Roman"/>
        </w:rPr>
        <w:t xml:space="preserve"> формальност</w:t>
      </w:r>
      <w:r>
        <w:rPr>
          <w:rFonts w:cs="Times New Roman"/>
        </w:rPr>
        <w:t>ей</w:t>
      </w:r>
      <w:r w:rsidR="00735E4D" w:rsidRPr="00E10BBC">
        <w:rPr>
          <w:rFonts w:cs="Times New Roman"/>
        </w:rPr>
        <w:t xml:space="preserve"> административного характера (особы</w:t>
      </w:r>
      <w:r>
        <w:rPr>
          <w:rFonts w:cs="Times New Roman"/>
        </w:rPr>
        <w:t>х</w:t>
      </w:r>
      <w:r w:rsidR="00735E4D" w:rsidRPr="00E10BBC">
        <w:rPr>
          <w:rFonts w:cs="Times New Roman"/>
        </w:rPr>
        <w:t xml:space="preserve"> требовани</w:t>
      </w:r>
      <w:r>
        <w:rPr>
          <w:rFonts w:cs="Times New Roman"/>
        </w:rPr>
        <w:t>й</w:t>
      </w:r>
      <w:r w:rsidR="00735E4D" w:rsidRPr="00E10BBC">
        <w:rPr>
          <w:rFonts w:cs="Times New Roman"/>
        </w:rPr>
        <w:t xml:space="preserve"> к оформлению внешнеторговой документации, процедура</w:t>
      </w:r>
      <w:r>
        <w:rPr>
          <w:rFonts w:cs="Times New Roman"/>
        </w:rPr>
        <w:t>м</w:t>
      </w:r>
      <w:r w:rsidR="00735E4D" w:rsidRPr="00E10BBC">
        <w:rPr>
          <w:rFonts w:cs="Times New Roman"/>
        </w:rPr>
        <w:t xml:space="preserve"> таможенной оценки, определени</w:t>
      </w:r>
      <w:r>
        <w:rPr>
          <w:rFonts w:cs="Times New Roman"/>
        </w:rPr>
        <w:t>и</w:t>
      </w:r>
      <w:r w:rsidR="00735E4D" w:rsidRPr="00E10BBC">
        <w:rPr>
          <w:rFonts w:cs="Times New Roman"/>
        </w:rPr>
        <w:t xml:space="preserve"> стран происхождения </w:t>
      </w:r>
      <w:r>
        <w:rPr>
          <w:rFonts w:cs="Times New Roman"/>
        </w:rPr>
        <w:t>продукции</w:t>
      </w:r>
      <w:r w:rsidR="00735E4D" w:rsidRPr="00E10BBC">
        <w:rPr>
          <w:rFonts w:cs="Times New Roman"/>
        </w:rPr>
        <w:t>, установлени</w:t>
      </w:r>
      <w:r>
        <w:rPr>
          <w:rFonts w:cs="Times New Roman"/>
        </w:rPr>
        <w:t>и</w:t>
      </w:r>
      <w:r w:rsidR="00735E4D" w:rsidRPr="00E10BBC">
        <w:rPr>
          <w:rFonts w:cs="Times New Roman"/>
        </w:rPr>
        <w:t xml:space="preserve"> дополнительных требований </w:t>
      </w:r>
      <w:r>
        <w:rPr>
          <w:rFonts w:cs="Times New Roman"/>
        </w:rPr>
        <w:t>в процессе</w:t>
      </w:r>
      <w:r w:rsidR="00735E4D" w:rsidRPr="00E10BBC">
        <w:rPr>
          <w:rFonts w:cs="Times New Roman"/>
        </w:rPr>
        <w:t xml:space="preserve"> таможенного оформления и </w:t>
      </w:r>
      <w:r>
        <w:rPr>
          <w:rFonts w:cs="Times New Roman"/>
        </w:rPr>
        <w:t>пр</w:t>
      </w:r>
      <w:r w:rsidR="00735E4D" w:rsidRPr="00E10BBC">
        <w:rPr>
          <w:rFonts w:cs="Times New Roman"/>
        </w:rPr>
        <w:t xml:space="preserve">.); </w:t>
      </w:r>
    </w:p>
    <w:p w14:paraId="5DC00FC7" w14:textId="0F67B4E5" w:rsidR="00F5175D" w:rsidRPr="00E10BBC" w:rsidRDefault="00735E4D" w:rsidP="00F513BA">
      <w:pPr>
        <w:pStyle w:val="ListParagraph"/>
        <w:numPr>
          <w:ilvl w:val="0"/>
          <w:numId w:val="35"/>
        </w:numPr>
        <w:ind w:left="0" w:right="-2" w:firstLine="709"/>
        <w:rPr>
          <w:rFonts w:cs="Times New Roman"/>
        </w:rPr>
      </w:pPr>
      <w:r w:rsidRPr="00E10BBC">
        <w:rPr>
          <w:rFonts w:cs="Times New Roman"/>
        </w:rPr>
        <w:t>технические ограничения,</w:t>
      </w:r>
      <w:r w:rsidR="0060011B">
        <w:rPr>
          <w:rFonts w:cs="Times New Roman"/>
        </w:rPr>
        <w:t xml:space="preserve"> которые</w:t>
      </w:r>
      <w:r w:rsidRPr="00E10BBC">
        <w:rPr>
          <w:rFonts w:cs="Times New Roman"/>
        </w:rPr>
        <w:t xml:space="preserve"> использу</w:t>
      </w:r>
      <w:r w:rsidR="0060011B">
        <w:rPr>
          <w:rFonts w:cs="Times New Roman"/>
        </w:rPr>
        <w:t xml:space="preserve">ются, чтобы </w:t>
      </w:r>
      <w:r w:rsidRPr="00E10BBC">
        <w:rPr>
          <w:rFonts w:cs="Times New Roman"/>
        </w:rPr>
        <w:t>регулиров</w:t>
      </w:r>
      <w:r w:rsidR="0060011B">
        <w:rPr>
          <w:rFonts w:cs="Times New Roman"/>
        </w:rPr>
        <w:t>ать</w:t>
      </w:r>
      <w:r w:rsidRPr="00E10BBC">
        <w:rPr>
          <w:rFonts w:cs="Times New Roman"/>
        </w:rPr>
        <w:t xml:space="preserve"> международн</w:t>
      </w:r>
      <w:r w:rsidR="0060011B">
        <w:rPr>
          <w:rFonts w:cs="Times New Roman"/>
        </w:rPr>
        <w:t>ую</w:t>
      </w:r>
      <w:r w:rsidRPr="00E10BBC">
        <w:rPr>
          <w:rFonts w:cs="Times New Roman"/>
        </w:rPr>
        <w:t xml:space="preserve"> торговл</w:t>
      </w:r>
      <w:r w:rsidR="0060011B">
        <w:rPr>
          <w:rFonts w:cs="Times New Roman"/>
        </w:rPr>
        <w:t xml:space="preserve">ю, характеризующихся </w:t>
      </w:r>
      <w:r w:rsidRPr="00E10BBC">
        <w:rPr>
          <w:rFonts w:cs="Times New Roman"/>
        </w:rPr>
        <w:t>санитарны</w:t>
      </w:r>
      <w:r w:rsidR="0060011B">
        <w:rPr>
          <w:rFonts w:cs="Times New Roman"/>
        </w:rPr>
        <w:t>ми</w:t>
      </w:r>
      <w:r w:rsidRPr="00E10BBC">
        <w:rPr>
          <w:rFonts w:cs="Times New Roman"/>
        </w:rPr>
        <w:t>, фитосанитарны</w:t>
      </w:r>
      <w:r w:rsidR="0060011B">
        <w:rPr>
          <w:rFonts w:cs="Times New Roman"/>
        </w:rPr>
        <w:t>ми</w:t>
      </w:r>
      <w:r w:rsidRPr="00E10BBC">
        <w:rPr>
          <w:rFonts w:cs="Times New Roman"/>
        </w:rPr>
        <w:t>, ветеринарны</w:t>
      </w:r>
      <w:r w:rsidR="0060011B">
        <w:rPr>
          <w:rFonts w:cs="Times New Roman"/>
        </w:rPr>
        <w:t>ми</w:t>
      </w:r>
      <w:r w:rsidRPr="00E10BBC">
        <w:rPr>
          <w:rFonts w:cs="Times New Roman"/>
        </w:rPr>
        <w:t>, экологически</w:t>
      </w:r>
      <w:r w:rsidR="0060011B">
        <w:rPr>
          <w:rFonts w:cs="Times New Roman"/>
        </w:rPr>
        <w:t>ми</w:t>
      </w:r>
      <w:r w:rsidRPr="00E10BBC">
        <w:rPr>
          <w:rFonts w:cs="Times New Roman"/>
        </w:rPr>
        <w:t xml:space="preserve"> норм</w:t>
      </w:r>
      <w:r w:rsidR="0060011B">
        <w:rPr>
          <w:rFonts w:cs="Times New Roman"/>
        </w:rPr>
        <w:t>ами</w:t>
      </w:r>
      <w:r w:rsidRPr="00E10BBC">
        <w:rPr>
          <w:rFonts w:cs="Times New Roman"/>
        </w:rPr>
        <w:t>, поряд</w:t>
      </w:r>
      <w:r w:rsidR="0060011B">
        <w:rPr>
          <w:rFonts w:cs="Times New Roman"/>
        </w:rPr>
        <w:t>ком</w:t>
      </w:r>
      <w:r w:rsidRPr="00E10BBC">
        <w:rPr>
          <w:rFonts w:cs="Times New Roman"/>
        </w:rPr>
        <w:t xml:space="preserve"> сертификации импортн</w:t>
      </w:r>
      <w:r w:rsidR="0060011B">
        <w:rPr>
          <w:rFonts w:cs="Times New Roman"/>
        </w:rPr>
        <w:t>ой продукции</w:t>
      </w:r>
      <w:r w:rsidRPr="00E10BBC">
        <w:rPr>
          <w:rFonts w:cs="Times New Roman"/>
        </w:rPr>
        <w:t>, требования</w:t>
      </w:r>
      <w:r w:rsidR="0060011B">
        <w:rPr>
          <w:rFonts w:cs="Times New Roman"/>
        </w:rPr>
        <w:t>ми</w:t>
      </w:r>
      <w:r w:rsidRPr="00E10BBC">
        <w:rPr>
          <w:rFonts w:cs="Times New Roman"/>
        </w:rPr>
        <w:t xml:space="preserve"> к упаковке, маркировке и </w:t>
      </w:r>
      <w:r w:rsidR="0060011B">
        <w:rPr>
          <w:rFonts w:cs="Times New Roman"/>
        </w:rPr>
        <w:t>пр</w:t>
      </w:r>
      <w:r w:rsidRPr="00E10BBC">
        <w:rPr>
          <w:rFonts w:cs="Times New Roman"/>
        </w:rPr>
        <w:t xml:space="preserve">.); </w:t>
      </w:r>
    </w:p>
    <w:p w14:paraId="477E3B5D" w14:textId="20928E76" w:rsidR="00F5175D" w:rsidRPr="00E10BBC" w:rsidRDefault="00735E4D" w:rsidP="00F513BA">
      <w:pPr>
        <w:pStyle w:val="ListParagraph"/>
        <w:numPr>
          <w:ilvl w:val="0"/>
          <w:numId w:val="35"/>
        </w:numPr>
        <w:ind w:left="0" w:right="-2" w:firstLine="709"/>
        <w:rPr>
          <w:rFonts w:cs="Times New Roman"/>
        </w:rPr>
      </w:pPr>
      <w:r w:rsidRPr="00E10BBC">
        <w:rPr>
          <w:rFonts w:cs="Times New Roman"/>
        </w:rPr>
        <w:t>количественные ограничения</w:t>
      </w:r>
      <w:r w:rsidR="0060011B">
        <w:rPr>
          <w:rFonts w:cs="Times New Roman"/>
        </w:rPr>
        <w:t xml:space="preserve">, </w:t>
      </w:r>
      <w:r w:rsidRPr="00E10BBC">
        <w:rPr>
          <w:rFonts w:cs="Times New Roman"/>
        </w:rPr>
        <w:t>административные меры</w:t>
      </w:r>
      <w:r w:rsidR="0060011B">
        <w:rPr>
          <w:rFonts w:cs="Times New Roman"/>
        </w:rPr>
        <w:t xml:space="preserve">, характеризующиеся </w:t>
      </w:r>
      <w:r w:rsidRPr="00E10BBC">
        <w:rPr>
          <w:rFonts w:cs="Times New Roman"/>
        </w:rPr>
        <w:t>квот</w:t>
      </w:r>
      <w:r w:rsidR="0060011B">
        <w:rPr>
          <w:rFonts w:cs="Times New Roman"/>
        </w:rPr>
        <w:t>ами</w:t>
      </w:r>
      <w:r w:rsidRPr="00E10BBC">
        <w:rPr>
          <w:rFonts w:cs="Times New Roman"/>
        </w:rPr>
        <w:t>, лицензирование</w:t>
      </w:r>
      <w:r w:rsidR="0060011B">
        <w:rPr>
          <w:rFonts w:cs="Times New Roman"/>
        </w:rPr>
        <w:t>м</w:t>
      </w:r>
      <w:r w:rsidRPr="00E10BBC">
        <w:rPr>
          <w:rFonts w:cs="Times New Roman"/>
        </w:rPr>
        <w:t>, запрет</w:t>
      </w:r>
      <w:r w:rsidR="0060011B">
        <w:rPr>
          <w:rFonts w:cs="Times New Roman"/>
        </w:rPr>
        <w:t>ами</w:t>
      </w:r>
      <w:r w:rsidRPr="00E10BBC">
        <w:rPr>
          <w:rFonts w:cs="Times New Roman"/>
        </w:rPr>
        <w:t xml:space="preserve">, </w:t>
      </w:r>
      <w:r w:rsidR="00BA44DF">
        <w:rPr>
          <w:rFonts w:cs="Times New Roman"/>
        </w:rPr>
        <w:t>«</w:t>
      </w:r>
      <w:r w:rsidRPr="00E10BBC">
        <w:rPr>
          <w:rFonts w:cs="Times New Roman"/>
        </w:rPr>
        <w:t>добровольны</w:t>
      </w:r>
      <w:r w:rsidR="0060011B">
        <w:rPr>
          <w:rFonts w:cs="Times New Roman"/>
        </w:rPr>
        <w:t>ми</w:t>
      </w:r>
      <w:r w:rsidR="00BA44DF">
        <w:rPr>
          <w:rFonts w:cs="Times New Roman"/>
        </w:rPr>
        <w:t>»</w:t>
      </w:r>
      <w:r w:rsidRPr="00E10BBC">
        <w:rPr>
          <w:rFonts w:cs="Times New Roman"/>
        </w:rPr>
        <w:t xml:space="preserve"> ограничения</w:t>
      </w:r>
      <w:r w:rsidR="0060011B">
        <w:rPr>
          <w:rFonts w:cs="Times New Roman"/>
        </w:rPr>
        <w:t>ми</w:t>
      </w:r>
      <w:r w:rsidRPr="00E10BBC">
        <w:rPr>
          <w:rFonts w:cs="Times New Roman"/>
        </w:rPr>
        <w:t xml:space="preserve"> экспорта, валютны</w:t>
      </w:r>
      <w:r w:rsidR="0060011B">
        <w:rPr>
          <w:rFonts w:cs="Times New Roman"/>
        </w:rPr>
        <w:t>ми</w:t>
      </w:r>
      <w:r w:rsidRPr="00E10BBC">
        <w:rPr>
          <w:rFonts w:cs="Times New Roman"/>
        </w:rPr>
        <w:t xml:space="preserve"> ограничения</w:t>
      </w:r>
      <w:r w:rsidR="0060011B">
        <w:rPr>
          <w:rFonts w:cs="Times New Roman"/>
        </w:rPr>
        <w:t>ми</w:t>
      </w:r>
      <w:r w:rsidRPr="00E10BBC">
        <w:rPr>
          <w:rFonts w:cs="Times New Roman"/>
        </w:rPr>
        <w:t xml:space="preserve"> и </w:t>
      </w:r>
      <w:r w:rsidR="0060011B">
        <w:rPr>
          <w:rFonts w:cs="Times New Roman"/>
        </w:rPr>
        <w:t>пр</w:t>
      </w:r>
      <w:r w:rsidRPr="00E10BBC">
        <w:rPr>
          <w:rFonts w:cs="Times New Roman"/>
        </w:rPr>
        <w:t xml:space="preserve">.); </w:t>
      </w:r>
    </w:p>
    <w:p w14:paraId="48632D9B" w14:textId="77777777" w:rsidR="00312E24" w:rsidRDefault="00735E4D" w:rsidP="00312E24">
      <w:pPr>
        <w:pStyle w:val="ListParagraph"/>
        <w:numPr>
          <w:ilvl w:val="0"/>
          <w:numId w:val="35"/>
        </w:numPr>
        <w:ind w:left="0" w:right="-2" w:firstLine="709"/>
        <w:rPr>
          <w:rFonts w:cs="Times New Roman"/>
        </w:rPr>
      </w:pPr>
      <w:r w:rsidRPr="00E10BBC">
        <w:rPr>
          <w:rFonts w:cs="Times New Roman"/>
        </w:rPr>
        <w:t xml:space="preserve">ограничения, </w:t>
      </w:r>
      <w:r w:rsidR="00312E24">
        <w:rPr>
          <w:rFonts w:cs="Times New Roman"/>
        </w:rPr>
        <w:t xml:space="preserve">которые связаны </w:t>
      </w:r>
      <w:r w:rsidRPr="00E10BBC">
        <w:rPr>
          <w:rFonts w:cs="Times New Roman"/>
        </w:rPr>
        <w:t>с уплатой налогов, сбор</w:t>
      </w:r>
      <w:r w:rsidR="00312E24">
        <w:rPr>
          <w:rFonts w:cs="Times New Roman"/>
        </w:rPr>
        <w:t>ами</w:t>
      </w:r>
      <w:r w:rsidRPr="00E10BBC">
        <w:rPr>
          <w:rFonts w:cs="Times New Roman"/>
        </w:rPr>
        <w:t xml:space="preserve"> и обязательны</w:t>
      </w:r>
      <w:r w:rsidR="00312E24">
        <w:rPr>
          <w:rFonts w:cs="Times New Roman"/>
        </w:rPr>
        <w:t>ми</w:t>
      </w:r>
      <w:r w:rsidRPr="00E10BBC">
        <w:rPr>
          <w:rFonts w:cs="Times New Roman"/>
        </w:rPr>
        <w:t xml:space="preserve"> платеж</w:t>
      </w:r>
      <w:r w:rsidR="00312E24">
        <w:rPr>
          <w:rFonts w:cs="Times New Roman"/>
        </w:rPr>
        <w:t xml:space="preserve">ами, характеризующиеся </w:t>
      </w:r>
      <w:r w:rsidRPr="00E10BBC">
        <w:rPr>
          <w:rFonts w:cs="Times New Roman"/>
        </w:rPr>
        <w:t>пограничн</w:t>
      </w:r>
      <w:r w:rsidR="00312E24">
        <w:rPr>
          <w:rFonts w:cs="Times New Roman"/>
        </w:rPr>
        <w:t xml:space="preserve">ым </w:t>
      </w:r>
      <w:r w:rsidRPr="00E10BBC">
        <w:rPr>
          <w:rFonts w:cs="Times New Roman"/>
        </w:rPr>
        <w:t>налогообложение</w:t>
      </w:r>
      <w:r w:rsidR="00312E24">
        <w:rPr>
          <w:rFonts w:cs="Times New Roman"/>
        </w:rPr>
        <w:t>м</w:t>
      </w:r>
      <w:r w:rsidRPr="00E10BBC">
        <w:rPr>
          <w:rFonts w:cs="Times New Roman"/>
        </w:rPr>
        <w:t>, импортны</w:t>
      </w:r>
      <w:r w:rsidR="00312E24">
        <w:rPr>
          <w:rFonts w:cs="Times New Roman"/>
        </w:rPr>
        <w:t xml:space="preserve">ми </w:t>
      </w:r>
      <w:r w:rsidRPr="00E10BBC">
        <w:rPr>
          <w:rFonts w:cs="Times New Roman"/>
        </w:rPr>
        <w:t>депозит</w:t>
      </w:r>
      <w:r w:rsidR="00312E24">
        <w:rPr>
          <w:rFonts w:cs="Times New Roman"/>
        </w:rPr>
        <w:t>ами</w:t>
      </w:r>
      <w:r w:rsidRPr="00E10BBC">
        <w:rPr>
          <w:rFonts w:cs="Times New Roman"/>
        </w:rPr>
        <w:t xml:space="preserve">, </w:t>
      </w:r>
      <w:r w:rsidR="00312E24">
        <w:rPr>
          <w:rFonts w:cs="Times New Roman"/>
        </w:rPr>
        <w:t>другими</w:t>
      </w:r>
      <w:r w:rsidRPr="00E10BBC">
        <w:rPr>
          <w:rFonts w:cs="Times New Roman"/>
        </w:rPr>
        <w:t xml:space="preserve"> способ</w:t>
      </w:r>
      <w:r w:rsidR="00312E24">
        <w:rPr>
          <w:rFonts w:cs="Times New Roman"/>
        </w:rPr>
        <w:t>ами</w:t>
      </w:r>
      <w:r w:rsidRPr="00E10BBC">
        <w:rPr>
          <w:rFonts w:cs="Times New Roman"/>
        </w:rPr>
        <w:t xml:space="preserve"> обеспечения уплаты таможенных платежей, антидемпинговы</w:t>
      </w:r>
      <w:r w:rsidR="00312E24">
        <w:rPr>
          <w:rFonts w:cs="Times New Roman"/>
        </w:rPr>
        <w:t>ми</w:t>
      </w:r>
      <w:r w:rsidRPr="00E10BBC">
        <w:rPr>
          <w:rFonts w:cs="Times New Roman"/>
        </w:rPr>
        <w:t>, компенсационны</w:t>
      </w:r>
      <w:r w:rsidR="00312E24">
        <w:rPr>
          <w:rFonts w:cs="Times New Roman"/>
        </w:rPr>
        <w:t>ми</w:t>
      </w:r>
      <w:r w:rsidRPr="00E10BBC">
        <w:rPr>
          <w:rFonts w:cs="Times New Roman"/>
        </w:rPr>
        <w:t>, специальны</w:t>
      </w:r>
      <w:r w:rsidR="00312E24">
        <w:rPr>
          <w:rFonts w:cs="Times New Roman"/>
        </w:rPr>
        <w:t>ми</w:t>
      </w:r>
      <w:r w:rsidRPr="00E10BBC">
        <w:rPr>
          <w:rFonts w:cs="Times New Roman"/>
        </w:rPr>
        <w:t xml:space="preserve"> пошлин</w:t>
      </w:r>
      <w:r w:rsidR="00312E24">
        <w:rPr>
          <w:rFonts w:cs="Times New Roman"/>
        </w:rPr>
        <w:t>ами</w:t>
      </w:r>
      <w:r w:rsidRPr="00E10BBC">
        <w:rPr>
          <w:rFonts w:cs="Times New Roman"/>
        </w:rPr>
        <w:t xml:space="preserve"> и </w:t>
      </w:r>
      <w:r w:rsidR="0060011B">
        <w:rPr>
          <w:rFonts w:cs="Times New Roman"/>
        </w:rPr>
        <w:t>пр</w:t>
      </w:r>
      <w:r w:rsidRPr="00E10BBC">
        <w:rPr>
          <w:rFonts w:cs="Times New Roman"/>
        </w:rPr>
        <w:t xml:space="preserve">.). </w:t>
      </w:r>
    </w:p>
    <w:p w14:paraId="434E0215" w14:textId="01D8FC87" w:rsidR="00312E24" w:rsidRPr="00312E24" w:rsidRDefault="00312E24" w:rsidP="00312E24">
      <w:pPr>
        <w:pStyle w:val="ListParagraph"/>
        <w:numPr>
          <w:ilvl w:val="0"/>
          <w:numId w:val="35"/>
        </w:numPr>
        <w:ind w:left="0" w:right="-2" w:firstLine="709"/>
        <w:rPr>
          <w:rFonts w:cs="Times New Roman"/>
        </w:rPr>
      </w:pPr>
      <w:r w:rsidRPr="00312E24">
        <w:rPr>
          <w:rFonts w:cs="Times New Roman"/>
        </w:rPr>
        <w:t>Конференция ООН по торговле и развитию (ЮНКТАД) разработала меры регулирования международной торговли, которые объединены в восемь категорий. К таможенно-тарифным мерам относ</w:t>
      </w:r>
      <w:r>
        <w:rPr>
          <w:rFonts w:cs="Times New Roman"/>
        </w:rPr>
        <w:t>я</w:t>
      </w:r>
      <w:r w:rsidRPr="00312E24">
        <w:rPr>
          <w:rFonts w:cs="Times New Roman"/>
        </w:rPr>
        <w:t xml:space="preserve">тся </w:t>
      </w:r>
      <w:proofErr w:type="spellStart"/>
      <w:r w:rsidRPr="00312E24">
        <w:rPr>
          <w:rFonts w:cs="Times New Roman"/>
        </w:rPr>
        <w:t>паратарифные</w:t>
      </w:r>
      <w:proofErr w:type="spellEnd"/>
      <w:r w:rsidRPr="00312E24">
        <w:rPr>
          <w:rFonts w:cs="Times New Roman"/>
        </w:rPr>
        <w:t xml:space="preserve"> меры; </w:t>
      </w:r>
      <w:r>
        <w:rPr>
          <w:rFonts w:cs="Times New Roman"/>
        </w:rPr>
        <w:t xml:space="preserve">к </w:t>
      </w:r>
      <w:r w:rsidRPr="00E10BBC">
        <w:rPr>
          <w:rFonts w:cs="Times New Roman"/>
        </w:rPr>
        <w:t>мер</w:t>
      </w:r>
      <w:r>
        <w:rPr>
          <w:rFonts w:cs="Times New Roman"/>
        </w:rPr>
        <w:t>ам</w:t>
      </w:r>
      <w:r w:rsidRPr="00E10BBC">
        <w:rPr>
          <w:rFonts w:cs="Times New Roman"/>
        </w:rPr>
        <w:t xml:space="preserve"> нетарифного регулирования:</w:t>
      </w:r>
    </w:p>
    <w:p w14:paraId="2135ED1D" w14:textId="0C017E4E" w:rsidR="00F5175D" w:rsidRPr="00E10BBC" w:rsidRDefault="00E946A6" w:rsidP="00F513BA">
      <w:pPr>
        <w:pStyle w:val="ListParagraph"/>
        <w:numPr>
          <w:ilvl w:val="0"/>
          <w:numId w:val="40"/>
        </w:numPr>
        <w:ind w:right="-2"/>
        <w:rPr>
          <w:rFonts w:cs="Times New Roman"/>
        </w:rPr>
      </w:pPr>
      <w:r>
        <w:rPr>
          <w:rFonts w:cs="Times New Roman"/>
          <w:lang w:val="en-US"/>
        </w:rPr>
        <w:t>с</w:t>
      </w:r>
      <w:proofErr w:type="spellStart"/>
      <w:r w:rsidR="0078665C">
        <w:rPr>
          <w:rFonts w:cs="Times New Roman"/>
        </w:rPr>
        <w:t>истематического</w:t>
      </w:r>
      <w:proofErr w:type="spellEnd"/>
      <w:r w:rsidR="0078665C">
        <w:rPr>
          <w:rFonts w:cs="Times New Roman"/>
        </w:rPr>
        <w:t xml:space="preserve"> </w:t>
      </w:r>
      <w:r w:rsidR="00735E4D" w:rsidRPr="00E10BBC">
        <w:rPr>
          <w:rFonts w:cs="Times New Roman"/>
        </w:rPr>
        <w:t xml:space="preserve">контроля над ценами; </w:t>
      </w:r>
    </w:p>
    <w:p w14:paraId="0AA77BF7" w14:textId="1D3EF2F8" w:rsidR="00F5175D" w:rsidRPr="00E10BBC" w:rsidRDefault="00E946A6" w:rsidP="00F513BA">
      <w:pPr>
        <w:pStyle w:val="ListParagraph"/>
        <w:numPr>
          <w:ilvl w:val="0"/>
          <w:numId w:val="40"/>
        </w:numPr>
        <w:ind w:right="-2"/>
        <w:rPr>
          <w:rFonts w:cs="Times New Roman"/>
        </w:rPr>
      </w:pPr>
      <w:r>
        <w:rPr>
          <w:rFonts w:cs="Times New Roman"/>
          <w:lang w:val="en-US"/>
        </w:rPr>
        <w:t>ф</w:t>
      </w:r>
      <w:proofErr w:type="spellStart"/>
      <w:r w:rsidR="00735E4D" w:rsidRPr="00E10BBC">
        <w:rPr>
          <w:rFonts w:cs="Times New Roman"/>
        </w:rPr>
        <w:t>инансовы</w:t>
      </w:r>
      <w:r w:rsidR="0078665C">
        <w:rPr>
          <w:rFonts w:cs="Times New Roman"/>
        </w:rPr>
        <w:t>й</w:t>
      </w:r>
      <w:proofErr w:type="spellEnd"/>
      <w:r w:rsidR="0078665C">
        <w:rPr>
          <w:rFonts w:cs="Times New Roman"/>
        </w:rPr>
        <w:t xml:space="preserve"> анализ</w:t>
      </w:r>
      <w:r w:rsidR="00735E4D" w:rsidRPr="00E10BBC">
        <w:rPr>
          <w:rFonts w:cs="Times New Roman"/>
        </w:rPr>
        <w:t xml:space="preserve">; </w:t>
      </w:r>
    </w:p>
    <w:p w14:paraId="7BD7E41E" w14:textId="60E8E4DA" w:rsidR="00F5175D" w:rsidRPr="00E10BBC" w:rsidRDefault="00E946A6" w:rsidP="00F513BA">
      <w:pPr>
        <w:pStyle w:val="ListParagraph"/>
        <w:numPr>
          <w:ilvl w:val="0"/>
          <w:numId w:val="40"/>
        </w:numPr>
        <w:ind w:right="-2"/>
        <w:rPr>
          <w:rFonts w:cs="Times New Roman"/>
        </w:rPr>
      </w:pPr>
      <w:r>
        <w:rPr>
          <w:rFonts w:cs="Times New Roman"/>
          <w:lang w:val="en-US"/>
        </w:rPr>
        <w:t>а</w:t>
      </w:r>
      <w:proofErr w:type="spellStart"/>
      <w:r w:rsidR="00735E4D" w:rsidRPr="00E10BBC">
        <w:rPr>
          <w:rFonts w:cs="Times New Roman"/>
        </w:rPr>
        <w:t>втоматического</w:t>
      </w:r>
      <w:proofErr w:type="spellEnd"/>
      <w:r w:rsidR="00735E4D" w:rsidRPr="00E10BBC">
        <w:rPr>
          <w:rFonts w:cs="Times New Roman"/>
        </w:rPr>
        <w:t xml:space="preserve"> лицензирования; </w:t>
      </w:r>
    </w:p>
    <w:p w14:paraId="29EB225E" w14:textId="6043A74D" w:rsidR="00F5175D" w:rsidRPr="00E10BBC" w:rsidRDefault="00E946A6" w:rsidP="00F513BA">
      <w:pPr>
        <w:pStyle w:val="ListParagraph"/>
        <w:numPr>
          <w:ilvl w:val="0"/>
          <w:numId w:val="40"/>
        </w:numPr>
        <w:ind w:right="-2"/>
        <w:rPr>
          <w:rFonts w:cs="Times New Roman"/>
        </w:rPr>
      </w:pPr>
      <w:r>
        <w:rPr>
          <w:rFonts w:cs="Times New Roman"/>
          <w:lang w:val="en-US"/>
        </w:rPr>
        <w:lastRenderedPageBreak/>
        <w:t>к</w:t>
      </w:r>
      <w:proofErr w:type="spellStart"/>
      <w:r w:rsidR="00735E4D" w:rsidRPr="00E10BBC">
        <w:rPr>
          <w:rFonts w:cs="Times New Roman"/>
        </w:rPr>
        <w:t>оличественного</w:t>
      </w:r>
      <w:proofErr w:type="spellEnd"/>
      <w:r w:rsidR="0078665C">
        <w:rPr>
          <w:rFonts w:cs="Times New Roman"/>
        </w:rPr>
        <w:t xml:space="preserve"> и качественного</w:t>
      </w:r>
      <w:r w:rsidR="00735E4D" w:rsidRPr="00E10BBC">
        <w:rPr>
          <w:rFonts w:cs="Times New Roman"/>
        </w:rPr>
        <w:t xml:space="preserve"> контроля; </w:t>
      </w:r>
    </w:p>
    <w:p w14:paraId="595004DA" w14:textId="188EF3EF" w:rsidR="00F5175D" w:rsidRPr="00E10BBC" w:rsidRDefault="00E946A6" w:rsidP="00F513BA">
      <w:pPr>
        <w:pStyle w:val="ListParagraph"/>
        <w:numPr>
          <w:ilvl w:val="0"/>
          <w:numId w:val="40"/>
        </w:numPr>
        <w:ind w:right="-2"/>
        <w:rPr>
          <w:rFonts w:cs="Times New Roman"/>
        </w:rPr>
      </w:pPr>
      <w:proofErr w:type="spellStart"/>
      <w:r>
        <w:rPr>
          <w:rFonts w:cs="Times New Roman"/>
          <w:lang w:val="en-US"/>
        </w:rPr>
        <w:t>м</w:t>
      </w:r>
      <w:r w:rsidR="00735E4D" w:rsidRPr="00E10BBC">
        <w:rPr>
          <w:rFonts w:cs="Times New Roman"/>
          <w:lang w:val="en-US"/>
        </w:rPr>
        <w:t>о</w:t>
      </w:r>
      <w:r w:rsidR="00735E4D" w:rsidRPr="00E10BBC">
        <w:rPr>
          <w:rFonts w:cs="Times New Roman"/>
        </w:rPr>
        <w:t>нополистические</w:t>
      </w:r>
      <w:proofErr w:type="spellEnd"/>
      <w:r w:rsidR="00735E4D" w:rsidRPr="00E10BBC">
        <w:rPr>
          <w:rFonts w:cs="Times New Roman"/>
        </w:rPr>
        <w:t xml:space="preserve"> меры; </w:t>
      </w:r>
    </w:p>
    <w:p w14:paraId="5EAA9BDF" w14:textId="4F194D74" w:rsidR="00444C65" w:rsidRPr="00E10BBC" w:rsidRDefault="00E946A6" w:rsidP="00F513BA">
      <w:pPr>
        <w:pStyle w:val="ListParagraph"/>
        <w:numPr>
          <w:ilvl w:val="0"/>
          <w:numId w:val="40"/>
        </w:numPr>
        <w:ind w:right="-2"/>
        <w:rPr>
          <w:rFonts w:cs="Times New Roman"/>
        </w:rPr>
      </w:pPr>
      <w:r>
        <w:rPr>
          <w:rFonts w:cs="Times New Roman"/>
          <w:lang w:val="en-US"/>
        </w:rPr>
        <w:t>т</w:t>
      </w:r>
      <w:proofErr w:type="spellStart"/>
      <w:r w:rsidR="007A5CC3" w:rsidRPr="00E10BBC">
        <w:rPr>
          <w:rFonts w:cs="Times New Roman"/>
        </w:rPr>
        <w:t>ехнические</w:t>
      </w:r>
      <w:proofErr w:type="spellEnd"/>
      <w:r w:rsidR="007A5CC3" w:rsidRPr="00E10BBC">
        <w:rPr>
          <w:rFonts w:cs="Times New Roman"/>
        </w:rPr>
        <w:t xml:space="preserve"> </w:t>
      </w:r>
      <w:r w:rsidR="00735E4D" w:rsidRPr="00E10BBC">
        <w:rPr>
          <w:rFonts w:cs="Times New Roman"/>
        </w:rPr>
        <w:t>меры</w:t>
      </w:r>
      <w:r w:rsidR="00F5175D" w:rsidRPr="00E10BBC">
        <w:rPr>
          <w:rFonts w:cs="Times New Roman"/>
        </w:rPr>
        <w:t>.</w:t>
      </w:r>
      <w:bookmarkEnd w:id="56"/>
    </w:p>
    <w:p w14:paraId="764A42DE" w14:textId="77777777" w:rsidR="00312E24" w:rsidRDefault="00FC0902" w:rsidP="00312E24">
      <w:pPr>
        <w:ind w:right="-2"/>
        <w:rPr>
          <w:rFonts w:cs="Times New Roman"/>
        </w:rPr>
      </w:pPr>
      <w:r w:rsidRPr="00E10BBC">
        <w:rPr>
          <w:rFonts w:cs="Times New Roman"/>
        </w:rPr>
        <w:t>Таможенно-тарифное регулирование включает</w:t>
      </w:r>
      <w:r w:rsidR="00312E24">
        <w:rPr>
          <w:rFonts w:cs="Times New Roman"/>
        </w:rPr>
        <w:t xml:space="preserve"> такие тарифы, которые характеризуются </w:t>
      </w:r>
      <w:r w:rsidRPr="00E10BBC">
        <w:rPr>
          <w:rFonts w:cs="Times New Roman"/>
        </w:rPr>
        <w:t>ставк</w:t>
      </w:r>
      <w:r w:rsidR="00312E24">
        <w:rPr>
          <w:rFonts w:cs="Times New Roman"/>
        </w:rPr>
        <w:t>ами</w:t>
      </w:r>
      <w:r w:rsidRPr="00E10BBC">
        <w:rPr>
          <w:rFonts w:cs="Times New Roman"/>
        </w:rPr>
        <w:t xml:space="preserve"> ввозных таможенных пошлин в привязке к товарной номенклатуре</w:t>
      </w:r>
      <w:r w:rsidR="00312E24">
        <w:rPr>
          <w:rFonts w:cs="Times New Roman"/>
        </w:rPr>
        <w:t xml:space="preserve"> ВЭД</w:t>
      </w:r>
      <w:r w:rsidRPr="00E10BBC">
        <w:rPr>
          <w:rFonts w:cs="Times New Roman"/>
        </w:rPr>
        <w:t>, тарифн</w:t>
      </w:r>
      <w:r w:rsidR="00312E24">
        <w:rPr>
          <w:rFonts w:cs="Times New Roman"/>
        </w:rPr>
        <w:t>ыми</w:t>
      </w:r>
      <w:r w:rsidRPr="00E10BBC">
        <w:rPr>
          <w:rFonts w:cs="Times New Roman"/>
        </w:rPr>
        <w:t xml:space="preserve"> льгот</w:t>
      </w:r>
      <w:r w:rsidR="00312E24">
        <w:rPr>
          <w:rFonts w:cs="Times New Roman"/>
        </w:rPr>
        <w:t>ами</w:t>
      </w:r>
      <w:r w:rsidRPr="00E10BBC">
        <w:rPr>
          <w:rFonts w:cs="Times New Roman"/>
        </w:rPr>
        <w:t xml:space="preserve"> и преференци</w:t>
      </w:r>
      <w:r w:rsidR="00312E24">
        <w:rPr>
          <w:rFonts w:cs="Times New Roman"/>
        </w:rPr>
        <w:t>ями</w:t>
      </w:r>
      <w:r w:rsidRPr="00E10BBC">
        <w:rPr>
          <w:rFonts w:cs="Times New Roman"/>
        </w:rPr>
        <w:t>, а также тарифны</w:t>
      </w:r>
      <w:r w:rsidR="00312E24">
        <w:rPr>
          <w:rFonts w:cs="Times New Roman"/>
        </w:rPr>
        <w:t>ми</w:t>
      </w:r>
      <w:r w:rsidRPr="00E10BBC">
        <w:rPr>
          <w:rFonts w:cs="Times New Roman"/>
        </w:rPr>
        <w:t xml:space="preserve"> квот</w:t>
      </w:r>
      <w:r w:rsidR="00312E24">
        <w:rPr>
          <w:rFonts w:cs="Times New Roman"/>
        </w:rPr>
        <w:t>ами</w:t>
      </w:r>
      <w:r w:rsidRPr="00E10BBC">
        <w:rPr>
          <w:rFonts w:cs="Times New Roman"/>
        </w:rPr>
        <w:t xml:space="preserve">. </w:t>
      </w:r>
    </w:p>
    <w:p w14:paraId="7A7C527B" w14:textId="52B1B26D" w:rsidR="00312E24" w:rsidRDefault="00312E24" w:rsidP="00312E24">
      <w:pPr>
        <w:ind w:right="-2"/>
        <w:rPr>
          <w:rFonts w:cs="Times New Roman"/>
        </w:rPr>
      </w:pPr>
      <w:r>
        <w:rPr>
          <w:rFonts w:cs="Times New Roman"/>
        </w:rPr>
        <w:t xml:space="preserve">Цена продукции, которая поступает на рынок, </w:t>
      </w:r>
      <w:r w:rsidRPr="00E10BBC">
        <w:rPr>
          <w:rFonts w:cs="Times New Roman"/>
        </w:rPr>
        <w:t>включает</w:t>
      </w:r>
      <w:r>
        <w:rPr>
          <w:rFonts w:cs="Times New Roman"/>
        </w:rPr>
        <w:t xml:space="preserve"> таможенную пошлину, </w:t>
      </w:r>
      <w:r w:rsidRPr="00E10BBC">
        <w:rPr>
          <w:rFonts w:cs="Times New Roman"/>
        </w:rPr>
        <w:t>увеличивая тем самым е</w:t>
      </w:r>
      <w:r>
        <w:rPr>
          <w:rFonts w:cs="Times New Roman"/>
        </w:rPr>
        <w:t>е</w:t>
      </w:r>
      <w:r w:rsidRPr="00E10BBC">
        <w:rPr>
          <w:rFonts w:cs="Times New Roman"/>
        </w:rPr>
        <w:t xml:space="preserve"> стоимость</w:t>
      </w:r>
      <w:r>
        <w:rPr>
          <w:rFonts w:cs="Times New Roman"/>
        </w:rPr>
        <w:t>. Одновременно</w:t>
      </w:r>
      <w:r w:rsidRPr="00E10BBC">
        <w:rPr>
          <w:rFonts w:cs="Times New Roman"/>
        </w:rPr>
        <w:t xml:space="preserve"> снижа</w:t>
      </w:r>
      <w:r>
        <w:rPr>
          <w:rFonts w:cs="Times New Roman"/>
        </w:rPr>
        <w:t xml:space="preserve">ется </w:t>
      </w:r>
      <w:r w:rsidRPr="00E10BBC">
        <w:rPr>
          <w:rFonts w:cs="Times New Roman"/>
        </w:rPr>
        <w:t>конкурентоспособность иностранного товара по сравнению с аналог</w:t>
      </w:r>
      <w:r>
        <w:rPr>
          <w:rFonts w:cs="Times New Roman"/>
        </w:rPr>
        <w:t xml:space="preserve">ом </w:t>
      </w:r>
      <w:r w:rsidRPr="00E10BBC">
        <w:rPr>
          <w:rFonts w:cs="Times New Roman"/>
        </w:rPr>
        <w:t xml:space="preserve">отечественного </w:t>
      </w:r>
      <w:r>
        <w:rPr>
          <w:rFonts w:cs="Times New Roman"/>
        </w:rPr>
        <w:t>производства.</w:t>
      </w:r>
    </w:p>
    <w:p w14:paraId="6245C84B" w14:textId="325CCFF8" w:rsidR="00312E24" w:rsidRDefault="00FC0902" w:rsidP="00312E24">
      <w:pPr>
        <w:ind w:right="-2"/>
        <w:rPr>
          <w:rFonts w:cs="Times New Roman"/>
        </w:rPr>
      </w:pPr>
      <w:r w:rsidRPr="00E10BBC">
        <w:rPr>
          <w:rFonts w:cs="Times New Roman"/>
        </w:rPr>
        <w:t xml:space="preserve">Некоторые авторы считают, что таможенные пошлины – </w:t>
      </w:r>
      <w:r w:rsidR="00BA44DF">
        <w:rPr>
          <w:rFonts w:cs="Times New Roman"/>
        </w:rPr>
        <w:t>«</w:t>
      </w:r>
      <w:r w:rsidRPr="00E10BBC">
        <w:rPr>
          <w:rFonts w:cs="Times New Roman"/>
        </w:rPr>
        <w:t xml:space="preserve">это наиболее эффективный инструмент для </w:t>
      </w:r>
      <w:r w:rsidR="00BA44DF">
        <w:rPr>
          <w:rFonts w:cs="Times New Roman"/>
        </w:rPr>
        <w:t>«</w:t>
      </w:r>
      <w:r w:rsidRPr="00E10BBC">
        <w:rPr>
          <w:rFonts w:cs="Times New Roman"/>
        </w:rPr>
        <w:t>нивелировки цен</w:t>
      </w:r>
      <w:r w:rsidR="00BA44DF">
        <w:rPr>
          <w:rFonts w:cs="Times New Roman"/>
        </w:rPr>
        <w:t>»</w:t>
      </w:r>
      <w:r w:rsidRPr="00E10BBC">
        <w:rPr>
          <w:rFonts w:cs="Times New Roman"/>
        </w:rPr>
        <w:t xml:space="preserve"> при поступлении импортных товаров на внутренний рынок, не считая такие меры радикальными</w:t>
      </w:r>
      <w:r w:rsidR="00BA44DF">
        <w:rPr>
          <w:rFonts w:cs="Times New Roman"/>
        </w:rPr>
        <w:t>»</w:t>
      </w:r>
      <w:r w:rsidRPr="00E10BBC">
        <w:rPr>
          <w:rFonts w:cs="Times New Roman"/>
        </w:rPr>
        <w:t xml:space="preserve"> [8]. </w:t>
      </w:r>
    </w:p>
    <w:p w14:paraId="13AE3F6A" w14:textId="77777777" w:rsidR="00312E24" w:rsidRDefault="00FC0902" w:rsidP="00312E24">
      <w:pPr>
        <w:ind w:right="-2"/>
        <w:rPr>
          <w:rFonts w:cs="Times New Roman"/>
        </w:rPr>
      </w:pPr>
      <w:r w:rsidRPr="00E10BBC">
        <w:rPr>
          <w:rFonts w:cs="Times New Roman"/>
        </w:rPr>
        <w:t xml:space="preserve">На самом деле эффект от применения ввозных таможенных пошлин не так однозначен. Безусловно, в выигрыше оказывается отечественный </w:t>
      </w:r>
      <w:r w:rsidR="00312E24">
        <w:rPr>
          <w:rFonts w:cs="Times New Roman"/>
        </w:rPr>
        <w:t>производитель товаров</w:t>
      </w:r>
      <w:r w:rsidRPr="00E10BBC">
        <w:rPr>
          <w:rFonts w:cs="Times New Roman"/>
        </w:rPr>
        <w:t xml:space="preserve">, если уровень ставок ввозных таможенных пошлин позволяет </w:t>
      </w:r>
      <w:r w:rsidR="00312E24">
        <w:rPr>
          <w:rFonts w:cs="Times New Roman"/>
        </w:rPr>
        <w:t>ему</w:t>
      </w:r>
      <w:r w:rsidRPr="00E10BBC">
        <w:rPr>
          <w:rFonts w:cs="Times New Roman"/>
        </w:rPr>
        <w:t xml:space="preserve"> чувствовать себя на внутреннем рынке вполне конкурентоспособным, даже если производить аналогичный товар за границей значительно дешевле. </w:t>
      </w:r>
    </w:p>
    <w:p w14:paraId="16FDB9FD" w14:textId="77777777" w:rsidR="00312E24" w:rsidRDefault="00FC0902" w:rsidP="00312E24">
      <w:pPr>
        <w:ind w:right="-2"/>
        <w:rPr>
          <w:rFonts w:cs="Times New Roman"/>
        </w:rPr>
      </w:pPr>
      <w:r w:rsidRPr="00E10BBC">
        <w:rPr>
          <w:rFonts w:cs="Times New Roman"/>
        </w:rPr>
        <w:t>Государство</w:t>
      </w:r>
      <w:r w:rsidR="00312E24">
        <w:rPr>
          <w:rFonts w:cs="Times New Roman"/>
        </w:rPr>
        <w:t xml:space="preserve"> получает значительный выигрыш так как </w:t>
      </w:r>
      <w:r w:rsidRPr="00E10BBC">
        <w:rPr>
          <w:rFonts w:cs="Times New Roman"/>
        </w:rPr>
        <w:t xml:space="preserve">собранные таможенные платежи являются дополнительным доходом бюджета. В проигрыше всегда потребители, поскольку им приходится за </w:t>
      </w:r>
      <w:r w:rsidR="00312E24">
        <w:rPr>
          <w:rFonts w:cs="Times New Roman"/>
        </w:rPr>
        <w:t>продукцию</w:t>
      </w:r>
      <w:r w:rsidRPr="00E10BBC">
        <w:rPr>
          <w:rFonts w:cs="Times New Roman"/>
        </w:rPr>
        <w:t xml:space="preserve"> платить дороже. Причем не только за импортные товары. </w:t>
      </w:r>
      <w:r w:rsidR="00312E24">
        <w:rPr>
          <w:rFonts w:cs="Times New Roman"/>
        </w:rPr>
        <w:t>Местные производители</w:t>
      </w:r>
      <w:r w:rsidRPr="00E10BBC">
        <w:rPr>
          <w:rFonts w:cs="Times New Roman"/>
        </w:rPr>
        <w:t xml:space="preserve"> не упустят возможности повысить цены на свои товары в условиях отсутствия свободной конкуренции. Таким образом, защита производителя от иностранных конкурентов приводит также к повышению отечественных цен</w:t>
      </w:r>
      <w:r w:rsidR="00312E24">
        <w:rPr>
          <w:rFonts w:cs="Times New Roman"/>
        </w:rPr>
        <w:t xml:space="preserve"> </w:t>
      </w:r>
      <w:r w:rsidRPr="00E10BBC">
        <w:rPr>
          <w:rFonts w:cs="Times New Roman"/>
        </w:rPr>
        <w:t xml:space="preserve">[2]. </w:t>
      </w:r>
    </w:p>
    <w:p w14:paraId="2E4505DD" w14:textId="363B8643" w:rsidR="00FC0902" w:rsidRPr="00E10BBC" w:rsidRDefault="00FC0902" w:rsidP="00312E24">
      <w:pPr>
        <w:ind w:right="-2"/>
        <w:rPr>
          <w:rFonts w:cs="Times New Roman"/>
        </w:rPr>
      </w:pPr>
      <w:r w:rsidRPr="00E10BBC">
        <w:rPr>
          <w:rFonts w:cs="Times New Roman"/>
        </w:rPr>
        <w:lastRenderedPageBreak/>
        <w:t>Есть мнения, с которым трудно не согласиться (с определенными оговорками), что импортные пошлины снижают общую эффективность мировой экономики. Это происходит потому, что защитительные тарифы поощряют фирмы производить у себя в стране те товары, которые теоретически эффективнее было бы производить за рубежом. Следствием этого оказывается неэффективное использование ресурсов</w:t>
      </w:r>
      <w:r w:rsidR="00312E24">
        <w:rPr>
          <w:rFonts w:cs="Times New Roman"/>
        </w:rPr>
        <w:t xml:space="preserve"> </w:t>
      </w:r>
      <w:r w:rsidRPr="00E10BBC">
        <w:rPr>
          <w:rFonts w:cs="Times New Roman"/>
        </w:rPr>
        <w:t xml:space="preserve">[21]. </w:t>
      </w:r>
    </w:p>
    <w:p w14:paraId="7866BEA8" w14:textId="519250BD" w:rsidR="00623FAF" w:rsidRDefault="00FC0902" w:rsidP="00F513BA">
      <w:pPr>
        <w:ind w:right="-2"/>
        <w:rPr>
          <w:rFonts w:cs="Times New Roman"/>
        </w:rPr>
      </w:pPr>
      <w:r w:rsidRPr="00E10BBC">
        <w:rPr>
          <w:rFonts w:cs="Times New Roman"/>
        </w:rPr>
        <w:t xml:space="preserve">Таможенный тариф (свод ставок ввозных таможенных пошлин), применяемый в Российской Федерации основан на Товарной номенклатуре внешнеэкономической деятельности – </w:t>
      </w:r>
      <w:r w:rsidR="00BA44DF">
        <w:rPr>
          <w:rFonts w:cs="Times New Roman"/>
        </w:rPr>
        <w:t>«</w:t>
      </w:r>
      <w:r w:rsidRPr="00E10BBC">
        <w:rPr>
          <w:rFonts w:cs="Times New Roman"/>
        </w:rPr>
        <w:t>классификаторе товаров, который, в свою очередь, строится на международной основе</w:t>
      </w:r>
      <w:r w:rsidR="00BA44DF">
        <w:rPr>
          <w:rFonts w:cs="Times New Roman"/>
        </w:rPr>
        <w:t>»</w:t>
      </w:r>
      <w:r w:rsidRPr="00E10BBC">
        <w:rPr>
          <w:rFonts w:cs="Times New Roman"/>
        </w:rPr>
        <w:t xml:space="preserve"> (Гармонизированная система описания и кодирования товаров – 6 знаков), учитывает классификацию товаров, принятую в ЕС (7 и 8 знаки), и позволяет детализировать описание товаров до 9 и 10 знаков исходя из необходимости выделения товаров для целей применения к ним иных мер таможенно-тарифного и нетарифного регулирования, чем те, которые применяются ко всей группе товаров. Согласно Договору о Евразийском экономическом союзе (статья 42) внешнеэкономической деятельности Евразийского экономического союза и Единый таможенный тариф Евразийского экономического союза, утверждаемые Комиссией и являющиеся инструментами торговой политики Союза. </w:t>
      </w:r>
    </w:p>
    <w:p w14:paraId="14AED383" w14:textId="315D4ED7" w:rsidR="00B7191D" w:rsidRPr="00E10BBC" w:rsidRDefault="00FC0902" w:rsidP="00F513BA">
      <w:pPr>
        <w:ind w:right="-2"/>
        <w:rPr>
          <w:rFonts w:cs="Times New Roman"/>
        </w:rPr>
      </w:pPr>
      <w:r w:rsidRPr="00E10BBC">
        <w:rPr>
          <w:rFonts w:cs="Times New Roman"/>
        </w:rPr>
        <w:t>Основны</w:t>
      </w:r>
      <w:r w:rsidR="00623FAF">
        <w:rPr>
          <w:rFonts w:cs="Times New Roman"/>
        </w:rPr>
        <w:t>е</w:t>
      </w:r>
      <w:r w:rsidRPr="00E10BBC">
        <w:rPr>
          <w:rFonts w:cs="Times New Roman"/>
        </w:rPr>
        <w:t xml:space="preserve"> цел</w:t>
      </w:r>
      <w:r w:rsidR="00623FAF">
        <w:rPr>
          <w:rFonts w:cs="Times New Roman"/>
        </w:rPr>
        <w:t>и</w:t>
      </w:r>
      <w:r w:rsidRPr="00E10BBC">
        <w:rPr>
          <w:rFonts w:cs="Times New Roman"/>
        </w:rPr>
        <w:t xml:space="preserve"> применения Единого таможенного тарифа </w:t>
      </w:r>
      <w:r w:rsidR="00623FAF">
        <w:rPr>
          <w:rFonts w:cs="Times New Roman"/>
        </w:rPr>
        <w:t>ЕАЭС</w:t>
      </w:r>
      <w:r w:rsidRPr="00E10BBC">
        <w:rPr>
          <w:rFonts w:cs="Times New Roman"/>
        </w:rPr>
        <w:t xml:space="preserve">: </w:t>
      </w:r>
    </w:p>
    <w:p w14:paraId="37A62B4E" w14:textId="7D9BD9FE" w:rsidR="00B7191D" w:rsidRPr="00E10BBC" w:rsidRDefault="00FC0902" w:rsidP="00F513BA">
      <w:pPr>
        <w:pStyle w:val="ListParagraph"/>
        <w:numPr>
          <w:ilvl w:val="0"/>
          <w:numId w:val="36"/>
        </w:numPr>
        <w:ind w:left="0" w:right="-2" w:firstLine="709"/>
        <w:rPr>
          <w:rFonts w:cs="Times New Roman"/>
        </w:rPr>
      </w:pPr>
      <w:r w:rsidRPr="00E10BBC">
        <w:rPr>
          <w:rFonts w:cs="Times New Roman"/>
        </w:rPr>
        <w:t>обеспеч</w:t>
      </w:r>
      <w:r w:rsidR="00623FAF">
        <w:rPr>
          <w:rFonts w:cs="Times New Roman"/>
        </w:rPr>
        <w:t>ить</w:t>
      </w:r>
      <w:r w:rsidRPr="00E10BBC">
        <w:rPr>
          <w:rFonts w:cs="Times New Roman"/>
        </w:rPr>
        <w:t xml:space="preserve"> услови</w:t>
      </w:r>
      <w:r w:rsidR="00623FAF">
        <w:rPr>
          <w:rFonts w:cs="Times New Roman"/>
        </w:rPr>
        <w:t>я</w:t>
      </w:r>
      <w:r w:rsidRPr="00E10BBC">
        <w:rPr>
          <w:rFonts w:cs="Times New Roman"/>
        </w:rPr>
        <w:t xml:space="preserve"> для эффективной интеграции </w:t>
      </w:r>
      <w:r w:rsidR="00623FAF">
        <w:rPr>
          <w:rFonts w:cs="Times New Roman"/>
        </w:rPr>
        <w:t>ЕАЭС</w:t>
      </w:r>
      <w:r w:rsidRPr="00E10BBC">
        <w:rPr>
          <w:rFonts w:cs="Times New Roman"/>
        </w:rPr>
        <w:t xml:space="preserve"> в мировую экономику; </w:t>
      </w:r>
    </w:p>
    <w:p w14:paraId="453B5361" w14:textId="287CE581" w:rsidR="00B7191D" w:rsidRPr="00E10BBC" w:rsidRDefault="00FC0902" w:rsidP="00F513BA">
      <w:pPr>
        <w:pStyle w:val="ListParagraph"/>
        <w:numPr>
          <w:ilvl w:val="0"/>
          <w:numId w:val="36"/>
        </w:numPr>
        <w:ind w:left="0" w:right="-2" w:firstLine="709"/>
        <w:rPr>
          <w:rFonts w:cs="Times New Roman"/>
        </w:rPr>
      </w:pPr>
      <w:r w:rsidRPr="00E10BBC">
        <w:rPr>
          <w:rFonts w:cs="Times New Roman"/>
        </w:rPr>
        <w:t>рационализ</w:t>
      </w:r>
      <w:r w:rsidR="00623FAF">
        <w:rPr>
          <w:rFonts w:cs="Times New Roman"/>
        </w:rPr>
        <w:t>ировать</w:t>
      </w:r>
      <w:r w:rsidRPr="00E10BBC">
        <w:rPr>
          <w:rFonts w:cs="Times New Roman"/>
        </w:rPr>
        <w:t xml:space="preserve"> товарн</w:t>
      </w:r>
      <w:r w:rsidR="00623FAF">
        <w:rPr>
          <w:rFonts w:cs="Times New Roman"/>
        </w:rPr>
        <w:t>ую</w:t>
      </w:r>
      <w:r w:rsidRPr="00E10BBC">
        <w:rPr>
          <w:rFonts w:cs="Times New Roman"/>
        </w:rPr>
        <w:t xml:space="preserve"> структур</w:t>
      </w:r>
      <w:r w:rsidR="00623FAF">
        <w:rPr>
          <w:rFonts w:cs="Times New Roman"/>
        </w:rPr>
        <w:t>у</w:t>
      </w:r>
      <w:r w:rsidRPr="00E10BBC">
        <w:rPr>
          <w:rFonts w:cs="Times New Roman"/>
        </w:rPr>
        <w:t xml:space="preserve"> ввоза товаров на таможенную территорию </w:t>
      </w:r>
      <w:r w:rsidR="00623FAF">
        <w:rPr>
          <w:rFonts w:cs="Times New Roman"/>
        </w:rPr>
        <w:t>ЕАЭС</w:t>
      </w:r>
      <w:r w:rsidRPr="00E10BBC">
        <w:rPr>
          <w:rFonts w:cs="Times New Roman"/>
        </w:rPr>
        <w:t xml:space="preserve">; </w:t>
      </w:r>
    </w:p>
    <w:p w14:paraId="545F8AE6" w14:textId="1D9F9B29" w:rsidR="00B7191D" w:rsidRPr="00E10BBC" w:rsidRDefault="00FC0902" w:rsidP="00F513BA">
      <w:pPr>
        <w:pStyle w:val="ListParagraph"/>
        <w:numPr>
          <w:ilvl w:val="0"/>
          <w:numId w:val="36"/>
        </w:numPr>
        <w:ind w:left="0" w:right="-2" w:firstLine="709"/>
        <w:rPr>
          <w:rFonts w:cs="Times New Roman"/>
        </w:rPr>
      </w:pPr>
      <w:r w:rsidRPr="00E10BBC">
        <w:rPr>
          <w:rFonts w:cs="Times New Roman"/>
        </w:rPr>
        <w:t>поддерж</w:t>
      </w:r>
      <w:r w:rsidR="00623FAF">
        <w:rPr>
          <w:rFonts w:cs="Times New Roman"/>
        </w:rPr>
        <w:t>ивать</w:t>
      </w:r>
      <w:r w:rsidRPr="00E10BBC">
        <w:rPr>
          <w:rFonts w:cs="Times New Roman"/>
        </w:rPr>
        <w:t xml:space="preserve"> рационально</w:t>
      </w:r>
      <w:r w:rsidR="00623FAF">
        <w:rPr>
          <w:rFonts w:cs="Times New Roman"/>
        </w:rPr>
        <w:t>е</w:t>
      </w:r>
      <w:r w:rsidRPr="00E10BBC">
        <w:rPr>
          <w:rFonts w:cs="Times New Roman"/>
        </w:rPr>
        <w:t xml:space="preserve"> соотношени</w:t>
      </w:r>
      <w:r w:rsidR="00623FAF">
        <w:rPr>
          <w:rFonts w:cs="Times New Roman"/>
        </w:rPr>
        <w:t>е</w:t>
      </w:r>
      <w:r w:rsidRPr="00E10BBC">
        <w:rPr>
          <w:rFonts w:cs="Times New Roman"/>
        </w:rPr>
        <w:t xml:space="preserve"> вывоза и ввоза товаров на таможенной территории </w:t>
      </w:r>
      <w:r w:rsidR="00623FAF">
        <w:rPr>
          <w:rFonts w:cs="Times New Roman"/>
        </w:rPr>
        <w:t>ЕАЭС</w:t>
      </w:r>
      <w:r w:rsidRPr="00E10BBC">
        <w:rPr>
          <w:rFonts w:cs="Times New Roman"/>
        </w:rPr>
        <w:t xml:space="preserve">; </w:t>
      </w:r>
    </w:p>
    <w:p w14:paraId="06F83CC8" w14:textId="1ED9EC32" w:rsidR="00B7191D" w:rsidRPr="00E10BBC" w:rsidRDefault="00FC0902" w:rsidP="00F513BA">
      <w:pPr>
        <w:pStyle w:val="ListParagraph"/>
        <w:numPr>
          <w:ilvl w:val="0"/>
          <w:numId w:val="36"/>
        </w:numPr>
        <w:ind w:left="0" w:right="-2" w:firstLine="709"/>
        <w:rPr>
          <w:rFonts w:cs="Times New Roman"/>
        </w:rPr>
      </w:pPr>
      <w:r w:rsidRPr="00E10BBC">
        <w:rPr>
          <w:rFonts w:cs="Times New Roman"/>
        </w:rPr>
        <w:t>созда</w:t>
      </w:r>
      <w:r w:rsidR="00623FAF">
        <w:rPr>
          <w:rFonts w:cs="Times New Roman"/>
        </w:rPr>
        <w:t>вать</w:t>
      </w:r>
      <w:r w:rsidRPr="00E10BBC">
        <w:rPr>
          <w:rFonts w:cs="Times New Roman"/>
        </w:rPr>
        <w:t xml:space="preserve"> услови</w:t>
      </w:r>
      <w:r w:rsidR="00623FAF">
        <w:rPr>
          <w:rFonts w:cs="Times New Roman"/>
        </w:rPr>
        <w:t>я</w:t>
      </w:r>
      <w:r w:rsidRPr="00E10BBC">
        <w:rPr>
          <w:rFonts w:cs="Times New Roman"/>
        </w:rPr>
        <w:t xml:space="preserve"> для прогрессивных изменений в структуре производства и потребления товаров в </w:t>
      </w:r>
      <w:r w:rsidR="00623FAF">
        <w:rPr>
          <w:rFonts w:cs="Times New Roman"/>
        </w:rPr>
        <w:t>ЕАЭС</w:t>
      </w:r>
      <w:r w:rsidRPr="00E10BBC">
        <w:rPr>
          <w:rFonts w:cs="Times New Roman"/>
        </w:rPr>
        <w:t xml:space="preserve">; </w:t>
      </w:r>
    </w:p>
    <w:p w14:paraId="4F14301F" w14:textId="71EA9CC5" w:rsidR="00B7191D" w:rsidRPr="00E10BBC" w:rsidRDefault="00FC0902" w:rsidP="00F513BA">
      <w:pPr>
        <w:pStyle w:val="ListParagraph"/>
        <w:numPr>
          <w:ilvl w:val="0"/>
          <w:numId w:val="36"/>
        </w:numPr>
        <w:ind w:left="0" w:right="-2" w:firstLine="709"/>
        <w:rPr>
          <w:rFonts w:cs="Times New Roman"/>
        </w:rPr>
      </w:pPr>
      <w:r w:rsidRPr="00E10BBC">
        <w:rPr>
          <w:rFonts w:cs="Times New Roman"/>
        </w:rPr>
        <w:t>поддерж</w:t>
      </w:r>
      <w:r w:rsidR="00623FAF">
        <w:rPr>
          <w:rFonts w:cs="Times New Roman"/>
        </w:rPr>
        <w:t>ивать все</w:t>
      </w:r>
      <w:r w:rsidRPr="00E10BBC">
        <w:rPr>
          <w:rFonts w:cs="Times New Roman"/>
        </w:rPr>
        <w:t xml:space="preserve"> отрасл</w:t>
      </w:r>
      <w:r w:rsidR="00623FAF">
        <w:rPr>
          <w:rFonts w:cs="Times New Roman"/>
        </w:rPr>
        <w:t>и</w:t>
      </w:r>
      <w:r w:rsidRPr="00E10BBC">
        <w:rPr>
          <w:rFonts w:cs="Times New Roman"/>
        </w:rPr>
        <w:t xml:space="preserve"> экономики </w:t>
      </w:r>
      <w:r w:rsidR="00623FAF">
        <w:rPr>
          <w:rFonts w:cs="Times New Roman"/>
        </w:rPr>
        <w:t>ЕАЭС</w:t>
      </w:r>
      <w:r w:rsidRPr="00E10BBC">
        <w:rPr>
          <w:rFonts w:cs="Times New Roman"/>
        </w:rPr>
        <w:t xml:space="preserve">. </w:t>
      </w:r>
    </w:p>
    <w:p w14:paraId="70E33016" w14:textId="5CC893C2" w:rsidR="00FC0902" w:rsidRPr="00E10BBC" w:rsidRDefault="00623FAF" w:rsidP="00623FAF">
      <w:pPr>
        <w:ind w:right="-2"/>
        <w:rPr>
          <w:rFonts w:cs="Times New Roman"/>
        </w:rPr>
      </w:pPr>
      <w:r>
        <w:rPr>
          <w:rFonts w:cs="Times New Roman"/>
        </w:rPr>
        <w:lastRenderedPageBreak/>
        <w:t xml:space="preserve">Стоит отметить, что вступление </w:t>
      </w:r>
      <w:r w:rsidR="00FC0902" w:rsidRPr="00E10BBC">
        <w:rPr>
          <w:rFonts w:cs="Times New Roman"/>
        </w:rPr>
        <w:t>России в ВТО</w:t>
      </w:r>
      <w:r>
        <w:rPr>
          <w:rFonts w:cs="Times New Roman"/>
        </w:rPr>
        <w:t xml:space="preserve"> показало, что </w:t>
      </w:r>
      <w:r w:rsidR="00FC0902" w:rsidRPr="00E10BBC">
        <w:rPr>
          <w:rFonts w:cs="Times New Roman"/>
        </w:rPr>
        <w:t>таможенный тариф играет</w:t>
      </w:r>
      <w:r>
        <w:rPr>
          <w:rFonts w:cs="Times New Roman"/>
        </w:rPr>
        <w:t xml:space="preserve"> меньшую</w:t>
      </w:r>
      <w:r w:rsidR="00FC0902" w:rsidRPr="00E10BBC">
        <w:rPr>
          <w:rFonts w:cs="Times New Roman"/>
        </w:rPr>
        <w:t xml:space="preserve"> роль</w:t>
      </w:r>
      <w:r>
        <w:rPr>
          <w:rFonts w:cs="Times New Roman"/>
        </w:rPr>
        <w:t xml:space="preserve"> в</w:t>
      </w:r>
      <w:r w:rsidR="00FC0902" w:rsidRPr="00E10BBC">
        <w:rPr>
          <w:rFonts w:cs="Times New Roman"/>
        </w:rPr>
        <w:t xml:space="preserve"> </w:t>
      </w:r>
      <w:r w:rsidRPr="00E10BBC">
        <w:rPr>
          <w:rFonts w:cs="Times New Roman"/>
        </w:rPr>
        <w:t>защит</w:t>
      </w:r>
      <w:r>
        <w:rPr>
          <w:rFonts w:cs="Times New Roman"/>
        </w:rPr>
        <w:t>е</w:t>
      </w:r>
      <w:r w:rsidR="00FC0902" w:rsidRPr="00E10BBC">
        <w:rPr>
          <w:rFonts w:cs="Times New Roman"/>
        </w:rPr>
        <w:t xml:space="preserve"> отечественн</w:t>
      </w:r>
      <w:r>
        <w:rPr>
          <w:rFonts w:cs="Times New Roman"/>
        </w:rPr>
        <w:t>ых производителей продукции</w:t>
      </w:r>
      <w:r w:rsidR="00FC0902" w:rsidRPr="00E10BBC">
        <w:rPr>
          <w:rFonts w:cs="Times New Roman"/>
        </w:rPr>
        <w:t xml:space="preserve">, за исключением нескольких особо чувствительных секторов. Несмотря на то, что уровень связывания ставок ввозных таможенных пошлин для России выше, чем для многих других стран – членов ВТО, </w:t>
      </w:r>
      <w:r w:rsidR="00B7191D" w:rsidRPr="00E10BBC">
        <w:rPr>
          <w:rFonts w:cs="Times New Roman"/>
        </w:rPr>
        <w:t>вс</w:t>
      </w:r>
      <w:r>
        <w:rPr>
          <w:rFonts w:cs="Times New Roman"/>
        </w:rPr>
        <w:t>е</w:t>
      </w:r>
      <w:r w:rsidR="00B7191D" w:rsidRPr="00E10BBC">
        <w:rPr>
          <w:rFonts w:cs="Times New Roman"/>
        </w:rPr>
        <w:t>-таки</w:t>
      </w:r>
      <w:r w:rsidR="00FC0902" w:rsidRPr="00E10BBC">
        <w:rPr>
          <w:rFonts w:cs="Times New Roman"/>
        </w:rPr>
        <w:t xml:space="preserve"> этот уровень не всегда достаточен для того, чтобы оградить </w:t>
      </w:r>
      <w:r>
        <w:rPr>
          <w:rFonts w:cs="Times New Roman"/>
        </w:rPr>
        <w:t>российскую</w:t>
      </w:r>
      <w:r w:rsidR="00FC0902" w:rsidRPr="00E10BBC">
        <w:rPr>
          <w:rFonts w:cs="Times New Roman"/>
        </w:rPr>
        <w:t xml:space="preserve"> промышленность от конкуренции с </w:t>
      </w:r>
      <w:r w:rsidR="00B7191D" w:rsidRPr="00E10BBC">
        <w:rPr>
          <w:rFonts w:cs="Times New Roman"/>
        </w:rPr>
        <w:t>контрафактным</w:t>
      </w:r>
      <w:r>
        <w:rPr>
          <w:rFonts w:cs="Times New Roman"/>
        </w:rPr>
        <w:t>и</w:t>
      </w:r>
      <w:r w:rsidR="00B7191D" w:rsidRPr="00E10BBC">
        <w:rPr>
          <w:rFonts w:cs="Times New Roman"/>
        </w:rPr>
        <w:t xml:space="preserve"> </w:t>
      </w:r>
      <w:r w:rsidR="00FC0902" w:rsidRPr="00E10BBC">
        <w:rPr>
          <w:rFonts w:cs="Times New Roman"/>
        </w:rPr>
        <w:t>иностранным</w:t>
      </w:r>
      <w:r>
        <w:rPr>
          <w:rFonts w:cs="Times New Roman"/>
        </w:rPr>
        <w:t>и</w:t>
      </w:r>
      <w:r w:rsidR="00FC0902" w:rsidRPr="00E10BBC">
        <w:rPr>
          <w:rFonts w:cs="Times New Roman"/>
        </w:rPr>
        <w:t xml:space="preserve"> </w:t>
      </w:r>
      <w:r>
        <w:rPr>
          <w:rFonts w:cs="Times New Roman"/>
        </w:rPr>
        <w:t>продуктами</w:t>
      </w:r>
      <w:r w:rsidR="00FC0902" w:rsidRPr="00E10BBC">
        <w:rPr>
          <w:rFonts w:cs="Times New Roman"/>
        </w:rPr>
        <w:t xml:space="preserve"> на необходимый период для выпуска новых видов </w:t>
      </w:r>
      <w:r>
        <w:rPr>
          <w:rFonts w:cs="Times New Roman"/>
        </w:rPr>
        <w:t>продукции</w:t>
      </w:r>
      <w:r w:rsidR="00FC0902" w:rsidRPr="00E10BBC">
        <w:rPr>
          <w:rFonts w:cs="Times New Roman"/>
        </w:rPr>
        <w:t xml:space="preserve"> или в целях защиты претерпевающих структурную перестройку отраслей </w:t>
      </w:r>
      <w:r>
        <w:rPr>
          <w:rFonts w:cs="Times New Roman"/>
        </w:rPr>
        <w:t>отечественной</w:t>
      </w:r>
      <w:r w:rsidR="00FC0902" w:rsidRPr="00E10BBC">
        <w:rPr>
          <w:rFonts w:cs="Times New Roman"/>
        </w:rPr>
        <w:t xml:space="preserve"> экономики.</w:t>
      </w:r>
    </w:p>
    <w:p w14:paraId="662F817C" w14:textId="4CA2DC0E" w:rsidR="0078206F" w:rsidRPr="00E10BBC" w:rsidRDefault="0078206F" w:rsidP="00F513BA">
      <w:pPr>
        <w:ind w:right="-2"/>
        <w:rPr>
          <w:rFonts w:cs="Times New Roman"/>
        </w:rPr>
      </w:pPr>
      <w:r w:rsidRPr="00E10BBC">
        <w:rPr>
          <w:rFonts w:cs="Times New Roman"/>
        </w:rPr>
        <w:t xml:space="preserve">Именно тут мы предлагаем ввести понятие тарифной сетки, тем самым вводя </w:t>
      </w:r>
      <w:r w:rsidR="00845614" w:rsidRPr="00E10BBC">
        <w:rPr>
          <w:rFonts w:cs="Times New Roman"/>
        </w:rPr>
        <w:t xml:space="preserve">коэффициент </w:t>
      </w:r>
      <w:r w:rsidR="00BA44DF">
        <w:rPr>
          <w:rFonts w:cs="Times New Roman"/>
        </w:rPr>
        <w:t>«</w:t>
      </w:r>
      <w:r w:rsidR="00845614" w:rsidRPr="00E10BBC">
        <w:rPr>
          <w:rFonts w:cs="Times New Roman"/>
        </w:rPr>
        <w:t>благоприятного торгового партнера</w:t>
      </w:r>
      <w:r w:rsidR="00BA44DF">
        <w:rPr>
          <w:rFonts w:cs="Times New Roman"/>
        </w:rPr>
        <w:t>»</w:t>
      </w:r>
      <w:r w:rsidR="00845614" w:rsidRPr="00E10BBC">
        <w:rPr>
          <w:rFonts w:cs="Times New Roman"/>
        </w:rPr>
        <w:t>.</w:t>
      </w:r>
      <w:r w:rsidRPr="00E10BBC">
        <w:rPr>
          <w:rFonts w:cs="Times New Roman"/>
        </w:rPr>
        <w:t xml:space="preserve"> </w:t>
      </w:r>
    </w:p>
    <w:p w14:paraId="28715B0A" w14:textId="74DDCA51" w:rsidR="005710A0" w:rsidRPr="00E10BBC" w:rsidRDefault="005710A0" w:rsidP="00F513BA">
      <w:pPr>
        <w:ind w:right="-2"/>
        <w:rPr>
          <w:rFonts w:cs="Times New Roman"/>
        </w:rPr>
      </w:pPr>
      <w:r w:rsidRPr="00E10BBC">
        <w:rPr>
          <w:rFonts w:cs="Times New Roman"/>
        </w:rPr>
        <w:t>14 сентября 2021 года Совет ЕЭК утвердил новую редакцию единой Товарной номенклатуры внешнеэкономической деятельности и Единого таможенного тарифа Евразийского экономического союза. Документ вступил в силу с 1 января 2022 г</w:t>
      </w:r>
      <w:r w:rsidR="00623FAF">
        <w:rPr>
          <w:rFonts w:cs="Times New Roman"/>
        </w:rPr>
        <w:t>ода</w:t>
      </w:r>
      <w:r w:rsidRPr="00E10BBC">
        <w:rPr>
          <w:rFonts w:cs="Times New Roman"/>
        </w:rPr>
        <w:t xml:space="preserve"> (Решение Совета Евразийской экономической комисси</w:t>
      </w:r>
      <w:r w:rsidR="00CB259D" w:rsidRPr="00E10BBC">
        <w:rPr>
          <w:rFonts w:cs="Times New Roman"/>
        </w:rPr>
        <w:t>и от 14 сентября 2021 г. № 80).</w:t>
      </w:r>
    </w:p>
    <w:p w14:paraId="1FBE66FA" w14:textId="11E79FD3" w:rsidR="005710A0" w:rsidRPr="00E10BBC" w:rsidRDefault="005710A0" w:rsidP="00F513BA">
      <w:pPr>
        <w:ind w:right="-2"/>
        <w:rPr>
          <w:rFonts w:cs="Times New Roman"/>
        </w:rPr>
      </w:pPr>
      <w:r w:rsidRPr="00E10BBC">
        <w:rPr>
          <w:rFonts w:cs="Times New Roman"/>
        </w:rPr>
        <w:t>Необходимость в издании новой редакции ТН ВЭД ЕАЭС обусловлена вступлением в силу с 2022 года седьмого издания Гармонизированной системы описания и кодирования товаров (ГС), которая является международной основой Товарной номенклатуры внешнеэкономической деятельности. Пересмотр ГС</w:t>
      </w:r>
      <w:r w:rsidR="00623FAF">
        <w:rPr>
          <w:rFonts w:cs="Times New Roman"/>
        </w:rPr>
        <w:t xml:space="preserve"> был необходим, чтобы внедрить </w:t>
      </w:r>
      <w:r w:rsidRPr="00E10BBC">
        <w:rPr>
          <w:rFonts w:cs="Times New Roman"/>
        </w:rPr>
        <w:t>изменения</w:t>
      </w:r>
      <w:r w:rsidR="00623FAF">
        <w:rPr>
          <w:rFonts w:cs="Times New Roman"/>
        </w:rPr>
        <w:t>, связанные с</w:t>
      </w:r>
      <w:r w:rsidRPr="00E10BBC">
        <w:rPr>
          <w:rFonts w:cs="Times New Roman"/>
        </w:rPr>
        <w:t xml:space="preserve"> характер</w:t>
      </w:r>
      <w:r w:rsidR="00623FAF">
        <w:rPr>
          <w:rFonts w:cs="Times New Roman"/>
        </w:rPr>
        <w:t>ом</w:t>
      </w:r>
      <w:r w:rsidRPr="00E10BBC">
        <w:rPr>
          <w:rFonts w:cs="Times New Roman"/>
        </w:rPr>
        <w:t xml:space="preserve"> и структур</w:t>
      </w:r>
      <w:r w:rsidR="00623FAF">
        <w:rPr>
          <w:rFonts w:cs="Times New Roman"/>
        </w:rPr>
        <w:t>ой</w:t>
      </w:r>
      <w:r w:rsidRPr="00E10BBC">
        <w:rPr>
          <w:rFonts w:cs="Times New Roman"/>
        </w:rPr>
        <w:t xml:space="preserve"> мировой торговли, социальными и экологическими вопросами</w:t>
      </w:r>
      <w:r w:rsidR="00623FAF">
        <w:rPr>
          <w:rFonts w:cs="Times New Roman"/>
        </w:rPr>
        <w:t>, которые сегодня носят</w:t>
      </w:r>
      <w:r w:rsidRPr="00E10BBC">
        <w:rPr>
          <w:rFonts w:cs="Times New Roman"/>
        </w:rPr>
        <w:t xml:space="preserve"> глобальн</w:t>
      </w:r>
      <w:r w:rsidR="00623FAF">
        <w:rPr>
          <w:rFonts w:cs="Times New Roman"/>
        </w:rPr>
        <w:t>ый</w:t>
      </w:r>
      <w:r w:rsidRPr="00E10BBC">
        <w:rPr>
          <w:rFonts w:cs="Times New Roman"/>
        </w:rPr>
        <w:t xml:space="preserve"> характер.</w:t>
      </w:r>
    </w:p>
    <w:p w14:paraId="79655307" w14:textId="74EDEB00" w:rsidR="00F655F8" w:rsidRPr="00E10BBC" w:rsidRDefault="005710A0" w:rsidP="00F513BA">
      <w:pPr>
        <w:ind w:right="-2"/>
        <w:rPr>
          <w:rFonts w:cs="Times New Roman"/>
        </w:rPr>
      </w:pPr>
      <w:r w:rsidRPr="00E10BBC">
        <w:rPr>
          <w:rFonts w:cs="Times New Roman"/>
        </w:rPr>
        <w:t>Что касается ставок ввозных таможенных пошлин, то в новой редакции Единого таможенного тарифа, которая начала применяться с 1 января 2022 года, они сохранены на действующем уровне (Информация Евразийской экономической комиссии о</w:t>
      </w:r>
      <w:r w:rsidR="00444C65" w:rsidRPr="00E10BBC">
        <w:rPr>
          <w:rFonts w:cs="Times New Roman"/>
        </w:rPr>
        <w:t>т 14 сентября 2021 г.).</w:t>
      </w:r>
    </w:p>
    <w:p w14:paraId="1E6F5990" w14:textId="413B900E" w:rsidR="00B7191D" w:rsidRDefault="00B7191D" w:rsidP="00F513BA">
      <w:pPr>
        <w:ind w:right="-2"/>
        <w:rPr>
          <w:rFonts w:cs="Times New Roman"/>
          <w:bCs/>
          <w:iCs/>
        </w:rPr>
      </w:pPr>
      <w:r w:rsidRPr="00E10BBC">
        <w:rPr>
          <w:rFonts w:cs="Times New Roman"/>
          <w:bCs/>
          <w:iCs/>
        </w:rPr>
        <w:t>Тарифные льготы и преференции</w:t>
      </w:r>
    </w:p>
    <w:p w14:paraId="5D11C4CA" w14:textId="2F417D48" w:rsidR="00B7191D" w:rsidRPr="00623FAF" w:rsidRDefault="00623FAF" w:rsidP="00623FAF">
      <w:pPr>
        <w:ind w:right="-2"/>
        <w:rPr>
          <w:rFonts w:cs="Times New Roman"/>
          <w:bCs/>
          <w:iCs/>
        </w:rPr>
      </w:pPr>
      <w:r>
        <w:rPr>
          <w:rFonts w:cs="Times New Roman"/>
        </w:rPr>
        <w:lastRenderedPageBreak/>
        <w:t>П</w:t>
      </w:r>
      <w:r w:rsidRPr="00E10BBC">
        <w:rPr>
          <w:rFonts w:cs="Times New Roman"/>
        </w:rPr>
        <w:t>ереход Росси</w:t>
      </w:r>
      <w:r>
        <w:rPr>
          <w:rFonts w:cs="Times New Roman"/>
        </w:rPr>
        <w:t xml:space="preserve">и </w:t>
      </w:r>
      <w:r w:rsidRPr="00E10BBC">
        <w:rPr>
          <w:rFonts w:cs="Times New Roman"/>
        </w:rPr>
        <w:t xml:space="preserve">на </w:t>
      </w:r>
      <w:proofErr w:type="spellStart"/>
      <w:r w:rsidRPr="00E10BBC">
        <w:rPr>
          <w:rFonts w:cs="Times New Roman"/>
        </w:rPr>
        <w:t>непреференциальный</w:t>
      </w:r>
      <w:proofErr w:type="spellEnd"/>
      <w:r w:rsidRPr="00E10BBC">
        <w:rPr>
          <w:rFonts w:cs="Times New Roman"/>
        </w:rPr>
        <w:t xml:space="preserve"> режим торговли в отношении со странами, </w:t>
      </w:r>
      <w:r>
        <w:rPr>
          <w:rFonts w:cs="Times New Roman"/>
        </w:rPr>
        <w:t>с которыми установлен</w:t>
      </w:r>
      <w:r w:rsidRPr="00E10BBC">
        <w:rPr>
          <w:rFonts w:cs="Times New Roman"/>
        </w:rPr>
        <w:t xml:space="preserve"> торговый режим свободной торговли</w:t>
      </w:r>
      <w:r>
        <w:rPr>
          <w:rFonts w:cs="Times New Roman"/>
        </w:rPr>
        <w:t xml:space="preserve"> является </w:t>
      </w:r>
      <w:r w:rsidR="00B7191D" w:rsidRPr="00E10BBC">
        <w:rPr>
          <w:rFonts w:cs="Times New Roman"/>
        </w:rPr>
        <w:t>мер</w:t>
      </w:r>
      <w:r>
        <w:rPr>
          <w:rFonts w:cs="Times New Roman"/>
        </w:rPr>
        <w:t>ой</w:t>
      </w:r>
      <w:r w:rsidR="00B7191D" w:rsidRPr="00E10BBC">
        <w:rPr>
          <w:rFonts w:cs="Times New Roman"/>
        </w:rPr>
        <w:t xml:space="preserve"> по защите внутреннего рынка</w:t>
      </w:r>
      <w:r>
        <w:rPr>
          <w:rFonts w:cs="Times New Roman"/>
        </w:rPr>
        <w:t>.</w:t>
      </w:r>
    </w:p>
    <w:p w14:paraId="5B149D74" w14:textId="2E06113B" w:rsidR="00623FAF" w:rsidRDefault="00B7191D" w:rsidP="00A13379">
      <w:pPr>
        <w:ind w:right="-2"/>
        <w:rPr>
          <w:rFonts w:cs="Times New Roman"/>
        </w:rPr>
      </w:pPr>
      <w:r w:rsidRPr="00E10BBC">
        <w:rPr>
          <w:rFonts w:cs="Times New Roman"/>
        </w:rPr>
        <w:t xml:space="preserve">В рамках т.н. программ </w:t>
      </w:r>
      <w:r w:rsidR="00BA44DF">
        <w:rPr>
          <w:rFonts w:cs="Times New Roman"/>
        </w:rPr>
        <w:t>«</w:t>
      </w:r>
      <w:r w:rsidRPr="00E10BBC">
        <w:rPr>
          <w:rFonts w:cs="Times New Roman"/>
        </w:rPr>
        <w:t>Восточное партнерство</w:t>
      </w:r>
      <w:r w:rsidR="00BA44DF">
        <w:rPr>
          <w:rFonts w:cs="Times New Roman"/>
        </w:rPr>
        <w:t>»</w:t>
      </w:r>
      <w:r w:rsidRPr="00E10BBC">
        <w:rPr>
          <w:rFonts w:cs="Times New Roman"/>
        </w:rPr>
        <w:t xml:space="preserve"> некоторые страны – члены СНГ, </w:t>
      </w:r>
      <w:r w:rsidR="00623FAF">
        <w:rPr>
          <w:rFonts w:cs="Times New Roman"/>
        </w:rPr>
        <w:t>которые имеют</w:t>
      </w:r>
      <w:r w:rsidRPr="00E10BBC">
        <w:rPr>
          <w:rFonts w:cs="Times New Roman"/>
        </w:rPr>
        <w:t xml:space="preserve"> с Росси</w:t>
      </w:r>
      <w:r w:rsidR="00623FAF">
        <w:rPr>
          <w:rFonts w:cs="Times New Roman"/>
        </w:rPr>
        <w:t>йской Федерацией</w:t>
      </w:r>
      <w:r w:rsidRPr="00E10BBC">
        <w:rPr>
          <w:rFonts w:cs="Times New Roman"/>
        </w:rPr>
        <w:t xml:space="preserve"> режим свободной торговли, заключили соглашения о свободной торговле в ЕС. Опасаясь, что увеличившийся импорт </w:t>
      </w:r>
      <w:r w:rsidR="00623FAF">
        <w:rPr>
          <w:rFonts w:cs="Times New Roman"/>
        </w:rPr>
        <w:t>из-за</w:t>
      </w:r>
      <w:r w:rsidRPr="00E10BBC">
        <w:rPr>
          <w:rFonts w:cs="Times New Roman"/>
        </w:rPr>
        <w:t xml:space="preserve"> сняти</w:t>
      </w:r>
      <w:r w:rsidR="00E26FB2" w:rsidRPr="00E10BBC">
        <w:rPr>
          <w:rFonts w:cs="Times New Roman"/>
        </w:rPr>
        <w:t xml:space="preserve">я </w:t>
      </w:r>
      <w:r w:rsidRPr="00E10BBC">
        <w:rPr>
          <w:rFonts w:cs="Times New Roman"/>
        </w:rPr>
        <w:t xml:space="preserve">таможенных пошлин на европейские товары окажет </w:t>
      </w:r>
      <w:r w:rsidR="00BA44DF">
        <w:rPr>
          <w:rFonts w:cs="Times New Roman"/>
        </w:rPr>
        <w:t>«</w:t>
      </w:r>
      <w:r w:rsidRPr="00E10BBC">
        <w:rPr>
          <w:rFonts w:cs="Times New Roman"/>
        </w:rPr>
        <w:t>вымывающее</w:t>
      </w:r>
      <w:r w:rsidR="00BA44DF">
        <w:rPr>
          <w:rFonts w:cs="Times New Roman"/>
        </w:rPr>
        <w:t>»</w:t>
      </w:r>
      <w:r w:rsidRPr="00E10BBC">
        <w:rPr>
          <w:rFonts w:cs="Times New Roman"/>
        </w:rPr>
        <w:t xml:space="preserve"> воздействие на</w:t>
      </w:r>
      <w:r w:rsidR="00E26FB2" w:rsidRPr="00E10BBC">
        <w:rPr>
          <w:rFonts w:cs="Times New Roman"/>
        </w:rPr>
        <w:t xml:space="preserve"> </w:t>
      </w:r>
      <w:r w:rsidRPr="00E10BBC">
        <w:rPr>
          <w:rFonts w:cs="Times New Roman"/>
        </w:rPr>
        <w:t>товары местной промышленности и сельского хозяйства, Россия ввела</w:t>
      </w:r>
      <w:r w:rsidR="00E26FB2" w:rsidRPr="00E10BBC">
        <w:rPr>
          <w:rFonts w:cs="Times New Roman"/>
        </w:rPr>
        <w:t xml:space="preserve"> </w:t>
      </w:r>
      <w:proofErr w:type="spellStart"/>
      <w:r w:rsidR="00E26FB2" w:rsidRPr="00E10BBC">
        <w:rPr>
          <w:rFonts w:cs="Times New Roman"/>
        </w:rPr>
        <w:t>непреференциальный</w:t>
      </w:r>
      <w:proofErr w:type="spellEnd"/>
      <w:r w:rsidRPr="00E10BBC">
        <w:rPr>
          <w:rFonts w:cs="Times New Roman"/>
        </w:rPr>
        <w:t xml:space="preserve"> режим торговли отдельными товарами с </w:t>
      </w:r>
      <w:r w:rsidR="00623FAF">
        <w:rPr>
          <w:rFonts w:cs="Times New Roman"/>
        </w:rPr>
        <w:t>указанными</w:t>
      </w:r>
      <w:r w:rsidRPr="00E10BBC">
        <w:rPr>
          <w:rFonts w:cs="Times New Roman"/>
        </w:rPr>
        <w:t xml:space="preserve"> странами.</w:t>
      </w:r>
    </w:p>
    <w:p w14:paraId="3E30DFFA" w14:textId="317470B5" w:rsidR="00F655F8" w:rsidRPr="00E10BBC" w:rsidRDefault="00F655F8" w:rsidP="00F513BA">
      <w:pPr>
        <w:ind w:right="-2"/>
        <w:rPr>
          <w:rFonts w:cs="Times New Roman"/>
        </w:rPr>
      </w:pPr>
      <w:r w:rsidRPr="00E10BBC">
        <w:rPr>
          <w:rFonts w:cs="Times New Roman"/>
        </w:rPr>
        <w:t>В связи с активными действиями Европейского союза по заключению соглашений об ассоциации со странами Восточной Европы (Украина, Молдавия, Грузия, потенциально другие страны) и о несовместимости таких зон свободной торговли (ЗСТ) с действующими нормами как технического, так и санитарно-фитосанитарного регулирования, а также прямым влиянием либерализации таможенного тарифа стран на взаимную торговлю с Россией, Правительство Российской Федерации намерено и в дальнейшем предпринимать действия по сокращению негативного влияния действия таких соглашений вплоть до перехода на не преференциальный режим торговли с такими странами [28].</w:t>
      </w:r>
    </w:p>
    <w:p w14:paraId="13339D94" w14:textId="286D5061" w:rsidR="00F655F8" w:rsidRPr="00E10BBC" w:rsidRDefault="00F655F8" w:rsidP="00F513BA">
      <w:pPr>
        <w:ind w:right="-2"/>
        <w:rPr>
          <w:rFonts w:cs="Times New Roman"/>
        </w:rPr>
      </w:pPr>
      <w:r w:rsidRPr="00E10BBC">
        <w:rPr>
          <w:rFonts w:cs="Times New Roman"/>
        </w:rPr>
        <w:t>Дополнительно предлагается ввести тарифные льготы на прямую поставку предприятия производителя упраздняя иностранных посредников, тем самым оставляя одного ключевого партнера поставки до таможенной маркировки мы снижаем возможность внедрения подделки, а также прямую ответственность за марк</w:t>
      </w:r>
      <w:r w:rsidR="00444C65" w:rsidRPr="00E10BBC">
        <w:rPr>
          <w:rFonts w:cs="Times New Roman"/>
        </w:rPr>
        <w:t>ировку контрафактной продукции.</w:t>
      </w:r>
    </w:p>
    <w:p w14:paraId="13BEC716" w14:textId="54348042" w:rsidR="00845614" w:rsidRPr="00E10BBC" w:rsidRDefault="00845614" w:rsidP="005101FA">
      <w:pPr>
        <w:ind w:right="-2"/>
        <w:rPr>
          <w:rFonts w:cs="Times New Roman"/>
        </w:rPr>
      </w:pPr>
      <w:r w:rsidRPr="00E10BBC">
        <w:rPr>
          <w:rFonts w:cs="Times New Roman"/>
          <w:bCs/>
          <w:iCs/>
        </w:rPr>
        <w:t>Требования локализации производства (использование местных</w:t>
      </w:r>
      <w:r w:rsidR="00A13379">
        <w:rPr>
          <w:rFonts w:cs="Times New Roman"/>
          <w:bCs/>
          <w:iCs/>
        </w:rPr>
        <w:t xml:space="preserve"> </w:t>
      </w:r>
      <w:r w:rsidRPr="00E10BBC">
        <w:rPr>
          <w:rFonts w:cs="Times New Roman"/>
          <w:bCs/>
          <w:iCs/>
        </w:rPr>
        <w:t>компонентов)</w:t>
      </w:r>
      <w:r w:rsidR="005101FA">
        <w:rPr>
          <w:rFonts w:cs="Times New Roman"/>
          <w:bCs/>
          <w:iCs/>
        </w:rPr>
        <w:t xml:space="preserve"> </w:t>
      </w:r>
      <w:r w:rsidRPr="00E10BBC">
        <w:rPr>
          <w:rFonts w:cs="Times New Roman"/>
        </w:rPr>
        <w:t xml:space="preserve">– это </w:t>
      </w:r>
      <w:r w:rsidR="00BA44DF">
        <w:rPr>
          <w:rFonts w:cs="Times New Roman"/>
        </w:rPr>
        <w:t>«</w:t>
      </w:r>
      <w:r w:rsidRPr="00E10BBC">
        <w:rPr>
          <w:rFonts w:cs="Times New Roman"/>
        </w:rPr>
        <w:t xml:space="preserve">требование о том, чтобы фиксированная часть товаров производилась на отечественных предприятиях. Такое требование может быть выражено либо в физических единицах (например, 75% деталей товара должны производится на отечественных предприятиях), либо в единицах </w:t>
      </w:r>
      <w:r w:rsidRPr="00E10BBC">
        <w:rPr>
          <w:rFonts w:cs="Times New Roman"/>
        </w:rPr>
        <w:lastRenderedPageBreak/>
        <w:t>стоимости (например, 75% стоимости товара должно производится на отечественных предприятиях)</w:t>
      </w:r>
      <w:r w:rsidR="00BA44DF">
        <w:rPr>
          <w:rFonts w:cs="Times New Roman"/>
        </w:rPr>
        <w:t>»</w:t>
      </w:r>
      <w:r w:rsidR="00A13379">
        <w:rPr>
          <w:rFonts w:cs="Times New Roman"/>
        </w:rPr>
        <w:t xml:space="preserve"> [27]</w:t>
      </w:r>
      <w:r w:rsidRPr="00E10BBC">
        <w:rPr>
          <w:rFonts w:cs="Times New Roman"/>
        </w:rPr>
        <w:t>.</w:t>
      </w:r>
    </w:p>
    <w:p w14:paraId="15EF22D8" w14:textId="747D0DA5" w:rsidR="00845614" w:rsidRPr="00E10BBC" w:rsidRDefault="00845614" w:rsidP="00F513BA">
      <w:pPr>
        <w:ind w:right="-2"/>
        <w:rPr>
          <w:rFonts w:cs="Times New Roman"/>
        </w:rPr>
      </w:pPr>
      <w:r w:rsidRPr="00E10BBC">
        <w:rPr>
          <w:rFonts w:cs="Times New Roman"/>
        </w:rPr>
        <w:t>Развивающиеся страны широко используют требование местного компонента для переориентации своей производственной базы с простой сборки товаров из деталей, производимых по всему миру, на производство деталей товара на местных заводах.</w:t>
      </w:r>
    </w:p>
    <w:p w14:paraId="307F4EE3" w14:textId="7360A3C8" w:rsidR="00845614" w:rsidRPr="00E10BBC" w:rsidRDefault="00845614" w:rsidP="00F513BA">
      <w:pPr>
        <w:ind w:right="-2"/>
        <w:rPr>
          <w:rFonts w:cs="Times New Roman"/>
        </w:rPr>
      </w:pPr>
      <w:r w:rsidRPr="00E10BBC">
        <w:rPr>
          <w:rFonts w:cs="Times New Roman"/>
        </w:rPr>
        <w:t xml:space="preserve">Развитые страны также используют это требования для защиты рабочих мест и отрасли в целом от зарубежной конкуренции. </w:t>
      </w:r>
    </w:p>
    <w:p w14:paraId="3282E91B" w14:textId="77777777" w:rsidR="005101FA" w:rsidRDefault="00845614" w:rsidP="00F513BA">
      <w:pPr>
        <w:ind w:right="-2"/>
        <w:rPr>
          <w:rFonts w:cs="Times New Roman"/>
        </w:rPr>
      </w:pPr>
      <w:r w:rsidRPr="00E10BBC">
        <w:rPr>
          <w:rFonts w:cs="Times New Roman"/>
        </w:rPr>
        <w:t xml:space="preserve">Режим </w:t>
      </w:r>
      <w:r w:rsidR="00BA44DF">
        <w:rPr>
          <w:rFonts w:cs="Times New Roman"/>
        </w:rPr>
        <w:t>«</w:t>
      </w:r>
      <w:r w:rsidRPr="00E10BBC">
        <w:rPr>
          <w:rFonts w:cs="Times New Roman"/>
        </w:rPr>
        <w:t>промышленной сборки</w:t>
      </w:r>
      <w:r w:rsidR="00BA44DF">
        <w:rPr>
          <w:rFonts w:cs="Times New Roman"/>
        </w:rPr>
        <w:t>»</w:t>
      </w:r>
      <w:r w:rsidRPr="00E10BBC">
        <w:rPr>
          <w:rFonts w:cs="Times New Roman"/>
        </w:rPr>
        <w:t xml:space="preserve"> в автомобилестроении – яркий пример успешной реализации политики, направленной на локализацию производства, приведший к строительству в России заводов по производству автомобилей крупнейшими мировыми концернами. Суть заключается в том, что при высоких ставках пошлин на готовую продукцию ставки таможенных пошлин снижаются до 0-5% на узлы, агрегаты и другие </w:t>
      </w:r>
      <w:proofErr w:type="spellStart"/>
      <w:r w:rsidRPr="00E10BBC">
        <w:rPr>
          <w:rFonts w:cs="Times New Roman"/>
        </w:rPr>
        <w:t>автокомпоненты</w:t>
      </w:r>
      <w:proofErr w:type="spellEnd"/>
      <w:r w:rsidRPr="00E10BBC">
        <w:rPr>
          <w:rFonts w:cs="Times New Roman"/>
        </w:rPr>
        <w:t xml:space="preserve"> при условии создания производства (строительства или модернизации завода) и последующей локализации части товаров, участвующих в производстве автомобилей (т.е. их покупке на внутреннем рынке). </w:t>
      </w:r>
    </w:p>
    <w:p w14:paraId="48621284" w14:textId="7D293FD6" w:rsidR="00845614" w:rsidRPr="00E10BBC" w:rsidRDefault="00845614" w:rsidP="00F513BA">
      <w:pPr>
        <w:ind w:right="-2"/>
        <w:rPr>
          <w:rFonts w:cs="Times New Roman"/>
        </w:rPr>
      </w:pPr>
      <w:r w:rsidRPr="00E10BBC">
        <w:rPr>
          <w:rFonts w:cs="Times New Roman"/>
        </w:rPr>
        <w:t xml:space="preserve">Режим основан на индивидуальном подходе к иностранному инвестору, с которым заключается специальное инвестиционное соглашение, где предусматриваются все условия применения льготного режима ввоза </w:t>
      </w:r>
      <w:proofErr w:type="spellStart"/>
      <w:r w:rsidRPr="00E10BBC">
        <w:rPr>
          <w:rFonts w:cs="Times New Roman"/>
        </w:rPr>
        <w:t>автокомпонентов</w:t>
      </w:r>
      <w:proofErr w:type="spellEnd"/>
      <w:r w:rsidRPr="00E10BBC">
        <w:rPr>
          <w:rFonts w:cs="Times New Roman"/>
        </w:rPr>
        <w:t>. Кроме этого, правительством принято специальное решение о том, что таможенные органы не должны контролировать использование товаров, ввезенных в режиме промышленной сборки [15].</w:t>
      </w:r>
    </w:p>
    <w:p w14:paraId="4AEDD04F" w14:textId="4A61666A" w:rsidR="00845614" w:rsidRPr="00E10BBC" w:rsidRDefault="00845614" w:rsidP="00F513BA">
      <w:pPr>
        <w:ind w:right="-2"/>
        <w:rPr>
          <w:rFonts w:cs="Times New Roman"/>
        </w:rPr>
      </w:pPr>
      <w:r w:rsidRPr="00E10BBC">
        <w:rPr>
          <w:rFonts w:cs="Times New Roman"/>
        </w:rPr>
        <w:t>Аналогичный подход (таможенные послабления в виде льгот) в обмен на требование локализации производства использован при регулировании специального таможенного режима в Калининградской области [</w:t>
      </w:r>
      <w:r w:rsidR="00F655F8" w:rsidRPr="00E10BBC">
        <w:rPr>
          <w:rFonts w:cs="Times New Roman"/>
        </w:rPr>
        <w:t>32</w:t>
      </w:r>
      <w:r w:rsidRPr="00E10BBC">
        <w:rPr>
          <w:rFonts w:cs="Times New Roman"/>
        </w:rPr>
        <w:t>]. Предусматривается, что товары,</w:t>
      </w:r>
      <w:r w:rsidR="00F655F8" w:rsidRPr="00E10BBC">
        <w:rPr>
          <w:rFonts w:cs="Times New Roman"/>
        </w:rPr>
        <w:t xml:space="preserve"> </w:t>
      </w:r>
      <w:r w:rsidRPr="00E10BBC">
        <w:rPr>
          <w:rFonts w:cs="Times New Roman"/>
        </w:rPr>
        <w:t>которые произведены на территории области (а вся территория Калининградской области</w:t>
      </w:r>
      <w:r w:rsidR="00F655F8" w:rsidRPr="00E10BBC">
        <w:rPr>
          <w:rFonts w:cs="Times New Roman"/>
        </w:rPr>
        <w:t xml:space="preserve"> </w:t>
      </w:r>
      <w:r w:rsidRPr="00E10BBC">
        <w:rPr>
          <w:rFonts w:cs="Times New Roman"/>
        </w:rPr>
        <w:t>является особой экономической зоной) из иностранных сырья, материалов,</w:t>
      </w:r>
      <w:r w:rsidR="00F655F8" w:rsidRPr="00E10BBC">
        <w:rPr>
          <w:rFonts w:cs="Times New Roman"/>
        </w:rPr>
        <w:t xml:space="preserve"> </w:t>
      </w:r>
      <w:r w:rsidRPr="00E10BBC">
        <w:rPr>
          <w:rFonts w:cs="Times New Roman"/>
        </w:rPr>
        <w:t>комплектующих, могут беспошлинно поставляться на остальную часть таможенной</w:t>
      </w:r>
      <w:r w:rsidR="00F655F8" w:rsidRPr="00E10BBC">
        <w:rPr>
          <w:rFonts w:cs="Times New Roman"/>
        </w:rPr>
        <w:t xml:space="preserve"> </w:t>
      </w:r>
      <w:r w:rsidRPr="00E10BBC">
        <w:rPr>
          <w:rFonts w:cs="Times New Roman"/>
        </w:rPr>
        <w:t xml:space="preserve">территории, если </w:t>
      </w:r>
      <w:r w:rsidRPr="00E10BBC">
        <w:rPr>
          <w:rFonts w:cs="Times New Roman"/>
        </w:rPr>
        <w:lastRenderedPageBreak/>
        <w:t>при их изготовлении достигнуты критерии достаточной переработки</w:t>
      </w:r>
      <w:r w:rsidR="00F655F8" w:rsidRPr="00E10BBC">
        <w:rPr>
          <w:rFonts w:cs="Times New Roman"/>
        </w:rPr>
        <w:t xml:space="preserve"> </w:t>
      </w:r>
      <w:r w:rsidRPr="00E10BBC">
        <w:rPr>
          <w:rFonts w:cs="Times New Roman"/>
        </w:rPr>
        <w:t>(изменение классификационного кода по ТН ВЭД на уровне 4-х знаков, 30% добавленной</w:t>
      </w:r>
      <w:r w:rsidR="00F655F8" w:rsidRPr="00E10BBC">
        <w:rPr>
          <w:rFonts w:cs="Times New Roman"/>
        </w:rPr>
        <w:t xml:space="preserve"> </w:t>
      </w:r>
      <w:r w:rsidRPr="00E10BBC">
        <w:rPr>
          <w:rFonts w:cs="Times New Roman"/>
        </w:rPr>
        <w:t>стоимости и (или) совершение определенных технологический операций, которые</w:t>
      </w:r>
      <w:r w:rsidR="00F655F8" w:rsidRPr="00E10BBC">
        <w:rPr>
          <w:rFonts w:cs="Times New Roman"/>
        </w:rPr>
        <w:t xml:space="preserve"> </w:t>
      </w:r>
      <w:r w:rsidRPr="00E10BBC">
        <w:rPr>
          <w:rFonts w:cs="Times New Roman"/>
        </w:rPr>
        <w:t>являются или не являются достаточными для признания достаточной переработки).</w:t>
      </w:r>
    </w:p>
    <w:p w14:paraId="786DBA44" w14:textId="23B0196F" w:rsidR="008B7711" w:rsidRPr="00E10BBC" w:rsidRDefault="00845614" w:rsidP="00F513BA">
      <w:pPr>
        <w:ind w:right="-2"/>
        <w:rPr>
          <w:rFonts w:cs="Times New Roman"/>
        </w:rPr>
      </w:pPr>
      <w:r w:rsidRPr="00E10BBC">
        <w:rPr>
          <w:rFonts w:cs="Times New Roman"/>
        </w:rPr>
        <w:t>Необходимо особо отметить, что Соглашение ВТО об инвестиционных мерах в</w:t>
      </w:r>
      <w:r w:rsidR="00F655F8" w:rsidRPr="00E10BBC">
        <w:rPr>
          <w:rFonts w:cs="Times New Roman"/>
        </w:rPr>
        <w:t xml:space="preserve"> </w:t>
      </w:r>
      <w:r w:rsidRPr="00E10BBC">
        <w:rPr>
          <w:rFonts w:cs="Times New Roman"/>
        </w:rPr>
        <w:t>торговле [</w:t>
      </w:r>
      <w:r w:rsidR="00F655F8" w:rsidRPr="00E10BBC">
        <w:rPr>
          <w:rFonts w:cs="Times New Roman"/>
        </w:rPr>
        <w:t>30</w:t>
      </w:r>
      <w:r w:rsidRPr="00E10BBC">
        <w:rPr>
          <w:rFonts w:cs="Times New Roman"/>
        </w:rPr>
        <w:t>] запрещает обуславливать предоставление таможенных льгот требованиями</w:t>
      </w:r>
      <w:r w:rsidR="00F655F8" w:rsidRPr="00E10BBC">
        <w:rPr>
          <w:rFonts w:cs="Times New Roman"/>
        </w:rPr>
        <w:t xml:space="preserve"> </w:t>
      </w:r>
      <w:r w:rsidRPr="00E10BBC">
        <w:rPr>
          <w:rFonts w:cs="Times New Roman"/>
        </w:rPr>
        <w:t>по локализации производства (испо</w:t>
      </w:r>
      <w:r w:rsidR="00444C65" w:rsidRPr="00E10BBC">
        <w:rPr>
          <w:rFonts w:cs="Times New Roman"/>
        </w:rPr>
        <w:t>льзования местных компонентов).</w:t>
      </w:r>
    </w:p>
    <w:p w14:paraId="4C012938" w14:textId="5615D262" w:rsidR="008B7711" w:rsidRPr="00E10BBC" w:rsidRDefault="008B7711" w:rsidP="00F513BA">
      <w:pPr>
        <w:ind w:right="-2"/>
        <w:rPr>
          <w:rFonts w:cs="Times New Roman"/>
          <w:bCs/>
        </w:rPr>
      </w:pPr>
      <w:r w:rsidRPr="00E10BBC">
        <w:rPr>
          <w:rFonts w:cs="Times New Roman"/>
          <w:bCs/>
        </w:rPr>
        <w:t>Экспортные квоты</w:t>
      </w:r>
    </w:p>
    <w:p w14:paraId="11BBC78A" w14:textId="6EC572C1" w:rsidR="008B7711" w:rsidRPr="00E10BBC" w:rsidRDefault="008B7711" w:rsidP="00F513BA">
      <w:pPr>
        <w:ind w:right="-2" w:firstLine="720"/>
        <w:rPr>
          <w:rFonts w:eastAsia="Times New Roman" w:cs="Times New Roman"/>
          <w:spacing w:val="2"/>
          <w:szCs w:val="28"/>
        </w:rPr>
      </w:pPr>
      <w:r w:rsidRPr="00E10BBC">
        <w:rPr>
          <w:rFonts w:eastAsia="Times New Roman" w:cs="Times New Roman"/>
          <w:spacing w:val="2"/>
          <w:szCs w:val="28"/>
        </w:rPr>
        <w:t xml:space="preserve">С 15 февраля </w:t>
      </w:r>
      <w:r w:rsidR="005101FA">
        <w:rPr>
          <w:rFonts w:eastAsia="Times New Roman" w:cs="Times New Roman"/>
          <w:spacing w:val="2"/>
          <w:szCs w:val="28"/>
        </w:rPr>
        <w:t xml:space="preserve"> 2022 года </w:t>
      </w:r>
      <w:r w:rsidRPr="00E10BBC">
        <w:rPr>
          <w:rFonts w:eastAsia="Times New Roman" w:cs="Times New Roman"/>
          <w:spacing w:val="2"/>
          <w:szCs w:val="28"/>
        </w:rPr>
        <w:t>в России, вслед за Китаем, вступ</w:t>
      </w:r>
      <w:r w:rsidR="005101FA">
        <w:rPr>
          <w:rFonts w:eastAsia="Times New Roman" w:cs="Times New Roman"/>
          <w:spacing w:val="2"/>
          <w:szCs w:val="28"/>
        </w:rPr>
        <w:t xml:space="preserve">ила </w:t>
      </w:r>
      <w:r w:rsidRPr="00E10BBC">
        <w:rPr>
          <w:rFonts w:eastAsia="Times New Roman" w:cs="Times New Roman"/>
          <w:spacing w:val="2"/>
          <w:szCs w:val="28"/>
        </w:rPr>
        <w:t>в силу квота на экспорт зерна. Власти рассчитывают, что вместе с вывозными пошлинами квота позволит сохранить необходимый уровень зерна внутри страны и минимизировать рост внутренних цен на муку, хлеб, молоко и мясо.</w:t>
      </w:r>
    </w:p>
    <w:p w14:paraId="1E34EEDE" w14:textId="169710AA" w:rsidR="008B7711" w:rsidRPr="00E10BBC" w:rsidRDefault="008B7711" w:rsidP="00A13379">
      <w:pPr>
        <w:ind w:firstLine="720"/>
        <w:rPr>
          <w:rFonts w:eastAsia="Times New Roman" w:cs="Times New Roman"/>
          <w:spacing w:val="2"/>
          <w:szCs w:val="28"/>
        </w:rPr>
      </w:pPr>
      <w:r w:rsidRPr="00E10BBC">
        <w:rPr>
          <w:rFonts w:eastAsia="Times New Roman" w:cs="Times New Roman"/>
          <w:spacing w:val="2"/>
          <w:szCs w:val="28"/>
        </w:rPr>
        <w:t xml:space="preserve">Тарифная квота на экспорт зерна будет действовать до конца </w:t>
      </w:r>
      <w:proofErr w:type="spellStart"/>
      <w:r w:rsidRPr="00E10BBC">
        <w:rPr>
          <w:rFonts w:eastAsia="Times New Roman" w:cs="Times New Roman"/>
          <w:spacing w:val="2"/>
          <w:szCs w:val="28"/>
        </w:rPr>
        <w:t>агросезона</w:t>
      </w:r>
      <w:proofErr w:type="spellEnd"/>
      <w:r w:rsidRPr="00E10BBC">
        <w:rPr>
          <w:rFonts w:eastAsia="Times New Roman" w:cs="Times New Roman"/>
          <w:spacing w:val="2"/>
          <w:szCs w:val="28"/>
        </w:rPr>
        <w:t xml:space="preserve"> - по 30 июня 2022 года. Квота на зерно составит 11 млн тонн: на пшеницу - 8 млн тонн, на рожь, ячмень и кукурузу - 3 млн тонн. Эта мера действовала для зерна и в прошлом году: общий объем экспорта зерна тогда был ограничен 17,5 млн тонн. В этом году отдельную квоту ввели на вывоз пшеницы. 8 февраля </w:t>
      </w:r>
      <w:r w:rsidR="00A13379">
        <w:rPr>
          <w:rFonts w:eastAsia="Times New Roman" w:cs="Times New Roman"/>
          <w:spacing w:val="2"/>
          <w:szCs w:val="28"/>
        </w:rPr>
        <w:t>М</w:t>
      </w:r>
      <w:r w:rsidRPr="00E10BBC">
        <w:rPr>
          <w:rFonts w:eastAsia="Times New Roman" w:cs="Times New Roman"/>
          <w:spacing w:val="2"/>
          <w:szCs w:val="28"/>
        </w:rPr>
        <w:t xml:space="preserve">инсельхоз распределил квоту на экспорт зерна, допустив к этому 206 компаний, из </w:t>
      </w:r>
      <w:r w:rsidR="00444C65" w:rsidRPr="00E10BBC">
        <w:rPr>
          <w:rFonts w:eastAsia="Times New Roman" w:cs="Times New Roman"/>
          <w:spacing w:val="2"/>
          <w:szCs w:val="28"/>
        </w:rPr>
        <w:t xml:space="preserve">которых 163 </w:t>
      </w:r>
      <w:r w:rsidR="0078665C">
        <w:rPr>
          <w:rFonts w:eastAsia="Times New Roman" w:cs="Times New Roman"/>
          <w:spacing w:val="2"/>
          <w:szCs w:val="28"/>
        </w:rPr>
        <w:t xml:space="preserve">– </w:t>
      </w:r>
      <w:r w:rsidR="00444C65" w:rsidRPr="00E10BBC">
        <w:rPr>
          <w:rFonts w:eastAsia="Times New Roman" w:cs="Times New Roman"/>
          <w:spacing w:val="2"/>
          <w:szCs w:val="28"/>
        </w:rPr>
        <w:t>на вывоз пшеницы.</w:t>
      </w:r>
    </w:p>
    <w:p w14:paraId="1CAC558A" w14:textId="77777777" w:rsidR="00E100E0" w:rsidRPr="00E10BBC" w:rsidRDefault="00E100E0" w:rsidP="00A13379">
      <w:pPr>
        <w:rPr>
          <w:rFonts w:cs="Times New Roman"/>
          <w:bCs/>
          <w:iCs/>
        </w:rPr>
      </w:pPr>
      <w:r w:rsidRPr="00E10BBC">
        <w:rPr>
          <w:rFonts w:cs="Times New Roman"/>
          <w:bCs/>
          <w:iCs/>
        </w:rPr>
        <w:t>Импортные квоты</w:t>
      </w:r>
    </w:p>
    <w:p w14:paraId="4CC9C0B7" w14:textId="63D4A7BA" w:rsidR="00E100E0" w:rsidRPr="00E10BBC" w:rsidRDefault="00A13379" w:rsidP="00A13379">
      <w:pPr>
        <w:rPr>
          <w:rFonts w:cs="Times New Roman"/>
        </w:rPr>
      </w:pPr>
      <w:r>
        <w:rPr>
          <w:rFonts w:cs="Times New Roman"/>
        </w:rPr>
        <w:t>К</w:t>
      </w:r>
      <w:r w:rsidRPr="00E10BBC">
        <w:rPr>
          <w:rFonts w:cs="Times New Roman"/>
        </w:rPr>
        <w:t>оличественное ограничение импорта или экспорта товаров</w:t>
      </w:r>
      <w:r>
        <w:rPr>
          <w:rFonts w:cs="Times New Roman"/>
        </w:rPr>
        <w:t xml:space="preserve"> (</w:t>
      </w:r>
      <w:r w:rsidRPr="00E10BBC">
        <w:rPr>
          <w:rFonts w:cs="Times New Roman"/>
        </w:rPr>
        <w:t>контингентирование</w:t>
      </w:r>
      <w:r>
        <w:rPr>
          <w:rFonts w:cs="Times New Roman"/>
        </w:rPr>
        <w:t>) является актуальной</w:t>
      </w:r>
      <w:r w:rsidR="00E100E0" w:rsidRPr="00E10BBC">
        <w:rPr>
          <w:rFonts w:cs="Times New Roman"/>
        </w:rPr>
        <w:t xml:space="preserve"> международной торгов</w:t>
      </w:r>
      <w:r>
        <w:rPr>
          <w:rFonts w:cs="Times New Roman"/>
        </w:rPr>
        <w:t>ой</w:t>
      </w:r>
      <w:r w:rsidR="00E100E0" w:rsidRPr="00E10BBC">
        <w:rPr>
          <w:rFonts w:cs="Times New Roman"/>
        </w:rPr>
        <w:t xml:space="preserve"> практик</w:t>
      </w:r>
      <w:r>
        <w:rPr>
          <w:rFonts w:cs="Times New Roman"/>
        </w:rPr>
        <w:t>ой.</w:t>
      </w:r>
    </w:p>
    <w:p w14:paraId="70DB41BA" w14:textId="0CD72E2D" w:rsidR="00E100E0" w:rsidRPr="00E10BBC" w:rsidRDefault="00E100E0" w:rsidP="00F513BA">
      <w:pPr>
        <w:ind w:right="-2"/>
        <w:rPr>
          <w:rFonts w:cs="Times New Roman"/>
        </w:rPr>
      </w:pPr>
      <w:r w:rsidRPr="00E10BBC">
        <w:rPr>
          <w:rFonts w:cs="Times New Roman"/>
        </w:rPr>
        <w:t>Правила ВТО запрещают использование импортных квот как инструмент торговой политики (статья XI ГАТТ). Единственный случай – это использование квотирования в</w:t>
      </w:r>
      <w:r w:rsidR="005C2B22" w:rsidRPr="00E10BBC">
        <w:rPr>
          <w:rFonts w:cs="Times New Roman"/>
        </w:rPr>
        <w:t xml:space="preserve"> </w:t>
      </w:r>
      <w:r w:rsidRPr="00E10BBC">
        <w:rPr>
          <w:rFonts w:cs="Times New Roman"/>
        </w:rPr>
        <w:t>качестве специальной защитой меры. В Таможенном союзе импортные квоты</w:t>
      </w:r>
      <w:r w:rsidR="005C2B22" w:rsidRPr="00E10BBC">
        <w:rPr>
          <w:rFonts w:cs="Times New Roman"/>
        </w:rPr>
        <w:t xml:space="preserve"> </w:t>
      </w:r>
      <w:r w:rsidRPr="00E10BBC">
        <w:rPr>
          <w:rFonts w:cs="Times New Roman"/>
        </w:rPr>
        <w:t>применяются при импорте некоторых видов труб и зерноуборочных комбайнов.</w:t>
      </w:r>
    </w:p>
    <w:p w14:paraId="4F70F3FA" w14:textId="755772C5" w:rsidR="005101FA" w:rsidRDefault="00E100E0" w:rsidP="00F513BA">
      <w:pPr>
        <w:ind w:right="-2"/>
        <w:rPr>
          <w:rFonts w:cs="Times New Roman"/>
        </w:rPr>
      </w:pPr>
      <w:r w:rsidRPr="00E10BBC">
        <w:rPr>
          <w:rFonts w:cs="Times New Roman"/>
        </w:rPr>
        <w:lastRenderedPageBreak/>
        <w:t>Тем не менее, количественные ограничения могут использовать исходя из общих</w:t>
      </w:r>
      <w:r w:rsidR="005C2B22" w:rsidRPr="00E10BBC">
        <w:rPr>
          <w:rFonts w:cs="Times New Roman"/>
        </w:rPr>
        <w:t xml:space="preserve"> </w:t>
      </w:r>
      <w:r w:rsidRPr="00E10BBC">
        <w:rPr>
          <w:rFonts w:cs="Times New Roman"/>
        </w:rPr>
        <w:t xml:space="preserve">исключений, т.е. исходя из других соображений, а не протекционистских мер. </w:t>
      </w:r>
      <w:r w:rsidR="005101FA">
        <w:rPr>
          <w:rFonts w:cs="Times New Roman"/>
        </w:rPr>
        <w:t xml:space="preserve">Так, распоряжением Правительства РФ, </w:t>
      </w:r>
      <w:r w:rsidR="005101FA" w:rsidRPr="00E10BBC">
        <w:rPr>
          <w:rFonts w:cs="Times New Roman"/>
        </w:rPr>
        <w:t xml:space="preserve">18 апреля </w:t>
      </w:r>
      <w:r w:rsidR="005101FA">
        <w:rPr>
          <w:rFonts w:cs="Times New Roman"/>
        </w:rPr>
        <w:t xml:space="preserve">2014 году Российская Федерация </w:t>
      </w:r>
      <w:r w:rsidR="005101FA" w:rsidRPr="00E10BBC">
        <w:rPr>
          <w:rFonts w:cs="Times New Roman"/>
        </w:rPr>
        <w:t xml:space="preserve">ввела количественное ограничение (квоту) на ввоз в </w:t>
      </w:r>
      <w:r w:rsidR="005101FA">
        <w:rPr>
          <w:rFonts w:cs="Times New Roman"/>
        </w:rPr>
        <w:t>страну</w:t>
      </w:r>
      <w:r w:rsidR="005101FA" w:rsidRPr="00E10BBC">
        <w:rPr>
          <w:rFonts w:cs="Times New Roman"/>
        </w:rPr>
        <w:t xml:space="preserve"> некоторых видов </w:t>
      </w:r>
      <w:proofErr w:type="spellStart"/>
      <w:r w:rsidR="005101FA" w:rsidRPr="00E10BBC">
        <w:rPr>
          <w:rFonts w:cs="Times New Roman"/>
        </w:rPr>
        <w:t>озоноразрушающих</w:t>
      </w:r>
      <w:proofErr w:type="spellEnd"/>
      <w:r w:rsidR="005101FA" w:rsidRPr="00E10BBC">
        <w:rPr>
          <w:rFonts w:cs="Times New Roman"/>
        </w:rPr>
        <w:t xml:space="preserve"> веществ</w:t>
      </w:r>
      <w:r w:rsidR="005101FA">
        <w:rPr>
          <w:rFonts w:cs="Times New Roman"/>
        </w:rPr>
        <w:t>.</w:t>
      </w:r>
    </w:p>
    <w:p w14:paraId="1F8E6BBF" w14:textId="566590F3" w:rsidR="00424BC6" w:rsidRPr="00E10BBC" w:rsidRDefault="005C2B22" w:rsidP="00F513BA">
      <w:pPr>
        <w:ind w:right="-2"/>
        <w:rPr>
          <w:rFonts w:cs="Times New Roman"/>
        </w:rPr>
      </w:pPr>
      <w:r w:rsidRPr="00E10BBC">
        <w:rPr>
          <w:rFonts w:cs="Times New Roman"/>
        </w:rPr>
        <w:t xml:space="preserve">Рассмотреть возможность внесение в этот список товаров с заниженной ценой (меньше установленной официальным производителем), что при равных итоговых ценах </w:t>
      </w:r>
      <w:r w:rsidR="00424BC6" w:rsidRPr="00E10BBC">
        <w:rPr>
          <w:rFonts w:cs="Times New Roman"/>
        </w:rPr>
        <w:t xml:space="preserve">устранит контрафактный товар как неконкурентоспособный по признаку </w:t>
      </w:r>
      <w:r w:rsidR="00BA44DF">
        <w:rPr>
          <w:rFonts w:cs="Times New Roman"/>
        </w:rPr>
        <w:t>«</w:t>
      </w:r>
      <w:r w:rsidR="00424BC6" w:rsidRPr="00E10BBC">
        <w:rPr>
          <w:rFonts w:cs="Times New Roman"/>
        </w:rPr>
        <w:t>цена-качество</w:t>
      </w:r>
      <w:r w:rsidR="00BA44DF">
        <w:rPr>
          <w:rFonts w:cs="Times New Roman"/>
        </w:rPr>
        <w:t>»</w:t>
      </w:r>
      <w:r w:rsidR="00424BC6" w:rsidRPr="00E10BBC">
        <w:rPr>
          <w:rFonts w:cs="Times New Roman"/>
        </w:rPr>
        <w:t xml:space="preserve"> </w:t>
      </w:r>
      <w:r w:rsidR="00444C65" w:rsidRPr="00E10BBC">
        <w:rPr>
          <w:rFonts w:cs="Times New Roman"/>
        </w:rPr>
        <w:t xml:space="preserve">  </w:t>
      </w:r>
    </w:p>
    <w:p w14:paraId="75645466" w14:textId="747AA164" w:rsidR="005C2B22" w:rsidRPr="00E10BBC" w:rsidRDefault="005C2B22" w:rsidP="00F513BA">
      <w:pPr>
        <w:ind w:right="-2"/>
        <w:rPr>
          <w:rFonts w:cs="Times New Roman"/>
          <w:bCs/>
          <w:iCs/>
        </w:rPr>
      </w:pPr>
      <w:r w:rsidRPr="00E10BBC">
        <w:rPr>
          <w:rFonts w:cs="Times New Roman"/>
          <w:bCs/>
          <w:iCs/>
        </w:rPr>
        <w:t>Меры валютного регулирования</w:t>
      </w:r>
    </w:p>
    <w:p w14:paraId="236456CF" w14:textId="3E89747B" w:rsidR="005C2B22" w:rsidRPr="00E10BBC" w:rsidRDefault="005C2B22" w:rsidP="00F513BA">
      <w:pPr>
        <w:ind w:right="-2"/>
        <w:rPr>
          <w:rFonts w:cs="Times New Roman"/>
        </w:rPr>
      </w:pPr>
      <w:r w:rsidRPr="00E10BBC">
        <w:rPr>
          <w:rFonts w:cs="Times New Roman"/>
        </w:rPr>
        <w:t>К валютным инструментам нетарифного регулирования относятся различного рода</w:t>
      </w:r>
      <w:r w:rsidR="00424BC6" w:rsidRPr="00E10BBC">
        <w:rPr>
          <w:rFonts w:cs="Times New Roman"/>
        </w:rPr>
        <w:t xml:space="preserve"> </w:t>
      </w:r>
      <w:r w:rsidRPr="00E10BBC">
        <w:rPr>
          <w:rFonts w:cs="Times New Roman"/>
        </w:rPr>
        <w:t>мероприятия, ограничивающие в той или иной форме доступ импортеров к иностранной</w:t>
      </w:r>
      <w:r w:rsidR="00424BC6" w:rsidRPr="00E10BBC">
        <w:rPr>
          <w:rFonts w:cs="Times New Roman"/>
        </w:rPr>
        <w:t xml:space="preserve"> </w:t>
      </w:r>
      <w:r w:rsidRPr="00E10BBC">
        <w:rPr>
          <w:rFonts w:cs="Times New Roman"/>
        </w:rPr>
        <w:t>валюте, регулирующие курсовую политику, условия платежа по внешнеторговым</w:t>
      </w:r>
      <w:r w:rsidR="00424BC6" w:rsidRPr="00E10BBC">
        <w:rPr>
          <w:rFonts w:cs="Times New Roman"/>
        </w:rPr>
        <w:t xml:space="preserve"> </w:t>
      </w:r>
      <w:r w:rsidRPr="00E10BBC">
        <w:rPr>
          <w:rFonts w:cs="Times New Roman"/>
        </w:rPr>
        <w:t>контрактам и т.д., создавая прямые и косвенные барьеры на пути иностранного товара на</w:t>
      </w:r>
      <w:r w:rsidR="00424BC6" w:rsidRPr="00E10BBC">
        <w:rPr>
          <w:rFonts w:cs="Times New Roman"/>
        </w:rPr>
        <w:t xml:space="preserve"> </w:t>
      </w:r>
      <w:r w:rsidRPr="00E10BBC">
        <w:rPr>
          <w:rFonts w:cs="Times New Roman"/>
        </w:rPr>
        <w:t>национальный рынок, а также мероприятия, содействующие повышению</w:t>
      </w:r>
      <w:r w:rsidR="00424BC6" w:rsidRPr="00E10BBC">
        <w:rPr>
          <w:rFonts w:cs="Times New Roman"/>
        </w:rPr>
        <w:t xml:space="preserve"> </w:t>
      </w:r>
      <w:r w:rsidRPr="00E10BBC">
        <w:rPr>
          <w:rFonts w:cs="Times New Roman"/>
        </w:rPr>
        <w:t>конкурентоспособности отечественных товаропроизводителей через предоставление им</w:t>
      </w:r>
      <w:r w:rsidR="00424BC6" w:rsidRPr="00E10BBC">
        <w:rPr>
          <w:rFonts w:cs="Times New Roman"/>
        </w:rPr>
        <w:t xml:space="preserve"> </w:t>
      </w:r>
      <w:r w:rsidRPr="00E10BBC">
        <w:rPr>
          <w:rFonts w:cs="Times New Roman"/>
        </w:rPr>
        <w:t>различного рода финансовых и валютных льгот [15].</w:t>
      </w:r>
    </w:p>
    <w:p w14:paraId="6BF11CC2" w14:textId="1E070319" w:rsidR="005C2B22" w:rsidRPr="00E10BBC" w:rsidRDefault="005C2B22" w:rsidP="00F513BA">
      <w:pPr>
        <w:ind w:right="-2"/>
        <w:rPr>
          <w:rFonts w:cs="Times New Roman"/>
        </w:rPr>
      </w:pPr>
      <w:r w:rsidRPr="00E10BBC">
        <w:rPr>
          <w:rFonts w:cs="Times New Roman"/>
        </w:rPr>
        <w:t>Регулирование валютного курса особо чувствительно для экспортно-импортных</w:t>
      </w:r>
      <w:r w:rsidR="00424BC6" w:rsidRPr="00E10BBC">
        <w:rPr>
          <w:rFonts w:cs="Times New Roman"/>
        </w:rPr>
        <w:t xml:space="preserve"> </w:t>
      </w:r>
      <w:r w:rsidRPr="00E10BBC">
        <w:rPr>
          <w:rFonts w:cs="Times New Roman"/>
        </w:rPr>
        <w:t>операций. Эффективность действия всего протекционистского механизма (особенно таких</w:t>
      </w:r>
      <w:r w:rsidR="00424BC6" w:rsidRPr="00E10BBC">
        <w:rPr>
          <w:rFonts w:cs="Times New Roman"/>
        </w:rPr>
        <w:t xml:space="preserve"> </w:t>
      </w:r>
      <w:r w:rsidRPr="00E10BBC">
        <w:rPr>
          <w:rFonts w:cs="Times New Roman"/>
        </w:rPr>
        <w:t>его составных частей, как пошлины, субсидии, налоги) прямо зависит от состояния</w:t>
      </w:r>
      <w:r w:rsidR="00424BC6" w:rsidRPr="00E10BBC">
        <w:rPr>
          <w:rFonts w:cs="Times New Roman"/>
        </w:rPr>
        <w:t xml:space="preserve"> </w:t>
      </w:r>
      <w:r w:rsidRPr="00E10BBC">
        <w:rPr>
          <w:rFonts w:cs="Times New Roman"/>
        </w:rPr>
        <w:t>валютных курсов и во многом определяется ими [76].</w:t>
      </w:r>
    </w:p>
    <w:p w14:paraId="4C2FA9A4" w14:textId="77777777" w:rsidR="00424BC6" w:rsidRPr="00E10BBC" w:rsidRDefault="00424BC6" w:rsidP="00F513BA">
      <w:pPr>
        <w:ind w:right="-2"/>
        <w:rPr>
          <w:rFonts w:cs="Times New Roman"/>
          <w:bCs/>
          <w:iCs/>
        </w:rPr>
      </w:pPr>
      <w:r w:rsidRPr="00E10BBC">
        <w:rPr>
          <w:rFonts w:cs="Times New Roman"/>
          <w:bCs/>
          <w:iCs/>
        </w:rPr>
        <w:t>Государственные закупки</w:t>
      </w:r>
    </w:p>
    <w:p w14:paraId="13C03644" w14:textId="6D5EF706" w:rsidR="00424BC6" w:rsidRPr="00E10BBC" w:rsidRDefault="00424BC6" w:rsidP="00F513BA">
      <w:pPr>
        <w:ind w:right="-2"/>
        <w:rPr>
          <w:rFonts w:cs="Times New Roman"/>
        </w:rPr>
      </w:pPr>
      <w:r w:rsidRPr="00E10BBC">
        <w:rPr>
          <w:rFonts w:cs="Times New Roman"/>
        </w:rPr>
        <w:t>Ограничения в сфере государственных и муниципальных закупок активно</w:t>
      </w:r>
      <w:r w:rsidR="003F631C" w:rsidRPr="00E10BBC">
        <w:rPr>
          <w:rFonts w:cs="Times New Roman"/>
        </w:rPr>
        <w:t xml:space="preserve"> </w:t>
      </w:r>
      <w:r w:rsidRPr="00E10BBC">
        <w:rPr>
          <w:rFonts w:cs="Times New Roman"/>
        </w:rPr>
        <w:t>используются многими государствами в качестве нетарифных барьеров. Государственные</w:t>
      </w:r>
      <w:r w:rsidR="003F631C" w:rsidRPr="00E10BBC">
        <w:rPr>
          <w:rFonts w:cs="Times New Roman"/>
        </w:rPr>
        <w:t xml:space="preserve"> </w:t>
      </w:r>
      <w:r w:rsidRPr="00E10BBC">
        <w:rPr>
          <w:rFonts w:cs="Times New Roman"/>
        </w:rPr>
        <w:t>закупки – это огромный рынок. Развитые экономики, такие как Европейский союз, тратят</w:t>
      </w:r>
      <w:r w:rsidR="003F631C" w:rsidRPr="00E10BBC">
        <w:rPr>
          <w:rFonts w:cs="Times New Roman"/>
        </w:rPr>
        <w:t xml:space="preserve"> </w:t>
      </w:r>
      <w:r w:rsidRPr="00E10BBC">
        <w:rPr>
          <w:rFonts w:cs="Times New Roman"/>
        </w:rPr>
        <w:t>на государственные закупки около 16% своего бюджета, а некоторые страны с</w:t>
      </w:r>
      <w:r w:rsidR="003F631C" w:rsidRPr="00E10BBC">
        <w:rPr>
          <w:rFonts w:cs="Times New Roman"/>
        </w:rPr>
        <w:t xml:space="preserve"> </w:t>
      </w:r>
      <w:r w:rsidRPr="00E10BBC">
        <w:rPr>
          <w:rFonts w:cs="Times New Roman"/>
        </w:rPr>
        <w:t>развивающейся экономикой – до 25-30%. Оценки расходов России на правительственные</w:t>
      </w:r>
      <w:r w:rsidR="003F631C" w:rsidRPr="00E10BBC">
        <w:rPr>
          <w:rFonts w:cs="Times New Roman"/>
        </w:rPr>
        <w:t xml:space="preserve"> </w:t>
      </w:r>
      <w:r w:rsidRPr="00E10BBC">
        <w:rPr>
          <w:rFonts w:cs="Times New Roman"/>
        </w:rPr>
        <w:t xml:space="preserve">закупки </w:t>
      </w:r>
      <w:r w:rsidRPr="00E10BBC">
        <w:rPr>
          <w:rFonts w:cs="Times New Roman"/>
        </w:rPr>
        <w:lastRenderedPageBreak/>
        <w:t>значительно расходятся: от скромных 6-8% от ВВП (по расчетам Всемирного</w:t>
      </w:r>
      <w:r w:rsidR="003F631C" w:rsidRPr="00E10BBC">
        <w:rPr>
          <w:rFonts w:cs="Times New Roman"/>
        </w:rPr>
        <w:t xml:space="preserve"> </w:t>
      </w:r>
      <w:r w:rsidRPr="00E10BBC">
        <w:rPr>
          <w:rFonts w:cs="Times New Roman"/>
        </w:rPr>
        <w:t>банка) до, вероятно, более точного показателя в размере 30% от ВВП (по данным других</w:t>
      </w:r>
      <w:r w:rsidR="003F631C" w:rsidRPr="00E10BBC">
        <w:rPr>
          <w:rFonts w:cs="Times New Roman"/>
        </w:rPr>
        <w:t xml:space="preserve"> </w:t>
      </w:r>
      <w:r w:rsidRPr="00E10BBC">
        <w:rPr>
          <w:rFonts w:cs="Times New Roman"/>
        </w:rPr>
        <w:t>источников).</w:t>
      </w:r>
    </w:p>
    <w:p w14:paraId="0B9ED5E1" w14:textId="2855E267" w:rsidR="00424BC6" w:rsidRPr="00E10BBC" w:rsidRDefault="00424BC6" w:rsidP="00F513BA">
      <w:pPr>
        <w:ind w:right="-2"/>
        <w:rPr>
          <w:rFonts w:cs="Times New Roman"/>
        </w:rPr>
      </w:pPr>
      <w:r w:rsidRPr="00E10BBC">
        <w:rPr>
          <w:rFonts w:cs="Times New Roman"/>
        </w:rPr>
        <w:t>Под эгидой Всемирной торговой организации, деятельность которой направлена на</w:t>
      </w:r>
      <w:r w:rsidR="003F631C" w:rsidRPr="00E10BBC">
        <w:rPr>
          <w:rFonts w:cs="Times New Roman"/>
        </w:rPr>
        <w:t xml:space="preserve"> </w:t>
      </w:r>
      <w:r w:rsidRPr="00E10BBC">
        <w:rPr>
          <w:rFonts w:cs="Times New Roman"/>
        </w:rPr>
        <w:t>либерализацию торговли и в этой сфере, разработано специальное Соглашение о</w:t>
      </w:r>
      <w:r w:rsidR="003F631C" w:rsidRPr="00E10BBC">
        <w:rPr>
          <w:rFonts w:cs="Times New Roman"/>
        </w:rPr>
        <w:t xml:space="preserve"> </w:t>
      </w:r>
      <w:r w:rsidRPr="00E10BBC">
        <w:rPr>
          <w:rFonts w:cs="Times New Roman"/>
        </w:rPr>
        <w:t>правительственных закупках</w:t>
      </w:r>
      <w:r w:rsidR="003F631C" w:rsidRPr="00E10BBC">
        <w:rPr>
          <w:rFonts w:cs="Times New Roman"/>
        </w:rPr>
        <w:t>,</w:t>
      </w:r>
      <w:r w:rsidRPr="00E10BBC">
        <w:rPr>
          <w:rFonts w:cs="Times New Roman"/>
        </w:rPr>
        <w:t xml:space="preserve"> которое входит в приложение № 4 к </w:t>
      </w:r>
      <w:proofErr w:type="spellStart"/>
      <w:r w:rsidRPr="00E10BBC">
        <w:rPr>
          <w:rFonts w:cs="Times New Roman"/>
        </w:rPr>
        <w:t>Марракешскому</w:t>
      </w:r>
      <w:proofErr w:type="spellEnd"/>
      <w:r w:rsidR="003F631C" w:rsidRPr="00E10BBC">
        <w:rPr>
          <w:rFonts w:cs="Times New Roman"/>
        </w:rPr>
        <w:t xml:space="preserve"> </w:t>
      </w:r>
      <w:r w:rsidRPr="00E10BBC">
        <w:rPr>
          <w:rFonts w:cs="Times New Roman"/>
        </w:rPr>
        <w:t>соглашению об учреждении Всемирной торговой организации, то есть является т.н.</w:t>
      </w:r>
      <w:r w:rsidR="003F631C" w:rsidRPr="00E10BBC">
        <w:rPr>
          <w:rFonts w:cs="Times New Roman"/>
        </w:rPr>
        <w:t xml:space="preserve"> </w:t>
      </w:r>
      <w:r w:rsidRPr="00E10BBC">
        <w:rPr>
          <w:rFonts w:cs="Times New Roman"/>
        </w:rPr>
        <w:t>торговым соглашением с ограниченным кругом участников. Соглашение составляет</w:t>
      </w:r>
      <w:r w:rsidR="003F631C" w:rsidRPr="00E10BBC">
        <w:rPr>
          <w:rFonts w:cs="Times New Roman"/>
        </w:rPr>
        <w:t xml:space="preserve"> </w:t>
      </w:r>
      <w:r w:rsidRPr="00E10BBC">
        <w:rPr>
          <w:rFonts w:cs="Times New Roman"/>
        </w:rPr>
        <w:t>частью Соглашения об учреждении ВТО для тех членов, которые их приняли, и являются</w:t>
      </w:r>
      <w:r w:rsidR="003F631C" w:rsidRPr="00E10BBC">
        <w:rPr>
          <w:rFonts w:cs="Times New Roman"/>
        </w:rPr>
        <w:t xml:space="preserve"> </w:t>
      </w:r>
      <w:r w:rsidRPr="00E10BBC">
        <w:rPr>
          <w:rFonts w:cs="Times New Roman"/>
        </w:rPr>
        <w:t>обязательными для этих членов. Торговые соглашения с ограниченным кругом</w:t>
      </w:r>
      <w:r w:rsidR="003F631C" w:rsidRPr="00E10BBC">
        <w:rPr>
          <w:rFonts w:cs="Times New Roman"/>
        </w:rPr>
        <w:t xml:space="preserve"> </w:t>
      </w:r>
      <w:r w:rsidRPr="00E10BBC">
        <w:rPr>
          <w:rFonts w:cs="Times New Roman"/>
        </w:rPr>
        <w:t>участников не создают обязательств или прав для членов, которые их не приняли</w:t>
      </w:r>
      <w:r w:rsidR="003F631C" w:rsidRPr="00E10BBC">
        <w:rPr>
          <w:rFonts w:cs="Times New Roman"/>
        </w:rPr>
        <w:t>.</w:t>
      </w:r>
    </w:p>
    <w:p w14:paraId="00888BD6" w14:textId="7ADBD369" w:rsidR="00A13379" w:rsidRDefault="00424BC6" w:rsidP="00F513BA">
      <w:pPr>
        <w:ind w:right="-2"/>
        <w:rPr>
          <w:rFonts w:cs="Times New Roman"/>
        </w:rPr>
      </w:pPr>
      <w:r w:rsidRPr="00E10BBC">
        <w:rPr>
          <w:rFonts w:cs="Times New Roman"/>
        </w:rPr>
        <w:t>Новая</w:t>
      </w:r>
      <w:r w:rsidR="003F631C" w:rsidRPr="00E10BBC">
        <w:rPr>
          <w:rFonts w:cs="Times New Roman"/>
        </w:rPr>
        <w:t xml:space="preserve"> </w:t>
      </w:r>
      <w:r w:rsidRPr="00E10BBC">
        <w:rPr>
          <w:rFonts w:cs="Times New Roman"/>
        </w:rPr>
        <w:t>редакция Соглашения вступила в силу 6 апреля 2014 года</w:t>
      </w:r>
      <w:r w:rsidR="005101FA">
        <w:rPr>
          <w:rFonts w:cs="Times New Roman"/>
        </w:rPr>
        <w:t xml:space="preserve">, чтобы </w:t>
      </w:r>
      <w:r w:rsidRPr="00E10BBC">
        <w:rPr>
          <w:rFonts w:cs="Times New Roman"/>
        </w:rPr>
        <w:t>предостав</w:t>
      </w:r>
      <w:r w:rsidR="005101FA">
        <w:rPr>
          <w:rFonts w:cs="Times New Roman"/>
        </w:rPr>
        <w:t xml:space="preserve">ить </w:t>
      </w:r>
      <w:r w:rsidRPr="00E10BBC">
        <w:rPr>
          <w:rFonts w:cs="Times New Roman"/>
        </w:rPr>
        <w:t>одинаковы</w:t>
      </w:r>
      <w:r w:rsidR="005101FA">
        <w:rPr>
          <w:rFonts w:cs="Times New Roman"/>
        </w:rPr>
        <w:t>е</w:t>
      </w:r>
      <w:r w:rsidRPr="00E10BBC">
        <w:rPr>
          <w:rFonts w:cs="Times New Roman"/>
        </w:rPr>
        <w:t xml:space="preserve"> конкурентны</w:t>
      </w:r>
      <w:r w:rsidR="005101FA">
        <w:rPr>
          <w:rFonts w:cs="Times New Roman"/>
        </w:rPr>
        <w:t>е</w:t>
      </w:r>
      <w:r w:rsidRPr="00E10BBC">
        <w:rPr>
          <w:rFonts w:cs="Times New Roman"/>
        </w:rPr>
        <w:t xml:space="preserve"> возможност</w:t>
      </w:r>
      <w:r w:rsidR="005101FA">
        <w:rPr>
          <w:rFonts w:cs="Times New Roman"/>
        </w:rPr>
        <w:t>и</w:t>
      </w:r>
      <w:r w:rsidRPr="00E10BBC">
        <w:rPr>
          <w:rFonts w:cs="Times New Roman"/>
        </w:rPr>
        <w:t xml:space="preserve"> отечественным и иностранным</w:t>
      </w:r>
      <w:r w:rsidR="003F631C" w:rsidRPr="00E10BBC">
        <w:rPr>
          <w:rFonts w:cs="Times New Roman"/>
        </w:rPr>
        <w:t xml:space="preserve"> </w:t>
      </w:r>
      <w:r w:rsidRPr="00E10BBC">
        <w:rPr>
          <w:rFonts w:cs="Times New Roman"/>
        </w:rPr>
        <w:t>поставщикам</w:t>
      </w:r>
      <w:r w:rsidR="005101FA">
        <w:rPr>
          <w:rFonts w:cs="Times New Roman"/>
        </w:rPr>
        <w:t xml:space="preserve">. Документ </w:t>
      </w:r>
      <w:r w:rsidRPr="00E10BBC">
        <w:rPr>
          <w:rFonts w:cs="Times New Roman"/>
        </w:rPr>
        <w:t>регулирует преодоление коррупции при</w:t>
      </w:r>
      <w:r w:rsidR="003F631C" w:rsidRPr="00E10BBC">
        <w:rPr>
          <w:rFonts w:cs="Times New Roman"/>
        </w:rPr>
        <w:t xml:space="preserve"> </w:t>
      </w:r>
      <w:r w:rsidRPr="00E10BBC">
        <w:rPr>
          <w:rFonts w:cs="Times New Roman"/>
        </w:rPr>
        <w:t>государственных закупках, открытый доступ на рынок государственных закупок для</w:t>
      </w:r>
      <w:r w:rsidR="003F631C" w:rsidRPr="00E10BBC">
        <w:rPr>
          <w:rFonts w:cs="Times New Roman"/>
        </w:rPr>
        <w:t xml:space="preserve"> </w:t>
      </w:r>
      <w:r w:rsidRPr="00E10BBC">
        <w:rPr>
          <w:rFonts w:cs="Times New Roman"/>
        </w:rPr>
        <w:t>участников Соглашения, при этом каждый участник определяет сферы и устанавливает</w:t>
      </w:r>
      <w:r w:rsidR="003F631C" w:rsidRPr="00E10BBC">
        <w:rPr>
          <w:rFonts w:cs="Times New Roman"/>
        </w:rPr>
        <w:t xml:space="preserve"> </w:t>
      </w:r>
      <w:r w:rsidRPr="00E10BBC">
        <w:rPr>
          <w:rFonts w:cs="Times New Roman"/>
        </w:rPr>
        <w:t>стоимостные пороговые значения, требования к тендерной процедуре, включая</w:t>
      </w:r>
      <w:r w:rsidR="003F631C" w:rsidRPr="00E10BBC">
        <w:rPr>
          <w:rFonts w:cs="Times New Roman"/>
        </w:rPr>
        <w:t xml:space="preserve"> </w:t>
      </w:r>
      <w:r w:rsidRPr="00E10BBC">
        <w:rPr>
          <w:rFonts w:cs="Times New Roman"/>
        </w:rPr>
        <w:t>открытость процедуры.</w:t>
      </w:r>
      <w:r w:rsidR="003F631C" w:rsidRPr="00E10BBC">
        <w:rPr>
          <w:rFonts w:cs="Times New Roman"/>
        </w:rPr>
        <w:t xml:space="preserve"> </w:t>
      </w:r>
    </w:p>
    <w:p w14:paraId="33F98235" w14:textId="0E5585FC" w:rsidR="00424BC6" w:rsidRPr="00E10BBC" w:rsidRDefault="00424BC6" w:rsidP="00F513BA">
      <w:pPr>
        <w:ind w:right="-2"/>
        <w:rPr>
          <w:rFonts w:cs="Times New Roman"/>
        </w:rPr>
      </w:pPr>
      <w:r w:rsidRPr="00E10BBC">
        <w:rPr>
          <w:rFonts w:cs="Times New Roman"/>
        </w:rPr>
        <w:t>Армения уже является участницей Соглашения о правительственных закупках.</w:t>
      </w:r>
      <w:r w:rsidR="003F631C" w:rsidRPr="00E10BBC">
        <w:rPr>
          <w:rFonts w:cs="Times New Roman"/>
        </w:rPr>
        <w:t xml:space="preserve"> </w:t>
      </w:r>
      <w:r w:rsidRPr="00E10BBC">
        <w:rPr>
          <w:rFonts w:cs="Times New Roman"/>
        </w:rPr>
        <w:t>Киргизия имеет статус наблюдателя. Россия при присоединении к ВТО, выразила</w:t>
      </w:r>
      <w:r w:rsidR="003F631C" w:rsidRPr="00E10BBC">
        <w:rPr>
          <w:rFonts w:cs="Times New Roman"/>
        </w:rPr>
        <w:t xml:space="preserve"> </w:t>
      </w:r>
      <w:r w:rsidRPr="00E10BBC">
        <w:rPr>
          <w:rFonts w:cs="Times New Roman"/>
        </w:rPr>
        <w:t>намерение присоединиться к этому Соглашению. В частности, в Докладе Рабочей группы</w:t>
      </w:r>
      <w:r w:rsidR="008D1DF4" w:rsidRPr="00E10BBC">
        <w:rPr>
          <w:rFonts w:cs="Times New Roman"/>
        </w:rPr>
        <w:t xml:space="preserve"> </w:t>
      </w:r>
      <w:r w:rsidRPr="00E10BBC">
        <w:rPr>
          <w:rFonts w:cs="Times New Roman"/>
        </w:rPr>
        <w:t xml:space="preserve">по присоединению России к ВТО зафиксировано, что </w:t>
      </w:r>
      <w:r w:rsidR="00BA44DF">
        <w:rPr>
          <w:rFonts w:cs="Times New Roman"/>
        </w:rPr>
        <w:t>«</w:t>
      </w:r>
      <w:r w:rsidRPr="00E10BBC">
        <w:rPr>
          <w:rFonts w:cs="Times New Roman"/>
        </w:rPr>
        <w:t>Российская Федерация</w:t>
      </w:r>
      <w:r w:rsidR="003F631C" w:rsidRPr="00E10BBC">
        <w:rPr>
          <w:rFonts w:cs="Times New Roman"/>
        </w:rPr>
        <w:t xml:space="preserve"> </w:t>
      </w:r>
      <w:r w:rsidRPr="00E10BBC">
        <w:rPr>
          <w:rFonts w:cs="Times New Roman"/>
        </w:rPr>
        <w:t>направит запрос о получении статуса наблюдателя по Соглашению ВТО по</w:t>
      </w:r>
      <w:r w:rsidR="003F631C" w:rsidRPr="00E10BBC">
        <w:rPr>
          <w:rFonts w:cs="Times New Roman"/>
        </w:rPr>
        <w:t xml:space="preserve"> </w:t>
      </w:r>
      <w:r w:rsidRPr="00E10BBC">
        <w:rPr>
          <w:rFonts w:cs="Times New Roman"/>
        </w:rPr>
        <w:t>правительственным закупкам на дату присоединения к ВТО и начнет переговоры об</w:t>
      </w:r>
      <w:r w:rsidR="003F631C" w:rsidRPr="00E10BBC">
        <w:rPr>
          <w:rFonts w:cs="Times New Roman"/>
        </w:rPr>
        <w:t xml:space="preserve"> </w:t>
      </w:r>
      <w:r w:rsidRPr="00E10BBC">
        <w:rPr>
          <w:rFonts w:cs="Times New Roman"/>
        </w:rPr>
        <w:t>участии в Соглашении ВТО по правительственным закупкам путем предложения в</w:t>
      </w:r>
      <w:r w:rsidR="003F631C" w:rsidRPr="00E10BBC">
        <w:rPr>
          <w:rFonts w:cs="Times New Roman"/>
        </w:rPr>
        <w:t xml:space="preserve"> </w:t>
      </w:r>
      <w:r w:rsidRPr="00E10BBC">
        <w:rPr>
          <w:rFonts w:cs="Times New Roman"/>
        </w:rPr>
        <w:t xml:space="preserve">Федеральный закон </w:t>
      </w:r>
      <w:r w:rsidR="00BA44DF">
        <w:rPr>
          <w:rFonts w:cs="Times New Roman"/>
        </w:rPr>
        <w:t>«</w:t>
      </w:r>
      <w:r w:rsidRPr="00E10BBC">
        <w:rPr>
          <w:rFonts w:cs="Times New Roman"/>
        </w:rPr>
        <w:t>О контрактной системе в сфере закупок товаров, работ, услуг</w:t>
      </w:r>
      <w:r w:rsidR="003F631C" w:rsidRPr="00E10BBC">
        <w:rPr>
          <w:rFonts w:cs="Times New Roman"/>
        </w:rPr>
        <w:t xml:space="preserve"> </w:t>
      </w:r>
      <w:r w:rsidRPr="00E10BBC">
        <w:rPr>
          <w:rFonts w:cs="Times New Roman"/>
        </w:rPr>
        <w:t>для обеспечения государственных и муниципальных нужд</w:t>
      </w:r>
      <w:r w:rsidR="00BA44DF">
        <w:rPr>
          <w:rFonts w:cs="Times New Roman"/>
        </w:rPr>
        <w:t>»</w:t>
      </w:r>
      <w:r w:rsidRPr="00E10BBC">
        <w:rPr>
          <w:rFonts w:cs="Times New Roman"/>
        </w:rPr>
        <w:t xml:space="preserve"> при общем принципе</w:t>
      </w:r>
      <w:r w:rsidR="003F631C" w:rsidRPr="00E10BBC">
        <w:rPr>
          <w:rFonts w:cs="Times New Roman"/>
        </w:rPr>
        <w:t xml:space="preserve"> </w:t>
      </w:r>
      <w:r w:rsidRPr="00E10BBC">
        <w:rPr>
          <w:rFonts w:cs="Times New Roman"/>
        </w:rPr>
        <w:lastRenderedPageBreak/>
        <w:t>национального режима к товарам, происходящим из иностранного государства или</w:t>
      </w:r>
      <w:r w:rsidR="003F631C" w:rsidRPr="00E10BBC">
        <w:rPr>
          <w:rFonts w:cs="Times New Roman"/>
        </w:rPr>
        <w:t xml:space="preserve"> </w:t>
      </w:r>
      <w:r w:rsidRPr="00E10BBC">
        <w:rPr>
          <w:rFonts w:cs="Times New Roman"/>
        </w:rPr>
        <w:t>группы иностранных государств, работам, услугам, соответственно выполняемым,</w:t>
      </w:r>
      <w:r w:rsidR="003F631C" w:rsidRPr="00E10BBC">
        <w:rPr>
          <w:rFonts w:cs="Times New Roman"/>
        </w:rPr>
        <w:t xml:space="preserve"> </w:t>
      </w:r>
      <w:r w:rsidRPr="00E10BBC">
        <w:rPr>
          <w:rFonts w:cs="Times New Roman"/>
        </w:rPr>
        <w:t>оказываемым иностранными лицами (статья 14) предусматривает право Правительства</w:t>
      </w:r>
      <w:r w:rsidR="003F631C" w:rsidRPr="00E10BBC">
        <w:rPr>
          <w:rFonts w:cs="Times New Roman"/>
        </w:rPr>
        <w:t xml:space="preserve"> </w:t>
      </w:r>
      <w:r w:rsidR="005101FA">
        <w:rPr>
          <w:rFonts w:cs="Times New Roman"/>
        </w:rPr>
        <w:t>РФ</w:t>
      </w:r>
      <w:r w:rsidRPr="00E10BBC">
        <w:rPr>
          <w:rFonts w:cs="Times New Roman"/>
        </w:rPr>
        <w:t xml:space="preserve"> устанавливать запрет на допуск товаров, происходящих из</w:t>
      </w:r>
      <w:r w:rsidR="003F631C" w:rsidRPr="00E10BBC">
        <w:rPr>
          <w:rFonts w:cs="Times New Roman"/>
        </w:rPr>
        <w:t xml:space="preserve"> </w:t>
      </w:r>
      <w:r w:rsidRPr="00E10BBC">
        <w:rPr>
          <w:rFonts w:cs="Times New Roman"/>
        </w:rPr>
        <w:t>иностранных государств, работ, услуг, соответственно выполняемых, оказываемых</w:t>
      </w:r>
      <w:r w:rsidR="003F631C" w:rsidRPr="00E10BBC">
        <w:rPr>
          <w:rFonts w:cs="Times New Roman"/>
        </w:rPr>
        <w:t xml:space="preserve"> </w:t>
      </w:r>
      <w:r w:rsidRPr="00E10BBC">
        <w:rPr>
          <w:rFonts w:cs="Times New Roman"/>
        </w:rPr>
        <w:t>иностранными лицами, и ограничения допуска указанных товаров, работ, услуг для целей</w:t>
      </w:r>
      <w:r w:rsidR="003F631C" w:rsidRPr="00E10BBC">
        <w:rPr>
          <w:rFonts w:cs="Times New Roman"/>
        </w:rPr>
        <w:t xml:space="preserve"> </w:t>
      </w:r>
      <w:r w:rsidRPr="00E10BBC">
        <w:rPr>
          <w:rFonts w:cs="Times New Roman"/>
        </w:rPr>
        <w:t>осуществления закупок, а также право Минэкономразвития России устанавливать условия</w:t>
      </w:r>
      <w:r w:rsidR="003F631C" w:rsidRPr="00E10BBC">
        <w:rPr>
          <w:rFonts w:cs="Times New Roman"/>
        </w:rPr>
        <w:t xml:space="preserve"> </w:t>
      </w:r>
      <w:r w:rsidRPr="00E10BBC">
        <w:rPr>
          <w:rFonts w:cs="Times New Roman"/>
        </w:rPr>
        <w:t>допуска для целей осуществления закупок товаров, происходящих из иностранного</w:t>
      </w:r>
      <w:r w:rsidR="003F631C" w:rsidRPr="00E10BBC">
        <w:rPr>
          <w:rFonts w:cs="Times New Roman"/>
        </w:rPr>
        <w:t xml:space="preserve"> </w:t>
      </w:r>
      <w:r w:rsidRPr="00E10BBC">
        <w:rPr>
          <w:rFonts w:cs="Times New Roman"/>
        </w:rPr>
        <w:t>государства или группы иностранных государств, работ, услуг, соответственно</w:t>
      </w:r>
      <w:r w:rsidR="003F631C" w:rsidRPr="00E10BBC">
        <w:rPr>
          <w:rFonts w:cs="Times New Roman"/>
        </w:rPr>
        <w:t xml:space="preserve"> </w:t>
      </w:r>
      <w:r w:rsidRPr="00E10BBC">
        <w:rPr>
          <w:rFonts w:cs="Times New Roman"/>
        </w:rPr>
        <w:t>выполняемых, оказываемых иностранными лицами.</w:t>
      </w:r>
    </w:p>
    <w:p w14:paraId="6D644A26" w14:textId="30374C9F" w:rsidR="00424BC6" w:rsidRPr="00E10BBC" w:rsidRDefault="00424BC6" w:rsidP="00F513BA">
      <w:pPr>
        <w:ind w:right="-2"/>
        <w:rPr>
          <w:rFonts w:cs="Times New Roman"/>
        </w:rPr>
      </w:pPr>
      <w:r w:rsidRPr="00E10BBC">
        <w:rPr>
          <w:rFonts w:cs="Times New Roman"/>
        </w:rPr>
        <w:t>На основании указанных норм данного Федерального закона Правительством</w:t>
      </w:r>
      <w:r w:rsidR="003F631C" w:rsidRPr="00E10BBC">
        <w:rPr>
          <w:rFonts w:cs="Times New Roman"/>
        </w:rPr>
        <w:t xml:space="preserve"> </w:t>
      </w:r>
      <w:r w:rsidR="005101FA">
        <w:rPr>
          <w:rFonts w:cs="Times New Roman"/>
        </w:rPr>
        <w:t>РФ</w:t>
      </w:r>
      <w:r w:rsidRPr="00E10BBC">
        <w:rPr>
          <w:rFonts w:cs="Times New Roman"/>
        </w:rPr>
        <w:t xml:space="preserve"> принято несколько решений по различным группам товаров,</w:t>
      </w:r>
      <w:r w:rsidR="003F631C" w:rsidRPr="00E10BBC">
        <w:rPr>
          <w:rFonts w:cs="Times New Roman"/>
        </w:rPr>
        <w:t xml:space="preserve"> </w:t>
      </w:r>
      <w:r w:rsidRPr="00E10BBC">
        <w:rPr>
          <w:rFonts w:cs="Times New Roman"/>
        </w:rPr>
        <w:t>происходящих из иностранных государств, об установлении запрета на их допуск в целях</w:t>
      </w:r>
      <w:r w:rsidR="003F631C" w:rsidRPr="00E10BBC">
        <w:rPr>
          <w:rFonts w:cs="Times New Roman"/>
        </w:rPr>
        <w:t xml:space="preserve"> </w:t>
      </w:r>
      <w:r w:rsidRPr="00E10BBC">
        <w:rPr>
          <w:rFonts w:cs="Times New Roman"/>
        </w:rPr>
        <w:t>осуществления закупок для обеспечения федеральных нужд. В частности, такие решения</w:t>
      </w:r>
      <w:r w:rsidR="003F631C" w:rsidRPr="00E10BBC">
        <w:rPr>
          <w:rFonts w:cs="Times New Roman"/>
        </w:rPr>
        <w:t xml:space="preserve"> </w:t>
      </w:r>
      <w:r w:rsidRPr="00E10BBC">
        <w:rPr>
          <w:rFonts w:cs="Times New Roman"/>
        </w:rPr>
        <w:t>приняты в отношении товаров легкой промышленности (постановление Правительства</w:t>
      </w:r>
      <w:r w:rsidR="003F631C" w:rsidRPr="00E10BBC">
        <w:rPr>
          <w:rFonts w:cs="Times New Roman"/>
        </w:rPr>
        <w:t xml:space="preserve"> </w:t>
      </w:r>
      <w:r w:rsidRPr="00E10BBC">
        <w:rPr>
          <w:rFonts w:cs="Times New Roman"/>
        </w:rPr>
        <w:t xml:space="preserve">РФ от 11.08.2014 № 791 </w:t>
      </w:r>
      <w:r w:rsidR="00BA44DF">
        <w:rPr>
          <w:rFonts w:cs="Times New Roman"/>
        </w:rPr>
        <w:t>«</w:t>
      </w:r>
      <w:r w:rsidRPr="00E10BBC">
        <w:rPr>
          <w:rFonts w:cs="Times New Roman"/>
        </w:rPr>
        <w:t>Об установлении запрета на допуск товаров легкой</w:t>
      </w:r>
      <w:r w:rsidR="003F631C" w:rsidRPr="00E10BBC">
        <w:rPr>
          <w:rFonts w:cs="Times New Roman"/>
        </w:rPr>
        <w:t xml:space="preserve"> </w:t>
      </w:r>
      <w:r w:rsidRPr="00E10BBC">
        <w:rPr>
          <w:rFonts w:cs="Times New Roman"/>
        </w:rPr>
        <w:t>промышленности, происходящих из иностранных государств, в целях осуществления</w:t>
      </w:r>
      <w:r w:rsidR="003F631C" w:rsidRPr="00E10BBC">
        <w:rPr>
          <w:rFonts w:cs="Times New Roman"/>
        </w:rPr>
        <w:t xml:space="preserve"> </w:t>
      </w:r>
      <w:r w:rsidRPr="00E10BBC">
        <w:rPr>
          <w:rFonts w:cs="Times New Roman"/>
        </w:rPr>
        <w:t>закупок для обеспечения федеральных нужд</w:t>
      </w:r>
      <w:r w:rsidR="00BA44DF">
        <w:rPr>
          <w:rFonts w:cs="Times New Roman"/>
        </w:rPr>
        <w:t>»</w:t>
      </w:r>
      <w:r w:rsidRPr="00E10BBC">
        <w:rPr>
          <w:rFonts w:cs="Times New Roman"/>
        </w:rPr>
        <w:t>), отдельных видов товаров</w:t>
      </w:r>
      <w:r w:rsidR="003F631C" w:rsidRPr="00E10BBC">
        <w:rPr>
          <w:rFonts w:cs="Times New Roman"/>
        </w:rPr>
        <w:t xml:space="preserve"> </w:t>
      </w:r>
      <w:r w:rsidRPr="00E10BBC">
        <w:rPr>
          <w:rFonts w:cs="Times New Roman"/>
        </w:rPr>
        <w:t xml:space="preserve">машиностроения (постановление Правительства РФ от 14.07.2014 № 656 </w:t>
      </w:r>
      <w:r w:rsidR="00BA44DF">
        <w:rPr>
          <w:rFonts w:cs="Times New Roman"/>
        </w:rPr>
        <w:t>«</w:t>
      </w:r>
      <w:r w:rsidRPr="00E10BBC">
        <w:rPr>
          <w:rFonts w:cs="Times New Roman"/>
        </w:rPr>
        <w:t>Об</w:t>
      </w:r>
      <w:r w:rsidR="003F631C" w:rsidRPr="00E10BBC">
        <w:rPr>
          <w:rFonts w:cs="Times New Roman"/>
        </w:rPr>
        <w:t xml:space="preserve"> </w:t>
      </w:r>
      <w:r w:rsidRPr="00E10BBC">
        <w:rPr>
          <w:rFonts w:cs="Times New Roman"/>
        </w:rPr>
        <w:t>установлении запрета на допуск отдельных видов товаров машиностроения,</w:t>
      </w:r>
      <w:r w:rsidR="003F631C" w:rsidRPr="00E10BBC">
        <w:rPr>
          <w:rFonts w:cs="Times New Roman"/>
        </w:rPr>
        <w:t xml:space="preserve"> </w:t>
      </w:r>
      <w:r w:rsidRPr="00E10BBC">
        <w:rPr>
          <w:rFonts w:cs="Times New Roman"/>
        </w:rPr>
        <w:t>происходящих из иностранных государств, для целей осуществления закупок для</w:t>
      </w:r>
      <w:r w:rsidR="003F631C" w:rsidRPr="00E10BBC">
        <w:rPr>
          <w:rFonts w:cs="Times New Roman"/>
        </w:rPr>
        <w:t xml:space="preserve"> </w:t>
      </w:r>
      <w:r w:rsidRPr="00E10BBC">
        <w:rPr>
          <w:rFonts w:cs="Times New Roman"/>
        </w:rPr>
        <w:t>обеспечения государственных и муниципальных нужд</w:t>
      </w:r>
      <w:r w:rsidR="00BA44DF">
        <w:rPr>
          <w:rFonts w:cs="Times New Roman"/>
        </w:rPr>
        <w:t>»</w:t>
      </w:r>
      <w:r w:rsidRPr="00E10BBC">
        <w:rPr>
          <w:rFonts w:cs="Times New Roman"/>
        </w:rPr>
        <w:t>), товаров для нужд обороны и</w:t>
      </w:r>
      <w:r w:rsidR="003F631C" w:rsidRPr="00E10BBC">
        <w:rPr>
          <w:rFonts w:cs="Times New Roman"/>
        </w:rPr>
        <w:t xml:space="preserve"> </w:t>
      </w:r>
      <w:r w:rsidRPr="00E10BBC">
        <w:rPr>
          <w:rFonts w:cs="Times New Roman"/>
        </w:rPr>
        <w:t xml:space="preserve">безопасности государства (постановление Правительства РФ от 24.12.2013 № 1224 </w:t>
      </w:r>
      <w:r w:rsidR="00BA44DF">
        <w:rPr>
          <w:rFonts w:cs="Times New Roman"/>
        </w:rPr>
        <w:t>«</w:t>
      </w:r>
      <w:r w:rsidRPr="00E10BBC">
        <w:rPr>
          <w:rFonts w:cs="Times New Roman"/>
        </w:rPr>
        <w:t>Об</w:t>
      </w:r>
      <w:r w:rsidR="003F631C" w:rsidRPr="00E10BBC">
        <w:rPr>
          <w:rFonts w:cs="Times New Roman"/>
        </w:rPr>
        <w:t xml:space="preserve"> </w:t>
      </w:r>
      <w:r w:rsidRPr="00E10BBC">
        <w:rPr>
          <w:rFonts w:cs="Times New Roman"/>
        </w:rPr>
        <w:t>установлении запрета и ограничений на допуск товаров, происходящих из иностранных</w:t>
      </w:r>
      <w:r w:rsidR="003F631C" w:rsidRPr="00E10BBC">
        <w:rPr>
          <w:rFonts w:cs="Times New Roman"/>
        </w:rPr>
        <w:t xml:space="preserve"> </w:t>
      </w:r>
      <w:r w:rsidRPr="00E10BBC">
        <w:rPr>
          <w:rFonts w:cs="Times New Roman"/>
        </w:rPr>
        <w:t>государств, работ (услуг), выполняемых (оказываемых) иностранными лицами, для целей</w:t>
      </w:r>
      <w:r w:rsidR="003F631C" w:rsidRPr="00E10BBC">
        <w:rPr>
          <w:rFonts w:cs="Times New Roman"/>
        </w:rPr>
        <w:t xml:space="preserve"> </w:t>
      </w:r>
      <w:r w:rsidRPr="00E10BBC">
        <w:rPr>
          <w:rFonts w:cs="Times New Roman"/>
        </w:rPr>
        <w:t>осуществления закупок товаров, работ (услуг) для нужд обороны стр</w:t>
      </w:r>
      <w:r w:rsidR="00444C65" w:rsidRPr="00E10BBC">
        <w:rPr>
          <w:rFonts w:cs="Times New Roman"/>
        </w:rPr>
        <w:t>аны и безопасности государства</w:t>
      </w:r>
      <w:r w:rsidR="00BA44DF">
        <w:rPr>
          <w:rFonts w:cs="Times New Roman"/>
        </w:rPr>
        <w:t>»</w:t>
      </w:r>
      <w:r w:rsidR="005101FA">
        <w:rPr>
          <w:rFonts w:cs="Times New Roman"/>
        </w:rPr>
        <w:t xml:space="preserve"> </w:t>
      </w:r>
      <w:r w:rsidRPr="00E10BBC">
        <w:rPr>
          <w:rFonts w:cs="Times New Roman"/>
        </w:rPr>
        <w:t>[6]).</w:t>
      </w:r>
    </w:p>
    <w:p w14:paraId="6CDD0AC8" w14:textId="79E77A83" w:rsidR="008D1DF4" w:rsidRPr="00E10BBC" w:rsidRDefault="00424BC6" w:rsidP="00F513BA">
      <w:pPr>
        <w:ind w:right="-2"/>
        <w:rPr>
          <w:rFonts w:cs="Times New Roman"/>
        </w:rPr>
      </w:pPr>
      <w:r w:rsidRPr="00E10BBC">
        <w:rPr>
          <w:rFonts w:cs="Times New Roman"/>
        </w:rPr>
        <w:t>Приказом Минэкономразвития России от 25.03.2014 № 155 в отношении весьма внушительной группы товаров, в которую вошли многие виды продовольствия, других потребительских товаров и товаров промышленно-производственного назначения установлены особенности их допуска для целей государственных и муниципальных закупок в виде ценовых преференций в размере 15%.</w:t>
      </w:r>
    </w:p>
    <w:p w14:paraId="1573D46F" w14:textId="681E97A6" w:rsidR="008D1DF4" w:rsidRPr="00E10BBC" w:rsidRDefault="008D1DF4" w:rsidP="00F513BA">
      <w:pPr>
        <w:ind w:right="-2"/>
        <w:rPr>
          <w:rFonts w:cs="Times New Roman"/>
          <w:bCs/>
          <w:iCs/>
        </w:rPr>
      </w:pPr>
      <w:r w:rsidRPr="00E10BBC">
        <w:rPr>
          <w:rFonts w:cs="Times New Roman"/>
          <w:bCs/>
          <w:iCs/>
        </w:rPr>
        <w:t>Добровольные экспортные ограничения</w:t>
      </w:r>
    </w:p>
    <w:p w14:paraId="00BAA02C" w14:textId="292D3D91" w:rsidR="008D1DF4" w:rsidRPr="00E10BBC" w:rsidRDefault="008D1DF4" w:rsidP="00F513BA">
      <w:pPr>
        <w:ind w:right="-2"/>
        <w:rPr>
          <w:rFonts w:cs="Times New Roman"/>
        </w:rPr>
      </w:pPr>
      <w:r w:rsidRPr="00E10BBC">
        <w:rPr>
          <w:rFonts w:cs="Times New Roman"/>
        </w:rPr>
        <w:t xml:space="preserve">К мерам нетарифного регулирования, имеющим сходное воздействие с количественными ограничениями, следует также отнести </w:t>
      </w:r>
      <w:r w:rsidR="00BA44DF">
        <w:rPr>
          <w:rFonts w:cs="Times New Roman"/>
        </w:rPr>
        <w:t>«</w:t>
      </w:r>
      <w:r w:rsidRPr="00E10BBC">
        <w:rPr>
          <w:rFonts w:cs="Times New Roman"/>
        </w:rPr>
        <w:t>добровольные</w:t>
      </w:r>
      <w:r w:rsidR="00BA44DF">
        <w:rPr>
          <w:rFonts w:cs="Times New Roman"/>
        </w:rPr>
        <w:t>»</w:t>
      </w:r>
      <w:r w:rsidRPr="00E10BBC">
        <w:rPr>
          <w:rFonts w:cs="Times New Roman"/>
        </w:rPr>
        <w:t xml:space="preserve"> ограничения экспорта. Самоограничения распространились на многие секторы торговли (сталь, легковые автомобили, текстиль и т.д.), приобрели долговременный характер и рассматриваются как одна из перспективных форм внешнеторгового регулирования [15].</w:t>
      </w:r>
    </w:p>
    <w:p w14:paraId="096623E5" w14:textId="3F70E675" w:rsidR="008D1DF4" w:rsidRPr="00E10BBC" w:rsidRDefault="008D1DF4" w:rsidP="00F513BA">
      <w:pPr>
        <w:ind w:right="-2"/>
        <w:rPr>
          <w:rFonts w:cs="Times New Roman"/>
        </w:rPr>
      </w:pPr>
      <w:r w:rsidRPr="00E10BBC">
        <w:rPr>
          <w:rFonts w:cs="Times New Roman"/>
        </w:rPr>
        <w:t xml:space="preserve">Механизм </w:t>
      </w:r>
      <w:r w:rsidR="00BA44DF">
        <w:rPr>
          <w:rFonts w:cs="Times New Roman"/>
        </w:rPr>
        <w:t>«</w:t>
      </w:r>
      <w:r w:rsidRPr="00E10BBC">
        <w:rPr>
          <w:rFonts w:cs="Times New Roman"/>
        </w:rPr>
        <w:t>добровольных</w:t>
      </w:r>
      <w:r w:rsidR="00BA44DF">
        <w:rPr>
          <w:rFonts w:cs="Times New Roman"/>
        </w:rPr>
        <w:t>»</w:t>
      </w:r>
      <w:r w:rsidRPr="00E10BBC">
        <w:rPr>
          <w:rFonts w:cs="Times New Roman"/>
        </w:rPr>
        <w:t xml:space="preserve"> ограничений состоит в получении страной-импортером согласия от поставщика на сокращение вывоза товаров в абсолютном выражении, на снижение ежегодного прироста экспорта или на повышение цен. Решения о </w:t>
      </w:r>
      <w:r w:rsidR="00BA44DF">
        <w:rPr>
          <w:rFonts w:cs="Times New Roman"/>
        </w:rPr>
        <w:t>«</w:t>
      </w:r>
      <w:r w:rsidRPr="00E10BBC">
        <w:rPr>
          <w:rFonts w:cs="Times New Roman"/>
        </w:rPr>
        <w:t>добровольных</w:t>
      </w:r>
      <w:r w:rsidR="00BA44DF">
        <w:rPr>
          <w:rFonts w:cs="Times New Roman"/>
        </w:rPr>
        <w:t>»</w:t>
      </w:r>
      <w:r w:rsidRPr="00E10BBC">
        <w:rPr>
          <w:rFonts w:cs="Times New Roman"/>
        </w:rPr>
        <w:t xml:space="preserve"> ограничениях оформляются обычно двусторонними договоренностями.</w:t>
      </w:r>
    </w:p>
    <w:p w14:paraId="345462DE" w14:textId="094734DC" w:rsidR="008D1DF4" w:rsidRPr="00E10BBC" w:rsidRDefault="008D1DF4" w:rsidP="00F513BA">
      <w:pPr>
        <w:ind w:right="-2"/>
        <w:rPr>
          <w:rFonts w:cs="Times New Roman"/>
        </w:rPr>
      </w:pPr>
      <w:r w:rsidRPr="00E10BBC">
        <w:rPr>
          <w:rFonts w:cs="Times New Roman"/>
        </w:rPr>
        <w:t>Когда же соглашение о самоограничении нарушается либо откладывается его заключение, правительство государства-импортера может пойти на прямые протекционистские меры (например, введение дополнительных пошлин и импортных квот).</w:t>
      </w:r>
    </w:p>
    <w:p w14:paraId="45C2C606" w14:textId="73151DCE" w:rsidR="00B35B15" w:rsidRPr="00E10BBC" w:rsidRDefault="00A5313F" w:rsidP="005101FA">
      <w:pPr>
        <w:ind w:right="-2"/>
        <w:rPr>
          <w:rFonts w:cs="Times New Roman"/>
        </w:rPr>
      </w:pPr>
      <w:r w:rsidRPr="00E10BBC">
        <w:rPr>
          <w:rFonts w:cs="Times New Roman"/>
        </w:rPr>
        <w:t>Другой пример добровольного ограничения, занижение прямых поставляемых ресурсов большого спроса, когда по контрактным обязательствам сокращается поставка товара в целях повышения общей рыночной стоимости.</w:t>
      </w:r>
      <w:r w:rsidR="005101FA">
        <w:rPr>
          <w:rFonts w:cs="Times New Roman"/>
        </w:rPr>
        <w:t xml:space="preserve"> </w:t>
      </w:r>
      <w:r w:rsidR="00B35B15" w:rsidRPr="00E10BBC">
        <w:rPr>
          <w:rFonts w:cs="Times New Roman"/>
        </w:rPr>
        <w:t>В случае РФ, подобную практику можно было использовать в отношении о</w:t>
      </w:r>
      <w:r w:rsidR="00444C65" w:rsidRPr="00E10BBC">
        <w:rPr>
          <w:rFonts w:cs="Times New Roman"/>
        </w:rPr>
        <w:t>граниченных природных ресурсов.</w:t>
      </w:r>
    </w:p>
    <w:p w14:paraId="6BBEF416" w14:textId="548332F9" w:rsidR="00B35B15" w:rsidRPr="00E10BBC" w:rsidRDefault="00B35B15" w:rsidP="00A13379">
      <w:pPr>
        <w:ind w:right="-2"/>
        <w:rPr>
          <w:rFonts w:cs="Times New Roman"/>
          <w:bCs/>
          <w:iCs/>
        </w:rPr>
      </w:pPr>
      <w:r w:rsidRPr="00E10BBC">
        <w:rPr>
          <w:rFonts w:cs="Times New Roman"/>
          <w:bCs/>
          <w:iCs/>
        </w:rPr>
        <w:t>Техническое регулирование, санитарные, ветеринарные и</w:t>
      </w:r>
      <w:r w:rsidR="00A13379">
        <w:rPr>
          <w:rFonts w:cs="Times New Roman"/>
          <w:bCs/>
          <w:iCs/>
        </w:rPr>
        <w:t xml:space="preserve"> </w:t>
      </w:r>
      <w:r w:rsidRPr="00E10BBC">
        <w:rPr>
          <w:rFonts w:cs="Times New Roman"/>
          <w:bCs/>
          <w:iCs/>
        </w:rPr>
        <w:t>фитосанитарные меры</w:t>
      </w:r>
      <w:r w:rsidR="005101FA">
        <w:rPr>
          <w:rFonts w:cs="Times New Roman"/>
          <w:bCs/>
          <w:iCs/>
        </w:rPr>
        <w:t>.</w:t>
      </w:r>
    </w:p>
    <w:p w14:paraId="52ABED65" w14:textId="2D79BA37" w:rsidR="00B35B15" w:rsidRPr="00E10BBC" w:rsidRDefault="00B35B15" w:rsidP="00F513BA">
      <w:pPr>
        <w:ind w:right="-2"/>
        <w:rPr>
          <w:rFonts w:cs="Times New Roman"/>
        </w:rPr>
      </w:pPr>
      <w:r w:rsidRPr="00E10BBC">
        <w:rPr>
          <w:rFonts w:cs="Times New Roman"/>
        </w:rPr>
        <w:t>Технические барьеры в торговле, под которыми обычно понимают меры технического регулирования, для членов ВТО подчиняются правилам Соглашения по техническим барьерам в торговле, основные требования которого заключаются в следующем:</w:t>
      </w:r>
    </w:p>
    <w:p w14:paraId="6A950A49" w14:textId="130F3890" w:rsidR="00A13379" w:rsidRDefault="00A13379" w:rsidP="00F513BA">
      <w:pPr>
        <w:ind w:right="-2"/>
        <w:rPr>
          <w:rFonts w:cs="Times New Roman"/>
          <w:iCs/>
        </w:rPr>
      </w:pPr>
      <w:r>
        <w:rPr>
          <w:rFonts w:cs="Times New Roman"/>
          <w:iCs/>
        </w:rPr>
        <w:t>О</w:t>
      </w:r>
      <w:r w:rsidRPr="00E10BBC">
        <w:rPr>
          <w:rFonts w:cs="Times New Roman"/>
          <w:iCs/>
        </w:rPr>
        <w:t>бязательны</w:t>
      </w:r>
      <w:r>
        <w:rPr>
          <w:rFonts w:cs="Times New Roman"/>
          <w:iCs/>
        </w:rPr>
        <w:t>е</w:t>
      </w:r>
      <w:r w:rsidRPr="00E10BBC">
        <w:rPr>
          <w:rFonts w:cs="Times New Roman"/>
          <w:iCs/>
        </w:rPr>
        <w:t xml:space="preserve"> требования к характеристикам товара или связанн</w:t>
      </w:r>
      <w:r>
        <w:rPr>
          <w:rFonts w:cs="Times New Roman"/>
          <w:iCs/>
        </w:rPr>
        <w:t>ого</w:t>
      </w:r>
      <w:r w:rsidRPr="00E10BBC">
        <w:rPr>
          <w:rFonts w:cs="Times New Roman"/>
          <w:iCs/>
        </w:rPr>
        <w:t xml:space="preserve"> с ним процесса и метод</w:t>
      </w:r>
      <w:r>
        <w:rPr>
          <w:rFonts w:cs="Times New Roman"/>
          <w:iCs/>
        </w:rPr>
        <w:t>ик</w:t>
      </w:r>
      <w:r w:rsidRPr="00E10BBC">
        <w:rPr>
          <w:rFonts w:cs="Times New Roman"/>
          <w:iCs/>
        </w:rPr>
        <w:t xml:space="preserve"> производства, </w:t>
      </w:r>
      <w:r>
        <w:rPr>
          <w:rFonts w:cs="Times New Roman"/>
          <w:iCs/>
        </w:rPr>
        <w:t xml:space="preserve">которые </w:t>
      </w:r>
      <w:r w:rsidRPr="00E10BBC">
        <w:rPr>
          <w:rFonts w:cs="Times New Roman"/>
          <w:iCs/>
        </w:rPr>
        <w:t>включа</w:t>
      </w:r>
      <w:r>
        <w:rPr>
          <w:rFonts w:cs="Times New Roman"/>
          <w:iCs/>
        </w:rPr>
        <w:t>ют</w:t>
      </w:r>
      <w:r w:rsidRPr="00E10BBC">
        <w:rPr>
          <w:rFonts w:cs="Times New Roman"/>
          <w:iCs/>
        </w:rPr>
        <w:t xml:space="preserve"> административные положения</w:t>
      </w:r>
      <w:r>
        <w:rPr>
          <w:rFonts w:cs="Times New Roman"/>
          <w:iCs/>
        </w:rPr>
        <w:t>, диктуют такие требования</w:t>
      </w:r>
    </w:p>
    <w:p w14:paraId="066BA915" w14:textId="567777C7" w:rsidR="00B35B15" w:rsidRPr="00E10BBC" w:rsidRDefault="008D60E5" w:rsidP="00F513BA">
      <w:pPr>
        <w:pStyle w:val="ListParagraph"/>
        <w:numPr>
          <w:ilvl w:val="0"/>
          <w:numId w:val="24"/>
        </w:numPr>
        <w:ind w:left="0" w:right="-2" w:firstLine="698"/>
        <w:rPr>
          <w:rFonts w:cs="Times New Roman"/>
        </w:rPr>
      </w:pPr>
      <w:r w:rsidRPr="00DD7869">
        <w:rPr>
          <w:rFonts w:cs="Times New Roman"/>
        </w:rPr>
        <w:t>с</w:t>
      </w:r>
      <w:r w:rsidR="00A13379">
        <w:rPr>
          <w:rFonts w:cs="Times New Roman"/>
        </w:rPr>
        <w:t xml:space="preserve">облюдение </w:t>
      </w:r>
      <w:r w:rsidR="00B35B15" w:rsidRPr="00E10BBC">
        <w:rPr>
          <w:rFonts w:cs="Times New Roman"/>
        </w:rPr>
        <w:t>член</w:t>
      </w:r>
      <w:r w:rsidR="00A13379">
        <w:rPr>
          <w:rFonts w:cs="Times New Roman"/>
        </w:rPr>
        <w:t>ами</w:t>
      </w:r>
      <w:r w:rsidR="00B35B15" w:rsidRPr="00E10BBC">
        <w:rPr>
          <w:rFonts w:cs="Times New Roman"/>
        </w:rPr>
        <w:t xml:space="preserve"> ВТО национальн</w:t>
      </w:r>
      <w:r w:rsidR="00A13379">
        <w:rPr>
          <w:rFonts w:cs="Times New Roman"/>
        </w:rPr>
        <w:t xml:space="preserve">ого </w:t>
      </w:r>
      <w:r w:rsidR="00B35B15" w:rsidRPr="00E10BBC">
        <w:rPr>
          <w:rFonts w:cs="Times New Roman"/>
        </w:rPr>
        <w:t>режим</w:t>
      </w:r>
      <w:r w:rsidR="00A13379">
        <w:rPr>
          <w:rFonts w:cs="Times New Roman"/>
        </w:rPr>
        <w:t>а</w:t>
      </w:r>
      <w:r w:rsidR="00B35B15" w:rsidRPr="00E10BBC">
        <w:rPr>
          <w:rFonts w:cs="Times New Roman"/>
        </w:rPr>
        <w:t xml:space="preserve">; </w:t>
      </w:r>
    </w:p>
    <w:p w14:paraId="48601A85" w14:textId="1D7697C8" w:rsidR="00B35B15" w:rsidRPr="00E10BBC" w:rsidRDefault="008D60E5" w:rsidP="00F513BA">
      <w:pPr>
        <w:pStyle w:val="ListParagraph"/>
        <w:numPr>
          <w:ilvl w:val="0"/>
          <w:numId w:val="24"/>
        </w:numPr>
        <w:ind w:left="0" w:right="-2" w:firstLine="698"/>
        <w:rPr>
          <w:rFonts w:cs="Times New Roman"/>
        </w:rPr>
      </w:pPr>
      <w:r w:rsidRPr="00DD7869">
        <w:rPr>
          <w:rFonts w:cs="Times New Roman"/>
        </w:rPr>
        <w:t>п</w:t>
      </w:r>
      <w:r w:rsidR="00A13379" w:rsidRPr="00DD7869">
        <w:rPr>
          <w:rFonts w:cs="Times New Roman"/>
        </w:rPr>
        <w:t>р</w:t>
      </w:r>
      <w:r w:rsidR="00A13379">
        <w:rPr>
          <w:rFonts w:cs="Times New Roman"/>
        </w:rPr>
        <w:t xml:space="preserve">едотвращение препятствий </w:t>
      </w:r>
      <w:r w:rsidR="00A13379" w:rsidRPr="00E10BBC">
        <w:rPr>
          <w:rFonts w:cs="Times New Roman"/>
        </w:rPr>
        <w:t xml:space="preserve">в международной торговле </w:t>
      </w:r>
      <w:r w:rsidR="00A13379">
        <w:rPr>
          <w:rFonts w:cs="Times New Roman"/>
        </w:rPr>
        <w:t>т</w:t>
      </w:r>
      <w:r w:rsidR="00B35B15" w:rsidRPr="00E10BBC">
        <w:rPr>
          <w:rFonts w:cs="Times New Roman"/>
        </w:rPr>
        <w:t>ехнически</w:t>
      </w:r>
      <w:r w:rsidR="00A13379">
        <w:rPr>
          <w:rFonts w:cs="Times New Roman"/>
        </w:rPr>
        <w:t>ми</w:t>
      </w:r>
      <w:r w:rsidR="00B35B15" w:rsidRPr="00E10BBC">
        <w:rPr>
          <w:rFonts w:cs="Times New Roman"/>
        </w:rPr>
        <w:t xml:space="preserve"> регламент</w:t>
      </w:r>
      <w:r w:rsidR="00A13379">
        <w:rPr>
          <w:rFonts w:cs="Times New Roman"/>
        </w:rPr>
        <w:t>ами</w:t>
      </w:r>
      <w:r w:rsidR="00B35B15" w:rsidRPr="00E10BBC">
        <w:rPr>
          <w:rFonts w:cs="Times New Roman"/>
        </w:rPr>
        <w:t>;</w:t>
      </w:r>
    </w:p>
    <w:p w14:paraId="6FCDCCBF" w14:textId="07D850F1" w:rsidR="00484848" w:rsidRPr="00E10BBC" w:rsidRDefault="008D60E5" w:rsidP="00F513BA">
      <w:pPr>
        <w:pStyle w:val="ListParagraph"/>
        <w:numPr>
          <w:ilvl w:val="0"/>
          <w:numId w:val="24"/>
        </w:numPr>
        <w:ind w:left="0" w:right="-2" w:firstLine="698"/>
        <w:rPr>
          <w:rFonts w:cs="Times New Roman"/>
        </w:rPr>
      </w:pPr>
      <w:r w:rsidRPr="00DD7869">
        <w:rPr>
          <w:rFonts w:cs="Times New Roman"/>
        </w:rPr>
        <w:t>на</w:t>
      </w:r>
      <w:r w:rsidR="00A13379">
        <w:rPr>
          <w:rFonts w:cs="Times New Roman"/>
        </w:rPr>
        <w:t xml:space="preserve">циональная безопасность является законной целью и ключевым требованием </w:t>
      </w:r>
      <w:r w:rsidR="00B35B15" w:rsidRPr="00E10BBC">
        <w:rPr>
          <w:rFonts w:cs="Times New Roman"/>
        </w:rPr>
        <w:t xml:space="preserve">технических регламентов; </w:t>
      </w:r>
    </w:p>
    <w:p w14:paraId="681E72BE" w14:textId="447A94F3" w:rsidR="00A13379" w:rsidRDefault="008D60E5" w:rsidP="00F513BA">
      <w:pPr>
        <w:pStyle w:val="ListParagraph"/>
        <w:numPr>
          <w:ilvl w:val="0"/>
          <w:numId w:val="24"/>
        </w:numPr>
        <w:ind w:left="0" w:right="-2" w:firstLine="698"/>
        <w:rPr>
          <w:rFonts w:cs="Times New Roman"/>
        </w:rPr>
      </w:pPr>
      <w:r>
        <w:rPr>
          <w:rFonts w:cs="Times New Roman"/>
          <w:lang w:val="en-US"/>
        </w:rPr>
        <w:t>п</w:t>
      </w:r>
      <w:proofErr w:type="spellStart"/>
      <w:r w:rsidR="00B35B15" w:rsidRPr="00E10BBC">
        <w:rPr>
          <w:rFonts w:cs="Times New Roman"/>
        </w:rPr>
        <w:t>редотвращение</w:t>
      </w:r>
      <w:proofErr w:type="spellEnd"/>
      <w:r w:rsidR="00B35B15" w:rsidRPr="00E10BBC">
        <w:rPr>
          <w:rFonts w:cs="Times New Roman"/>
        </w:rPr>
        <w:t xml:space="preserve"> практики</w:t>
      </w:r>
      <w:r w:rsidR="00A13379">
        <w:rPr>
          <w:rFonts w:cs="Times New Roman"/>
        </w:rPr>
        <w:t xml:space="preserve"> обманов</w:t>
      </w:r>
      <w:r w:rsidR="00B35B15" w:rsidRPr="00E10BBC">
        <w:rPr>
          <w:rFonts w:cs="Times New Roman"/>
        </w:rPr>
        <w:t xml:space="preserve">; </w:t>
      </w:r>
    </w:p>
    <w:p w14:paraId="70C49FD2" w14:textId="7DAAC062" w:rsidR="00B35B15" w:rsidRPr="00E10BBC" w:rsidRDefault="008D60E5" w:rsidP="00F513BA">
      <w:pPr>
        <w:pStyle w:val="ListParagraph"/>
        <w:numPr>
          <w:ilvl w:val="0"/>
          <w:numId w:val="24"/>
        </w:numPr>
        <w:ind w:left="0" w:right="-2" w:firstLine="698"/>
        <w:rPr>
          <w:rFonts w:cs="Times New Roman"/>
        </w:rPr>
      </w:pPr>
      <w:r w:rsidRPr="00DD7869">
        <w:rPr>
          <w:rFonts w:cs="Times New Roman"/>
        </w:rPr>
        <w:t>с</w:t>
      </w:r>
      <w:r w:rsidR="00FC2D61">
        <w:rPr>
          <w:rFonts w:cs="Times New Roman"/>
        </w:rPr>
        <w:t>облюдение правил и требований по з</w:t>
      </w:r>
      <w:r w:rsidR="00B35B15" w:rsidRPr="00E10BBC">
        <w:rPr>
          <w:rFonts w:cs="Times New Roman"/>
        </w:rPr>
        <w:t>ащит</w:t>
      </w:r>
      <w:r w:rsidR="00FC2D61">
        <w:rPr>
          <w:rFonts w:cs="Times New Roman"/>
        </w:rPr>
        <w:t>е</w:t>
      </w:r>
      <w:r w:rsidR="00B35B15" w:rsidRPr="00E10BBC">
        <w:rPr>
          <w:rFonts w:cs="Times New Roman"/>
        </w:rPr>
        <w:t xml:space="preserve"> здоровья или безопасности</w:t>
      </w:r>
      <w:r w:rsidR="00484848" w:rsidRPr="00E10BBC">
        <w:rPr>
          <w:rFonts w:cs="Times New Roman"/>
        </w:rPr>
        <w:t xml:space="preserve"> </w:t>
      </w:r>
      <w:r w:rsidR="00B35B15" w:rsidRPr="00E10BBC">
        <w:rPr>
          <w:rFonts w:cs="Times New Roman"/>
        </w:rPr>
        <w:t>людей, жизни или здоровья животных или растений, охран</w:t>
      </w:r>
      <w:r w:rsidR="00FC2D61">
        <w:rPr>
          <w:rFonts w:cs="Times New Roman"/>
        </w:rPr>
        <w:t xml:space="preserve">е </w:t>
      </w:r>
      <w:r w:rsidR="00B35B15" w:rsidRPr="00E10BBC">
        <w:rPr>
          <w:rFonts w:cs="Times New Roman"/>
        </w:rPr>
        <w:t>окружающей среды;</w:t>
      </w:r>
    </w:p>
    <w:p w14:paraId="66995C96" w14:textId="0A726A1B" w:rsidR="00B35B15" w:rsidRPr="00E10BBC" w:rsidRDefault="008D60E5" w:rsidP="00F513BA">
      <w:pPr>
        <w:pStyle w:val="ListParagraph"/>
        <w:numPr>
          <w:ilvl w:val="0"/>
          <w:numId w:val="24"/>
        </w:numPr>
        <w:ind w:left="0" w:right="-2" w:firstLine="698"/>
        <w:rPr>
          <w:rFonts w:cs="Times New Roman"/>
        </w:rPr>
      </w:pPr>
      <w:r w:rsidRPr="00DD7869">
        <w:rPr>
          <w:rFonts w:cs="Times New Roman"/>
        </w:rPr>
        <w:t>м</w:t>
      </w:r>
      <w:r w:rsidR="00B35B15" w:rsidRPr="00E10BBC">
        <w:rPr>
          <w:rFonts w:cs="Times New Roman"/>
        </w:rPr>
        <w:t>еждународны</w:t>
      </w:r>
      <w:r w:rsidR="00FC2D61">
        <w:rPr>
          <w:rFonts w:cs="Times New Roman"/>
        </w:rPr>
        <w:t>е</w:t>
      </w:r>
      <w:r w:rsidR="00B35B15" w:rsidRPr="00E10BBC">
        <w:rPr>
          <w:rFonts w:cs="Times New Roman"/>
        </w:rPr>
        <w:t xml:space="preserve"> стандарт</w:t>
      </w:r>
      <w:r w:rsidR="00FC2D61">
        <w:rPr>
          <w:rFonts w:cs="Times New Roman"/>
        </w:rPr>
        <w:t>ы</w:t>
      </w:r>
      <w:r w:rsidR="00B35B15" w:rsidRPr="00E10BBC">
        <w:rPr>
          <w:rFonts w:cs="Times New Roman"/>
        </w:rPr>
        <w:t xml:space="preserve"> </w:t>
      </w:r>
      <w:r w:rsidR="00FC2D61">
        <w:rPr>
          <w:rFonts w:cs="Times New Roman"/>
        </w:rPr>
        <w:t xml:space="preserve">являются </w:t>
      </w:r>
      <w:r w:rsidR="00B35B15" w:rsidRPr="00E10BBC">
        <w:rPr>
          <w:rFonts w:cs="Times New Roman"/>
        </w:rPr>
        <w:t>основ</w:t>
      </w:r>
      <w:r w:rsidR="00FC2D61">
        <w:rPr>
          <w:rFonts w:cs="Times New Roman"/>
        </w:rPr>
        <w:t>ой</w:t>
      </w:r>
      <w:r w:rsidR="00484848" w:rsidRPr="00E10BBC">
        <w:rPr>
          <w:rFonts w:cs="Times New Roman"/>
        </w:rPr>
        <w:t xml:space="preserve"> </w:t>
      </w:r>
      <w:r w:rsidR="00B35B15" w:rsidRPr="00E10BBC">
        <w:rPr>
          <w:rFonts w:cs="Times New Roman"/>
        </w:rPr>
        <w:t xml:space="preserve">для технических регламентов, </w:t>
      </w:r>
      <w:r w:rsidR="00FC2D61">
        <w:rPr>
          <w:rFonts w:cs="Times New Roman"/>
        </w:rPr>
        <w:t>при условии</w:t>
      </w:r>
      <w:r w:rsidR="00B35B15" w:rsidRPr="00E10BBC">
        <w:rPr>
          <w:rFonts w:cs="Times New Roman"/>
        </w:rPr>
        <w:t xml:space="preserve"> применимо</w:t>
      </w:r>
      <w:r w:rsidR="00FC2D61">
        <w:rPr>
          <w:rFonts w:cs="Times New Roman"/>
        </w:rPr>
        <w:t>сти данного правила</w:t>
      </w:r>
      <w:r w:rsidR="00B35B15" w:rsidRPr="00E10BBC">
        <w:rPr>
          <w:rFonts w:cs="Times New Roman"/>
        </w:rPr>
        <w:t>;</w:t>
      </w:r>
    </w:p>
    <w:p w14:paraId="2628B017" w14:textId="723A332D" w:rsidR="00B35B15" w:rsidRPr="00FC2D61" w:rsidRDefault="008D60E5" w:rsidP="00FC2D61">
      <w:pPr>
        <w:pStyle w:val="ListParagraph"/>
        <w:numPr>
          <w:ilvl w:val="0"/>
          <w:numId w:val="24"/>
        </w:numPr>
        <w:ind w:left="0" w:right="-2" w:firstLine="698"/>
        <w:rPr>
          <w:rFonts w:cs="Times New Roman"/>
        </w:rPr>
      </w:pPr>
      <w:r w:rsidRPr="00DD7869">
        <w:rPr>
          <w:rFonts w:cs="Times New Roman"/>
        </w:rPr>
        <w:t>тех</w:t>
      </w:r>
      <w:r w:rsidR="00FC2D61" w:rsidRPr="00E10BBC">
        <w:rPr>
          <w:rFonts w:cs="Times New Roman"/>
        </w:rPr>
        <w:t>нически</w:t>
      </w:r>
      <w:r w:rsidR="00FC2D61">
        <w:rPr>
          <w:rFonts w:cs="Times New Roman"/>
        </w:rPr>
        <w:t>е</w:t>
      </w:r>
      <w:r w:rsidR="00FC2D61" w:rsidRPr="00E10BBC">
        <w:rPr>
          <w:rFonts w:cs="Times New Roman"/>
        </w:rPr>
        <w:t xml:space="preserve"> регламен</w:t>
      </w:r>
      <w:r w:rsidR="00FC2D61">
        <w:rPr>
          <w:rFonts w:cs="Times New Roman"/>
        </w:rPr>
        <w:t>ты</w:t>
      </w:r>
      <w:r w:rsidR="00FC2D61" w:rsidRPr="00E10BBC">
        <w:rPr>
          <w:rFonts w:cs="Times New Roman"/>
        </w:rPr>
        <w:t xml:space="preserve"> других членов</w:t>
      </w:r>
      <w:r w:rsidR="00FC2D61">
        <w:rPr>
          <w:rFonts w:cs="Times New Roman"/>
        </w:rPr>
        <w:t xml:space="preserve"> могут стать </w:t>
      </w:r>
      <w:r w:rsidR="00FC2D61" w:rsidRPr="00E10BBC">
        <w:rPr>
          <w:rFonts w:cs="Times New Roman"/>
        </w:rPr>
        <w:t>эквивалентны</w:t>
      </w:r>
      <w:r w:rsidR="00FC2D61">
        <w:rPr>
          <w:rFonts w:cs="Times New Roman"/>
        </w:rPr>
        <w:t xml:space="preserve">ми, даже при условии, что они </w:t>
      </w:r>
      <w:r w:rsidR="00FC2D61" w:rsidRPr="00E10BBC">
        <w:rPr>
          <w:rFonts w:cs="Times New Roman"/>
        </w:rPr>
        <w:t>отличаются от собственных</w:t>
      </w:r>
      <w:r w:rsidR="00B35B15" w:rsidRPr="00FC2D61">
        <w:rPr>
          <w:rFonts w:cs="Times New Roman"/>
        </w:rPr>
        <w:t>.</w:t>
      </w:r>
    </w:p>
    <w:p w14:paraId="464DFA87" w14:textId="77777777" w:rsidR="00FC2D61" w:rsidRDefault="00B35B15" w:rsidP="00FC2D61">
      <w:pPr>
        <w:ind w:right="-2"/>
        <w:rPr>
          <w:rFonts w:cs="Times New Roman"/>
        </w:rPr>
      </w:pPr>
      <w:r w:rsidRPr="00E10BBC">
        <w:rPr>
          <w:rFonts w:cs="Times New Roman"/>
        </w:rPr>
        <w:t>Тем не менее, многи</w:t>
      </w:r>
      <w:r w:rsidR="00FC2D61">
        <w:rPr>
          <w:rFonts w:cs="Times New Roman"/>
        </w:rPr>
        <w:t>е</w:t>
      </w:r>
      <w:r w:rsidRPr="00E10BBC">
        <w:rPr>
          <w:rFonts w:cs="Times New Roman"/>
        </w:rPr>
        <w:t xml:space="preserve"> </w:t>
      </w:r>
      <w:r w:rsidR="00FC2D61" w:rsidRPr="00E10BBC">
        <w:rPr>
          <w:rFonts w:cs="Times New Roman"/>
        </w:rPr>
        <w:t>эксперты</w:t>
      </w:r>
      <w:r w:rsidRPr="00E10BBC">
        <w:rPr>
          <w:rFonts w:cs="Times New Roman"/>
        </w:rPr>
        <w:t xml:space="preserve"> и международны</w:t>
      </w:r>
      <w:r w:rsidR="00FC2D61">
        <w:rPr>
          <w:rFonts w:cs="Times New Roman"/>
        </w:rPr>
        <w:t xml:space="preserve">е </w:t>
      </w:r>
      <w:r w:rsidRPr="00E10BBC">
        <w:rPr>
          <w:rFonts w:cs="Times New Roman"/>
        </w:rPr>
        <w:t>организаци</w:t>
      </w:r>
      <w:r w:rsidR="00FC2D61">
        <w:rPr>
          <w:rFonts w:cs="Times New Roman"/>
        </w:rPr>
        <w:t>и</w:t>
      </w:r>
      <w:r w:rsidRPr="00E10BBC">
        <w:rPr>
          <w:rFonts w:cs="Times New Roman"/>
        </w:rPr>
        <w:t>,</w:t>
      </w:r>
      <w:r w:rsidR="00FC2D61">
        <w:rPr>
          <w:rFonts w:cs="Times New Roman"/>
        </w:rPr>
        <w:t xml:space="preserve"> которые </w:t>
      </w:r>
      <w:r w:rsidRPr="00E10BBC">
        <w:rPr>
          <w:rFonts w:cs="Times New Roman"/>
        </w:rPr>
        <w:t>осуществляю</w:t>
      </w:r>
      <w:r w:rsidR="00FC2D61">
        <w:rPr>
          <w:rFonts w:cs="Times New Roman"/>
        </w:rPr>
        <w:t>т</w:t>
      </w:r>
      <w:r w:rsidRPr="00E10BBC">
        <w:rPr>
          <w:rFonts w:cs="Times New Roman"/>
        </w:rPr>
        <w:t xml:space="preserve"> мониторинг торговых практик</w:t>
      </w:r>
      <w:r w:rsidR="00FC2D61">
        <w:rPr>
          <w:rFonts w:cs="Times New Roman"/>
        </w:rPr>
        <w:t>,</w:t>
      </w:r>
      <w:r w:rsidRPr="00E10BBC">
        <w:rPr>
          <w:rFonts w:cs="Times New Roman"/>
        </w:rPr>
        <w:t xml:space="preserve"> фиксиру</w:t>
      </w:r>
      <w:r w:rsidR="00FC2D61">
        <w:rPr>
          <w:rFonts w:cs="Times New Roman"/>
        </w:rPr>
        <w:t>ю</w:t>
      </w:r>
      <w:r w:rsidRPr="00E10BBC">
        <w:rPr>
          <w:rFonts w:cs="Times New Roman"/>
        </w:rPr>
        <w:t>т возрастающая роль</w:t>
      </w:r>
      <w:r w:rsidR="00484848" w:rsidRPr="00E10BBC">
        <w:rPr>
          <w:rFonts w:cs="Times New Roman"/>
        </w:rPr>
        <w:t xml:space="preserve"> </w:t>
      </w:r>
      <w:r w:rsidRPr="00E10BBC">
        <w:rPr>
          <w:rFonts w:cs="Times New Roman"/>
        </w:rPr>
        <w:t>технического регулирования в проведении протекционистской политики.</w:t>
      </w:r>
    </w:p>
    <w:p w14:paraId="6FBF42F9" w14:textId="1AAF935E" w:rsidR="00FC2D61" w:rsidRDefault="00B35B15" w:rsidP="00FC2D61">
      <w:pPr>
        <w:ind w:right="-2"/>
        <w:rPr>
          <w:rFonts w:cs="Times New Roman"/>
        </w:rPr>
      </w:pPr>
      <w:r w:rsidRPr="00E10BBC">
        <w:rPr>
          <w:rFonts w:cs="Times New Roman"/>
        </w:rPr>
        <w:t>Всемирная</w:t>
      </w:r>
      <w:r w:rsidR="00484848" w:rsidRPr="00E10BBC">
        <w:rPr>
          <w:rFonts w:cs="Times New Roman"/>
        </w:rPr>
        <w:t xml:space="preserve"> </w:t>
      </w:r>
      <w:r w:rsidRPr="00E10BBC">
        <w:rPr>
          <w:rFonts w:cs="Times New Roman"/>
        </w:rPr>
        <w:t xml:space="preserve">торговая организация по этому поводу высказывает следующие замечания. </w:t>
      </w:r>
      <w:r w:rsidR="00BA44DF">
        <w:rPr>
          <w:rFonts w:cs="Times New Roman"/>
        </w:rPr>
        <w:t>«</w:t>
      </w:r>
      <w:r w:rsidRPr="00E10BBC">
        <w:rPr>
          <w:rFonts w:cs="Times New Roman"/>
        </w:rPr>
        <w:t>Соглашение о</w:t>
      </w:r>
      <w:r w:rsidR="00484848" w:rsidRPr="00E10BBC">
        <w:rPr>
          <w:rFonts w:cs="Times New Roman"/>
        </w:rPr>
        <w:t xml:space="preserve"> </w:t>
      </w:r>
      <w:r w:rsidRPr="00E10BBC">
        <w:rPr>
          <w:rFonts w:cs="Times New Roman"/>
        </w:rPr>
        <w:t>технических барьерах в торговле признает права стран принять стандарты, которые они</w:t>
      </w:r>
      <w:r w:rsidR="00484848" w:rsidRPr="00E10BBC">
        <w:rPr>
          <w:rFonts w:cs="Times New Roman"/>
        </w:rPr>
        <w:t xml:space="preserve"> </w:t>
      </w:r>
      <w:r w:rsidRPr="00E10BBC">
        <w:rPr>
          <w:rFonts w:cs="Times New Roman"/>
        </w:rPr>
        <w:t>считают целесообразным - например, для человека, животных или растений жизни или</w:t>
      </w:r>
      <w:r w:rsidR="00484848" w:rsidRPr="00E10BBC">
        <w:rPr>
          <w:rFonts w:cs="Times New Roman"/>
        </w:rPr>
        <w:t xml:space="preserve"> </w:t>
      </w:r>
      <w:r w:rsidRPr="00E10BBC">
        <w:rPr>
          <w:rFonts w:cs="Times New Roman"/>
        </w:rPr>
        <w:t>здоровья, в целях защиты окружающей среды или для удовлетворения других интересов</w:t>
      </w:r>
      <w:r w:rsidR="00484848" w:rsidRPr="00E10BBC">
        <w:rPr>
          <w:rFonts w:cs="Times New Roman"/>
        </w:rPr>
        <w:t xml:space="preserve"> </w:t>
      </w:r>
      <w:r w:rsidRPr="00E10BBC">
        <w:rPr>
          <w:rFonts w:cs="Times New Roman"/>
        </w:rPr>
        <w:t>потребителей. Кроме того, ничто не мешает членам принимать меры, необходимые для</w:t>
      </w:r>
      <w:r w:rsidR="00484848" w:rsidRPr="00E10BBC">
        <w:rPr>
          <w:rFonts w:cs="Times New Roman"/>
        </w:rPr>
        <w:t xml:space="preserve"> </w:t>
      </w:r>
      <w:r w:rsidRPr="00E10BBC">
        <w:rPr>
          <w:rFonts w:cs="Times New Roman"/>
        </w:rPr>
        <w:t>обеспечения соблюдения их стандартов. Но несметное число правил может стать</w:t>
      </w:r>
      <w:r w:rsidR="00484848" w:rsidRPr="00E10BBC">
        <w:rPr>
          <w:rFonts w:cs="Times New Roman"/>
        </w:rPr>
        <w:t xml:space="preserve"> </w:t>
      </w:r>
      <w:r w:rsidRPr="00E10BBC">
        <w:rPr>
          <w:rFonts w:cs="Times New Roman"/>
        </w:rPr>
        <w:t>кошмаром для производителей и экспортеров. Жизнь может быть проще, если</w:t>
      </w:r>
      <w:r w:rsidR="00484848" w:rsidRPr="00E10BBC">
        <w:rPr>
          <w:rFonts w:cs="Times New Roman"/>
        </w:rPr>
        <w:t xml:space="preserve"> </w:t>
      </w:r>
      <w:r w:rsidRPr="00E10BBC">
        <w:rPr>
          <w:rFonts w:cs="Times New Roman"/>
        </w:rPr>
        <w:t>правительства будут применять международные стандарты, и соглашение (о ТБТ) поощряет их к этому; в любом случае, независимо от положения, используемые стандарты не должны быть дискриминационными</w:t>
      </w:r>
      <w:r w:rsidR="00BA44DF">
        <w:rPr>
          <w:rFonts w:cs="Times New Roman"/>
        </w:rPr>
        <w:t>»</w:t>
      </w:r>
      <w:r w:rsidR="00FC2D61">
        <w:rPr>
          <w:rFonts w:cs="Times New Roman"/>
        </w:rPr>
        <w:t xml:space="preserve"> [25]</w:t>
      </w:r>
      <w:r w:rsidRPr="00E10BBC">
        <w:rPr>
          <w:rFonts w:cs="Times New Roman"/>
        </w:rPr>
        <w:t>.</w:t>
      </w:r>
    </w:p>
    <w:p w14:paraId="71BAFCFB" w14:textId="73048C3F" w:rsidR="00B35B15" w:rsidRPr="00E10BBC" w:rsidRDefault="00B35B15" w:rsidP="00FC2D61">
      <w:pPr>
        <w:ind w:right="-2"/>
        <w:rPr>
          <w:rFonts w:cs="Times New Roman"/>
        </w:rPr>
      </w:pPr>
      <w:r w:rsidRPr="00E10BBC">
        <w:rPr>
          <w:rFonts w:cs="Times New Roman"/>
        </w:rPr>
        <w:t xml:space="preserve">Технические регламенты и стандарты важны, но они варьируются от страны к стране. </w:t>
      </w:r>
      <w:r w:rsidR="00FC2D61">
        <w:rPr>
          <w:rFonts w:cs="Times New Roman"/>
        </w:rPr>
        <w:t>Множество</w:t>
      </w:r>
      <w:r w:rsidRPr="00E10BBC">
        <w:rPr>
          <w:rFonts w:cs="Times New Roman"/>
        </w:rPr>
        <w:t xml:space="preserve"> различных стандартов осложняет жизнь производителям и экспортерам. Если стандарты устанавливаются произвольно, они могут быть использованы в качестве предлога для протекционизма. Стандарты могут стать препятствиями для торговли. Но они также необходимы для целого ряда причин, от охраны окружающей среды, безопасности, национальной безопасности, чтобы потребительской информации. И они могут помочь торговле. Поэтому возникает тот же основной вопрос: как обеспечить, чтобы стандарты были действительно полезны.</w:t>
      </w:r>
    </w:p>
    <w:p w14:paraId="78C7D9FA" w14:textId="7A7CE34D" w:rsidR="00B35B15" w:rsidRPr="00E10BBC" w:rsidRDefault="00B35B15" w:rsidP="00F513BA">
      <w:pPr>
        <w:ind w:right="-2"/>
        <w:rPr>
          <w:rFonts w:cs="Times New Roman"/>
        </w:rPr>
      </w:pPr>
      <w:r w:rsidRPr="00E10BBC">
        <w:rPr>
          <w:rFonts w:cs="Times New Roman"/>
        </w:rPr>
        <w:t xml:space="preserve">Наряду с техническими требованиями не менее часто для ограничения торговли используются санитарные, ветеринарные и фитосанитарные меры (в Соглашении о </w:t>
      </w:r>
      <w:r w:rsidR="00FC2D61">
        <w:rPr>
          <w:rFonts w:cs="Times New Roman"/>
        </w:rPr>
        <w:t>ЕАЭС</w:t>
      </w:r>
      <w:r w:rsidRPr="00E10BBC">
        <w:rPr>
          <w:rFonts w:cs="Times New Roman"/>
        </w:rPr>
        <w:t xml:space="preserve"> они называются санитарными, </w:t>
      </w:r>
      <w:proofErr w:type="spellStart"/>
      <w:r w:rsidRPr="00E10BBC">
        <w:rPr>
          <w:rFonts w:cs="Times New Roman"/>
        </w:rPr>
        <w:t>ветеринарносанитарными</w:t>
      </w:r>
      <w:proofErr w:type="spellEnd"/>
      <w:r w:rsidRPr="00E10BBC">
        <w:rPr>
          <w:rFonts w:cs="Times New Roman"/>
        </w:rPr>
        <w:t xml:space="preserve"> и карантинными фитосанитарными мерами). Принципы их применения в</w:t>
      </w:r>
      <w:r w:rsidR="00FC2D61">
        <w:rPr>
          <w:rFonts w:cs="Times New Roman"/>
        </w:rPr>
        <w:t xml:space="preserve"> </w:t>
      </w:r>
      <w:r w:rsidRPr="00E10BBC">
        <w:rPr>
          <w:rFonts w:cs="Times New Roman"/>
        </w:rPr>
        <w:t>соответствии с Соглашением ВТО по применению санитарных и фитосанитарных мер схожи с техническими барьерами (национальный режим, научная обоснованность).</w:t>
      </w:r>
    </w:p>
    <w:p w14:paraId="715DF4A9" w14:textId="77777777" w:rsidR="00B35B15" w:rsidRPr="00E10BBC" w:rsidRDefault="00B35B15" w:rsidP="00F513BA">
      <w:pPr>
        <w:ind w:right="-2"/>
        <w:rPr>
          <w:rFonts w:cs="Times New Roman"/>
        </w:rPr>
      </w:pPr>
      <w:r w:rsidRPr="00E10BBC">
        <w:rPr>
          <w:rFonts w:cs="Times New Roman"/>
        </w:rPr>
        <w:t>Однако практика применения довольно часто носит протекционистский характер.</w:t>
      </w:r>
    </w:p>
    <w:p w14:paraId="4EFA764E" w14:textId="7E7922DB" w:rsidR="00CE25C2" w:rsidRPr="00E10BBC" w:rsidRDefault="00B35B15" w:rsidP="00F513BA">
      <w:pPr>
        <w:ind w:right="-2"/>
        <w:rPr>
          <w:rFonts w:cs="Times New Roman"/>
        </w:rPr>
      </w:pPr>
      <w:r w:rsidRPr="00E10BBC">
        <w:rPr>
          <w:rFonts w:cs="Times New Roman"/>
        </w:rPr>
        <w:t xml:space="preserve">Комитет ВТО, </w:t>
      </w:r>
      <w:r w:rsidR="00FC2D61">
        <w:rPr>
          <w:rFonts w:cs="Times New Roman"/>
        </w:rPr>
        <w:t xml:space="preserve">который </w:t>
      </w:r>
      <w:r w:rsidRPr="00E10BBC">
        <w:rPr>
          <w:rFonts w:cs="Times New Roman"/>
        </w:rPr>
        <w:t>занима</w:t>
      </w:r>
      <w:r w:rsidR="00FC2D61">
        <w:rPr>
          <w:rFonts w:cs="Times New Roman"/>
        </w:rPr>
        <w:t>ется</w:t>
      </w:r>
      <w:r w:rsidRPr="00E10BBC">
        <w:rPr>
          <w:rFonts w:cs="Times New Roman"/>
        </w:rPr>
        <w:t xml:space="preserve"> проблемами санитарных и фитосанитарных мер, фиксирует несколько претензий к Росси</w:t>
      </w:r>
      <w:r w:rsidR="00FC2D61">
        <w:rPr>
          <w:rFonts w:cs="Times New Roman"/>
        </w:rPr>
        <w:t>йской Федерации из-за</w:t>
      </w:r>
      <w:r w:rsidRPr="00E10BBC">
        <w:rPr>
          <w:rFonts w:cs="Times New Roman"/>
        </w:rPr>
        <w:t xml:space="preserve"> введени</w:t>
      </w:r>
      <w:r w:rsidR="00FC2D61">
        <w:rPr>
          <w:rFonts w:cs="Times New Roman"/>
        </w:rPr>
        <w:t>я</w:t>
      </w:r>
      <w:r w:rsidRPr="00E10BBC">
        <w:rPr>
          <w:rFonts w:cs="Times New Roman"/>
        </w:rPr>
        <w:t xml:space="preserve"> ограничений против Польши (овощи и фрукты), стран Прибалтики и Польши (свинина), Украины (новые требования к ветеринарным сертификатам), Малайзии (ограничения в виде требований к пальмовому маслу). Конечно, подобного рода замечания постоянно высказываются членами ВТО друг другу. В Комитет по санитарным и фитосанитарным мерам входят все 160 членов ВТО и Комитет контролирует, как страны применяют Соглашение СФС ВТО, занимается правилами безопасности пищевых продуктов и здоровья животных и растений, и является площадкой, где обсуждаются вопросы, связанные с этими правилами и с мерами отдельных стран. Ограничения на импорт свинины из стран Прибалтики и Польши явились предметом иска ЕС в Орг</w:t>
      </w:r>
      <w:r w:rsidR="00444C65" w:rsidRPr="00E10BBC">
        <w:rPr>
          <w:rFonts w:cs="Times New Roman"/>
        </w:rPr>
        <w:t>ан по разрешению споров в ВТО.</w:t>
      </w:r>
    </w:p>
    <w:p w14:paraId="1B02B54B" w14:textId="77777777" w:rsidR="00484848" w:rsidRPr="00E10BBC" w:rsidRDefault="00484848" w:rsidP="00F513BA">
      <w:pPr>
        <w:ind w:right="-2"/>
        <w:rPr>
          <w:rFonts w:cs="Times New Roman"/>
          <w:bCs/>
          <w:iCs/>
        </w:rPr>
      </w:pPr>
      <w:r w:rsidRPr="00E10BBC">
        <w:rPr>
          <w:rFonts w:cs="Times New Roman"/>
          <w:bCs/>
          <w:iCs/>
        </w:rPr>
        <w:t>Запрет на ввоз или запрет на вывоз</w:t>
      </w:r>
    </w:p>
    <w:p w14:paraId="439FF0D3" w14:textId="4E019678" w:rsidR="00484848" w:rsidRPr="00E10BBC" w:rsidRDefault="00484848" w:rsidP="00F513BA">
      <w:pPr>
        <w:ind w:right="-2"/>
        <w:rPr>
          <w:rFonts w:cs="Times New Roman"/>
        </w:rPr>
      </w:pPr>
      <w:r w:rsidRPr="00E10BBC">
        <w:rPr>
          <w:rFonts w:cs="Times New Roman"/>
        </w:rPr>
        <w:t xml:space="preserve">Согласно Протоколу о мерах нетарифного регулирования в отношении третьих стран </w:t>
      </w:r>
      <w:r w:rsidR="00BA44DF">
        <w:rPr>
          <w:rFonts w:cs="Times New Roman"/>
        </w:rPr>
        <w:t>«</w:t>
      </w:r>
      <w:r w:rsidRPr="00E10BBC">
        <w:rPr>
          <w:rFonts w:cs="Times New Roman"/>
        </w:rPr>
        <w:t>запрет</w:t>
      </w:r>
      <w:r w:rsidR="00BA44DF">
        <w:rPr>
          <w:rFonts w:cs="Times New Roman"/>
        </w:rPr>
        <w:t>»</w:t>
      </w:r>
      <w:r w:rsidRPr="00E10BBC">
        <w:rPr>
          <w:rFonts w:cs="Times New Roman"/>
        </w:rPr>
        <w:t xml:space="preserve"> </w:t>
      </w:r>
      <w:r w:rsidR="00FC2D61">
        <w:rPr>
          <w:rFonts w:cs="Times New Roman"/>
        </w:rPr>
        <w:t>–</w:t>
      </w:r>
      <w:r w:rsidRPr="00E10BBC">
        <w:rPr>
          <w:rFonts w:cs="Times New Roman"/>
        </w:rPr>
        <w:t xml:space="preserve"> это мера, запрещающая ввоз и (или) вывоз отдельных видов товаров.</w:t>
      </w:r>
    </w:p>
    <w:p w14:paraId="006B61F7" w14:textId="6924B355" w:rsidR="00484848" w:rsidRPr="00E10BBC" w:rsidRDefault="00484848" w:rsidP="00F513BA">
      <w:pPr>
        <w:ind w:right="-2"/>
        <w:rPr>
          <w:rFonts w:cs="Times New Roman"/>
        </w:rPr>
      </w:pPr>
      <w:r w:rsidRPr="00E10BBC">
        <w:rPr>
          <w:rFonts w:cs="Times New Roman"/>
        </w:rPr>
        <w:t>Запреты могут устанавливаться как средство экономического или финансового давления. В соответствии с Уставом ООН Совет Безопасности может потребовать от государств - членов ООН установления эмбарго в качестве принудительной меры в отношении государства, действия которого представляют угрозу миру или международной безопасности [15].</w:t>
      </w:r>
    </w:p>
    <w:p w14:paraId="149E5057" w14:textId="3FD7BBD9" w:rsidR="00484848" w:rsidRDefault="00484848" w:rsidP="00F513BA">
      <w:pPr>
        <w:ind w:right="-2"/>
        <w:rPr>
          <w:rFonts w:cs="Times New Roman"/>
        </w:rPr>
      </w:pPr>
      <w:r w:rsidRPr="00E10BBC">
        <w:rPr>
          <w:rFonts w:cs="Times New Roman"/>
        </w:rPr>
        <w:t>Наряду с безусловными запретами в международной торговле практикуется применение так называемых условных запретов (например, запрет на импорт продовольствия и медикаментов, когда экспортеры не соблюдают санитарно</w:t>
      </w:r>
      <w:r w:rsidR="00FC2D61">
        <w:rPr>
          <w:rFonts w:cs="Times New Roman"/>
        </w:rPr>
        <w:t>-</w:t>
      </w:r>
      <w:r w:rsidRPr="00E10BBC">
        <w:rPr>
          <w:rFonts w:cs="Times New Roman"/>
        </w:rPr>
        <w:t>гигиенические требования к аналогичным товарам в стране-импортере). Они очень близки к нетарифным мерам технического характера, связанным с соблюдением национальных технических, экологических норм и стандартов [19].</w:t>
      </w:r>
    </w:p>
    <w:p w14:paraId="524E4E0B" w14:textId="1E537CF8" w:rsidR="00FC2D61" w:rsidRPr="00E10BBC" w:rsidRDefault="00FC2D61" w:rsidP="00F513BA">
      <w:pPr>
        <w:ind w:right="-2"/>
        <w:rPr>
          <w:rFonts w:cs="Times New Roman"/>
        </w:rPr>
      </w:pPr>
      <w:r>
        <w:rPr>
          <w:rFonts w:cs="Times New Roman"/>
        </w:rPr>
        <w:t>Перечень товаров,</w:t>
      </w:r>
      <w:r w:rsidRPr="00FC2D61">
        <w:rPr>
          <w:rFonts w:cs="Times New Roman"/>
        </w:rPr>
        <w:t xml:space="preserve"> </w:t>
      </w:r>
      <w:r w:rsidRPr="00E10BBC">
        <w:rPr>
          <w:rFonts w:cs="Times New Roman"/>
        </w:rPr>
        <w:t>к которым применяются запреты и ограничения при их ввозе на таможенную территорию таможенного союза и их вывозе с этой территории</w:t>
      </w:r>
      <w:r>
        <w:rPr>
          <w:rFonts w:cs="Times New Roman"/>
        </w:rPr>
        <w:t xml:space="preserve">, в разделе 1 </w:t>
      </w:r>
      <w:r w:rsidRPr="00E10BBC">
        <w:rPr>
          <w:rFonts w:cs="Times New Roman"/>
        </w:rPr>
        <w:t>содержит те товары, к которым применяются безусловные запреты</w:t>
      </w:r>
      <w:r>
        <w:rPr>
          <w:rFonts w:cs="Times New Roman"/>
        </w:rPr>
        <w:t xml:space="preserve">. В разделе 2 перечислены </w:t>
      </w:r>
      <w:r w:rsidRPr="00E10BBC">
        <w:rPr>
          <w:rFonts w:cs="Times New Roman"/>
        </w:rPr>
        <w:t>товары, к которым применяются ограничения при их ввозе на таможенную территорию Таможенного союза и их вывозе с этой территории</w:t>
      </w:r>
      <w:r>
        <w:rPr>
          <w:rFonts w:cs="Times New Roman"/>
        </w:rPr>
        <w:t xml:space="preserve">. </w:t>
      </w:r>
      <w:r w:rsidR="000361E6">
        <w:rPr>
          <w:rFonts w:cs="Times New Roman"/>
        </w:rPr>
        <w:t xml:space="preserve">Их относят к </w:t>
      </w:r>
      <w:r w:rsidR="000361E6" w:rsidRPr="00E10BBC">
        <w:rPr>
          <w:rFonts w:cs="Times New Roman"/>
        </w:rPr>
        <w:t>условно запрещенным товарам</w:t>
      </w:r>
      <w:r w:rsidR="000361E6">
        <w:rPr>
          <w:rFonts w:cs="Times New Roman"/>
        </w:rPr>
        <w:t xml:space="preserve">, так как </w:t>
      </w:r>
      <w:r w:rsidR="000361E6" w:rsidRPr="00E10BBC">
        <w:rPr>
          <w:rFonts w:cs="Times New Roman"/>
        </w:rPr>
        <w:t>выполнение установленных</w:t>
      </w:r>
      <w:r w:rsidR="000361E6">
        <w:rPr>
          <w:rFonts w:cs="Times New Roman"/>
        </w:rPr>
        <w:t xml:space="preserve"> законодательством</w:t>
      </w:r>
      <w:r w:rsidR="000361E6" w:rsidRPr="00E10BBC">
        <w:rPr>
          <w:rFonts w:cs="Times New Roman"/>
        </w:rPr>
        <w:t xml:space="preserve"> требований</w:t>
      </w:r>
      <w:r w:rsidR="000361E6">
        <w:rPr>
          <w:rFonts w:cs="Times New Roman"/>
        </w:rPr>
        <w:t xml:space="preserve">, таких как нотификация или получения разрешения, </w:t>
      </w:r>
      <w:r w:rsidR="000361E6" w:rsidRPr="00E10BBC">
        <w:rPr>
          <w:rFonts w:cs="Times New Roman"/>
        </w:rPr>
        <w:t>является</w:t>
      </w:r>
      <w:r w:rsidR="000361E6">
        <w:rPr>
          <w:rFonts w:cs="Times New Roman"/>
        </w:rPr>
        <w:t xml:space="preserve"> значительным</w:t>
      </w:r>
      <w:r w:rsidR="000361E6" w:rsidRPr="00E10BBC">
        <w:rPr>
          <w:rFonts w:cs="Times New Roman"/>
        </w:rPr>
        <w:t xml:space="preserve"> основанием для их ввоза или вывоза.</w:t>
      </w:r>
    </w:p>
    <w:p w14:paraId="2A1A85F5" w14:textId="5BDAB2CA" w:rsidR="00484848" w:rsidRPr="00E10BBC" w:rsidRDefault="00484848" w:rsidP="00F513BA">
      <w:pPr>
        <w:ind w:right="-2"/>
        <w:rPr>
          <w:rFonts w:cs="Times New Roman"/>
        </w:rPr>
      </w:pPr>
      <w:r w:rsidRPr="00E10BBC">
        <w:rPr>
          <w:rFonts w:cs="Times New Roman"/>
        </w:rPr>
        <w:t xml:space="preserve">В Российской Федерации с 2007 года действует Федеральный закон </w:t>
      </w:r>
      <w:r w:rsidR="00BA44DF">
        <w:rPr>
          <w:rFonts w:cs="Times New Roman"/>
        </w:rPr>
        <w:t>«</w:t>
      </w:r>
      <w:r w:rsidRPr="00E10BBC">
        <w:rPr>
          <w:rFonts w:cs="Times New Roman"/>
        </w:rPr>
        <w:t>О</w:t>
      </w:r>
    </w:p>
    <w:p w14:paraId="5BAE7167" w14:textId="46CEEF76" w:rsidR="006E2325" w:rsidRPr="00E10BBC" w:rsidRDefault="00484848" w:rsidP="00F513BA">
      <w:pPr>
        <w:ind w:right="-2" w:firstLine="0"/>
        <w:rPr>
          <w:rFonts w:cs="Times New Roman"/>
        </w:rPr>
      </w:pPr>
      <w:r w:rsidRPr="00E10BBC">
        <w:rPr>
          <w:rFonts w:cs="Times New Roman"/>
        </w:rPr>
        <w:t>специальных экономических мерах</w:t>
      </w:r>
      <w:r w:rsidR="00BA44DF">
        <w:rPr>
          <w:rFonts w:cs="Times New Roman"/>
        </w:rPr>
        <w:t>»</w:t>
      </w:r>
      <w:r w:rsidRPr="00E10BBC">
        <w:rPr>
          <w:rFonts w:cs="Times New Roman"/>
        </w:rPr>
        <w:t xml:space="preserve"> [62], положения которого до этого года являлись правовой основой только для выполнения резолюций Совета Безопасности ООН в отношении некоторых государств (см. например, Указ Президента </w:t>
      </w:r>
      <w:r w:rsidR="000361E6">
        <w:rPr>
          <w:rFonts w:cs="Times New Roman"/>
        </w:rPr>
        <w:t>РФ</w:t>
      </w:r>
      <w:r w:rsidRPr="00E10BBC">
        <w:rPr>
          <w:rFonts w:cs="Times New Roman"/>
        </w:rPr>
        <w:t xml:space="preserve"> от 10 сентября 2014 года № 626, который в связи с принятием резолюций Совета Безопасности ООН 2127 от 5 декабря 2013 г. и 2134 от 28 января 2014 г. Предусматривает применение ряда ограничений в отношении Центральноафриканской Республики). Летом </w:t>
      </w:r>
      <w:r w:rsidR="000361E6">
        <w:rPr>
          <w:rFonts w:cs="Times New Roman"/>
        </w:rPr>
        <w:t>2022</w:t>
      </w:r>
      <w:r w:rsidRPr="00E10BBC">
        <w:rPr>
          <w:rFonts w:cs="Times New Roman"/>
        </w:rPr>
        <w:t xml:space="preserve"> года на основе положений данного федерального закона были введены санкции в отношении ряда стран в виде запрета импорта некоторых товаров.</w:t>
      </w:r>
    </w:p>
    <w:p w14:paraId="1BF3956E" w14:textId="3E5A9046" w:rsidR="00592FE3" w:rsidRPr="00E10BBC" w:rsidRDefault="00592FE3" w:rsidP="00F513BA">
      <w:pPr>
        <w:pStyle w:val="NoSpacing"/>
        <w:spacing w:line="360" w:lineRule="auto"/>
        <w:ind w:right="-2"/>
        <w:rPr>
          <w:rFonts w:cs="Times New Roman"/>
        </w:rPr>
      </w:pPr>
      <w:r w:rsidRPr="00E10BBC">
        <w:rPr>
          <w:rFonts w:cs="Times New Roman"/>
        </w:rPr>
        <w:t>В 2022 году правительством Российской федерации предпринят ряд ограничительных мер. В частности, в отношении продовольственного сегмента 1 апреля был введен</w:t>
      </w:r>
      <w:r w:rsidR="000361E6">
        <w:rPr>
          <w:rFonts w:cs="Times New Roman"/>
        </w:rPr>
        <w:t xml:space="preserve"> </w:t>
      </w:r>
      <w:r w:rsidRPr="00E10BBC">
        <w:rPr>
          <w:rStyle w:val="Strong"/>
          <w:rFonts w:cs="Times New Roman"/>
          <w:b w:val="0"/>
          <w:bCs w:val="0"/>
        </w:rPr>
        <w:t>временный запрет на экспорт семян подсолнечника и рапса</w:t>
      </w:r>
      <w:r w:rsidRPr="00E10BBC">
        <w:rPr>
          <w:rFonts w:cs="Times New Roman"/>
        </w:rPr>
        <w:t>. Ограничения будут действовать по 31 августа 2022 года.</w:t>
      </w:r>
    </w:p>
    <w:p w14:paraId="6AB84D70" w14:textId="77777777" w:rsidR="00592FE3" w:rsidRPr="00E10BBC" w:rsidRDefault="00592FE3" w:rsidP="00F513BA">
      <w:pPr>
        <w:pStyle w:val="NoSpacing"/>
        <w:spacing w:line="360" w:lineRule="auto"/>
        <w:ind w:right="-2"/>
        <w:rPr>
          <w:rFonts w:cs="Times New Roman"/>
        </w:rPr>
      </w:pPr>
      <w:r w:rsidRPr="00E10BBC">
        <w:rPr>
          <w:rFonts w:cs="Times New Roman"/>
        </w:rPr>
        <w:t>Сейчас на фоне резкого роста мировых цен на подсолнечное масло и масличные отмечается повышенный спрос на российскую продукцию. Решение принято для обеспечения потребностей в сырье предприятий переработки, а также отрасли животноводства – продуктами переработки этих масличных культур. Ранее его поддержала подкомиссия по таможенно-тарифному регулированию.</w:t>
      </w:r>
    </w:p>
    <w:p w14:paraId="3B7FAF88" w14:textId="77777777" w:rsidR="00592FE3" w:rsidRPr="00E10BBC" w:rsidRDefault="00592FE3" w:rsidP="00F513BA">
      <w:pPr>
        <w:pStyle w:val="NoSpacing"/>
        <w:spacing w:line="360" w:lineRule="auto"/>
        <w:ind w:right="-2"/>
        <w:rPr>
          <w:rFonts w:cs="Times New Roman"/>
        </w:rPr>
      </w:pPr>
      <w:r w:rsidRPr="00E10BBC">
        <w:rPr>
          <w:rFonts w:cs="Times New Roman"/>
        </w:rPr>
        <w:t>В перечне исключений, когда временное ограничение действовать не будет, вывоз рапса и подсолнечника в страны Евразийского экономического союза (ЕАЭС), а также экспорт этой продукции из России в рамках международных межправительственных соглашений.</w:t>
      </w:r>
    </w:p>
    <w:p w14:paraId="2C7DD930" w14:textId="1F482FCD" w:rsidR="00592FE3" w:rsidRPr="00E10BBC" w:rsidRDefault="00592FE3" w:rsidP="00F513BA">
      <w:pPr>
        <w:pStyle w:val="NoSpacing"/>
        <w:spacing w:line="360" w:lineRule="auto"/>
        <w:ind w:right="-2"/>
        <w:rPr>
          <w:rFonts w:cs="Times New Roman"/>
        </w:rPr>
      </w:pPr>
      <w:r w:rsidRPr="00E10BBC">
        <w:rPr>
          <w:rStyle w:val="Strong"/>
          <w:rFonts w:cs="Times New Roman"/>
          <w:b w:val="0"/>
          <w:bCs w:val="0"/>
        </w:rPr>
        <w:t>С 15 апреля вводится квота на поставки за рубеж подсолнечного масла и жмыха, а также тв</w:t>
      </w:r>
      <w:r w:rsidR="000361E6">
        <w:rPr>
          <w:rStyle w:val="Strong"/>
          <w:rFonts w:cs="Times New Roman"/>
          <w:b w:val="0"/>
          <w:bCs w:val="0"/>
        </w:rPr>
        <w:t>е</w:t>
      </w:r>
      <w:r w:rsidRPr="00E10BBC">
        <w:rPr>
          <w:rStyle w:val="Strong"/>
          <w:rFonts w:cs="Times New Roman"/>
          <w:b w:val="0"/>
          <w:bCs w:val="0"/>
        </w:rPr>
        <w:t>рдых остатков из семян подсолнечника.</w:t>
      </w:r>
      <w:r w:rsidR="000361E6">
        <w:rPr>
          <w:rFonts w:cs="Times New Roman"/>
        </w:rPr>
        <w:t xml:space="preserve"> </w:t>
      </w:r>
      <w:r w:rsidRPr="00E10BBC">
        <w:rPr>
          <w:rFonts w:cs="Times New Roman"/>
        </w:rPr>
        <w:t>На масло установлен лимит объ</w:t>
      </w:r>
      <w:r w:rsidR="000361E6">
        <w:rPr>
          <w:rFonts w:cs="Times New Roman"/>
        </w:rPr>
        <w:t>е</w:t>
      </w:r>
      <w:r w:rsidRPr="00E10BBC">
        <w:rPr>
          <w:rFonts w:cs="Times New Roman"/>
        </w:rPr>
        <w:t>ма в 1,5 млн т, на жмых – 700 тыс. т. Квота будет действовать до 31 августа включительно.</w:t>
      </w:r>
    </w:p>
    <w:p w14:paraId="7301C5AD" w14:textId="400C071F" w:rsidR="00592FE3" w:rsidRPr="00E10BBC" w:rsidRDefault="00592FE3" w:rsidP="00F513BA">
      <w:pPr>
        <w:pStyle w:val="NoSpacing"/>
        <w:spacing w:line="360" w:lineRule="auto"/>
        <w:ind w:right="-2"/>
        <w:rPr>
          <w:rFonts w:cs="Times New Roman"/>
        </w:rPr>
      </w:pPr>
      <w:r w:rsidRPr="00E10BBC">
        <w:rPr>
          <w:rFonts w:cs="Times New Roman"/>
        </w:rPr>
        <w:t>Ещ</w:t>
      </w:r>
      <w:r w:rsidR="000361E6">
        <w:rPr>
          <w:rFonts w:cs="Times New Roman"/>
        </w:rPr>
        <w:t>е</w:t>
      </w:r>
      <w:r w:rsidRPr="00E10BBC">
        <w:rPr>
          <w:rFonts w:cs="Times New Roman"/>
        </w:rPr>
        <w:t xml:space="preserve"> одним</w:t>
      </w:r>
      <w:r w:rsidR="000361E6">
        <w:rPr>
          <w:rFonts w:cs="Times New Roman"/>
        </w:rPr>
        <w:t xml:space="preserve"> </w:t>
      </w:r>
      <w:r w:rsidRPr="00E10BBC">
        <w:rPr>
          <w:rFonts w:cs="Times New Roman"/>
        </w:rPr>
        <w:t>постановлением Правительства</w:t>
      </w:r>
      <w:r w:rsidR="000361E6">
        <w:rPr>
          <w:rFonts w:cs="Times New Roman"/>
        </w:rPr>
        <w:t xml:space="preserve"> </w:t>
      </w:r>
      <w:r w:rsidRPr="00E10BBC">
        <w:rPr>
          <w:rStyle w:val="Strong"/>
          <w:rFonts w:cs="Times New Roman"/>
          <w:b w:val="0"/>
          <w:bCs w:val="0"/>
        </w:rPr>
        <w:t xml:space="preserve">из-под действия ранее принятого временного запрета на вывоз из нашей страны зерновых (с 15 марта по 30 июня) выведены семена пшеницы и </w:t>
      </w:r>
      <w:proofErr w:type="spellStart"/>
      <w:r w:rsidRPr="00E10BBC">
        <w:rPr>
          <w:rStyle w:val="Strong"/>
          <w:rFonts w:cs="Times New Roman"/>
          <w:b w:val="0"/>
          <w:bCs w:val="0"/>
        </w:rPr>
        <w:t>меслина</w:t>
      </w:r>
      <w:proofErr w:type="spellEnd"/>
      <w:r w:rsidRPr="00E10BBC">
        <w:rPr>
          <w:rStyle w:val="Strong"/>
          <w:rFonts w:cs="Times New Roman"/>
          <w:b w:val="0"/>
          <w:bCs w:val="0"/>
        </w:rPr>
        <w:t>, ржи, ячменя, а также кукурузы – обычной.</w:t>
      </w:r>
      <w:r w:rsidR="000361E6">
        <w:rPr>
          <w:rFonts w:cs="Times New Roman"/>
        </w:rPr>
        <w:t xml:space="preserve"> </w:t>
      </w:r>
      <w:r w:rsidRPr="00E10BBC">
        <w:rPr>
          <w:rFonts w:cs="Times New Roman"/>
        </w:rPr>
        <w:t>Их экспорт разреш</w:t>
      </w:r>
      <w:r w:rsidR="000361E6">
        <w:rPr>
          <w:rFonts w:cs="Times New Roman"/>
        </w:rPr>
        <w:t>е</w:t>
      </w:r>
      <w:r w:rsidRPr="00E10BBC">
        <w:rPr>
          <w:rFonts w:cs="Times New Roman"/>
        </w:rPr>
        <w:t>н в страны ЕАЭС при наличии разрешения, выданного Минсельхозом.</w:t>
      </w:r>
    </w:p>
    <w:p w14:paraId="26096361" w14:textId="75F44634" w:rsidR="00592FE3" w:rsidRPr="00E10BBC" w:rsidRDefault="00592FE3" w:rsidP="00F513BA">
      <w:pPr>
        <w:pStyle w:val="NoSpacing"/>
        <w:spacing w:line="360" w:lineRule="auto"/>
        <w:ind w:right="-2"/>
        <w:rPr>
          <w:rFonts w:cs="Times New Roman"/>
        </w:rPr>
      </w:pPr>
      <w:r w:rsidRPr="00E10BBC">
        <w:rPr>
          <w:rFonts w:cs="Times New Roman"/>
        </w:rPr>
        <w:t>Кроме того, разреш</w:t>
      </w:r>
      <w:r w:rsidR="000361E6">
        <w:rPr>
          <w:rFonts w:cs="Times New Roman"/>
        </w:rPr>
        <w:t>е</w:t>
      </w:r>
      <w:r w:rsidRPr="00E10BBC">
        <w:rPr>
          <w:rFonts w:cs="Times New Roman"/>
        </w:rPr>
        <w:t>н вывоз из России зерна кукурузы лопающейся.</w:t>
      </w:r>
    </w:p>
    <w:p w14:paraId="51363882" w14:textId="047D8DAE" w:rsidR="00592FE3" w:rsidRPr="00E10BBC" w:rsidRDefault="00592FE3" w:rsidP="00F513BA">
      <w:pPr>
        <w:pStyle w:val="NoSpacing"/>
        <w:spacing w:line="360" w:lineRule="auto"/>
        <w:ind w:right="-2"/>
        <w:rPr>
          <w:rFonts w:cs="Times New Roman"/>
        </w:rPr>
      </w:pPr>
      <w:r w:rsidRPr="00E10BBC">
        <w:rPr>
          <w:rFonts w:cs="Times New Roman"/>
        </w:rPr>
        <w:t>С уч</w:t>
      </w:r>
      <w:r w:rsidR="000361E6">
        <w:rPr>
          <w:rFonts w:cs="Times New Roman"/>
        </w:rPr>
        <w:t>е</w:t>
      </w:r>
      <w:r w:rsidRPr="00E10BBC">
        <w:rPr>
          <w:rFonts w:cs="Times New Roman"/>
        </w:rPr>
        <w:t>том возрастающего мирового спроса на сою и продукты е</w:t>
      </w:r>
      <w:r w:rsidR="000361E6">
        <w:rPr>
          <w:rFonts w:cs="Times New Roman"/>
        </w:rPr>
        <w:t>е</w:t>
      </w:r>
      <w:r w:rsidRPr="00E10BBC">
        <w:rPr>
          <w:rFonts w:cs="Times New Roman"/>
        </w:rPr>
        <w:t xml:space="preserve"> переработки, значимые для отрасли животноводства,</w:t>
      </w:r>
      <w:r w:rsidR="000361E6">
        <w:rPr>
          <w:rFonts w:cs="Times New Roman"/>
        </w:rPr>
        <w:t xml:space="preserve"> </w:t>
      </w:r>
      <w:r w:rsidRPr="00E10BBC">
        <w:rPr>
          <w:rStyle w:val="Strong"/>
          <w:rFonts w:cs="Times New Roman"/>
          <w:b w:val="0"/>
          <w:bCs w:val="0"/>
        </w:rPr>
        <w:t>принято решение ограничить число пунктов пропуска для экспорта из России</w:t>
      </w:r>
      <w:r w:rsidR="000361E6">
        <w:rPr>
          <w:rStyle w:val="Strong"/>
          <w:rFonts w:cs="Times New Roman"/>
          <w:b w:val="0"/>
          <w:bCs w:val="0"/>
        </w:rPr>
        <w:t xml:space="preserve"> </w:t>
      </w:r>
      <w:r w:rsidRPr="00E10BBC">
        <w:rPr>
          <w:rFonts w:cs="Times New Roman"/>
        </w:rPr>
        <w:t>соевых бобов</w:t>
      </w:r>
      <w:r w:rsidR="000361E6">
        <w:rPr>
          <w:rStyle w:val="Strong"/>
          <w:rFonts w:cs="Times New Roman"/>
          <w:b w:val="0"/>
          <w:bCs w:val="0"/>
        </w:rPr>
        <w:t xml:space="preserve"> </w:t>
      </w:r>
      <w:r w:rsidRPr="00E10BBC">
        <w:rPr>
          <w:rStyle w:val="Strong"/>
          <w:rFonts w:cs="Times New Roman"/>
          <w:b w:val="0"/>
          <w:bCs w:val="0"/>
        </w:rPr>
        <w:t>и</w:t>
      </w:r>
      <w:r w:rsidR="000361E6">
        <w:rPr>
          <w:rStyle w:val="Strong"/>
          <w:rFonts w:cs="Times New Roman"/>
          <w:b w:val="0"/>
          <w:bCs w:val="0"/>
        </w:rPr>
        <w:t xml:space="preserve"> </w:t>
      </w:r>
      <w:r w:rsidRPr="00E10BBC">
        <w:rPr>
          <w:rFonts w:cs="Times New Roman"/>
        </w:rPr>
        <w:t>соевого шрота</w:t>
      </w:r>
      <w:r w:rsidRPr="00E10BBC">
        <w:rPr>
          <w:rStyle w:val="Strong"/>
          <w:rFonts w:cs="Times New Roman"/>
          <w:b w:val="0"/>
          <w:bCs w:val="0"/>
        </w:rPr>
        <w:t>.</w:t>
      </w:r>
    </w:p>
    <w:p w14:paraId="2822BCE1" w14:textId="1143B6B1" w:rsidR="00592FE3" w:rsidRPr="00E10BBC" w:rsidRDefault="00592FE3" w:rsidP="00F513BA">
      <w:pPr>
        <w:pStyle w:val="NoSpacing"/>
        <w:spacing w:line="360" w:lineRule="auto"/>
        <w:ind w:right="-2"/>
        <w:rPr>
          <w:rFonts w:cs="Times New Roman"/>
        </w:rPr>
      </w:pPr>
      <w:r w:rsidRPr="00E10BBC">
        <w:rPr>
          <w:rFonts w:cs="Times New Roman"/>
        </w:rPr>
        <w:t xml:space="preserve">Согласно постановлениям, подписанным Председателем Правительства Михаилом </w:t>
      </w:r>
      <w:proofErr w:type="spellStart"/>
      <w:r w:rsidRPr="00E10BBC">
        <w:rPr>
          <w:rFonts w:cs="Times New Roman"/>
        </w:rPr>
        <w:t>Мишустиным</w:t>
      </w:r>
      <w:proofErr w:type="spellEnd"/>
      <w:r w:rsidRPr="00E10BBC">
        <w:rPr>
          <w:rFonts w:cs="Times New Roman"/>
        </w:rPr>
        <w:t>, с 1 апреля по 31 августа</w:t>
      </w:r>
      <w:r w:rsidR="000361E6">
        <w:rPr>
          <w:rFonts w:cs="Times New Roman"/>
        </w:rPr>
        <w:t xml:space="preserve"> 2022 года</w:t>
      </w:r>
      <w:r w:rsidRPr="00E10BBC">
        <w:rPr>
          <w:rFonts w:cs="Times New Roman"/>
        </w:rPr>
        <w:t xml:space="preserve"> включительно вывоз соевых бобов автомобильным, железнодорожным и водным транспортом будет возможен только через пункты пропуска в Дальневосточном федеральном округе.</w:t>
      </w:r>
    </w:p>
    <w:p w14:paraId="57B4BB8F" w14:textId="77777777" w:rsidR="00592FE3" w:rsidRPr="00E10BBC" w:rsidRDefault="00592FE3" w:rsidP="00F513BA">
      <w:pPr>
        <w:pStyle w:val="NoSpacing"/>
        <w:spacing w:line="360" w:lineRule="auto"/>
        <w:ind w:right="-2"/>
        <w:rPr>
          <w:rFonts w:cs="Times New Roman"/>
        </w:rPr>
      </w:pPr>
      <w:r w:rsidRPr="00E10BBC">
        <w:rPr>
          <w:rFonts w:cs="Times New Roman"/>
        </w:rPr>
        <w:t>По соевому шроту будут также сохранены только пункты пропуска на Дальнем Востоке и морской пункт пропуска в Калининградской области, так как производство соевого шрота в этом регионе осуществляется преимущественно из импортного сырья.</w:t>
      </w:r>
    </w:p>
    <w:p w14:paraId="4B8C4327" w14:textId="77777777" w:rsidR="00592FE3" w:rsidRPr="00E10BBC" w:rsidRDefault="00592FE3" w:rsidP="00F513BA">
      <w:pPr>
        <w:pStyle w:val="NoSpacing"/>
        <w:spacing w:line="360" w:lineRule="auto"/>
        <w:ind w:right="-2"/>
        <w:rPr>
          <w:rFonts w:cs="Times New Roman"/>
        </w:rPr>
      </w:pPr>
      <w:r w:rsidRPr="00E10BBC">
        <w:rPr>
          <w:rFonts w:cs="Times New Roman"/>
        </w:rPr>
        <w:t>В перечне случаев, когда в отношении ограничений будет действовать исключение, вывоз соевых бобов и шрота в страны Евразийского экономического союза, экспорт для оказания гуманитарной помощи, а также в рамках международных межправительственных соглашений.</w:t>
      </w:r>
    </w:p>
    <w:p w14:paraId="5EF8FFB7" w14:textId="6E96B40F" w:rsidR="00592FE3" w:rsidRPr="00E10BBC" w:rsidRDefault="00592FE3" w:rsidP="00F513BA">
      <w:pPr>
        <w:pStyle w:val="NoSpacing"/>
        <w:spacing w:line="360" w:lineRule="auto"/>
        <w:ind w:right="-2"/>
        <w:rPr>
          <w:rFonts w:cs="Times New Roman"/>
        </w:rPr>
      </w:pPr>
      <w:r w:rsidRPr="00E10BBC">
        <w:rPr>
          <w:rFonts w:cs="Times New Roman"/>
        </w:rPr>
        <w:t>Решение Правительства позволит предотвратить чрезмерный экспорт соевых бобов и шрота, а также обеспечить сырь</w:t>
      </w:r>
      <w:r w:rsidR="000361E6">
        <w:rPr>
          <w:rFonts w:cs="Times New Roman"/>
        </w:rPr>
        <w:t>е</w:t>
      </w:r>
      <w:r w:rsidRPr="00E10BBC">
        <w:rPr>
          <w:rFonts w:cs="Times New Roman"/>
        </w:rPr>
        <w:t>м отечественные перерабатывающие предприятия и отрасль животноводства – продуктами переработки соевых бобов.</w:t>
      </w:r>
    </w:p>
    <w:p w14:paraId="1176F370" w14:textId="12045286" w:rsidR="00592FE3" w:rsidRPr="00E10BBC" w:rsidRDefault="00592FE3" w:rsidP="00F513BA">
      <w:pPr>
        <w:pStyle w:val="NoSpacing"/>
        <w:spacing w:line="360" w:lineRule="auto"/>
        <w:ind w:right="-2"/>
        <w:rPr>
          <w:rFonts w:cs="Times New Roman"/>
        </w:rPr>
      </w:pPr>
      <w:r w:rsidRPr="00E10BBC">
        <w:rPr>
          <w:rStyle w:val="Strong"/>
          <w:rFonts w:cs="Times New Roman"/>
          <w:b w:val="0"/>
          <w:bCs w:val="0"/>
        </w:rPr>
        <w:t>Ещ</w:t>
      </w:r>
      <w:r w:rsidR="000361E6">
        <w:rPr>
          <w:rStyle w:val="Strong"/>
          <w:rFonts w:cs="Times New Roman"/>
          <w:b w:val="0"/>
          <w:bCs w:val="0"/>
        </w:rPr>
        <w:t>е</w:t>
      </w:r>
      <w:r w:rsidRPr="00E10BBC">
        <w:rPr>
          <w:rStyle w:val="Strong"/>
          <w:rFonts w:cs="Times New Roman"/>
          <w:b w:val="0"/>
          <w:bCs w:val="0"/>
        </w:rPr>
        <w:t xml:space="preserve"> одно решение касается пошлин на экспорт </w:t>
      </w:r>
      <w:r w:rsidRPr="00E10BBC">
        <w:rPr>
          <w:rFonts w:cs="Times New Roman"/>
        </w:rPr>
        <w:t>подсолнечного шрот</w:t>
      </w:r>
      <w:r w:rsidR="000361E6">
        <w:rPr>
          <w:rFonts w:cs="Times New Roman"/>
        </w:rPr>
        <w:t xml:space="preserve"> </w:t>
      </w:r>
      <w:r w:rsidRPr="00E10BBC">
        <w:rPr>
          <w:rStyle w:val="Strong"/>
          <w:rFonts w:cs="Times New Roman"/>
          <w:b w:val="0"/>
          <w:bCs w:val="0"/>
        </w:rPr>
        <w:t>и</w:t>
      </w:r>
      <w:r w:rsidR="000361E6">
        <w:rPr>
          <w:rStyle w:val="Strong"/>
          <w:rFonts w:cs="Times New Roman"/>
          <w:b w:val="0"/>
          <w:bCs w:val="0"/>
        </w:rPr>
        <w:t xml:space="preserve"> </w:t>
      </w:r>
      <w:r w:rsidRPr="00E10BBC">
        <w:rPr>
          <w:rFonts w:cs="Times New Roman"/>
        </w:rPr>
        <w:t>масличного льна</w:t>
      </w:r>
      <w:r w:rsidRPr="00E10BBC">
        <w:rPr>
          <w:rStyle w:val="Strong"/>
          <w:rFonts w:cs="Times New Roman"/>
          <w:b w:val="0"/>
          <w:bCs w:val="0"/>
        </w:rPr>
        <w:t>.</w:t>
      </w:r>
      <w:r w:rsidR="000361E6">
        <w:rPr>
          <w:rStyle w:val="Strong"/>
          <w:rFonts w:cs="Times New Roman"/>
          <w:b w:val="0"/>
          <w:bCs w:val="0"/>
        </w:rPr>
        <w:t xml:space="preserve"> </w:t>
      </w:r>
      <w:r w:rsidRPr="00E10BBC">
        <w:rPr>
          <w:rFonts w:cs="Times New Roman"/>
        </w:rPr>
        <w:t>Они будут действовать с 1 мая по 31 августа 2022 года в отношении продукции, вывозимой из России за пределы Евразийского экономического союза.</w:t>
      </w:r>
    </w:p>
    <w:p w14:paraId="1B65CF01" w14:textId="77777777" w:rsidR="00592FE3" w:rsidRPr="00E10BBC" w:rsidRDefault="00592FE3" w:rsidP="00F513BA">
      <w:pPr>
        <w:pStyle w:val="NoSpacing"/>
        <w:spacing w:line="360" w:lineRule="auto"/>
        <w:ind w:right="-2"/>
        <w:rPr>
          <w:rFonts w:cs="Times New Roman"/>
        </w:rPr>
      </w:pPr>
      <w:r w:rsidRPr="00E10BBC">
        <w:rPr>
          <w:rFonts w:cs="Times New Roman"/>
        </w:rPr>
        <w:t>Размер таможенной пошлины на вывоз масличного льна составит 20%, но не менее 100 долларов США за тонну.</w:t>
      </w:r>
    </w:p>
    <w:p w14:paraId="2BC31F7F" w14:textId="77777777" w:rsidR="00592FE3" w:rsidRPr="00E10BBC" w:rsidRDefault="00592FE3" w:rsidP="00F513BA">
      <w:pPr>
        <w:pStyle w:val="NoSpacing"/>
        <w:spacing w:line="360" w:lineRule="auto"/>
        <w:ind w:right="-2"/>
        <w:rPr>
          <w:rFonts w:cs="Times New Roman"/>
        </w:rPr>
      </w:pPr>
      <w:r w:rsidRPr="00E10BBC">
        <w:rPr>
          <w:rFonts w:cs="Times New Roman"/>
        </w:rPr>
        <w:t>Экспорт подсолнечного шрота будет облагаться пошлиной с плавающей ставкой. Она будет рассчитываться по специальной формуле – как разница между индикативной ценой (среднее арифметическое рыночных цен за месяц) и базовой ценой (185 долларов за тонну), умноженная на величину корректирующего коэффициента (0,7).</w:t>
      </w:r>
    </w:p>
    <w:p w14:paraId="2FB9C96A" w14:textId="60616184" w:rsidR="006E2325" w:rsidRPr="00E10BBC" w:rsidRDefault="00592FE3" w:rsidP="00F513BA">
      <w:pPr>
        <w:pStyle w:val="NoSpacing"/>
        <w:spacing w:line="360" w:lineRule="auto"/>
        <w:ind w:right="-2"/>
        <w:rPr>
          <w:rFonts w:cs="Times New Roman"/>
        </w:rPr>
      </w:pPr>
      <w:r w:rsidRPr="00E10BBC">
        <w:rPr>
          <w:rFonts w:cs="Times New Roman"/>
        </w:rPr>
        <w:t>Для установления индикативной цены Минсельхозу поручено вес</w:t>
      </w:r>
      <w:r w:rsidR="00444C65" w:rsidRPr="00E10BBC">
        <w:rPr>
          <w:rFonts w:cs="Times New Roman"/>
        </w:rPr>
        <w:t>ти постоянный мониторинг рынка.</w:t>
      </w:r>
    </w:p>
    <w:p w14:paraId="011678CF" w14:textId="6F2669E8" w:rsidR="00484848" w:rsidRPr="00E10BBC" w:rsidRDefault="00484848" w:rsidP="00F513BA">
      <w:pPr>
        <w:ind w:right="-2" w:firstLine="720"/>
        <w:rPr>
          <w:rFonts w:cs="Times New Roman"/>
          <w:bCs/>
          <w:iCs/>
        </w:rPr>
      </w:pPr>
      <w:r w:rsidRPr="00E10BBC">
        <w:rPr>
          <w:rFonts w:cs="Times New Roman"/>
          <w:bCs/>
          <w:iCs/>
        </w:rPr>
        <w:t>Лицензирование экспорта и импорта</w:t>
      </w:r>
    </w:p>
    <w:p w14:paraId="01DEF39E" w14:textId="0CA3955E" w:rsidR="00484848" w:rsidRPr="00E10BBC" w:rsidRDefault="00484848" w:rsidP="000361E6">
      <w:pPr>
        <w:ind w:right="-2"/>
        <w:rPr>
          <w:rFonts w:cs="Times New Roman"/>
        </w:rPr>
      </w:pPr>
      <w:r w:rsidRPr="00E10BBC">
        <w:rPr>
          <w:rFonts w:cs="Times New Roman"/>
        </w:rPr>
        <w:t>С 1 января 2015 года на территории государств, входящих в ЕАЭС, применя</w:t>
      </w:r>
      <w:r w:rsidR="006E2325" w:rsidRPr="00E10BBC">
        <w:rPr>
          <w:rFonts w:cs="Times New Roman"/>
        </w:rPr>
        <w:t>ют</w:t>
      </w:r>
      <w:r w:rsidRPr="00E10BBC">
        <w:rPr>
          <w:rFonts w:cs="Times New Roman"/>
        </w:rPr>
        <w:t>ся Правила выдачи лицензий и разрешений на экспорт и (или) импорт товаров, которыми предусматриваются следующие положения</w:t>
      </w:r>
      <w:r w:rsidR="000361E6">
        <w:rPr>
          <w:rFonts w:cs="Times New Roman"/>
        </w:rPr>
        <w:t xml:space="preserve"> про лицензии и разрешения, выдаваемые</w:t>
      </w:r>
      <w:r w:rsidRPr="00E10BBC">
        <w:rPr>
          <w:rFonts w:cs="Times New Roman"/>
        </w:rPr>
        <w:t>:</w:t>
      </w:r>
    </w:p>
    <w:p w14:paraId="2E6DF35F" w14:textId="2E223952" w:rsidR="00484848" w:rsidRPr="00E10BBC" w:rsidRDefault="000361E6" w:rsidP="00F513BA">
      <w:pPr>
        <w:pStyle w:val="ListParagraph"/>
        <w:numPr>
          <w:ilvl w:val="0"/>
          <w:numId w:val="25"/>
        </w:numPr>
        <w:ind w:left="0" w:right="-2" w:firstLine="709"/>
        <w:rPr>
          <w:rFonts w:cs="Times New Roman"/>
        </w:rPr>
      </w:pPr>
      <w:r>
        <w:rPr>
          <w:rFonts w:cs="Times New Roman"/>
        </w:rPr>
        <w:t>на</w:t>
      </w:r>
      <w:r w:rsidR="00484848" w:rsidRPr="00E10BBC">
        <w:rPr>
          <w:rFonts w:cs="Times New Roman"/>
        </w:rPr>
        <w:t xml:space="preserve"> экспорт и импорт товаров</w:t>
      </w:r>
      <w:r>
        <w:rPr>
          <w:rFonts w:cs="Times New Roman"/>
        </w:rPr>
        <w:t xml:space="preserve"> они</w:t>
      </w:r>
      <w:r w:rsidR="00484848" w:rsidRPr="00E10BBC">
        <w:rPr>
          <w:rFonts w:cs="Times New Roman"/>
        </w:rPr>
        <w:t xml:space="preserve"> выдаются в отношении</w:t>
      </w:r>
      <w:r w:rsidR="006E2325" w:rsidRPr="00E10BBC">
        <w:rPr>
          <w:rFonts w:cs="Times New Roman"/>
        </w:rPr>
        <w:t xml:space="preserve"> </w:t>
      </w:r>
      <w:r>
        <w:rPr>
          <w:rFonts w:cs="Times New Roman"/>
        </w:rPr>
        <w:t>продукции</w:t>
      </w:r>
      <w:r w:rsidR="00484848" w:rsidRPr="00E10BBC">
        <w:rPr>
          <w:rFonts w:cs="Times New Roman"/>
        </w:rPr>
        <w:t>, включенн</w:t>
      </w:r>
      <w:r>
        <w:rPr>
          <w:rFonts w:cs="Times New Roman"/>
        </w:rPr>
        <w:t>ой</w:t>
      </w:r>
      <w:r w:rsidR="00484848" w:rsidRPr="00E10BBC">
        <w:rPr>
          <w:rFonts w:cs="Times New Roman"/>
        </w:rPr>
        <w:t xml:space="preserve"> в единый перечень товаров, к которым </w:t>
      </w:r>
      <w:r>
        <w:rPr>
          <w:rFonts w:cs="Times New Roman"/>
        </w:rPr>
        <w:t xml:space="preserve">применимы </w:t>
      </w:r>
      <w:r w:rsidR="00484848" w:rsidRPr="00E10BBC">
        <w:rPr>
          <w:rFonts w:cs="Times New Roman"/>
        </w:rPr>
        <w:t>меры</w:t>
      </w:r>
      <w:r w:rsidR="006E2325" w:rsidRPr="00E10BBC">
        <w:rPr>
          <w:rFonts w:cs="Times New Roman"/>
        </w:rPr>
        <w:t xml:space="preserve"> </w:t>
      </w:r>
      <w:r w:rsidR="00484848" w:rsidRPr="00E10BBC">
        <w:rPr>
          <w:rFonts w:cs="Times New Roman"/>
        </w:rPr>
        <w:t>нетарифного регулирования в торговле с третьими странами;</w:t>
      </w:r>
    </w:p>
    <w:p w14:paraId="787053D9" w14:textId="05B4D6F4" w:rsidR="00484848" w:rsidRPr="00E10BBC" w:rsidRDefault="00484848" w:rsidP="00F513BA">
      <w:pPr>
        <w:pStyle w:val="ListParagraph"/>
        <w:numPr>
          <w:ilvl w:val="0"/>
          <w:numId w:val="25"/>
        </w:numPr>
        <w:ind w:left="0" w:right="-2" w:firstLine="709"/>
        <w:rPr>
          <w:rFonts w:cs="Times New Roman"/>
        </w:rPr>
      </w:pPr>
      <w:r w:rsidRPr="00E10BBC">
        <w:rPr>
          <w:rFonts w:cs="Times New Roman"/>
        </w:rPr>
        <w:t xml:space="preserve">на каждый товар, </w:t>
      </w:r>
      <w:r w:rsidR="000361E6">
        <w:rPr>
          <w:rFonts w:cs="Times New Roman"/>
        </w:rPr>
        <w:t>который классифицируется</w:t>
      </w:r>
      <w:r w:rsidRPr="00E10BBC">
        <w:rPr>
          <w:rFonts w:cs="Times New Roman"/>
        </w:rPr>
        <w:t xml:space="preserve"> по ТН </w:t>
      </w:r>
      <w:r w:rsidR="000361E6">
        <w:rPr>
          <w:rFonts w:cs="Times New Roman"/>
        </w:rPr>
        <w:t>внешнеэкономической деятельности Евроазиатского экономического союза</w:t>
      </w:r>
      <w:r w:rsidRPr="00E10BBC">
        <w:rPr>
          <w:rFonts w:cs="Times New Roman"/>
        </w:rPr>
        <w:t>, в отношении которого введено лицензирование или автоматическое</w:t>
      </w:r>
      <w:r w:rsidR="006E2325" w:rsidRPr="00E10BBC">
        <w:rPr>
          <w:rFonts w:cs="Times New Roman"/>
        </w:rPr>
        <w:t xml:space="preserve"> </w:t>
      </w:r>
      <w:r w:rsidRPr="00E10BBC">
        <w:rPr>
          <w:rFonts w:cs="Times New Roman"/>
        </w:rPr>
        <w:t>лицензирование (наблюдение);</w:t>
      </w:r>
    </w:p>
    <w:p w14:paraId="084D9BEE" w14:textId="05A6F9BA" w:rsidR="00484848" w:rsidRPr="00E10BBC" w:rsidRDefault="00484848" w:rsidP="00F513BA">
      <w:pPr>
        <w:pStyle w:val="ListParagraph"/>
        <w:numPr>
          <w:ilvl w:val="0"/>
          <w:numId w:val="25"/>
        </w:numPr>
        <w:ind w:left="0" w:right="-2" w:firstLine="709"/>
        <w:rPr>
          <w:rFonts w:cs="Times New Roman"/>
        </w:rPr>
      </w:pPr>
      <w:r w:rsidRPr="00E10BBC">
        <w:rPr>
          <w:rFonts w:cs="Times New Roman"/>
        </w:rPr>
        <w:t>в форме электронного документа;</w:t>
      </w:r>
    </w:p>
    <w:p w14:paraId="206C442F" w14:textId="45AEF05D" w:rsidR="00484848" w:rsidRPr="00E10BBC" w:rsidRDefault="000361E6" w:rsidP="00F513BA">
      <w:pPr>
        <w:pStyle w:val="ListParagraph"/>
        <w:numPr>
          <w:ilvl w:val="0"/>
          <w:numId w:val="25"/>
        </w:numPr>
        <w:ind w:left="0" w:right="-2" w:firstLine="709"/>
        <w:rPr>
          <w:rFonts w:cs="Times New Roman"/>
        </w:rPr>
      </w:pPr>
      <w:r>
        <w:rPr>
          <w:rFonts w:cs="Times New Roman"/>
        </w:rPr>
        <w:t xml:space="preserve">при </w:t>
      </w:r>
      <w:r w:rsidR="00484848" w:rsidRPr="00E10BBC">
        <w:rPr>
          <w:rFonts w:cs="Times New Roman"/>
        </w:rPr>
        <w:t>разовой лицензии</w:t>
      </w:r>
      <w:r>
        <w:rPr>
          <w:rFonts w:cs="Times New Roman"/>
        </w:rPr>
        <w:t xml:space="preserve">: она </w:t>
      </w:r>
      <w:r w:rsidR="00484848" w:rsidRPr="00E10BBC">
        <w:rPr>
          <w:rFonts w:cs="Times New Roman"/>
        </w:rPr>
        <w:t>ограничивается</w:t>
      </w:r>
      <w:r>
        <w:rPr>
          <w:rFonts w:cs="Times New Roman"/>
        </w:rPr>
        <w:t xml:space="preserve"> </w:t>
      </w:r>
      <w:r w:rsidR="00484848" w:rsidRPr="00E10BBC">
        <w:rPr>
          <w:rFonts w:cs="Times New Roman"/>
        </w:rPr>
        <w:t>срок</w:t>
      </w:r>
      <w:r>
        <w:rPr>
          <w:rFonts w:cs="Times New Roman"/>
        </w:rPr>
        <w:t>ом</w:t>
      </w:r>
      <w:r w:rsidR="00484848" w:rsidRPr="00E10BBC">
        <w:rPr>
          <w:rFonts w:cs="Times New Roman"/>
        </w:rPr>
        <w:t xml:space="preserve"> действия</w:t>
      </w:r>
      <w:r w:rsidR="006E2325" w:rsidRPr="00E10BBC">
        <w:rPr>
          <w:rFonts w:cs="Times New Roman"/>
        </w:rPr>
        <w:t xml:space="preserve"> </w:t>
      </w:r>
      <w:r w:rsidR="00484848" w:rsidRPr="00E10BBC">
        <w:rPr>
          <w:rFonts w:cs="Times New Roman"/>
        </w:rPr>
        <w:t xml:space="preserve">внешнеторгового контракта (договора), сроком действия документа, </w:t>
      </w:r>
      <w:r>
        <w:rPr>
          <w:rFonts w:cs="Times New Roman"/>
        </w:rPr>
        <w:t>который является</w:t>
      </w:r>
      <w:r w:rsidR="006E2325" w:rsidRPr="00E10BBC">
        <w:rPr>
          <w:rFonts w:cs="Times New Roman"/>
        </w:rPr>
        <w:t xml:space="preserve"> </w:t>
      </w:r>
      <w:r w:rsidR="00484848" w:rsidRPr="00E10BBC">
        <w:rPr>
          <w:rFonts w:cs="Times New Roman"/>
        </w:rPr>
        <w:t>основанием для выдачи лицензии, и не может превышать один год;</w:t>
      </w:r>
    </w:p>
    <w:p w14:paraId="4CBC7980" w14:textId="407888A6" w:rsidR="006E2325" w:rsidRPr="00E10BBC" w:rsidRDefault="00484848" w:rsidP="00F513BA">
      <w:pPr>
        <w:pStyle w:val="ListParagraph"/>
        <w:numPr>
          <w:ilvl w:val="0"/>
          <w:numId w:val="25"/>
        </w:numPr>
        <w:ind w:left="0" w:right="-2" w:firstLine="709"/>
        <w:rPr>
          <w:rFonts w:cs="Times New Roman"/>
        </w:rPr>
      </w:pPr>
      <w:r w:rsidRPr="00E10BBC">
        <w:rPr>
          <w:rFonts w:cs="Times New Roman"/>
        </w:rPr>
        <w:t>генеральны</w:t>
      </w:r>
      <w:r w:rsidR="000361E6">
        <w:rPr>
          <w:rFonts w:cs="Times New Roman"/>
        </w:rPr>
        <w:t>е</w:t>
      </w:r>
      <w:r w:rsidRPr="00E10BBC">
        <w:rPr>
          <w:rFonts w:cs="Times New Roman"/>
        </w:rPr>
        <w:t xml:space="preserve"> и исключительн</w:t>
      </w:r>
      <w:r w:rsidR="000361E6">
        <w:rPr>
          <w:rFonts w:cs="Times New Roman"/>
        </w:rPr>
        <w:t xml:space="preserve">ые </w:t>
      </w:r>
      <w:r w:rsidRPr="00E10BBC">
        <w:rPr>
          <w:rFonts w:cs="Times New Roman"/>
        </w:rPr>
        <w:t>лицензии</w:t>
      </w:r>
      <w:r w:rsidR="006E2325" w:rsidRPr="00E10BBC">
        <w:rPr>
          <w:rFonts w:cs="Times New Roman"/>
        </w:rPr>
        <w:t xml:space="preserve">. </w:t>
      </w:r>
      <w:r w:rsidRPr="00E10BBC">
        <w:rPr>
          <w:rFonts w:cs="Times New Roman"/>
        </w:rPr>
        <w:t>Генеральные лицензии предоставляют их владельцам возможность импортировать или</w:t>
      </w:r>
      <w:r w:rsidR="006E2325" w:rsidRPr="00E10BBC">
        <w:rPr>
          <w:rFonts w:cs="Times New Roman"/>
        </w:rPr>
        <w:t xml:space="preserve"> </w:t>
      </w:r>
      <w:r w:rsidRPr="00E10BBC">
        <w:rPr>
          <w:rFonts w:cs="Times New Roman"/>
        </w:rPr>
        <w:t xml:space="preserve">экспортировать </w:t>
      </w:r>
      <w:r w:rsidR="000361E6">
        <w:rPr>
          <w:rFonts w:cs="Times New Roman"/>
        </w:rPr>
        <w:t>продукцию</w:t>
      </w:r>
      <w:r w:rsidRPr="00E10BBC">
        <w:rPr>
          <w:rFonts w:cs="Times New Roman"/>
        </w:rPr>
        <w:t>, указанн</w:t>
      </w:r>
      <w:r w:rsidR="000361E6">
        <w:rPr>
          <w:rFonts w:cs="Times New Roman"/>
        </w:rPr>
        <w:t>ую</w:t>
      </w:r>
      <w:r w:rsidRPr="00E10BBC">
        <w:rPr>
          <w:rFonts w:cs="Times New Roman"/>
        </w:rPr>
        <w:t xml:space="preserve"> в лицензии без привязки к стране происхождения или</w:t>
      </w:r>
      <w:r w:rsidR="006E2325" w:rsidRPr="00E10BBC">
        <w:rPr>
          <w:rFonts w:cs="Times New Roman"/>
        </w:rPr>
        <w:t xml:space="preserve"> </w:t>
      </w:r>
      <w:r w:rsidRPr="00E10BBC">
        <w:rPr>
          <w:rFonts w:cs="Times New Roman"/>
        </w:rPr>
        <w:t xml:space="preserve">отправления (назначения) </w:t>
      </w:r>
      <w:r w:rsidR="000361E6">
        <w:rPr>
          <w:rFonts w:cs="Times New Roman"/>
        </w:rPr>
        <w:t>продукции</w:t>
      </w:r>
      <w:r w:rsidRPr="00E10BBC">
        <w:rPr>
          <w:rFonts w:cs="Times New Roman"/>
        </w:rPr>
        <w:t>,</w:t>
      </w:r>
      <w:r w:rsidR="000361E6">
        <w:rPr>
          <w:rFonts w:cs="Times New Roman"/>
        </w:rPr>
        <w:t xml:space="preserve"> которая была куплена с</w:t>
      </w:r>
      <w:r w:rsidRPr="00E10BBC">
        <w:rPr>
          <w:rFonts w:cs="Times New Roman"/>
        </w:rPr>
        <w:t xml:space="preserve"> заключен</w:t>
      </w:r>
      <w:r w:rsidR="000361E6">
        <w:rPr>
          <w:rFonts w:cs="Times New Roman"/>
        </w:rPr>
        <w:t>ием</w:t>
      </w:r>
      <w:r w:rsidRPr="00E10BBC">
        <w:rPr>
          <w:rFonts w:cs="Times New Roman"/>
        </w:rPr>
        <w:t xml:space="preserve"> внешнеторговых контрактов;</w:t>
      </w:r>
    </w:p>
    <w:p w14:paraId="7138CD8D" w14:textId="02551F78" w:rsidR="006E2325" w:rsidRPr="00E10BBC" w:rsidRDefault="00484848" w:rsidP="00F513BA">
      <w:pPr>
        <w:pStyle w:val="ListParagraph"/>
        <w:numPr>
          <w:ilvl w:val="0"/>
          <w:numId w:val="25"/>
        </w:numPr>
        <w:ind w:left="0" w:right="-2" w:firstLine="709"/>
        <w:rPr>
          <w:rFonts w:cs="Times New Roman"/>
        </w:rPr>
      </w:pPr>
      <w:r w:rsidRPr="00E10BBC">
        <w:rPr>
          <w:rFonts w:cs="Times New Roman"/>
        </w:rPr>
        <w:t>в течение 15 рабочих дней</w:t>
      </w:r>
      <w:r w:rsidR="006E2325" w:rsidRPr="00E10BBC">
        <w:rPr>
          <w:rFonts w:cs="Times New Roman"/>
        </w:rPr>
        <w:t xml:space="preserve"> </w:t>
      </w:r>
      <w:r w:rsidRPr="00E10BBC">
        <w:rPr>
          <w:rFonts w:cs="Times New Roman"/>
        </w:rPr>
        <w:t>с даты подачи документов, если решением Комиссии не установлены иные сроки</w:t>
      </w:r>
      <w:r w:rsidR="000361E6">
        <w:rPr>
          <w:rFonts w:cs="Times New Roman"/>
        </w:rPr>
        <w:t xml:space="preserve"> (или же отказ)</w:t>
      </w:r>
      <w:r w:rsidRPr="00E10BBC">
        <w:rPr>
          <w:rFonts w:cs="Times New Roman"/>
        </w:rPr>
        <w:t>;</w:t>
      </w:r>
    </w:p>
    <w:p w14:paraId="6DE286E7" w14:textId="39EE6C96" w:rsidR="00484848" w:rsidRPr="00E10BBC" w:rsidRDefault="00484848" w:rsidP="00F513BA">
      <w:pPr>
        <w:pStyle w:val="ListParagraph"/>
        <w:numPr>
          <w:ilvl w:val="0"/>
          <w:numId w:val="25"/>
        </w:numPr>
        <w:ind w:left="0" w:right="-2" w:firstLine="709"/>
        <w:rPr>
          <w:rFonts w:cs="Times New Roman"/>
        </w:rPr>
      </w:pPr>
      <w:r w:rsidRPr="00E10BBC">
        <w:rPr>
          <w:rFonts w:cs="Times New Roman"/>
        </w:rPr>
        <w:t>оригинал лицензии представляется в соответствующий таможенный до начала</w:t>
      </w:r>
      <w:r w:rsidR="006E2325" w:rsidRPr="00E10BBC">
        <w:rPr>
          <w:rFonts w:cs="Times New Roman"/>
        </w:rPr>
        <w:t xml:space="preserve"> </w:t>
      </w:r>
      <w:r w:rsidRPr="00E10BBC">
        <w:rPr>
          <w:rFonts w:cs="Times New Roman"/>
        </w:rPr>
        <w:t>таможенного оформления товаров, за исключением случаев, когда лицензия выдана</w:t>
      </w:r>
      <w:r w:rsidR="006E2325" w:rsidRPr="00E10BBC">
        <w:rPr>
          <w:rFonts w:cs="Times New Roman"/>
        </w:rPr>
        <w:t xml:space="preserve"> </w:t>
      </w:r>
      <w:r w:rsidRPr="00E10BBC">
        <w:rPr>
          <w:rFonts w:cs="Times New Roman"/>
        </w:rPr>
        <w:t>(оформлена) в форме электронного документа.</w:t>
      </w:r>
    </w:p>
    <w:p w14:paraId="50C4EFC4" w14:textId="77777777" w:rsidR="000361E6" w:rsidRDefault="00484848" w:rsidP="00F513BA">
      <w:pPr>
        <w:ind w:right="-2"/>
        <w:rPr>
          <w:rFonts w:cs="Times New Roman"/>
        </w:rPr>
      </w:pPr>
      <w:r w:rsidRPr="00E10BBC">
        <w:rPr>
          <w:rFonts w:cs="Times New Roman"/>
        </w:rPr>
        <w:t>Из приведенных выше положений усматривается, что процедура выдачи лицензий</w:t>
      </w:r>
      <w:r w:rsidR="006E2325" w:rsidRPr="00E10BBC">
        <w:rPr>
          <w:rFonts w:cs="Times New Roman"/>
        </w:rPr>
        <w:t xml:space="preserve"> </w:t>
      </w:r>
      <w:r w:rsidRPr="00E10BBC">
        <w:rPr>
          <w:rFonts w:cs="Times New Roman"/>
        </w:rPr>
        <w:t>на экспорт или импорт унифицирована для всех государств – членов ЕАЭС. С переходом</w:t>
      </w:r>
      <w:r w:rsidR="006E2325" w:rsidRPr="00E10BBC">
        <w:rPr>
          <w:rFonts w:cs="Times New Roman"/>
        </w:rPr>
        <w:t xml:space="preserve"> </w:t>
      </w:r>
      <w:r w:rsidRPr="00E10BBC">
        <w:rPr>
          <w:rFonts w:cs="Times New Roman"/>
        </w:rPr>
        <w:t>на информационные технологии лицензия, оформленная в виде электронного документа,</w:t>
      </w:r>
      <w:r w:rsidR="006E2325" w:rsidRPr="00E10BBC">
        <w:rPr>
          <w:rFonts w:cs="Times New Roman"/>
        </w:rPr>
        <w:t xml:space="preserve"> </w:t>
      </w:r>
      <w:r w:rsidRPr="00E10BBC">
        <w:rPr>
          <w:rFonts w:cs="Times New Roman"/>
        </w:rPr>
        <w:t>должна автоматически направляться в таможенные органы, импортер или экспортер не</w:t>
      </w:r>
      <w:r w:rsidR="006E2325" w:rsidRPr="00E10BBC">
        <w:rPr>
          <w:rFonts w:cs="Times New Roman"/>
        </w:rPr>
        <w:t xml:space="preserve"> </w:t>
      </w:r>
      <w:r w:rsidRPr="00E10BBC">
        <w:rPr>
          <w:rFonts w:cs="Times New Roman"/>
        </w:rPr>
        <w:t>будут представлять бумажные документы.</w:t>
      </w:r>
      <w:r w:rsidR="006E2325" w:rsidRPr="00E10BBC">
        <w:rPr>
          <w:rFonts w:cs="Times New Roman"/>
        </w:rPr>
        <w:t xml:space="preserve"> </w:t>
      </w:r>
    </w:p>
    <w:p w14:paraId="78280126" w14:textId="63FAAC1B" w:rsidR="00E05511" w:rsidRDefault="00E05511" w:rsidP="00F513BA">
      <w:pPr>
        <w:ind w:right="-2"/>
        <w:rPr>
          <w:rFonts w:cs="Times New Roman"/>
        </w:rPr>
      </w:pPr>
      <w:r>
        <w:rPr>
          <w:rFonts w:cs="Times New Roman"/>
        </w:rPr>
        <w:t>Д</w:t>
      </w:r>
      <w:r w:rsidRPr="00E10BBC">
        <w:rPr>
          <w:rFonts w:cs="Times New Roman"/>
        </w:rPr>
        <w:t>ополнительны</w:t>
      </w:r>
      <w:r>
        <w:rPr>
          <w:rFonts w:cs="Times New Roman"/>
        </w:rPr>
        <w:t xml:space="preserve">й </w:t>
      </w:r>
      <w:r w:rsidRPr="00E10BBC">
        <w:rPr>
          <w:rFonts w:cs="Times New Roman"/>
        </w:rPr>
        <w:t>барьер</w:t>
      </w:r>
      <w:r>
        <w:rPr>
          <w:rFonts w:cs="Times New Roman"/>
        </w:rPr>
        <w:t xml:space="preserve"> – лицензирование, становится таким, когда </w:t>
      </w:r>
      <w:r w:rsidRPr="00E10BBC">
        <w:rPr>
          <w:rFonts w:cs="Times New Roman"/>
        </w:rPr>
        <w:t>в соответствии с Единым перечнем товаров, к которым применяются меры нетарифного регулирования в торговле с третьими странами, для выдачи лицензии необходимо получение заключения (разрешения) какого-либо государственного органа</w:t>
      </w:r>
      <w:r>
        <w:rPr>
          <w:rFonts w:cs="Times New Roman"/>
        </w:rPr>
        <w:t>. Такие бюрократические барьеры значительно сокращают возможности для оперативного оформления документов и получения разрешения на ввоз и вывоз продукции.</w:t>
      </w:r>
    </w:p>
    <w:p w14:paraId="152A46AD" w14:textId="4462440D" w:rsidR="00E05511" w:rsidRDefault="00E05511" w:rsidP="00E05511">
      <w:pPr>
        <w:ind w:right="-2"/>
        <w:rPr>
          <w:rFonts w:cs="Times New Roman"/>
        </w:rPr>
      </w:pPr>
      <w:r>
        <w:rPr>
          <w:rFonts w:cs="Times New Roman"/>
        </w:rPr>
        <w:t>При этом з</w:t>
      </w:r>
      <w:r w:rsidR="00484848" w:rsidRPr="00E10BBC">
        <w:rPr>
          <w:rFonts w:cs="Times New Roman"/>
        </w:rPr>
        <w:t xml:space="preserve">аконодательство ЕЭСТ </w:t>
      </w:r>
      <w:r>
        <w:rPr>
          <w:rFonts w:cs="Times New Roman"/>
        </w:rPr>
        <w:t xml:space="preserve">предполагает, что процедура выдачи лицензий не будет увязываться с </w:t>
      </w:r>
      <w:r w:rsidRPr="00E10BBC">
        <w:rPr>
          <w:rFonts w:cs="Times New Roman"/>
        </w:rPr>
        <w:t>выполнением</w:t>
      </w:r>
      <w:r w:rsidRPr="00E05511">
        <w:rPr>
          <w:rFonts w:cs="Times New Roman"/>
        </w:rPr>
        <w:t xml:space="preserve"> </w:t>
      </w:r>
      <w:r w:rsidRPr="00E10BBC">
        <w:rPr>
          <w:rFonts w:cs="Times New Roman"/>
        </w:rPr>
        <w:t>требований</w:t>
      </w:r>
      <w:r>
        <w:rPr>
          <w:rFonts w:cs="Times New Roman"/>
        </w:rPr>
        <w:t xml:space="preserve">, которые не связаны с установленными ранее ограничением, а реализацию </w:t>
      </w:r>
      <w:r w:rsidRPr="00E10BBC">
        <w:rPr>
          <w:rFonts w:cs="Times New Roman"/>
        </w:rPr>
        <w:t xml:space="preserve">которых подтверждает </w:t>
      </w:r>
      <w:r>
        <w:rPr>
          <w:rFonts w:cs="Times New Roman"/>
        </w:rPr>
        <w:t xml:space="preserve">указанная </w:t>
      </w:r>
      <w:r w:rsidRPr="00E10BBC">
        <w:rPr>
          <w:rFonts w:cs="Times New Roman"/>
        </w:rPr>
        <w:t>лицензия.</w:t>
      </w:r>
    </w:p>
    <w:p w14:paraId="3E3E3D4D" w14:textId="77777777" w:rsidR="006E2325" w:rsidRPr="00E10BBC" w:rsidRDefault="006E2325" w:rsidP="00F513BA">
      <w:pPr>
        <w:ind w:right="-2"/>
        <w:rPr>
          <w:rFonts w:cs="Times New Roman"/>
        </w:rPr>
      </w:pPr>
      <w:r w:rsidRPr="00E10BBC">
        <w:rPr>
          <w:rFonts w:cs="Times New Roman"/>
        </w:rPr>
        <w:br w:type="page"/>
      </w:r>
    </w:p>
    <w:p w14:paraId="56B8A1AB" w14:textId="2CD6EDC6" w:rsidR="00001FA4" w:rsidRPr="00E10BBC" w:rsidRDefault="00E74D87" w:rsidP="00E946A6">
      <w:pPr>
        <w:pStyle w:val="Heading1"/>
        <w:ind w:right="-2"/>
        <w:rPr>
          <w:rFonts w:cs="Times New Roman"/>
        </w:rPr>
      </w:pPr>
      <w:bookmarkStart w:id="58" w:name="_Toc106049463"/>
      <w:bookmarkStart w:id="59" w:name="_Toc106271431"/>
      <w:bookmarkStart w:id="60" w:name="_Toc106272516"/>
      <w:r w:rsidRPr="00E10BBC">
        <w:rPr>
          <w:rFonts w:cs="Times New Roman"/>
        </w:rPr>
        <w:t>ЗАКЛЮЧЕНИЕ</w:t>
      </w:r>
      <w:bookmarkEnd w:id="58"/>
      <w:bookmarkEnd w:id="59"/>
      <w:bookmarkEnd w:id="60"/>
    </w:p>
    <w:p w14:paraId="041F09B2" w14:textId="77777777" w:rsidR="00001FA4" w:rsidRPr="00E10BBC" w:rsidRDefault="00001FA4" w:rsidP="00F513BA">
      <w:pPr>
        <w:ind w:right="-2"/>
        <w:rPr>
          <w:rFonts w:cs="Times New Roman"/>
        </w:rPr>
      </w:pPr>
    </w:p>
    <w:p w14:paraId="35C3ACB5" w14:textId="3D83A6BA" w:rsidR="00AA07D2" w:rsidRPr="00E10BBC" w:rsidRDefault="00AA07D2" w:rsidP="00F513BA">
      <w:pPr>
        <w:ind w:right="-2"/>
        <w:rPr>
          <w:rFonts w:cs="Times New Roman"/>
        </w:rPr>
      </w:pPr>
      <w:r w:rsidRPr="00E10BBC">
        <w:rPr>
          <w:rFonts w:cs="Times New Roman"/>
        </w:rPr>
        <w:t xml:space="preserve">В </w:t>
      </w:r>
      <w:r w:rsidR="00001FA4" w:rsidRPr="00E10BBC">
        <w:rPr>
          <w:rFonts w:cs="Times New Roman"/>
        </w:rPr>
        <w:t>результат</w:t>
      </w:r>
      <w:r w:rsidRPr="00E10BBC">
        <w:rPr>
          <w:rFonts w:cs="Times New Roman"/>
        </w:rPr>
        <w:t>е</w:t>
      </w:r>
      <w:r w:rsidR="00001FA4" w:rsidRPr="00E10BBC">
        <w:rPr>
          <w:rFonts w:cs="Times New Roman"/>
        </w:rPr>
        <w:t xml:space="preserve"> проведенного анализа </w:t>
      </w:r>
      <w:r w:rsidRPr="00E10BBC">
        <w:rPr>
          <w:rFonts w:cs="Times New Roman"/>
        </w:rPr>
        <w:t>можно сделать следующие выводы</w:t>
      </w:r>
      <w:r w:rsidR="00E05511">
        <w:rPr>
          <w:rFonts w:cs="Times New Roman"/>
        </w:rPr>
        <w:t xml:space="preserve"> по бакалаврской работы</w:t>
      </w:r>
      <w:r w:rsidRPr="00E10BBC">
        <w:rPr>
          <w:rFonts w:cs="Times New Roman"/>
        </w:rPr>
        <w:t>.</w:t>
      </w:r>
    </w:p>
    <w:p w14:paraId="6B05DE53" w14:textId="77777777" w:rsidR="00E05511" w:rsidRDefault="00AA07D2" w:rsidP="00F513BA">
      <w:pPr>
        <w:ind w:right="-2"/>
        <w:rPr>
          <w:rFonts w:cs="Times New Roman"/>
        </w:rPr>
      </w:pPr>
      <w:r w:rsidRPr="00E10BBC">
        <w:rPr>
          <w:rFonts w:cs="Times New Roman"/>
        </w:rPr>
        <w:t>Т</w:t>
      </w:r>
      <w:r w:rsidR="00001FA4" w:rsidRPr="00E10BBC">
        <w:rPr>
          <w:rFonts w:cs="Times New Roman"/>
        </w:rPr>
        <w:t>аможенное регулирование</w:t>
      </w:r>
      <w:r w:rsidR="00E05511">
        <w:rPr>
          <w:rFonts w:cs="Times New Roman"/>
        </w:rPr>
        <w:t xml:space="preserve"> – это </w:t>
      </w:r>
      <w:r w:rsidR="00001FA4" w:rsidRPr="00E10BBC">
        <w:rPr>
          <w:rFonts w:cs="Times New Roman"/>
        </w:rPr>
        <w:t>неотъемле</w:t>
      </w:r>
      <w:r w:rsidR="00E05511">
        <w:rPr>
          <w:rFonts w:cs="Times New Roman"/>
        </w:rPr>
        <w:t>мая</w:t>
      </w:r>
      <w:r w:rsidR="00001FA4" w:rsidRPr="00E10BBC">
        <w:rPr>
          <w:rFonts w:cs="Times New Roman"/>
        </w:rPr>
        <w:t xml:space="preserve"> часть системы государственного регулирования</w:t>
      </w:r>
      <w:r w:rsidR="00E05511">
        <w:rPr>
          <w:rFonts w:cs="Times New Roman"/>
        </w:rPr>
        <w:t>. Оно отвечает за</w:t>
      </w:r>
      <w:r w:rsidR="00001FA4" w:rsidRPr="00E10BBC">
        <w:rPr>
          <w:rFonts w:cs="Times New Roman"/>
        </w:rPr>
        <w:t xml:space="preserve"> обеспечени</w:t>
      </w:r>
      <w:r w:rsidR="00E05511">
        <w:rPr>
          <w:rFonts w:cs="Times New Roman"/>
        </w:rPr>
        <w:t>е</w:t>
      </w:r>
      <w:r w:rsidR="00001FA4" w:rsidRPr="00E10BBC">
        <w:rPr>
          <w:rFonts w:cs="Times New Roman"/>
        </w:rPr>
        <w:t xml:space="preserve"> экономической безопасности</w:t>
      </w:r>
      <w:r w:rsidR="00E05511">
        <w:rPr>
          <w:rFonts w:cs="Times New Roman"/>
        </w:rPr>
        <w:t xml:space="preserve"> и в настоящее время в</w:t>
      </w:r>
      <w:r w:rsidR="00001FA4" w:rsidRPr="00E10BBC">
        <w:rPr>
          <w:rFonts w:cs="Times New Roman"/>
        </w:rPr>
        <w:t xml:space="preserve">ыступает главным инструментом развития </w:t>
      </w:r>
      <w:r w:rsidR="00E05511">
        <w:rPr>
          <w:rFonts w:cs="Times New Roman"/>
        </w:rPr>
        <w:t>внешнеэкономической деятельности</w:t>
      </w:r>
      <w:r w:rsidR="00001FA4" w:rsidRPr="00E10BBC">
        <w:rPr>
          <w:rFonts w:cs="Times New Roman"/>
        </w:rPr>
        <w:t xml:space="preserve"> </w:t>
      </w:r>
      <w:r w:rsidR="00E05511">
        <w:rPr>
          <w:rFonts w:cs="Times New Roman"/>
        </w:rPr>
        <w:t>Российской Федерации</w:t>
      </w:r>
      <w:r w:rsidR="00001FA4" w:rsidRPr="00E10BBC">
        <w:rPr>
          <w:rFonts w:cs="Times New Roman"/>
        </w:rPr>
        <w:t xml:space="preserve">. </w:t>
      </w:r>
    </w:p>
    <w:p w14:paraId="1FD2EBD6" w14:textId="7FA5063F" w:rsidR="00E05511" w:rsidRDefault="00E05511" w:rsidP="00E05511">
      <w:pPr>
        <w:ind w:right="-2"/>
        <w:rPr>
          <w:rFonts w:cs="Times New Roman"/>
        </w:rPr>
      </w:pPr>
      <w:r>
        <w:rPr>
          <w:rFonts w:cs="Times New Roman"/>
        </w:rPr>
        <w:t xml:space="preserve">Установление таможенных правил напрямую связано с </w:t>
      </w:r>
      <w:r w:rsidRPr="00E10BBC">
        <w:rPr>
          <w:rFonts w:cs="Times New Roman"/>
        </w:rPr>
        <w:t>таможенным делом</w:t>
      </w:r>
      <w:r>
        <w:rPr>
          <w:rFonts w:cs="Times New Roman"/>
        </w:rPr>
        <w:t xml:space="preserve">, основное направление которого - </w:t>
      </w:r>
      <w:r w:rsidRPr="00E10BBC">
        <w:rPr>
          <w:rFonts w:cs="Times New Roman"/>
        </w:rPr>
        <w:t xml:space="preserve">обеспечение соблюдения </w:t>
      </w:r>
      <w:r>
        <w:rPr>
          <w:rFonts w:cs="Times New Roman"/>
        </w:rPr>
        <w:t>указанных</w:t>
      </w:r>
      <w:r w:rsidRPr="00E10BBC">
        <w:rPr>
          <w:rFonts w:cs="Times New Roman"/>
        </w:rPr>
        <w:t xml:space="preserve"> правил</w:t>
      </w:r>
      <w:r>
        <w:rPr>
          <w:rFonts w:cs="Times New Roman"/>
        </w:rPr>
        <w:t>.</w:t>
      </w:r>
      <w:r w:rsidR="00001FA4" w:rsidRPr="00E10BBC">
        <w:rPr>
          <w:rFonts w:cs="Times New Roman"/>
        </w:rPr>
        <w:t xml:space="preserve"> </w:t>
      </w:r>
      <w:r>
        <w:rPr>
          <w:rFonts w:cs="Times New Roman"/>
        </w:rPr>
        <w:t xml:space="preserve">Такая система </w:t>
      </w:r>
      <w:r w:rsidR="00001FA4" w:rsidRPr="00E10BBC">
        <w:rPr>
          <w:rFonts w:cs="Times New Roman"/>
        </w:rPr>
        <w:t xml:space="preserve">достигается </w:t>
      </w:r>
      <w:r>
        <w:rPr>
          <w:rFonts w:cs="Times New Roman"/>
        </w:rPr>
        <w:t xml:space="preserve">благодаря эффективной </w:t>
      </w:r>
      <w:r w:rsidR="00001FA4" w:rsidRPr="00E10BBC">
        <w:rPr>
          <w:rFonts w:cs="Times New Roman"/>
        </w:rPr>
        <w:t xml:space="preserve">реализации </w:t>
      </w:r>
      <w:r>
        <w:rPr>
          <w:rFonts w:cs="Times New Roman"/>
        </w:rPr>
        <w:t>ключевых</w:t>
      </w:r>
      <w:r w:rsidR="00001FA4" w:rsidRPr="00E10BBC">
        <w:rPr>
          <w:rFonts w:cs="Times New Roman"/>
        </w:rPr>
        <w:t xml:space="preserve"> инструментов таможенного дела,</w:t>
      </w:r>
      <w:r>
        <w:rPr>
          <w:rFonts w:cs="Times New Roman"/>
        </w:rPr>
        <w:t xml:space="preserve"> которые</w:t>
      </w:r>
      <w:r w:rsidR="00001FA4" w:rsidRPr="00E10BBC">
        <w:rPr>
          <w:rFonts w:cs="Times New Roman"/>
        </w:rPr>
        <w:t xml:space="preserve"> отражающих </w:t>
      </w:r>
      <w:r>
        <w:rPr>
          <w:rFonts w:cs="Times New Roman"/>
        </w:rPr>
        <w:t>главные</w:t>
      </w:r>
      <w:r w:rsidR="00001FA4" w:rsidRPr="00E10BBC">
        <w:rPr>
          <w:rFonts w:cs="Times New Roman"/>
        </w:rPr>
        <w:t xml:space="preserve"> функции таможенных органов</w:t>
      </w:r>
      <w:r>
        <w:rPr>
          <w:rFonts w:cs="Times New Roman"/>
        </w:rPr>
        <w:t>. Они н</w:t>
      </w:r>
      <w:r w:rsidR="00001FA4" w:rsidRPr="00E10BBC">
        <w:rPr>
          <w:rFonts w:cs="Times New Roman"/>
        </w:rPr>
        <w:t>ацелен</w:t>
      </w:r>
      <w:r>
        <w:rPr>
          <w:rFonts w:cs="Times New Roman"/>
        </w:rPr>
        <w:t xml:space="preserve">ы на </w:t>
      </w:r>
      <w:r w:rsidRPr="00E10BBC">
        <w:rPr>
          <w:rFonts w:cs="Times New Roman"/>
        </w:rPr>
        <w:t>развити</w:t>
      </w:r>
      <w:r>
        <w:rPr>
          <w:rFonts w:cs="Times New Roman"/>
        </w:rPr>
        <w:t>е</w:t>
      </w:r>
      <w:r w:rsidRPr="00E10BBC">
        <w:rPr>
          <w:rFonts w:cs="Times New Roman"/>
        </w:rPr>
        <w:t xml:space="preserve"> таможенной службы</w:t>
      </w:r>
      <w:r>
        <w:rPr>
          <w:rFonts w:cs="Times New Roman"/>
        </w:rPr>
        <w:t xml:space="preserve">, </w:t>
      </w:r>
      <w:r w:rsidRPr="00E10BBC">
        <w:rPr>
          <w:rFonts w:cs="Times New Roman"/>
        </w:rPr>
        <w:t>снижение торговых издержек бизнеса</w:t>
      </w:r>
      <w:r>
        <w:rPr>
          <w:rFonts w:cs="Times New Roman"/>
        </w:rPr>
        <w:t>,</w:t>
      </w:r>
      <w:r w:rsidRPr="00E05511">
        <w:rPr>
          <w:rFonts w:cs="Times New Roman"/>
        </w:rPr>
        <w:t xml:space="preserve"> </w:t>
      </w:r>
      <w:r w:rsidRPr="00E10BBC">
        <w:rPr>
          <w:rFonts w:cs="Times New Roman"/>
        </w:rPr>
        <w:t xml:space="preserve">поддержание экономической устойчивости </w:t>
      </w:r>
      <w:r>
        <w:rPr>
          <w:rFonts w:cs="Times New Roman"/>
        </w:rPr>
        <w:t xml:space="preserve">страны, </w:t>
      </w:r>
      <w:r w:rsidRPr="00E10BBC">
        <w:rPr>
          <w:rFonts w:cs="Times New Roman"/>
        </w:rPr>
        <w:t>улучшение делового инвестиционного климата,</w:t>
      </w:r>
      <w:r>
        <w:rPr>
          <w:rFonts w:cs="Times New Roman"/>
        </w:rPr>
        <w:t xml:space="preserve"> развитие отечественного производства, стимулирование рынков сбыта и пр.</w:t>
      </w:r>
    </w:p>
    <w:p w14:paraId="69009118" w14:textId="26602975" w:rsidR="00001FA4" w:rsidRPr="00E10BBC" w:rsidRDefault="00AA07D2" w:rsidP="00E05511">
      <w:pPr>
        <w:ind w:right="-2"/>
        <w:rPr>
          <w:rFonts w:cs="Times New Roman"/>
        </w:rPr>
      </w:pPr>
      <w:r w:rsidRPr="00E10BBC">
        <w:rPr>
          <w:rFonts w:cs="Times New Roman"/>
        </w:rPr>
        <w:t xml:space="preserve">Система </w:t>
      </w:r>
      <w:r w:rsidR="00001FA4" w:rsidRPr="00E10BBC">
        <w:rPr>
          <w:rFonts w:cs="Times New Roman"/>
        </w:rPr>
        <w:t>тарифно</w:t>
      </w:r>
      <w:r w:rsidRPr="00E10BBC">
        <w:rPr>
          <w:rFonts w:cs="Times New Roman"/>
        </w:rPr>
        <w:t>го</w:t>
      </w:r>
      <w:r w:rsidR="00001FA4" w:rsidRPr="00E10BBC">
        <w:rPr>
          <w:rFonts w:cs="Times New Roman"/>
        </w:rPr>
        <w:t xml:space="preserve"> регулировани</w:t>
      </w:r>
      <w:r w:rsidRPr="00E10BBC">
        <w:rPr>
          <w:rFonts w:cs="Times New Roman"/>
        </w:rPr>
        <w:t>я</w:t>
      </w:r>
      <w:r w:rsidR="00001FA4" w:rsidRPr="00E10BBC">
        <w:rPr>
          <w:rFonts w:cs="Times New Roman"/>
        </w:rPr>
        <w:t xml:space="preserve"> включает</w:t>
      </w:r>
      <w:r w:rsidR="00E05511">
        <w:rPr>
          <w:rFonts w:cs="Times New Roman"/>
        </w:rPr>
        <w:t xml:space="preserve"> две группы мер, подразделяемых на несколько уровней. </w:t>
      </w:r>
      <w:r w:rsidRPr="00E10BBC">
        <w:rPr>
          <w:rFonts w:cs="Times New Roman"/>
        </w:rPr>
        <w:t>Первая</w:t>
      </w:r>
      <w:r w:rsidR="00001FA4" w:rsidRPr="00E10BBC">
        <w:rPr>
          <w:rFonts w:cs="Times New Roman"/>
        </w:rPr>
        <w:t xml:space="preserve"> группа мер связана с разработкой </w:t>
      </w:r>
      <w:r w:rsidR="00E05511">
        <w:rPr>
          <w:rFonts w:cs="Times New Roman"/>
        </w:rPr>
        <w:t xml:space="preserve">таможенных </w:t>
      </w:r>
      <w:r w:rsidR="00001FA4" w:rsidRPr="00E10BBC">
        <w:rPr>
          <w:rFonts w:cs="Times New Roman"/>
        </w:rPr>
        <w:t>пошлин и тариф</w:t>
      </w:r>
      <w:r w:rsidR="00E05511">
        <w:rPr>
          <w:rFonts w:cs="Times New Roman"/>
        </w:rPr>
        <w:t>ов</w:t>
      </w:r>
      <w:r w:rsidR="00001FA4" w:rsidRPr="00E10BBC">
        <w:rPr>
          <w:rFonts w:cs="Times New Roman"/>
        </w:rPr>
        <w:t xml:space="preserve">, </w:t>
      </w:r>
      <w:r w:rsidRPr="00E10BBC">
        <w:rPr>
          <w:rFonts w:cs="Times New Roman"/>
        </w:rPr>
        <w:t>вторая</w:t>
      </w:r>
      <w:r w:rsidR="00001FA4" w:rsidRPr="00E10BBC">
        <w:rPr>
          <w:rFonts w:cs="Times New Roman"/>
        </w:rPr>
        <w:t xml:space="preserve"> – только с применением тариф</w:t>
      </w:r>
      <w:r w:rsidR="00E05511">
        <w:rPr>
          <w:rFonts w:cs="Times New Roman"/>
        </w:rPr>
        <w:t>ов в практическ</w:t>
      </w:r>
      <w:r w:rsidR="005101FA">
        <w:rPr>
          <w:rFonts w:cs="Times New Roman"/>
        </w:rPr>
        <w:t>ой сфере</w:t>
      </w:r>
      <w:r w:rsidR="00001FA4" w:rsidRPr="00E10BBC">
        <w:rPr>
          <w:rFonts w:cs="Times New Roman"/>
        </w:rPr>
        <w:t xml:space="preserve">. </w:t>
      </w:r>
      <w:r w:rsidRPr="00E10BBC">
        <w:rPr>
          <w:rFonts w:cs="Times New Roman"/>
        </w:rPr>
        <w:t>При этом н</w:t>
      </w:r>
      <w:r w:rsidR="00001FA4" w:rsidRPr="00E10BBC">
        <w:rPr>
          <w:rFonts w:cs="Times New Roman"/>
        </w:rPr>
        <w:t>аиболее значимыми элементами таможенно-тарифного регулирования будут являться таможенные пошлины и таможенный тариф, таможенная стоимость, тарифные льготы и тарифные преференции, а также перечень товаров (система группировки товаров или товарная номенклатура ВЭД).</w:t>
      </w:r>
    </w:p>
    <w:p w14:paraId="55CB39C8" w14:textId="77777777" w:rsidR="00AA07D2" w:rsidRPr="00E10BBC" w:rsidRDefault="00AA07D2" w:rsidP="00F513BA">
      <w:pPr>
        <w:ind w:right="-2"/>
        <w:rPr>
          <w:rFonts w:cs="Times New Roman"/>
        </w:rPr>
      </w:pPr>
      <w:r w:rsidRPr="00E10BBC">
        <w:rPr>
          <w:rFonts w:cs="Times New Roman"/>
        </w:rPr>
        <w:t>С целью достижения</w:t>
      </w:r>
      <w:r w:rsidR="00001FA4" w:rsidRPr="00E10BBC">
        <w:rPr>
          <w:rFonts w:cs="Times New Roman"/>
        </w:rPr>
        <w:t xml:space="preserve"> максимального эффекта от применения комплекса инструментов таможенного регулирования важно определить оптимальное значение и направление действия (однонаправленное, разнонаправленное) каждого регулятора. </w:t>
      </w:r>
    </w:p>
    <w:p w14:paraId="7074955B" w14:textId="77777777" w:rsidR="00001FA4" w:rsidRPr="00E10BBC" w:rsidRDefault="00AA07D2" w:rsidP="00F513BA">
      <w:pPr>
        <w:ind w:right="-2"/>
        <w:rPr>
          <w:rFonts w:cs="Times New Roman"/>
        </w:rPr>
      </w:pPr>
      <w:r w:rsidRPr="00E10BBC">
        <w:rPr>
          <w:rFonts w:cs="Times New Roman"/>
        </w:rPr>
        <w:t>Следовательно, н</w:t>
      </w:r>
      <w:r w:rsidR="00001FA4" w:rsidRPr="00E10BBC">
        <w:rPr>
          <w:rFonts w:cs="Times New Roman"/>
        </w:rPr>
        <w:t>еверный выбор направлений действия, отклонение величин регуляторов от оптимальных значений снижают эффективность госрегулирования, а в крайних проявлениях приводят к дестабилизации экономики, е</w:t>
      </w:r>
      <w:r w:rsidR="00A31367" w:rsidRPr="00E10BBC">
        <w:rPr>
          <w:rFonts w:cs="Times New Roman"/>
        </w:rPr>
        <w:t>е</w:t>
      </w:r>
      <w:r w:rsidR="00001FA4" w:rsidRPr="00E10BBC">
        <w:rPr>
          <w:rFonts w:cs="Times New Roman"/>
        </w:rPr>
        <w:t xml:space="preserve"> стагнации или деградации.</w:t>
      </w:r>
    </w:p>
    <w:p w14:paraId="4392ACE2" w14:textId="583522AD" w:rsidR="000A503A" w:rsidRPr="00E10BBC" w:rsidRDefault="000A503A" w:rsidP="00F513BA">
      <w:pPr>
        <w:ind w:right="-2"/>
        <w:rPr>
          <w:rFonts w:cs="Times New Roman"/>
        </w:rPr>
      </w:pPr>
      <w:r w:rsidRPr="00E10BBC">
        <w:rPr>
          <w:rFonts w:cs="Times New Roman"/>
        </w:rPr>
        <w:t xml:space="preserve">Применяемы меры таможенного регулирования в </w:t>
      </w:r>
      <w:r w:rsidR="0078665C">
        <w:rPr>
          <w:rFonts w:cs="Times New Roman"/>
        </w:rPr>
        <w:t>Евроазиатском экономическом союзе</w:t>
      </w:r>
      <w:r w:rsidR="0078665C" w:rsidRPr="00E10BBC">
        <w:rPr>
          <w:rFonts w:cs="Times New Roman"/>
        </w:rPr>
        <w:t xml:space="preserve"> </w:t>
      </w:r>
      <w:r w:rsidRPr="00E10BBC">
        <w:rPr>
          <w:rFonts w:cs="Times New Roman"/>
        </w:rPr>
        <w:t xml:space="preserve">по-разному влиять на уровень торгово-экономического сотрудничества. </w:t>
      </w:r>
    </w:p>
    <w:p w14:paraId="6CFF386F" w14:textId="5BB8EDD4" w:rsidR="000E280C" w:rsidRPr="00E10BBC" w:rsidRDefault="000A503A" w:rsidP="00F513BA">
      <w:pPr>
        <w:ind w:right="-2"/>
        <w:rPr>
          <w:rFonts w:cs="Times New Roman"/>
        </w:rPr>
      </w:pPr>
      <w:r w:rsidRPr="00E10BBC">
        <w:rPr>
          <w:rFonts w:cs="Times New Roman"/>
        </w:rPr>
        <w:t xml:space="preserve">Отметим, </w:t>
      </w:r>
      <w:r w:rsidR="000E280C" w:rsidRPr="00E10BBC">
        <w:rPr>
          <w:rFonts w:cs="Times New Roman"/>
        </w:rPr>
        <w:t>что в 2021 г</w:t>
      </w:r>
      <w:r w:rsidR="0078665C">
        <w:rPr>
          <w:rFonts w:cs="Times New Roman"/>
        </w:rPr>
        <w:t>оду</w:t>
      </w:r>
      <w:r w:rsidR="000E280C" w:rsidRPr="00E10BBC">
        <w:rPr>
          <w:rFonts w:cs="Times New Roman"/>
        </w:rPr>
        <w:t xml:space="preserve"> торгово-экономические отношений между странами ЕАЭС име</w:t>
      </w:r>
      <w:r w:rsidR="002E69FC" w:rsidRPr="00E10BBC">
        <w:rPr>
          <w:rFonts w:cs="Times New Roman"/>
        </w:rPr>
        <w:t>ли</w:t>
      </w:r>
      <w:r w:rsidR="000E280C" w:rsidRPr="00E10BBC">
        <w:rPr>
          <w:rFonts w:cs="Times New Roman"/>
        </w:rPr>
        <w:t xml:space="preserve"> положительную динамику. </w:t>
      </w:r>
      <w:r w:rsidR="0044356F" w:rsidRPr="00E10BBC">
        <w:rPr>
          <w:rFonts w:cs="Times New Roman"/>
        </w:rPr>
        <w:t>Объем взаимной торговли стран п</w:t>
      </w:r>
      <w:r w:rsidR="000E280C" w:rsidRPr="00E10BBC">
        <w:rPr>
          <w:rFonts w:cs="Times New Roman"/>
        </w:rPr>
        <w:t>о итогам 2021 г</w:t>
      </w:r>
      <w:r w:rsidR="0078665C">
        <w:rPr>
          <w:rFonts w:cs="Times New Roman"/>
        </w:rPr>
        <w:t>ода</w:t>
      </w:r>
      <w:r w:rsidR="000E280C" w:rsidRPr="00E10BBC">
        <w:rPr>
          <w:rFonts w:cs="Times New Roman"/>
        </w:rPr>
        <w:t xml:space="preserve"> в сравнении с 2020 г</w:t>
      </w:r>
      <w:r w:rsidR="0078665C">
        <w:rPr>
          <w:rFonts w:cs="Times New Roman"/>
        </w:rPr>
        <w:t>одом</w:t>
      </w:r>
      <w:r w:rsidR="000E280C" w:rsidRPr="00E10BBC">
        <w:rPr>
          <w:rFonts w:cs="Times New Roman"/>
        </w:rPr>
        <w:t xml:space="preserve"> </w:t>
      </w:r>
      <w:r w:rsidR="0044356F" w:rsidRPr="00E10BBC">
        <w:rPr>
          <w:rFonts w:cs="Times New Roman"/>
        </w:rPr>
        <w:t>увеличился</w:t>
      </w:r>
      <w:r w:rsidR="000E280C" w:rsidRPr="00E10BBC">
        <w:rPr>
          <w:rFonts w:cs="Times New Roman"/>
        </w:rPr>
        <w:t xml:space="preserve"> на 31,9% или в стоимостном выражении на 72,6 млрд </w:t>
      </w:r>
      <w:r w:rsidR="00433EF0" w:rsidRPr="00E10BBC">
        <w:rPr>
          <w:rFonts w:cs="Times New Roman"/>
        </w:rPr>
        <w:t>долларов</w:t>
      </w:r>
      <w:r w:rsidR="000E280C" w:rsidRPr="00E10BBC">
        <w:rPr>
          <w:rFonts w:cs="Times New Roman"/>
        </w:rPr>
        <w:t xml:space="preserve"> США. Темп роста взаимной торговли по показателям несущественно ниже темпа роста (35,1%) внешней торговли, которая напрямую зависит от экспорта энергоресурсов и существующей на мировом рынке углеводородов ценовой конъюнктуры, а во внешнеторговом обороте стран </w:t>
      </w:r>
      <w:r w:rsidR="005101FA">
        <w:rPr>
          <w:rFonts w:cs="Times New Roman"/>
        </w:rPr>
        <w:t>Евроазиатского экономического союза</w:t>
      </w:r>
      <w:r w:rsidR="000E280C" w:rsidRPr="00E10BBC">
        <w:rPr>
          <w:rFonts w:cs="Times New Roman"/>
        </w:rPr>
        <w:t xml:space="preserve"> доля взаимной торговли практически осталась на прежнем уровне, незначительно снизившись с 14,9% до 14,6%. </w:t>
      </w:r>
    </w:p>
    <w:p w14:paraId="1624EE77" w14:textId="584D521C" w:rsidR="000E280C" w:rsidRPr="00E10BBC" w:rsidRDefault="000E280C" w:rsidP="00F513BA">
      <w:pPr>
        <w:ind w:right="-2"/>
        <w:rPr>
          <w:rFonts w:cs="Times New Roman"/>
        </w:rPr>
      </w:pPr>
      <w:r w:rsidRPr="00E10BBC">
        <w:rPr>
          <w:rFonts w:cs="Times New Roman"/>
        </w:rPr>
        <w:t xml:space="preserve">Показатели темпа роста товарооборота между странами ЕАЭС свидетельствуют об укреплении существующих торгово-экономических связей между участниками интеграционного объединения и большей нацеленности на сотрудничество. Положительный результат взаимной торговли стран ЕАЭС подтверждает достижение внутри интеграционного объединения экономической устойчивости, что является положительным стимулом для дальнейшего развития, в том числе в условиях </w:t>
      </w:r>
      <w:proofErr w:type="spellStart"/>
      <w:r w:rsidRPr="00E10BBC">
        <w:rPr>
          <w:rFonts w:cs="Times New Roman"/>
        </w:rPr>
        <w:t>санкционного</w:t>
      </w:r>
      <w:proofErr w:type="spellEnd"/>
      <w:r w:rsidRPr="00E10BBC">
        <w:rPr>
          <w:rFonts w:cs="Times New Roman"/>
        </w:rPr>
        <w:t xml:space="preserve"> давления на Россию и Белоруссию значение внутреннего рынка </w:t>
      </w:r>
      <w:r w:rsidR="0078665C">
        <w:rPr>
          <w:rFonts w:cs="Times New Roman"/>
        </w:rPr>
        <w:t>Евроазиатского экономического союза</w:t>
      </w:r>
      <w:r w:rsidRPr="00E10BBC">
        <w:rPr>
          <w:rFonts w:cs="Times New Roman"/>
        </w:rPr>
        <w:t xml:space="preserve"> скорее всего возрастет.</w:t>
      </w:r>
    </w:p>
    <w:p w14:paraId="3A369599" w14:textId="70815373" w:rsidR="00230396" w:rsidRDefault="00230396" w:rsidP="00F513BA">
      <w:pPr>
        <w:ind w:right="-2"/>
        <w:rPr>
          <w:rFonts w:cs="Times New Roman"/>
        </w:rPr>
      </w:pPr>
      <w:r>
        <w:rPr>
          <w:rFonts w:cs="Times New Roman"/>
        </w:rPr>
        <w:t>Таможенный контроль имеет</w:t>
      </w:r>
      <w:r w:rsidRPr="00230396">
        <w:rPr>
          <w:rFonts w:cs="Times New Roman"/>
        </w:rPr>
        <w:t xml:space="preserve"> </w:t>
      </w:r>
      <w:r w:rsidRPr="00E10BBC">
        <w:rPr>
          <w:rFonts w:cs="Times New Roman"/>
        </w:rPr>
        <w:t>затратные технологии</w:t>
      </w:r>
      <w:r>
        <w:rPr>
          <w:rFonts w:cs="Times New Roman"/>
        </w:rPr>
        <w:t xml:space="preserve">: они не могут гарантировать его полную </w:t>
      </w:r>
      <w:r w:rsidRPr="00E10BBC">
        <w:rPr>
          <w:rFonts w:cs="Times New Roman"/>
        </w:rPr>
        <w:t>надежност</w:t>
      </w:r>
      <w:r>
        <w:rPr>
          <w:rFonts w:cs="Times New Roman"/>
        </w:rPr>
        <w:t xml:space="preserve">ь, создают значительные </w:t>
      </w:r>
      <w:r w:rsidRPr="00E10BBC">
        <w:rPr>
          <w:rFonts w:cs="Times New Roman"/>
        </w:rPr>
        <w:t>информационные разрывы для фискального контроля</w:t>
      </w:r>
      <w:r>
        <w:rPr>
          <w:rFonts w:cs="Times New Roman"/>
        </w:rPr>
        <w:t xml:space="preserve">. Также уже устоявшиеся процессы </w:t>
      </w:r>
      <w:r w:rsidRPr="00E10BBC">
        <w:rPr>
          <w:rFonts w:cs="Times New Roman"/>
        </w:rPr>
        <w:t>не позволя</w:t>
      </w:r>
      <w:r>
        <w:rPr>
          <w:rFonts w:cs="Times New Roman"/>
        </w:rPr>
        <w:t>ю</w:t>
      </w:r>
      <w:r w:rsidRPr="00E10BBC">
        <w:rPr>
          <w:rFonts w:cs="Times New Roman"/>
        </w:rPr>
        <w:t>т</w:t>
      </w:r>
      <w:r>
        <w:rPr>
          <w:rFonts w:cs="Times New Roman"/>
        </w:rPr>
        <w:t xml:space="preserve"> в должной мере </w:t>
      </w:r>
      <w:r w:rsidRPr="00E10BBC">
        <w:rPr>
          <w:rFonts w:cs="Times New Roman"/>
        </w:rPr>
        <w:t>реагировать на новые вызовы</w:t>
      </w:r>
      <w:r>
        <w:rPr>
          <w:rFonts w:cs="Times New Roman"/>
        </w:rPr>
        <w:t xml:space="preserve">, которые сегодня встают перед государством. Они характеризуются </w:t>
      </w:r>
      <w:r w:rsidRPr="00E10BBC">
        <w:rPr>
          <w:rFonts w:cs="Times New Roman"/>
        </w:rPr>
        <w:t>таможенн</w:t>
      </w:r>
      <w:r>
        <w:rPr>
          <w:rFonts w:cs="Times New Roman"/>
        </w:rPr>
        <w:t>ым</w:t>
      </w:r>
      <w:r w:rsidRPr="00E10BBC">
        <w:rPr>
          <w:rFonts w:cs="Times New Roman"/>
        </w:rPr>
        <w:t xml:space="preserve"> оформлени</w:t>
      </w:r>
      <w:r>
        <w:rPr>
          <w:rFonts w:cs="Times New Roman"/>
        </w:rPr>
        <w:t xml:space="preserve">ем </w:t>
      </w:r>
      <w:r w:rsidRPr="00E10BBC">
        <w:rPr>
          <w:rFonts w:cs="Times New Roman"/>
        </w:rPr>
        <w:t xml:space="preserve">товаров, </w:t>
      </w:r>
      <w:r>
        <w:rPr>
          <w:rFonts w:cs="Times New Roman"/>
        </w:rPr>
        <w:t xml:space="preserve">которые </w:t>
      </w:r>
      <w:r w:rsidRPr="00E10BBC">
        <w:rPr>
          <w:rFonts w:cs="Times New Roman"/>
        </w:rPr>
        <w:t>подверже</w:t>
      </w:r>
      <w:r>
        <w:rPr>
          <w:rFonts w:cs="Times New Roman"/>
        </w:rPr>
        <w:t>ны</w:t>
      </w:r>
      <w:r w:rsidRPr="00E10BBC">
        <w:rPr>
          <w:rFonts w:cs="Times New Roman"/>
        </w:rPr>
        <w:t xml:space="preserve"> высокому уровню налогообложения в других странах-членах </w:t>
      </w:r>
      <w:r>
        <w:rPr>
          <w:rFonts w:cs="Times New Roman"/>
        </w:rPr>
        <w:t>Евроазиатского союза. Также они имеют</w:t>
      </w:r>
      <w:r w:rsidRPr="00E10BBC">
        <w:rPr>
          <w:rFonts w:cs="Times New Roman"/>
        </w:rPr>
        <w:t xml:space="preserve"> значительные темпы роста </w:t>
      </w:r>
      <w:r>
        <w:rPr>
          <w:rFonts w:cs="Times New Roman"/>
        </w:rPr>
        <w:t xml:space="preserve">объемов </w:t>
      </w:r>
      <w:r w:rsidRPr="00E10BBC">
        <w:rPr>
          <w:rFonts w:cs="Times New Roman"/>
        </w:rPr>
        <w:t>ввоз</w:t>
      </w:r>
      <w:r>
        <w:rPr>
          <w:rFonts w:cs="Times New Roman"/>
        </w:rPr>
        <w:t xml:space="preserve">имой </w:t>
      </w:r>
      <w:r w:rsidRPr="00E10BBC">
        <w:rPr>
          <w:rFonts w:cs="Times New Roman"/>
        </w:rPr>
        <w:t>без уплаты таможенных платежей</w:t>
      </w:r>
      <w:r>
        <w:rPr>
          <w:rFonts w:cs="Times New Roman"/>
        </w:rPr>
        <w:t xml:space="preserve"> продукции</w:t>
      </w:r>
      <w:r w:rsidRPr="00E10BBC">
        <w:rPr>
          <w:rFonts w:cs="Times New Roman"/>
        </w:rPr>
        <w:t xml:space="preserve"> через каналы </w:t>
      </w:r>
      <w:proofErr w:type="spellStart"/>
      <w:r w:rsidRPr="00E10BBC">
        <w:rPr>
          <w:rFonts w:cs="Times New Roman"/>
        </w:rPr>
        <w:t>интернет-торговли</w:t>
      </w:r>
      <w:proofErr w:type="spellEnd"/>
      <w:r>
        <w:rPr>
          <w:rFonts w:cs="Times New Roman"/>
        </w:rPr>
        <w:t>.</w:t>
      </w:r>
    </w:p>
    <w:p w14:paraId="0459D2C6" w14:textId="3554A2A2" w:rsidR="00230396" w:rsidRDefault="00230396" w:rsidP="00230396">
      <w:pPr>
        <w:ind w:right="-2"/>
        <w:rPr>
          <w:rFonts w:cs="Times New Roman"/>
        </w:rPr>
      </w:pPr>
      <w:r>
        <w:rPr>
          <w:rFonts w:cs="Times New Roman"/>
        </w:rPr>
        <w:t xml:space="preserve">Из-за </w:t>
      </w:r>
      <w:r w:rsidRPr="00E10BBC">
        <w:rPr>
          <w:rFonts w:cs="Times New Roman"/>
        </w:rPr>
        <w:t xml:space="preserve">возникновения </w:t>
      </w:r>
      <w:r>
        <w:rPr>
          <w:rFonts w:cs="Times New Roman"/>
        </w:rPr>
        <w:t>потенциальных</w:t>
      </w:r>
      <w:r w:rsidRPr="00E10BBC">
        <w:rPr>
          <w:rFonts w:cs="Times New Roman"/>
        </w:rPr>
        <w:t xml:space="preserve"> препятствий</w:t>
      </w:r>
      <w:r>
        <w:rPr>
          <w:rFonts w:cs="Times New Roman"/>
        </w:rPr>
        <w:t xml:space="preserve">, которые обусловлены </w:t>
      </w:r>
      <w:r w:rsidRPr="00E10BBC">
        <w:rPr>
          <w:rFonts w:cs="Times New Roman"/>
        </w:rPr>
        <w:t>сложной геополитической и экономической ситуац</w:t>
      </w:r>
      <w:r>
        <w:rPr>
          <w:rFonts w:cs="Times New Roman"/>
        </w:rPr>
        <w:t xml:space="preserve">иями в мире, это приводит к </w:t>
      </w:r>
      <w:r w:rsidR="00514D94" w:rsidRPr="00E10BBC">
        <w:rPr>
          <w:rFonts w:cs="Times New Roman"/>
        </w:rPr>
        <w:t>нарастани</w:t>
      </w:r>
      <w:r>
        <w:rPr>
          <w:rFonts w:cs="Times New Roman"/>
        </w:rPr>
        <w:t>ю</w:t>
      </w:r>
      <w:r w:rsidR="00514D94" w:rsidRPr="00E10BBC">
        <w:rPr>
          <w:rFonts w:cs="Times New Roman"/>
        </w:rPr>
        <w:t xml:space="preserve"> фискальных рисков, </w:t>
      </w:r>
      <w:r>
        <w:rPr>
          <w:rFonts w:cs="Times New Roman"/>
        </w:rPr>
        <w:t xml:space="preserve">изменению существующих </w:t>
      </w:r>
      <w:r w:rsidR="00514D94" w:rsidRPr="00E10BBC">
        <w:rPr>
          <w:rFonts w:cs="Times New Roman"/>
        </w:rPr>
        <w:t>механизм</w:t>
      </w:r>
      <w:r>
        <w:rPr>
          <w:rFonts w:cs="Times New Roman"/>
        </w:rPr>
        <w:t>ов</w:t>
      </w:r>
      <w:r w:rsidR="00514D94" w:rsidRPr="00E10BBC">
        <w:rPr>
          <w:rFonts w:cs="Times New Roman"/>
        </w:rPr>
        <w:t xml:space="preserve"> и инструмент</w:t>
      </w:r>
      <w:r>
        <w:rPr>
          <w:rFonts w:cs="Times New Roman"/>
        </w:rPr>
        <w:t>ов</w:t>
      </w:r>
      <w:r w:rsidR="00514D94" w:rsidRPr="00E10BBC">
        <w:rPr>
          <w:rFonts w:cs="Times New Roman"/>
        </w:rPr>
        <w:t xml:space="preserve"> таможенного администрирования </w:t>
      </w:r>
      <w:r w:rsidR="000A503A" w:rsidRPr="00E10BBC">
        <w:rPr>
          <w:rFonts w:cs="Times New Roman"/>
        </w:rPr>
        <w:t xml:space="preserve">в </w:t>
      </w:r>
      <w:r w:rsidR="0078665C">
        <w:rPr>
          <w:rFonts w:cs="Times New Roman"/>
        </w:rPr>
        <w:t>Евроазиатском экономическом союзе</w:t>
      </w:r>
      <w:r>
        <w:rPr>
          <w:rFonts w:cs="Times New Roman"/>
        </w:rPr>
        <w:t>, система требует изменения привычных форм</w:t>
      </w:r>
      <w:r w:rsidR="00514D94" w:rsidRPr="00E10BBC">
        <w:rPr>
          <w:rFonts w:cs="Times New Roman"/>
        </w:rPr>
        <w:t xml:space="preserve">. </w:t>
      </w:r>
    </w:p>
    <w:p w14:paraId="39491337" w14:textId="4CA8714D" w:rsidR="00514D94" w:rsidRPr="00E10BBC" w:rsidRDefault="000A503A" w:rsidP="00230396">
      <w:pPr>
        <w:ind w:right="-2"/>
        <w:rPr>
          <w:rFonts w:cs="Times New Roman"/>
        </w:rPr>
      </w:pPr>
      <w:r w:rsidRPr="00E10BBC">
        <w:rPr>
          <w:rFonts w:cs="Times New Roman"/>
        </w:rPr>
        <w:t>С</w:t>
      </w:r>
      <w:r w:rsidR="00514D94" w:rsidRPr="00E10BBC">
        <w:rPr>
          <w:rFonts w:cs="Times New Roman"/>
        </w:rPr>
        <w:t>овершенствование таможенного администрирования</w:t>
      </w:r>
      <w:r w:rsidRPr="00E10BBC">
        <w:rPr>
          <w:rFonts w:cs="Times New Roman"/>
        </w:rPr>
        <w:t xml:space="preserve"> </w:t>
      </w:r>
      <w:r w:rsidR="00230396">
        <w:rPr>
          <w:rFonts w:cs="Times New Roman"/>
        </w:rPr>
        <w:t>может осуществляться</w:t>
      </w:r>
      <w:r w:rsidRPr="00E10BBC">
        <w:rPr>
          <w:rFonts w:cs="Times New Roman"/>
        </w:rPr>
        <w:t xml:space="preserve"> по </w:t>
      </w:r>
      <w:r w:rsidR="00230396">
        <w:rPr>
          <w:rFonts w:cs="Times New Roman"/>
        </w:rPr>
        <w:t>таким</w:t>
      </w:r>
      <w:r w:rsidR="00514D94" w:rsidRPr="00E10BBC">
        <w:rPr>
          <w:rFonts w:cs="Times New Roman"/>
        </w:rPr>
        <w:t xml:space="preserve"> направлениям</w:t>
      </w:r>
      <w:r w:rsidR="00230396">
        <w:rPr>
          <w:rFonts w:cs="Times New Roman"/>
        </w:rPr>
        <w:t>, характеризующимся</w:t>
      </w:r>
      <w:r w:rsidR="00514D94" w:rsidRPr="00E10BBC">
        <w:rPr>
          <w:rFonts w:cs="Times New Roman"/>
        </w:rPr>
        <w:t>:</w:t>
      </w:r>
      <w:r w:rsidR="002E2BA2" w:rsidRPr="00E10BBC">
        <w:rPr>
          <w:rFonts w:cs="Times New Roman"/>
        </w:rPr>
        <w:t xml:space="preserve"> </w:t>
      </w:r>
    </w:p>
    <w:p w14:paraId="4372FB5F" w14:textId="2ABCE1B6" w:rsidR="00514D94" w:rsidRPr="00E10BBC" w:rsidRDefault="00514D94" w:rsidP="00F513BA">
      <w:pPr>
        <w:pStyle w:val="ListParagraph"/>
        <w:numPr>
          <w:ilvl w:val="0"/>
          <w:numId w:val="37"/>
        </w:numPr>
        <w:ind w:left="0" w:right="-2" w:firstLine="709"/>
        <w:rPr>
          <w:rFonts w:cs="Times New Roman"/>
        </w:rPr>
      </w:pPr>
      <w:r w:rsidRPr="00E10BBC">
        <w:rPr>
          <w:rFonts w:cs="Times New Roman"/>
        </w:rPr>
        <w:t>сокращени</w:t>
      </w:r>
      <w:r w:rsidR="00230396">
        <w:rPr>
          <w:rFonts w:cs="Times New Roman"/>
        </w:rPr>
        <w:t>ем</w:t>
      </w:r>
      <w:r w:rsidRPr="00E10BBC">
        <w:rPr>
          <w:rFonts w:cs="Times New Roman"/>
        </w:rPr>
        <w:t xml:space="preserve"> сроков совершения таможенных операций при декларировании и выпуске </w:t>
      </w:r>
      <w:r w:rsidR="00230396">
        <w:rPr>
          <w:rFonts w:cs="Times New Roman"/>
        </w:rPr>
        <w:t>продукции</w:t>
      </w:r>
      <w:r w:rsidR="00230396" w:rsidRPr="00230396">
        <w:rPr>
          <w:rFonts w:cs="Times New Roman"/>
        </w:rPr>
        <w:t xml:space="preserve"> </w:t>
      </w:r>
      <w:r w:rsidR="00230396" w:rsidRPr="00E10BBC">
        <w:rPr>
          <w:rFonts w:cs="Times New Roman"/>
        </w:rPr>
        <w:t>до минима</w:t>
      </w:r>
      <w:r w:rsidR="00230396">
        <w:rPr>
          <w:rFonts w:cs="Times New Roman"/>
        </w:rPr>
        <w:t>льных значений</w:t>
      </w:r>
      <w:r w:rsidRPr="00E10BBC">
        <w:rPr>
          <w:rFonts w:cs="Times New Roman"/>
        </w:rPr>
        <w:t>;</w:t>
      </w:r>
      <w:r w:rsidR="002E2BA2" w:rsidRPr="00E10BBC">
        <w:rPr>
          <w:rFonts w:cs="Times New Roman"/>
        </w:rPr>
        <w:t xml:space="preserve"> </w:t>
      </w:r>
    </w:p>
    <w:p w14:paraId="2D2255E9" w14:textId="0D372C4C" w:rsidR="00514D94" w:rsidRPr="00E10BBC" w:rsidRDefault="00514D94" w:rsidP="00F513BA">
      <w:pPr>
        <w:pStyle w:val="ListParagraph"/>
        <w:numPr>
          <w:ilvl w:val="0"/>
          <w:numId w:val="37"/>
        </w:numPr>
        <w:ind w:left="0" w:right="-2" w:firstLine="709"/>
        <w:rPr>
          <w:rFonts w:cs="Times New Roman"/>
        </w:rPr>
      </w:pPr>
      <w:r w:rsidRPr="00E10BBC">
        <w:rPr>
          <w:rFonts w:cs="Times New Roman"/>
        </w:rPr>
        <w:t>совершенствование</w:t>
      </w:r>
      <w:r w:rsidR="00230396">
        <w:rPr>
          <w:rFonts w:cs="Times New Roman"/>
        </w:rPr>
        <w:t>м</w:t>
      </w:r>
      <w:r w:rsidRPr="00E10BBC">
        <w:rPr>
          <w:rFonts w:cs="Times New Roman"/>
        </w:rPr>
        <w:t xml:space="preserve"> механизм</w:t>
      </w:r>
      <w:r w:rsidR="00230396">
        <w:rPr>
          <w:rFonts w:cs="Times New Roman"/>
        </w:rPr>
        <w:t>ов</w:t>
      </w:r>
      <w:r w:rsidRPr="00E10BBC">
        <w:rPr>
          <w:rFonts w:cs="Times New Roman"/>
        </w:rPr>
        <w:t xml:space="preserve"> уплаты таможенных платежей;</w:t>
      </w:r>
      <w:r w:rsidR="002E2BA2" w:rsidRPr="00E10BBC">
        <w:rPr>
          <w:rFonts w:cs="Times New Roman"/>
        </w:rPr>
        <w:t xml:space="preserve"> </w:t>
      </w:r>
    </w:p>
    <w:p w14:paraId="1946A2CA" w14:textId="02B8EEB1" w:rsidR="00514D94" w:rsidRPr="00E10BBC" w:rsidRDefault="00514D94" w:rsidP="00F513BA">
      <w:pPr>
        <w:pStyle w:val="ListParagraph"/>
        <w:numPr>
          <w:ilvl w:val="0"/>
          <w:numId w:val="37"/>
        </w:numPr>
        <w:ind w:left="0" w:right="-2" w:firstLine="709"/>
        <w:rPr>
          <w:rFonts w:cs="Times New Roman"/>
        </w:rPr>
      </w:pPr>
      <w:r w:rsidRPr="00E10BBC">
        <w:rPr>
          <w:rFonts w:cs="Times New Roman"/>
        </w:rPr>
        <w:t>регистраци</w:t>
      </w:r>
      <w:r w:rsidR="00230396">
        <w:rPr>
          <w:rFonts w:cs="Times New Roman"/>
        </w:rPr>
        <w:t>ей</w:t>
      </w:r>
      <w:r w:rsidRPr="00E10BBC">
        <w:rPr>
          <w:rFonts w:cs="Times New Roman"/>
        </w:rPr>
        <w:t xml:space="preserve"> и выпуск</w:t>
      </w:r>
      <w:r w:rsidR="00230396">
        <w:rPr>
          <w:rFonts w:cs="Times New Roman"/>
        </w:rPr>
        <w:t>ом</w:t>
      </w:r>
      <w:r w:rsidRPr="00E10BBC">
        <w:rPr>
          <w:rFonts w:cs="Times New Roman"/>
        </w:rPr>
        <w:t xml:space="preserve"> таможенных платежей в автоматическом режиме, </w:t>
      </w:r>
      <w:r w:rsidR="00230396">
        <w:rPr>
          <w:rFonts w:cs="Times New Roman"/>
        </w:rPr>
        <w:t xml:space="preserve">в том числе и по </w:t>
      </w:r>
      <w:r w:rsidR="00230396" w:rsidRPr="00E10BBC">
        <w:rPr>
          <w:rFonts w:cs="Times New Roman"/>
        </w:rPr>
        <w:t>заявк</w:t>
      </w:r>
      <w:r w:rsidR="00230396">
        <w:rPr>
          <w:rFonts w:cs="Times New Roman"/>
        </w:rPr>
        <w:t>ам</w:t>
      </w:r>
      <w:r w:rsidRPr="00E10BBC">
        <w:rPr>
          <w:rFonts w:cs="Times New Roman"/>
        </w:rPr>
        <w:t xml:space="preserve"> подаваемы</w:t>
      </w:r>
      <w:r w:rsidR="00230396">
        <w:rPr>
          <w:rFonts w:cs="Times New Roman"/>
        </w:rPr>
        <w:t>м</w:t>
      </w:r>
      <w:r w:rsidRPr="00E10BBC">
        <w:rPr>
          <w:rFonts w:cs="Times New Roman"/>
        </w:rPr>
        <w:t xml:space="preserve"> участниками </w:t>
      </w:r>
      <w:r w:rsidR="00230396">
        <w:rPr>
          <w:rFonts w:cs="Times New Roman"/>
        </w:rPr>
        <w:t>ВЭД</w:t>
      </w:r>
      <w:r w:rsidRPr="00E10BBC">
        <w:rPr>
          <w:rFonts w:cs="Times New Roman"/>
        </w:rPr>
        <w:t>;</w:t>
      </w:r>
      <w:r w:rsidR="002E2BA2" w:rsidRPr="00E10BBC">
        <w:rPr>
          <w:rFonts w:cs="Times New Roman"/>
        </w:rPr>
        <w:t xml:space="preserve"> </w:t>
      </w:r>
    </w:p>
    <w:p w14:paraId="45DFDC60" w14:textId="24768727" w:rsidR="00514D94" w:rsidRPr="00E10BBC" w:rsidRDefault="00514D94" w:rsidP="00F513BA">
      <w:pPr>
        <w:pStyle w:val="ListParagraph"/>
        <w:numPr>
          <w:ilvl w:val="0"/>
          <w:numId w:val="37"/>
        </w:numPr>
        <w:ind w:left="0" w:right="-2" w:firstLine="709"/>
        <w:rPr>
          <w:rFonts w:cs="Times New Roman"/>
        </w:rPr>
      </w:pPr>
      <w:r w:rsidRPr="00E10BBC">
        <w:rPr>
          <w:rFonts w:cs="Times New Roman"/>
        </w:rPr>
        <w:t>един</w:t>
      </w:r>
      <w:r w:rsidR="00230396">
        <w:rPr>
          <w:rFonts w:cs="Times New Roman"/>
        </w:rPr>
        <w:t>ым</w:t>
      </w:r>
      <w:r w:rsidRPr="00E10BBC">
        <w:rPr>
          <w:rFonts w:cs="Times New Roman"/>
        </w:rPr>
        <w:t xml:space="preserve"> информационн</w:t>
      </w:r>
      <w:r w:rsidR="00230396">
        <w:rPr>
          <w:rFonts w:cs="Times New Roman"/>
        </w:rPr>
        <w:t>ым</w:t>
      </w:r>
      <w:r w:rsidRPr="00E10BBC">
        <w:rPr>
          <w:rFonts w:cs="Times New Roman"/>
        </w:rPr>
        <w:t xml:space="preserve"> пространство</w:t>
      </w:r>
      <w:r w:rsidR="00230396">
        <w:rPr>
          <w:rFonts w:cs="Times New Roman"/>
        </w:rPr>
        <w:t>м</w:t>
      </w:r>
      <w:r w:rsidRPr="00E10BBC">
        <w:rPr>
          <w:rFonts w:cs="Times New Roman"/>
        </w:rPr>
        <w:t xml:space="preserve"> </w:t>
      </w:r>
      <w:r w:rsidR="00230396">
        <w:rPr>
          <w:rFonts w:cs="Times New Roman"/>
        </w:rPr>
        <w:t>для взаимодействия</w:t>
      </w:r>
      <w:r w:rsidRPr="00E10BBC">
        <w:rPr>
          <w:rFonts w:cs="Times New Roman"/>
        </w:rPr>
        <w:t xml:space="preserve"> таможенных и налоговых органов;</w:t>
      </w:r>
    </w:p>
    <w:p w14:paraId="3816232C" w14:textId="71284B93" w:rsidR="00514D94" w:rsidRPr="00E10BBC" w:rsidRDefault="00514D94" w:rsidP="00F513BA">
      <w:pPr>
        <w:pStyle w:val="ListParagraph"/>
        <w:numPr>
          <w:ilvl w:val="0"/>
          <w:numId w:val="37"/>
        </w:numPr>
        <w:ind w:left="0" w:right="-2" w:firstLine="709"/>
        <w:rPr>
          <w:rFonts w:cs="Times New Roman"/>
        </w:rPr>
      </w:pPr>
      <w:r w:rsidRPr="00E10BBC">
        <w:rPr>
          <w:rFonts w:cs="Times New Roman"/>
        </w:rPr>
        <w:t>реализаци</w:t>
      </w:r>
      <w:r w:rsidR="00230396">
        <w:rPr>
          <w:rFonts w:cs="Times New Roman"/>
        </w:rPr>
        <w:t>ей</w:t>
      </w:r>
      <w:r w:rsidRPr="00E10BBC">
        <w:rPr>
          <w:rFonts w:cs="Times New Roman"/>
        </w:rPr>
        <w:t xml:space="preserve"> декларирования</w:t>
      </w:r>
      <w:r w:rsidR="00230396">
        <w:rPr>
          <w:rFonts w:cs="Times New Roman"/>
        </w:rPr>
        <w:t xml:space="preserve"> ввозимой на территорию страны и вывозимой из нее продукции</w:t>
      </w:r>
      <w:r w:rsidRPr="00E10BBC">
        <w:rPr>
          <w:rFonts w:cs="Times New Roman"/>
        </w:rPr>
        <w:t xml:space="preserve"> преимущественно в электронном </w:t>
      </w:r>
      <w:r w:rsidR="00230396">
        <w:rPr>
          <w:rFonts w:cs="Times New Roman"/>
        </w:rPr>
        <w:t>виде</w:t>
      </w:r>
      <w:r w:rsidRPr="00E10BBC">
        <w:rPr>
          <w:rFonts w:cs="Times New Roman"/>
        </w:rPr>
        <w:t xml:space="preserve">. </w:t>
      </w:r>
    </w:p>
    <w:p w14:paraId="44500FB9" w14:textId="77777777" w:rsidR="002E2BA2" w:rsidRPr="00E10BBC" w:rsidRDefault="000A503A" w:rsidP="00F513BA">
      <w:pPr>
        <w:ind w:right="-2"/>
        <w:rPr>
          <w:rFonts w:cs="Times New Roman"/>
        </w:rPr>
      </w:pPr>
      <w:r w:rsidRPr="00E10BBC">
        <w:rPr>
          <w:rFonts w:cs="Times New Roman"/>
        </w:rPr>
        <w:t>Таким образом, в</w:t>
      </w:r>
      <w:r w:rsidR="002E2BA2" w:rsidRPr="00E10BBC">
        <w:rPr>
          <w:rFonts w:cs="Times New Roman"/>
        </w:rPr>
        <w:t xml:space="preserve"> современных экономических условиях перед государственными службами </w:t>
      </w:r>
      <w:r w:rsidRPr="00E10BBC">
        <w:rPr>
          <w:rFonts w:cs="Times New Roman"/>
        </w:rPr>
        <w:t xml:space="preserve">ЕАЭС </w:t>
      </w:r>
      <w:r w:rsidR="002E2BA2" w:rsidRPr="00E10BBC">
        <w:rPr>
          <w:rFonts w:cs="Times New Roman"/>
        </w:rPr>
        <w:t xml:space="preserve">стоит задача построения целостной, эффективной системы управления. </w:t>
      </w:r>
      <w:r w:rsidRPr="00E10BBC">
        <w:rPr>
          <w:rFonts w:cs="Times New Roman"/>
        </w:rPr>
        <w:t>Происходящие п</w:t>
      </w:r>
      <w:r w:rsidR="002E2BA2" w:rsidRPr="00E10BBC">
        <w:rPr>
          <w:rFonts w:cs="Times New Roman"/>
        </w:rPr>
        <w:t>роцессы всемирной интеграции, усиление внешнеэкономического сотрудничества и объемов, перемещаемых через таможенную границу ЕАЭС товаров и транспортных средств, послужили возрастанию роли таможенных органов.</w:t>
      </w:r>
    </w:p>
    <w:p w14:paraId="4E7803A6" w14:textId="77777777" w:rsidR="002E2BA2" w:rsidRPr="00E10BBC" w:rsidRDefault="000A503A" w:rsidP="00F513BA">
      <w:pPr>
        <w:ind w:right="-2"/>
        <w:rPr>
          <w:rFonts w:cs="Times New Roman"/>
        </w:rPr>
      </w:pPr>
      <w:r w:rsidRPr="00E10BBC">
        <w:rPr>
          <w:rFonts w:cs="Times New Roman"/>
        </w:rPr>
        <w:t>Основными направлениями развития таможенно</w:t>
      </w:r>
      <w:r w:rsidR="009F3C24" w:rsidRPr="00E10BBC">
        <w:rPr>
          <w:rFonts w:cs="Times New Roman"/>
        </w:rPr>
        <w:t>го</w:t>
      </w:r>
      <w:r w:rsidRPr="00E10BBC">
        <w:rPr>
          <w:rFonts w:cs="Times New Roman"/>
        </w:rPr>
        <w:t xml:space="preserve"> регулирования ВЭД ЕАЭС в</w:t>
      </w:r>
      <w:r w:rsidR="002E2BA2" w:rsidRPr="00E10BBC">
        <w:rPr>
          <w:rFonts w:cs="Times New Roman"/>
        </w:rPr>
        <w:t xml:space="preserve"> условиях </w:t>
      </w:r>
      <w:r w:rsidRPr="00E10BBC">
        <w:rPr>
          <w:rFonts w:cs="Times New Roman"/>
        </w:rPr>
        <w:t xml:space="preserve">торговых войн </w:t>
      </w:r>
      <w:r w:rsidR="002E2BA2" w:rsidRPr="00E10BBC">
        <w:rPr>
          <w:rFonts w:cs="Times New Roman"/>
        </w:rPr>
        <w:t>должны стать:</w:t>
      </w:r>
    </w:p>
    <w:p w14:paraId="3276E6A0" w14:textId="21490276" w:rsidR="002E69FC" w:rsidRPr="00E10BBC" w:rsidRDefault="00444C65" w:rsidP="00F513BA">
      <w:pPr>
        <w:pStyle w:val="ListParagraph"/>
        <w:numPr>
          <w:ilvl w:val="0"/>
          <w:numId w:val="37"/>
        </w:numPr>
        <w:ind w:left="0" w:right="-2" w:firstLine="709"/>
        <w:rPr>
          <w:rFonts w:cs="Times New Roman"/>
        </w:rPr>
      </w:pPr>
      <w:r w:rsidRPr="00E10BBC">
        <w:rPr>
          <w:rFonts w:cs="Times New Roman"/>
        </w:rPr>
        <w:t>п</w:t>
      </w:r>
      <w:r w:rsidR="002E69FC" w:rsidRPr="00E10BBC">
        <w:rPr>
          <w:rFonts w:cs="Times New Roman"/>
        </w:rPr>
        <w:t xml:space="preserve">остоянное совершенствование структуры единого таможенного тарифа ЕАЭС, </w:t>
      </w:r>
      <w:r w:rsidR="00230396">
        <w:rPr>
          <w:rFonts w:cs="Times New Roman"/>
        </w:rPr>
        <w:t xml:space="preserve">которое </w:t>
      </w:r>
      <w:r w:rsidR="002E69FC" w:rsidRPr="00E10BBC">
        <w:rPr>
          <w:rFonts w:cs="Times New Roman"/>
        </w:rPr>
        <w:t>направлен</w:t>
      </w:r>
      <w:r w:rsidR="00230396">
        <w:rPr>
          <w:rFonts w:cs="Times New Roman"/>
        </w:rPr>
        <w:t>о</w:t>
      </w:r>
      <w:r w:rsidR="002E69FC" w:rsidRPr="00E10BBC">
        <w:rPr>
          <w:rFonts w:cs="Times New Roman"/>
        </w:rPr>
        <w:t xml:space="preserve"> на </w:t>
      </w:r>
      <w:r w:rsidR="00096FE0">
        <w:rPr>
          <w:rFonts w:cs="Times New Roman"/>
        </w:rPr>
        <w:t>формирование более углубленной</w:t>
      </w:r>
      <w:r w:rsidR="002E69FC" w:rsidRPr="00E10BBC">
        <w:rPr>
          <w:rFonts w:cs="Times New Roman"/>
        </w:rPr>
        <w:t xml:space="preserve"> промышленной кооперации;</w:t>
      </w:r>
    </w:p>
    <w:p w14:paraId="167A5920" w14:textId="55F61CF3" w:rsidR="002E69FC" w:rsidRPr="00E10BBC" w:rsidRDefault="00444C65" w:rsidP="00F513BA">
      <w:pPr>
        <w:pStyle w:val="ListParagraph"/>
        <w:numPr>
          <w:ilvl w:val="0"/>
          <w:numId w:val="37"/>
        </w:numPr>
        <w:ind w:left="0" w:right="-2" w:firstLine="709"/>
        <w:rPr>
          <w:rFonts w:cs="Times New Roman"/>
        </w:rPr>
      </w:pPr>
      <w:r w:rsidRPr="00E10BBC">
        <w:rPr>
          <w:rFonts w:cs="Times New Roman"/>
        </w:rPr>
        <w:t>д</w:t>
      </w:r>
      <w:r w:rsidR="002E69FC" w:rsidRPr="00E10BBC">
        <w:rPr>
          <w:rFonts w:cs="Times New Roman"/>
        </w:rPr>
        <w:t>етализация</w:t>
      </w:r>
      <w:r w:rsidR="0078665C">
        <w:rPr>
          <w:rFonts w:cs="Times New Roman"/>
        </w:rPr>
        <w:t xml:space="preserve"> актуальных</w:t>
      </w:r>
      <w:r w:rsidR="002E69FC" w:rsidRPr="00E10BBC">
        <w:rPr>
          <w:rFonts w:cs="Times New Roman"/>
        </w:rPr>
        <w:t xml:space="preserve"> кодов товарной номенклатуры внешнеэкономической деятельности </w:t>
      </w:r>
      <w:r w:rsidR="0078665C">
        <w:rPr>
          <w:rFonts w:cs="Times New Roman"/>
        </w:rPr>
        <w:t xml:space="preserve">Евроазиатского экономического союза, чтобы </w:t>
      </w:r>
      <w:r w:rsidR="002E69FC" w:rsidRPr="00E10BBC">
        <w:rPr>
          <w:rFonts w:cs="Times New Roman"/>
        </w:rPr>
        <w:t>выдел</w:t>
      </w:r>
      <w:r w:rsidR="0078665C">
        <w:rPr>
          <w:rFonts w:cs="Times New Roman"/>
        </w:rPr>
        <w:t xml:space="preserve">ить те </w:t>
      </w:r>
      <w:r w:rsidR="00096FE0">
        <w:rPr>
          <w:rFonts w:cs="Times New Roman"/>
        </w:rPr>
        <w:t>позици</w:t>
      </w:r>
      <w:r w:rsidR="0078665C">
        <w:rPr>
          <w:rFonts w:cs="Times New Roman"/>
        </w:rPr>
        <w:t>и</w:t>
      </w:r>
      <w:r w:rsidR="00096FE0">
        <w:rPr>
          <w:rFonts w:cs="Times New Roman"/>
        </w:rPr>
        <w:t>,</w:t>
      </w:r>
      <w:r w:rsidR="0078665C">
        <w:rPr>
          <w:rFonts w:cs="Times New Roman"/>
        </w:rPr>
        <w:t xml:space="preserve"> которые в полной мере</w:t>
      </w:r>
      <w:r w:rsidR="00096FE0">
        <w:rPr>
          <w:rFonts w:cs="Times New Roman"/>
        </w:rPr>
        <w:t xml:space="preserve"> отвечаю</w:t>
      </w:r>
      <w:r w:rsidR="0078665C">
        <w:rPr>
          <w:rFonts w:cs="Times New Roman"/>
        </w:rPr>
        <w:t>т</w:t>
      </w:r>
      <w:r w:rsidR="00096FE0">
        <w:rPr>
          <w:rFonts w:cs="Times New Roman"/>
        </w:rPr>
        <w:t xml:space="preserve"> запросам по </w:t>
      </w:r>
      <w:r w:rsidR="00096FE0" w:rsidRPr="00E10BBC">
        <w:rPr>
          <w:rFonts w:cs="Times New Roman"/>
        </w:rPr>
        <w:t>инновацион</w:t>
      </w:r>
      <w:r w:rsidR="00096FE0">
        <w:rPr>
          <w:rFonts w:cs="Times New Roman"/>
        </w:rPr>
        <w:t>ному развитию или</w:t>
      </w:r>
      <w:r w:rsidR="002E69FC" w:rsidRPr="00E10BBC">
        <w:rPr>
          <w:rFonts w:cs="Times New Roman"/>
        </w:rPr>
        <w:t xml:space="preserve"> чувствительных к импорту;</w:t>
      </w:r>
    </w:p>
    <w:p w14:paraId="3D53D4D7" w14:textId="76C7D094" w:rsidR="003C4B7A" w:rsidRPr="00E10BBC" w:rsidRDefault="00444C65" w:rsidP="00F513BA">
      <w:pPr>
        <w:pStyle w:val="ListParagraph"/>
        <w:numPr>
          <w:ilvl w:val="0"/>
          <w:numId w:val="37"/>
        </w:numPr>
        <w:ind w:left="0" w:right="-2" w:firstLine="709"/>
        <w:rPr>
          <w:rFonts w:cs="Times New Roman"/>
        </w:rPr>
      </w:pPr>
      <w:r w:rsidRPr="00E10BBC">
        <w:rPr>
          <w:rFonts w:cs="Times New Roman"/>
        </w:rPr>
        <w:t>г</w:t>
      </w:r>
      <w:r w:rsidR="003C4B7A" w:rsidRPr="00E10BBC">
        <w:rPr>
          <w:rFonts w:cs="Times New Roman"/>
        </w:rPr>
        <w:t>радация таможенных тарифов по рейтингу лояльности;</w:t>
      </w:r>
    </w:p>
    <w:p w14:paraId="6EB9E1A9" w14:textId="26396EEE" w:rsidR="002E69FC" w:rsidRPr="00E10BBC" w:rsidRDefault="00444C65" w:rsidP="00F513BA">
      <w:pPr>
        <w:pStyle w:val="ListParagraph"/>
        <w:numPr>
          <w:ilvl w:val="0"/>
          <w:numId w:val="37"/>
        </w:numPr>
        <w:ind w:left="0" w:right="-2" w:firstLine="709"/>
        <w:rPr>
          <w:rFonts w:cs="Times New Roman"/>
        </w:rPr>
      </w:pPr>
      <w:r w:rsidRPr="00E10BBC">
        <w:rPr>
          <w:rFonts w:cs="Times New Roman"/>
        </w:rPr>
        <w:t>в</w:t>
      </w:r>
      <w:r w:rsidR="002E69FC" w:rsidRPr="00E10BBC">
        <w:rPr>
          <w:rFonts w:cs="Times New Roman"/>
        </w:rPr>
        <w:t>ыверенная тарификация по двум направлениям, первое - когда вывоз продукции на внешний рынок станет выгоднее, чем вывоз первичного сырья, второе – когда качество-цена отечественного продукта будет выигрышнее на внутреннем рынке;</w:t>
      </w:r>
    </w:p>
    <w:p w14:paraId="6C1303B5" w14:textId="2805AB85" w:rsidR="002E69FC" w:rsidRPr="00E10BBC" w:rsidRDefault="00444C65" w:rsidP="00F513BA">
      <w:pPr>
        <w:pStyle w:val="ListParagraph"/>
        <w:numPr>
          <w:ilvl w:val="0"/>
          <w:numId w:val="37"/>
        </w:numPr>
        <w:ind w:left="0" w:right="-2" w:firstLine="709"/>
        <w:rPr>
          <w:rFonts w:cs="Times New Roman"/>
        </w:rPr>
      </w:pPr>
      <w:r w:rsidRPr="00E10BBC">
        <w:rPr>
          <w:rFonts w:cs="Times New Roman"/>
        </w:rPr>
        <w:t>у</w:t>
      </w:r>
      <w:r w:rsidR="003C4B7A" w:rsidRPr="00E10BBC">
        <w:rPr>
          <w:rFonts w:cs="Times New Roman"/>
        </w:rPr>
        <w:t>празднение</w:t>
      </w:r>
      <w:r w:rsidR="002E69FC" w:rsidRPr="00E10BBC">
        <w:rPr>
          <w:rFonts w:cs="Times New Roman"/>
        </w:rPr>
        <w:t xml:space="preserve"> отрицательн</w:t>
      </w:r>
      <w:r w:rsidR="003C4B7A" w:rsidRPr="00E10BBC">
        <w:rPr>
          <w:rFonts w:cs="Times New Roman"/>
        </w:rPr>
        <w:t>ого</w:t>
      </w:r>
      <w:r w:rsidR="002E69FC" w:rsidRPr="00E10BBC">
        <w:rPr>
          <w:rFonts w:cs="Times New Roman"/>
        </w:rPr>
        <w:t xml:space="preserve"> </w:t>
      </w:r>
      <w:r w:rsidR="003C4B7A" w:rsidRPr="00E10BBC">
        <w:rPr>
          <w:rFonts w:cs="Times New Roman"/>
        </w:rPr>
        <w:t>влияния</w:t>
      </w:r>
      <w:r w:rsidR="002E69FC" w:rsidRPr="00E10BBC">
        <w:rPr>
          <w:rFonts w:cs="Times New Roman"/>
        </w:rPr>
        <w:t xml:space="preserve"> ВТО на интересы страны и интересы членов ЕАЭС. </w:t>
      </w:r>
    </w:p>
    <w:p w14:paraId="30193E06" w14:textId="033B6845" w:rsidR="00DA103F" w:rsidRPr="00E10BBC" w:rsidRDefault="00444C65" w:rsidP="00F513BA">
      <w:pPr>
        <w:pStyle w:val="ListParagraph"/>
        <w:numPr>
          <w:ilvl w:val="0"/>
          <w:numId w:val="37"/>
        </w:numPr>
        <w:ind w:left="0" w:right="-2" w:firstLine="709"/>
        <w:rPr>
          <w:rFonts w:cs="Times New Roman"/>
        </w:rPr>
      </w:pPr>
      <w:r w:rsidRPr="00E10BBC">
        <w:rPr>
          <w:rFonts w:cs="Times New Roman"/>
        </w:rPr>
        <w:t>р</w:t>
      </w:r>
      <w:r w:rsidR="00DA103F" w:rsidRPr="00E10BBC">
        <w:rPr>
          <w:rFonts w:cs="Times New Roman"/>
        </w:rPr>
        <w:t>егулирование мер в рамках кейс-проекта.</w:t>
      </w:r>
    </w:p>
    <w:p w14:paraId="4598B36C" w14:textId="77777777" w:rsidR="002E2BA2" w:rsidRPr="00E10BBC" w:rsidRDefault="002E2BA2" w:rsidP="00F513BA">
      <w:pPr>
        <w:pStyle w:val="ListParagraph"/>
        <w:numPr>
          <w:ilvl w:val="0"/>
          <w:numId w:val="17"/>
        </w:numPr>
        <w:ind w:left="0" w:right="-2" w:firstLine="709"/>
        <w:rPr>
          <w:rFonts w:eastAsiaTheme="majorEastAsia" w:cs="Times New Roman"/>
          <w:b/>
          <w:szCs w:val="32"/>
        </w:rPr>
      </w:pPr>
      <w:r w:rsidRPr="00E10BBC">
        <w:rPr>
          <w:rFonts w:cs="Times New Roman"/>
        </w:rPr>
        <w:br w:type="page"/>
      </w:r>
    </w:p>
    <w:p w14:paraId="3B018AFC" w14:textId="347538EB" w:rsidR="00155DD2" w:rsidRPr="00E10BBC" w:rsidRDefault="00E1272B" w:rsidP="008D60E5">
      <w:pPr>
        <w:pStyle w:val="Heading1"/>
        <w:ind w:right="-2"/>
        <w:rPr>
          <w:rFonts w:cs="Times New Roman"/>
        </w:rPr>
      </w:pPr>
      <w:bookmarkStart w:id="61" w:name="_Toc106049464"/>
      <w:bookmarkStart w:id="62" w:name="_Toc106271432"/>
      <w:bookmarkStart w:id="63" w:name="_Toc106272517"/>
      <w:r w:rsidRPr="00E10BBC">
        <w:rPr>
          <w:rFonts w:cs="Times New Roman"/>
        </w:rPr>
        <w:t>СПИСОК ИСПОЛЬЗОВАННЫХ ИСТОЧНИКОВ</w:t>
      </w:r>
      <w:bookmarkEnd w:id="61"/>
      <w:bookmarkEnd w:id="62"/>
      <w:bookmarkEnd w:id="63"/>
    </w:p>
    <w:p w14:paraId="453DA769" w14:textId="77777777" w:rsidR="00155DD2" w:rsidRPr="00E10BBC" w:rsidRDefault="00155DD2" w:rsidP="00F513BA">
      <w:pPr>
        <w:ind w:right="-2"/>
        <w:rPr>
          <w:rFonts w:cs="Times New Roman"/>
        </w:rPr>
      </w:pPr>
    </w:p>
    <w:p w14:paraId="694C3405" w14:textId="52FF23CE"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Договор о Евразийском экономическом союзе (Подписан в г. Астане 29.05.2014) (ред. от 01.10.2019) (с изм. и доп., вступ. в силу с 28.10.2021) </w:t>
      </w:r>
      <w:bookmarkStart w:id="64" w:name="_Hlk100181720"/>
      <w:r w:rsidRPr="00E10BBC">
        <w:rPr>
          <w:rFonts w:cs="Times New Roman"/>
        </w:rPr>
        <w:t xml:space="preserve">/ СПС Консультант Плюс. – URL: </w:t>
      </w:r>
      <w:r w:rsidR="0078665C" w:rsidRPr="00AE3952">
        <w:rPr>
          <w:rFonts w:cs="Times New Roman"/>
        </w:rPr>
        <w:t>http://www.consultant.ru/</w:t>
      </w:r>
      <w:r w:rsidR="0078665C">
        <w:rPr>
          <w:rFonts w:cs="Times New Roman"/>
        </w:rPr>
        <w:t xml:space="preserve"> </w:t>
      </w:r>
      <w:r w:rsidRPr="00E10BBC">
        <w:rPr>
          <w:rFonts w:cs="Times New Roman"/>
        </w:rPr>
        <w:t>(дата обращения: 24.03.2022).</w:t>
      </w:r>
      <w:bookmarkEnd w:id="64"/>
    </w:p>
    <w:p w14:paraId="311C0FA6" w14:textId="1E1FD364" w:rsidR="00155DD2" w:rsidRPr="00E10BBC" w:rsidRDefault="00155DD2" w:rsidP="00F513BA">
      <w:pPr>
        <w:pStyle w:val="ListParagraph"/>
        <w:numPr>
          <w:ilvl w:val="0"/>
          <w:numId w:val="6"/>
        </w:numPr>
        <w:ind w:left="0" w:right="-2" w:firstLine="709"/>
        <w:rPr>
          <w:rFonts w:cs="Times New Roman"/>
        </w:rPr>
      </w:pPr>
      <w:bookmarkStart w:id="65" w:name="_Hlk100185640"/>
      <w:r w:rsidRPr="00E10BBC">
        <w:rPr>
          <w:rFonts w:cs="Times New Roman"/>
        </w:rPr>
        <w:t xml:space="preserve">Решение Высшего Евразийского экономического совета от 19.05.2020 № 6 </w:t>
      </w:r>
      <w:r w:rsidR="00BA44DF">
        <w:rPr>
          <w:rFonts w:cs="Times New Roman"/>
        </w:rPr>
        <w:t>«</w:t>
      </w:r>
      <w:r w:rsidRPr="00E10BBC">
        <w:rPr>
          <w:rFonts w:cs="Times New Roman"/>
        </w:rPr>
        <w:t>Об основных ориентирах макроэкономической политики государств-членов Евразийского экономического союза на 2020</w:t>
      </w:r>
      <w:r w:rsidR="0078665C">
        <w:rPr>
          <w:rFonts w:cs="Times New Roman"/>
        </w:rPr>
        <w:t>-</w:t>
      </w:r>
      <w:r w:rsidRPr="00E10BBC">
        <w:rPr>
          <w:rFonts w:cs="Times New Roman"/>
        </w:rPr>
        <w:t>2021 годы</w:t>
      </w:r>
      <w:r w:rsidR="00BA44DF">
        <w:rPr>
          <w:rFonts w:cs="Times New Roman"/>
        </w:rPr>
        <w:t>»</w:t>
      </w:r>
      <w:r w:rsidRPr="00E10BBC">
        <w:rPr>
          <w:rFonts w:cs="Times New Roman"/>
        </w:rPr>
        <w:t xml:space="preserve"> // URL: </w:t>
      </w:r>
      <w:r w:rsidR="0078665C" w:rsidRPr="00AE3952">
        <w:rPr>
          <w:rFonts w:cs="Times New Roman"/>
        </w:rPr>
        <w:t>http://docs.eaeunion.org/docs/ru-ru/01426205/err16062020</w:t>
      </w:r>
      <w:r w:rsidR="0078665C">
        <w:rPr>
          <w:rFonts w:cs="Times New Roman"/>
        </w:rPr>
        <w:t xml:space="preserve"> </w:t>
      </w:r>
      <w:r w:rsidRPr="00E10BBC">
        <w:rPr>
          <w:rFonts w:cs="Times New Roman"/>
        </w:rPr>
        <w:t xml:space="preserve"> (дата обращения: 03.04.2022).</w:t>
      </w:r>
    </w:p>
    <w:p w14:paraId="1C912D72" w14:textId="22BB913A"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Решение Высшего Евразийского экономического совета от 21.05.2021 № 9 </w:t>
      </w:r>
      <w:r w:rsidR="00BA44DF">
        <w:rPr>
          <w:rFonts w:cs="Times New Roman"/>
        </w:rPr>
        <w:t>«</w:t>
      </w:r>
      <w:r w:rsidRPr="00E10BBC">
        <w:rPr>
          <w:rFonts w:cs="Times New Roman"/>
        </w:rPr>
        <w:t>Об основных ориентирах макроэкономической политики государств – членов Евразийского экономического союза на 2021–2022 годы</w:t>
      </w:r>
      <w:r w:rsidR="00BA44DF">
        <w:rPr>
          <w:rFonts w:cs="Times New Roman"/>
        </w:rPr>
        <w:t>»</w:t>
      </w:r>
      <w:r w:rsidRPr="00E10BBC">
        <w:rPr>
          <w:rFonts w:cs="Times New Roman"/>
        </w:rPr>
        <w:t xml:space="preserve"> // URL: </w:t>
      </w:r>
      <w:r w:rsidR="0078665C" w:rsidRPr="00AE3952">
        <w:rPr>
          <w:rFonts w:cs="Times New Roman"/>
        </w:rPr>
        <w:t>http://docs.eaeunion.org/docs/ru-ru/01429785/err140720219</w:t>
      </w:r>
      <w:r w:rsidR="0078665C">
        <w:rPr>
          <w:rFonts w:cs="Times New Roman"/>
        </w:rPr>
        <w:t xml:space="preserve"> </w:t>
      </w:r>
      <w:r w:rsidRPr="00E10BBC">
        <w:rPr>
          <w:rFonts w:cs="Times New Roman"/>
        </w:rPr>
        <w:t>(дата обращения: 03.04.2022).</w:t>
      </w:r>
    </w:p>
    <w:p w14:paraId="0889359A" w14:textId="0E78495E"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Решение Высшего Евразийского экономического совета от 11.12.2020 № 12 </w:t>
      </w:r>
      <w:r w:rsidR="00BA44DF">
        <w:rPr>
          <w:rFonts w:cs="Times New Roman"/>
        </w:rPr>
        <w:t>«</w:t>
      </w:r>
      <w:r w:rsidRPr="00E10BBC">
        <w:rPr>
          <w:rFonts w:cs="Times New Roman"/>
        </w:rPr>
        <w:t>О Стратегических направлениях развития евразийской экономической интеграции до 2025 года</w:t>
      </w:r>
      <w:r w:rsidR="00BA44DF">
        <w:rPr>
          <w:rFonts w:cs="Times New Roman"/>
        </w:rPr>
        <w:t>»</w:t>
      </w:r>
      <w:r w:rsidRPr="00E10BBC">
        <w:rPr>
          <w:rFonts w:cs="Times New Roman"/>
        </w:rPr>
        <w:t xml:space="preserve"> // </w:t>
      </w:r>
      <w:r w:rsidRPr="00E10BBC">
        <w:rPr>
          <w:rFonts w:cs="Times New Roman"/>
          <w:lang w:val="en-US"/>
        </w:rPr>
        <w:t>URL</w:t>
      </w:r>
      <w:r w:rsidRPr="00E10BBC">
        <w:rPr>
          <w:rFonts w:cs="Times New Roman"/>
        </w:rPr>
        <w:t xml:space="preserve">: </w:t>
      </w:r>
      <w:r w:rsidR="0078665C" w:rsidRPr="00AE3952">
        <w:rPr>
          <w:rFonts w:cs="Times New Roman"/>
        </w:rPr>
        <w:t>http://docs.eaeunion.org/docs/ru-ru/01428320/err1201202112</w:t>
      </w:r>
      <w:r w:rsidR="0078665C">
        <w:rPr>
          <w:rFonts w:cs="Times New Roman"/>
        </w:rPr>
        <w:t xml:space="preserve"> </w:t>
      </w:r>
      <w:r w:rsidRPr="00E10BBC">
        <w:rPr>
          <w:rFonts w:cs="Times New Roman"/>
        </w:rPr>
        <w:t>(дата обращения: 04.04.2022).</w:t>
      </w:r>
    </w:p>
    <w:bookmarkEnd w:id="65"/>
    <w:p w14:paraId="2A2013A3" w14:textId="12451CAF" w:rsidR="00D253A6" w:rsidRPr="00E10BBC" w:rsidRDefault="00155DD2" w:rsidP="00F513BA">
      <w:pPr>
        <w:pStyle w:val="ListParagraph"/>
        <w:numPr>
          <w:ilvl w:val="0"/>
          <w:numId w:val="6"/>
        </w:numPr>
        <w:ind w:left="0" w:right="-2" w:firstLine="709"/>
        <w:rPr>
          <w:rFonts w:cs="Times New Roman"/>
        </w:rPr>
      </w:pPr>
      <w:r w:rsidRPr="00E10BBC">
        <w:rPr>
          <w:rFonts w:cs="Times New Roman"/>
        </w:rPr>
        <w:t xml:space="preserve">Решение Коллегии Евразийской экономической комиссии от 02.02.2021 № 10 </w:t>
      </w:r>
      <w:r w:rsidR="00BA44DF">
        <w:rPr>
          <w:rFonts w:cs="Times New Roman"/>
        </w:rPr>
        <w:t>«</w:t>
      </w:r>
      <w:r w:rsidRPr="00E10BBC">
        <w:rPr>
          <w:rFonts w:cs="Times New Roman"/>
        </w:rPr>
        <w:t>Об утверждении Методологии разделения препятствий на внутреннем рынке Евразийского экономического союза на барьеры, изъятия и ограничения и признания барьеров устраненными</w:t>
      </w:r>
      <w:r w:rsidR="00BA44DF">
        <w:rPr>
          <w:rFonts w:cs="Times New Roman"/>
        </w:rPr>
        <w:t>»</w:t>
      </w:r>
      <w:r w:rsidRPr="00E10BBC">
        <w:rPr>
          <w:rFonts w:cs="Times New Roman"/>
        </w:rPr>
        <w:t xml:space="preserve"> // </w:t>
      </w:r>
      <w:r w:rsidRPr="00E10BBC">
        <w:rPr>
          <w:rFonts w:cs="Times New Roman"/>
          <w:lang w:val="en-US"/>
        </w:rPr>
        <w:t>URL</w:t>
      </w:r>
      <w:r w:rsidRPr="00E10BBC">
        <w:rPr>
          <w:rFonts w:cs="Times New Roman"/>
        </w:rPr>
        <w:t xml:space="preserve">: </w:t>
      </w:r>
      <w:r w:rsidR="0078665C" w:rsidRPr="00AE3952">
        <w:rPr>
          <w:rFonts w:cs="Times New Roman"/>
        </w:rPr>
        <w:t>http://docs.eaeunion.org/docs/ru-ru/01428533/err0802202110</w:t>
      </w:r>
      <w:r w:rsidR="0078665C">
        <w:rPr>
          <w:rFonts w:cs="Times New Roman"/>
        </w:rPr>
        <w:t xml:space="preserve"> </w:t>
      </w:r>
      <w:r w:rsidRPr="00E10BBC">
        <w:rPr>
          <w:rFonts w:cs="Times New Roman"/>
        </w:rPr>
        <w:t>(дата обращения: 04.04.2022).</w:t>
      </w:r>
      <w:r w:rsidR="00D253A6" w:rsidRPr="00E10BBC">
        <w:rPr>
          <w:rFonts w:cs="Times New Roman"/>
        </w:rPr>
        <w:t xml:space="preserve"> </w:t>
      </w:r>
    </w:p>
    <w:p w14:paraId="12D9F77E" w14:textId="0A5D4441" w:rsidR="00155DD2" w:rsidRPr="00E10BBC" w:rsidRDefault="00D253A6" w:rsidP="00F513BA">
      <w:pPr>
        <w:pStyle w:val="ListParagraph"/>
        <w:numPr>
          <w:ilvl w:val="0"/>
          <w:numId w:val="6"/>
        </w:numPr>
        <w:ind w:left="0" w:right="-2" w:firstLine="709"/>
        <w:rPr>
          <w:rFonts w:cs="Times New Roman"/>
        </w:rPr>
      </w:pPr>
      <w:r w:rsidRPr="00E10BBC">
        <w:rPr>
          <w:rFonts w:cs="Times New Roman"/>
        </w:rPr>
        <w:t>Таможенный кодекс Евразийского экономического союза (ред. от 29.05.2019) (приложение № 1 к Договору о Таможенном кодексе Евразийского экономического союза) / СПС Консультант Плюс. – URL: http://www.consultant.ru/ (дата обращения: 24.03.2022).</w:t>
      </w:r>
    </w:p>
    <w:p w14:paraId="4EF84622"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Аванесов С. Б. Роль таможенного регулирования ВЭД в современных условиях // Наука и современность. – 2012. – № 15. – С. 125–129.</w:t>
      </w:r>
    </w:p>
    <w:p w14:paraId="25A76A62"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Алымова</w:t>
      </w:r>
      <w:proofErr w:type="spellEnd"/>
      <w:r w:rsidRPr="00E10BBC">
        <w:rPr>
          <w:rFonts w:cs="Times New Roman"/>
        </w:rPr>
        <w:t xml:space="preserve"> О.А. Характеристика основных методов государственного управления внешнеторговой деятельностью // Академический вестник Ростовского филиала Российской таможенной академии. – 2015. – № 1. – С. 32-38.</w:t>
      </w:r>
    </w:p>
    <w:p w14:paraId="22A8F7E3"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Арский А. А. Совершенствование таможенного регулирования товаров // Вестник университета. – 2017. – № 10. – С. 119.</w:t>
      </w:r>
    </w:p>
    <w:p w14:paraId="473A817A"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Блаженкова</w:t>
      </w:r>
      <w:proofErr w:type="spellEnd"/>
      <w:r w:rsidRPr="00E10BBC">
        <w:rPr>
          <w:rFonts w:cs="Times New Roman"/>
        </w:rPr>
        <w:t xml:space="preserve"> Т. А. Таможенно-тарифное регулирование: Учебное пособие / Т. А. </w:t>
      </w:r>
      <w:proofErr w:type="spellStart"/>
      <w:r w:rsidRPr="00E10BBC">
        <w:rPr>
          <w:rFonts w:cs="Times New Roman"/>
        </w:rPr>
        <w:t>Блаженкова</w:t>
      </w:r>
      <w:proofErr w:type="spellEnd"/>
      <w:r w:rsidRPr="00E10BBC">
        <w:rPr>
          <w:rFonts w:cs="Times New Roman"/>
        </w:rPr>
        <w:t xml:space="preserve">. – Санкт-Петербург: Санкт-Петербургский государственный экономический университет, 2021. – С. 93 </w:t>
      </w:r>
    </w:p>
    <w:p w14:paraId="2A860023"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Варганова</w:t>
      </w:r>
      <w:proofErr w:type="spellEnd"/>
      <w:r w:rsidRPr="00E10BBC">
        <w:rPr>
          <w:rFonts w:cs="Times New Roman"/>
        </w:rPr>
        <w:t xml:space="preserve"> П. А. Влияние мер таможенного регулирования России на бизнес в странах - членах ЕАЭС // Теория и практика управления государственными функциями и услугами. Тарифное регулирование: сборник научных трудов по итогам IV национальной научно-практической конференции, Санкт-Петербург, 10–17 ноября 2021 года. – Санкт-Петербург: Санкт-Петербургский государственный экономический университет, 2021. – С. 46-52.</w:t>
      </w:r>
    </w:p>
    <w:p w14:paraId="71BFF7E2"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Воронов А. В. Таможенное регулирование внешнеэкономической деятельности (ВЭД). Методология ВЭД / А. В. Воронов, Л. В. Лысенко, В. И. Воронов. – </w:t>
      </w:r>
      <w:proofErr w:type="spellStart"/>
      <w:r w:rsidRPr="00E10BBC">
        <w:rPr>
          <w:rFonts w:cs="Times New Roman"/>
        </w:rPr>
        <w:t>Saarbrücken</w:t>
      </w:r>
      <w:proofErr w:type="spellEnd"/>
      <w:r w:rsidRPr="00E10BBC">
        <w:rPr>
          <w:rFonts w:cs="Times New Roman"/>
        </w:rPr>
        <w:t xml:space="preserve">: </w:t>
      </w:r>
      <w:proofErr w:type="spellStart"/>
      <w:r w:rsidRPr="00E10BBC">
        <w:rPr>
          <w:rFonts w:cs="Times New Roman"/>
        </w:rPr>
        <w:t>Palmarium</w:t>
      </w:r>
      <w:proofErr w:type="spellEnd"/>
      <w:r w:rsidRPr="00E10BBC">
        <w:rPr>
          <w:rFonts w:cs="Times New Roman"/>
        </w:rPr>
        <w:t xml:space="preserve"> </w:t>
      </w:r>
      <w:proofErr w:type="spellStart"/>
      <w:r w:rsidRPr="00E10BBC">
        <w:rPr>
          <w:rFonts w:cs="Times New Roman"/>
        </w:rPr>
        <w:t>Academic</w:t>
      </w:r>
      <w:proofErr w:type="spellEnd"/>
      <w:r w:rsidRPr="00E10BBC">
        <w:rPr>
          <w:rFonts w:cs="Times New Roman"/>
        </w:rPr>
        <w:t xml:space="preserve"> </w:t>
      </w:r>
      <w:proofErr w:type="spellStart"/>
      <w:r w:rsidRPr="00E10BBC">
        <w:rPr>
          <w:rFonts w:cs="Times New Roman"/>
        </w:rPr>
        <w:t>Publishing</w:t>
      </w:r>
      <w:proofErr w:type="spellEnd"/>
      <w:r w:rsidRPr="00E10BBC">
        <w:rPr>
          <w:rFonts w:cs="Times New Roman"/>
        </w:rPr>
        <w:t>, 2021. – С. 143</w:t>
      </w:r>
    </w:p>
    <w:p w14:paraId="6C9589A4"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Габричидзе</w:t>
      </w:r>
      <w:proofErr w:type="spellEnd"/>
      <w:r w:rsidRPr="00E10BBC">
        <w:rPr>
          <w:rFonts w:cs="Times New Roman"/>
        </w:rPr>
        <w:t xml:space="preserve"> Б. Н., Чернявский А. Г. Таможенное право: учебник для вузов / М.: Дашков и К°, 2004. – С. 448</w:t>
      </w:r>
    </w:p>
    <w:p w14:paraId="3FCE520A"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Гатиятулин</w:t>
      </w:r>
      <w:proofErr w:type="spellEnd"/>
      <w:r w:rsidRPr="00E10BBC">
        <w:rPr>
          <w:rFonts w:cs="Times New Roman"/>
        </w:rPr>
        <w:t xml:space="preserve"> Ш. Н. Тенденции развития таможенных процедур в системе таможенно-тарифного регулирования / Ш. Н. </w:t>
      </w:r>
      <w:proofErr w:type="spellStart"/>
      <w:r w:rsidRPr="00E10BBC">
        <w:rPr>
          <w:rFonts w:cs="Times New Roman"/>
        </w:rPr>
        <w:t>Гатиятулин</w:t>
      </w:r>
      <w:proofErr w:type="spellEnd"/>
      <w:r w:rsidRPr="00E10BBC">
        <w:rPr>
          <w:rFonts w:cs="Times New Roman"/>
        </w:rPr>
        <w:t xml:space="preserve">, А. А. </w:t>
      </w:r>
      <w:proofErr w:type="spellStart"/>
      <w:r w:rsidRPr="00E10BBC">
        <w:rPr>
          <w:rFonts w:cs="Times New Roman"/>
        </w:rPr>
        <w:t>Котляревский</w:t>
      </w:r>
      <w:proofErr w:type="spellEnd"/>
      <w:r w:rsidRPr="00E10BBC">
        <w:rPr>
          <w:rFonts w:cs="Times New Roman"/>
        </w:rPr>
        <w:t xml:space="preserve"> // Форум. Серия: Гуманитарные и экономические науки. – 2021. – № 2(22). – С. 205-209.</w:t>
      </w:r>
    </w:p>
    <w:p w14:paraId="692E0E0A"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Геращенко Г. П. Экономика таможенного дела: учебник и практикум для вузов / Г. П. Геращенко, В. Ю. </w:t>
      </w:r>
      <w:proofErr w:type="spellStart"/>
      <w:r w:rsidRPr="00E10BBC">
        <w:rPr>
          <w:rFonts w:cs="Times New Roman"/>
        </w:rPr>
        <w:t>Дианова</w:t>
      </w:r>
      <w:proofErr w:type="spellEnd"/>
      <w:r w:rsidRPr="00E10BBC">
        <w:rPr>
          <w:rFonts w:cs="Times New Roman"/>
        </w:rPr>
        <w:t xml:space="preserve">, Е. Л. </w:t>
      </w:r>
      <w:proofErr w:type="spellStart"/>
      <w:r w:rsidRPr="00E10BBC">
        <w:rPr>
          <w:rFonts w:cs="Times New Roman"/>
        </w:rPr>
        <w:t>Андрейчук</w:t>
      </w:r>
      <w:proofErr w:type="spellEnd"/>
      <w:r w:rsidRPr="00E10BBC">
        <w:rPr>
          <w:rFonts w:cs="Times New Roman"/>
        </w:rPr>
        <w:t xml:space="preserve">. – Москва: Издательство </w:t>
      </w:r>
      <w:proofErr w:type="spellStart"/>
      <w:r w:rsidRPr="00E10BBC">
        <w:rPr>
          <w:rFonts w:cs="Times New Roman"/>
        </w:rPr>
        <w:t>Юрайт</w:t>
      </w:r>
      <w:proofErr w:type="spellEnd"/>
      <w:r w:rsidRPr="00E10BBC">
        <w:rPr>
          <w:rFonts w:cs="Times New Roman"/>
        </w:rPr>
        <w:t>, 2019. – С. 404</w:t>
      </w:r>
    </w:p>
    <w:p w14:paraId="26DD8F9E"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Гупанова</w:t>
      </w:r>
      <w:proofErr w:type="spellEnd"/>
      <w:r w:rsidRPr="00E10BBC">
        <w:rPr>
          <w:rFonts w:cs="Times New Roman"/>
        </w:rPr>
        <w:t xml:space="preserve"> Ю. Е. Таможенное регулирование как фактор развития внешнеэкономической деятельности // Вестник Российской таможенной академии. – 2017. – № 2. – С. 42-47.</w:t>
      </w:r>
    </w:p>
    <w:p w14:paraId="1CDB6F27"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Евразийский экономический союз. Цифры и факты / М.: </w:t>
      </w:r>
      <w:proofErr w:type="spellStart"/>
      <w:r w:rsidRPr="00E10BBC">
        <w:rPr>
          <w:rFonts w:cs="Times New Roman"/>
        </w:rPr>
        <w:t>Евраз</w:t>
      </w:r>
      <w:proofErr w:type="spellEnd"/>
      <w:r w:rsidRPr="00E10BBC">
        <w:rPr>
          <w:rFonts w:cs="Times New Roman"/>
        </w:rPr>
        <w:t xml:space="preserve">. </w:t>
      </w:r>
      <w:proofErr w:type="spellStart"/>
      <w:r w:rsidRPr="00E10BBC">
        <w:rPr>
          <w:rFonts w:cs="Times New Roman"/>
        </w:rPr>
        <w:t>экон</w:t>
      </w:r>
      <w:proofErr w:type="spellEnd"/>
      <w:r w:rsidRPr="00E10BBC">
        <w:rPr>
          <w:rFonts w:cs="Times New Roman"/>
        </w:rPr>
        <w:t>. комиссия, 2020. – С. 17</w:t>
      </w:r>
    </w:p>
    <w:p w14:paraId="2943DAF9"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Иванов С. Д. Таможенные льготы / С. Д. Иванов, Ш. Н. </w:t>
      </w:r>
      <w:proofErr w:type="spellStart"/>
      <w:r w:rsidRPr="00E10BBC">
        <w:rPr>
          <w:rFonts w:cs="Times New Roman"/>
        </w:rPr>
        <w:t>Гатиятулин</w:t>
      </w:r>
      <w:proofErr w:type="spellEnd"/>
      <w:r w:rsidRPr="00E10BBC">
        <w:rPr>
          <w:rFonts w:cs="Times New Roman"/>
        </w:rPr>
        <w:t>, А. В. Орлов // Форум. Серия: Гуманитарные и экономические науки. – 2019. – № 2(17). – С. 234-239.</w:t>
      </w:r>
    </w:p>
    <w:p w14:paraId="2B3457F4"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Кадыркулов</w:t>
      </w:r>
      <w:proofErr w:type="spellEnd"/>
      <w:r w:rsidRPr="00E10BBC">
        <w:rPr>
          <w:rFonts w:cs="Times New Roman"/>
        </w:rPr>
        <w:t xml:space="preserve"> М. А. К вопросу о классификации инструментов таможенного регулирования / М. А. </w:t>
      </w:r>
      <w:proofErr w:type="spellStart"/>
      <w:r w:rsidRPr="00E10BBC">
        <w:rPr>
          <w:rFonts w:cs="Times New Roman"/>
        </w:rPr>
        <w:t>Кадыркулов</w:t>
      </w:r>
      <w:proofErr w:type="spellEnd"/>
      <w:r w:rsidRPr="00E10BBC">
        <w:rPr>
          <w:rFonts w:cs="Times New Roman"/>
        </w:rPr>
        <w:t xml:space="preserve"> // Академический вестник Ростовского филиала Российской таможенной академии. – 2018. – № 3(32). – С. 5-9.</w:t>
      </w:r>
    </w:p>
    <w:p w14:paraId="121EE8C9"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Кутковская</w:t>
      </w:r>
      <w:proofErr w:type="spellEnd"/>
      <w:r w:rsidRPr="00E10BBC">
        <w:rPr>
          <w:rFonts w:cs="Times New Roman"/>
        </w:rPr>
        <w:t xml:space="preserve"> Е. Ю. Место таможенной системы в механизме государственного регулирования ВЭД // Современные научные исследования и инновации. – 2020. – № 5(109). – С. 12.</w:t>
      </w:r>
    </w:p>
    <w:p w14:paraId="46D522E3"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Легкий А. А. Особенности таможенно-тарифного регулирования в условиях ЕАЭС / А. А. Легкий, А. В. Фролова, Л. К. </w:t>
      </w:r>
      <w:proofErr w:type="spellStart"/>
      <w:r w:rsidRPr="00E10BBC">
        <w:rPr>
          <w:rFonts w:cs="Times New Roman"/>
        </w:rPr>
        <w:t>Нерсисян</w:t>
      </w:r>
      <w:proofErr w:type="spellEnd"/>
      <w:r w:rsidRPr="00E10BBC">
        <w:rPr>
          <w:rFonts w:cs="Times New Roman"/>
        </w:rPr>
        <w:t xml:space="preserve"> // Экономика и бизнес: теория и практика. – 2021. – № 11-1(81). – С. 119-121.</w:t>
      </w:r>
    </w:p>
    <w:p w14:paraId="79A83D52"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Лукьянович Н. В. Перспективы евразийской экономической интеграции в контексте роста глобальных вызовов и угроз // Проблемы национальной стратегии. – 2021. - № 1. – С. 78–96.</w:t>
      </w:r>
    </w:p>
    <w:p w14:paraId="46457158"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Маховикова</w:t>
      </w:r>
      <w:proofErr w:type="spellEnd"/>
      <w:r w:rsidRPr="00E10BBC">
        <w:rPr>
          <w:rFonts w:cs="Times New Roman"/>
        </w:rPr>
        <w:t xml:space="preserve"> Г. А., Павлова Е. Е. Таможенное дело: учебник для бакалавров. / М.: </w:t>
      </w:r>
      <w:proofErr w:type="spellStart"/>
      <w:r w:rsidRPr="00E10BBC">
        <w:rPr>
          <w:rFonts w:cs="Times New Roman"/>
        </w:rPr>
        <w:t>Юрайт</w:t>
      </w:r>
      <w:proofErr w:type="spellEnd"/>
      <w:r w:rsidRPr="00E10BBC">
        <w:rPr>
          <w:rFonts w:cs="Times New Roman"/>
        </w:rPr>
        <w:t>, 2016. – С. 408</w:t>
      </w:r>
    </w:p>
    <w:p w14:paraId="711A0EDD"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Мелюс</w:t>
      </w:r>
      <w:proofErr w:type="spellEnd"/>
      <w:r w:rsidRPr="00E10BBC">
        <w:rPr>
          <w:rFonts w:cs="Times New Roman"/>
        </w:rPr>
        <w:t xml:space="preserve"> И. Е. Роль таможенной системы в механизме государственного регулирования внешнеэкономической деятельности // Наука без границ. – 2020. – № 6(46). – С. 130-134.</w:t>
      </w:r>
    </w:p>
    <w:p w14:paraId="0FB92295"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Молчанова О. В. Таможенное дело: учебное пособие / Ростов н/Д: Феникс, 2007. – С. 317</w:t>
      </w:r>
    </w:p>
    <w:p w14:paraId="4C706FFE"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Небеснюк</w:t>
      </w:r>
      <w:proofErr w:type="spellEnd"/>
      <w:r w:rsidRPr="00E10BBC">
        <w:rPr>
          <w:rFonts w:cs="Times New Roman"/>
        </w:rPr>
        <w:t xml:space="preserve"> С. А. К вопросу о правовом регулировании классификации таможенных платежей // Современная наука: актуальные проблемы теории и практики. Серия: Экономика и право. – 2021. – № 4. – С. 157-162.</w:t>
      </w:r>
    </w:p>
    <w:p w14:paraId="10853027"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Падалко К. С. Особенности таможенно-тарифного регулирования в условиях ЕАЭС // Форум молодежной науки. – 2021. – Т. 2. – № 4. – С. 148-155.</w:t>
      </w:r>
    </w:p>
    <w:p w14:paraId="60950994"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Перелыгина Н. Г. Правовые основы определения таможенной стоимости товаров / Н. Г. Перелыгина, А. В. Орлов, Ш. Н. </w:t>
      </w:r>
      <w:proofErr w:type="spellStart"/>
      <w:r w:rsidRPr="00E10BBC">
        <w:rPr>
          <w:rFonts w:cs="Times New Roman"/>
        </w:rPr>
        <w:t>Гатиятулин</w:t>
      </w:r>
      <w:proofErr w:type="spellEnd"/>
      <w:r w:rsidRPr="00E10BBC">
        <w:rPr>
          <w:rFonts w:cs="Times New Roman"/>
        </w:rPr>
        <w:t xml:space="preserve"> // Форум. Серия: Гуманитарные и экономические науки. – 2019. – № 2(17). – С. 229-232.</w:t>
      </w:r>
    </w:p>
    <w:p w14:paraId="509D628F"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Солодухина О.И. Таможенно-тарифные инструменты регулирования международной торговли в механизме обеспечения национальной безопасности России // Фундаментальные исследования. – 2020. – № 11. – С. 173-178.</w:t>
      </w:r>
    </w:p>
    <w:p w14:paraId="40DAE217"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Таможенное регулирование внешнеэкономической деятельности в ЕАЭС: курс лекций / сост.: И.И. Шматков, К.А. </w:t>
      </w:r>
      <w:proofErr w:type="spellStart"/>
      <w:r w:rsidRPr="00E10BBC">
        <w:rPr>
          <w:rFonts w:cs="Times New Roman"/>
        </w:rPr>
        <w:t>Самотошенкова</w:t>
      </w:r>
      <w:proofErr w:type="spellEnd"/>
      <w:r w:rsidRPr="00E10BBC">
        <w:rPr>
          <w:rFonts w:cs="Times New Roman"/>
        </w:rPr>
        <w:t xml:space="preserve">, Е.В. </w:t>
      </w:r>
      <w:proofErr w:type="spellStart"/>
      <w:r w:rsidRPr="00E10BBC">
        <w:rPr>
          <w:rFonts w:cs="Times New Roman"/>
        </w:rPr>
        <w:t>Ребицкая</w:t>
      </w:r>
      <w:proofErr w:type="spellEnd"/>
      <w:r w:rsidRPr="00E10BBC">
        <w:rPr>
          <w:rFonts w:cs="Times New Roman"/>
        </w:rPr>
        <w:t xml:space="preserve">. – Витебск: ВГУ имени П.М. </w:t>
      </w:r>
      <w:proofErr w:type="spellStart"/>
      <w:r w:rsidRPr="00E10BBC">
        <w:rPr>
          <w:rFonts w:cs="Times New Roman"/>
        </w:rPr>
        <w:t>Машерова</w:t>
      </w:r>
      <w:proofErr w:type="spellEnd"/>
      <w:r w:rsidRPr="00E10BBC">
        <w:rPr>
          <w:rFonts w:cs="Times New Roman"/>
        </w:rPr>
        <w:t>, 2021. – С. 74</w:t>
      </w:r>
    </w:p>
    <w:p w14:paraId="2820538A" w14:textId="1DF256F3"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Таможенное администрирование в России: какими должны быть современные процедуры / Г. В. </w:t>
      </w:r>
      <w:proofErr w:type="spellStart"/>
      <w:r w:rsidRPr="00E10BBC">
        <w:rPr>
          <w:rFonts w:cs="Times New Roman"/>
        </w:rPr>
        <w:t>Баландина</w:t>
      </w:r>
      <w:proofErr w:type="spellEnd"/>
      <w:r w:rsidRPr="00E10BBC">
        <w:rPr>
          <w:rFonts w:cs="Times New Roman"/>
        </w:rPr>
        <w:t>, Ю. Ю. Пономарев, С. Г. Синельников-</w:t>
      </w:r>
      <w:proofErr w:type="spellStart"/>
      <w:r w:rsidRPr="00E10BBC">
        <w:rPr>
          <w:rFonts w:cs="Times New Roman"/>
        </w:rPr>
        <w:t>Мурылев</w:t>
      </w:r>
      <w:proofErr w:type="spellEnd"/>
      <w:r w:rsidRPr="00E10BBC">
        <w:rPr>
          <w:rFonts w:cs="Times New Roman"/>
        </w:rPr>
        <w:t xml:space="preserve">. М.: Издательский дом </w:t>
      </w:r>
      <w:r w:rsidR="00BA44DF">
        <w:rPr>
          <w:rFonts w:cs="Times New Roman"/>
        </w:rPr>
        <w:t>«</w:t>
      </w:r>
      <w:r w:rsidRPr="00E10BBC">
        <w:rPr>
          <w:rFonts w:cs="Times New Roman"/>
        </w:rPr>
        <w:t>Дело</w:t>
      </w:r>
      <w:r w:rsidR="00BA44DF">
        <w:rPr>
          <w:rFonts w:cs="Times New Roman"/>
        </w:rPr>
        <w:t>»</w:t>
      </w:r>
      <w:r w:rsidRPr="00E10BBC">
        <w:rPr>
          <w:rFonts w:cs="Times New Roman"/>
        </w:rPr>
        <w:t xml:space="preserve"> </w:t>
      </w:r>
      <w:proofErr w:type="spellStart"/>
      <w:r w:rsidRPr="00E10BBC">
        <w:rPr>
          <w:rFonts w:cs="Times New Roman"/>
        </w:rPr>
        <w:t>РАНХиГС</w:t>
      </w:r>
      <w:proofErr w:type="spellEnd"/>
      <w:r w:rsidRPr="00E10BBC">
        <w:rPr>
          <w:rFonts w:cs="Times New Roman"/>
        </w:rPr>
        <w:t>, 2019. – С. 100</w:t>
      </w:r>
    </w:p>
    <w:p w14:paraId="7B319E09"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Халипов</w:t>
      </w:r>
      <w:proofErr w:type="spellEnd"/>
      <w:r w:rsidRPr="00E10BBC">
        <w:rPr>
          <w:rFonts w:cs="Times New Roman"/>
        </w:rPr>
        <w:t xml:space="preserve"> С. В. Таможенное регулирование в условиях членства Российской Федерации во Всемирной торговой организации // Евразийский юридический журнал. – 2013. – № 2 (57). – С. 24–30.</w:t>
      </w:r>
    </w:p>
    <w:p w14:paraId="3988B55B"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Черныш А. Я., </w:t>
      </w:r>
      <w:proofErr w:type="spellStart"/>
      <w:r w:rsidRPr="00E10BBC">
        <w:rPr>
          <w:rFonts w:cs="Times New Roman"/>
        </w:rPr>
        <w:t>Гупанова</w:t>
      </w:r>
      <w:proofErr w:type="spellEnd"/>
      <w:r w:rsidRPr="00E10BBC">
        <w:rPr>
          <w:rFonts w:cs="Times New Roman"/>
        </w:rPr>
        <w:t xml:space="preserve"> Ю. Е. О роли таможенных услуг в регулировании импорта сельскохозяйственных товаров // Экономика сельского хозяйства России. – 2016. – № 6. – С. 18–25.</w:t>
      </w:r>
    </w:p>
    <w:p w14:paraId="4CA24816"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Ценообразование во внешней торговле: учебник / В. Б. </w:t>
      </w:r>
      <w:proofErr w:type="spellStart"/>
      <w:r w:rsidRPr="00E10BBC">
        <w:rPr>
          <w:rFonts w:cs="Times New Roman"/>
        </w:rPr>
        <w:t>Мантусов</w:t>
      </w:r>
      <w:proofErr w:type="spellEnd"/>
      <w:r w:rsidRPr="00E10BBC">
        <w:rPr>
          <w:rFonts w:cs="Times New Roman"/>
        </w:rPr>
        <w:t xml:space="preserve"> [и др.]; под ред. В. Б. </w:t>
      </w:r>
      <w:proofErr w:type="spellStart"/>
      <w:r w:rsidRPr="00E10BBC">
        <w:rPr>
          <w:rFonts w:cs="Times New Roman"/>
        </w:rPr>
        <w:t>Мантусова</w:t>
      </w:r>
      <w:proofErr w:type="spellEnd"/>
      <w:r w:rsidRPr="00E10BBC">
        <w:rPr>
          <w:rFonts w:cs="Times New Roman"/>
        </w:rPr>
        <w:t xml:space="preserve">; РТА. – М.: </w:t>
      </w:r>
      <w:proofErr w:type="spellStart"/>
      <w:r w:rsidRPr="00E10BBC">
        <w:rPr>
          <w:rFonts w:cs="Times New Roman"/>
        </w:rPr>
        <w:t>Юнити</w:t>
      </w:r>
      <w:proofErr w:type="spellEnd"/>
      <w:r w:rsidRPr="00E10BBC">
        <w:rPr>
          <w:rFonts w:cs="Times New Roman"/>
        </w:rPr>
        <w:t>-Дана, 2018. – С. 247</w:t>
      </w:r>
    </w:p>
    <w:p w14:paraId="08B460A4" w14:textId="77777777" w:rsidR="00155DD2" w:rsidRPr="00E10BBC" w:rsidRDefault="00155DD2" w:rsidP="00F513BA">
      <w:pPr>
        <w:pStyle w:val="ListParagraph"/>
        <w:numPr>
          <w:ilvl w:val="0"/>
          <w:numId w:val="6"/>
        </w:numPr>
        <w:ind w:left="0" w:right="-2" w:firstLine="709"/>
        <w:rPr>
          <w:rFonts w:cs="Times New Roman"/>
        </w:rPr>
      </w:pPr>
      <w:proofErr w:type="spellStart"/>
      <w:r w:rsidRPr="00E10BBC">
        <w:rPr>
          <w:rFonts w:cs="Times New Roman"/>
        </w:rPr>
        <w:t>Шак</w:t>
      </w:r>
      <w:proofErr w:type="spellEnd"/>
      <w:r w:rsidRPr="00E10BBC">
        <w:rPr>
          <w:rFonts w:cs="Times New Roman"/>
        </w:rPr>
        <w:t xml:space="preserve"> М. П. К вопросу о таможенном регулировании в Российской Федерации // Наука XXI века: проблемы и перспективы. – 2016. – № 1 (4). – С. 220–223.</w:t>
      </w:r>
    </w:p>
    <w:p w14:paraId="0AEC3598" w14:textId="77777777"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Яковлева А.А., </w:t>
      </w:r>
      <w:proofErr w:type="spellStart"/>
      <w:r w:rsidRPr="00E10BBC">
        <w:rPr>
          <w:rFonts w:cs="Times New Roman"/>
        </w:rPr>
        <w:t>Гатиятулин</w:t>
      </w:r>
      <w:proofErr w:type="spellEnd"/>
      <w:r w:rsidRPr="00E10BBC">
        <w:rPr>
          <w:rFonts w:cs="Times New Roman"/>
        </w:rPr>
        <w:t xml:space="preserve"> Ш.Н., Орлов А.В. Таможенный тариф как инструмент регулирования внешнеэкономической деятельности // Форум. Серия: Гуманитарные и экономические науки. – 2019. – № 2(17). – С. 221-224.</w:t>
      </w:r>
    </w:p>
    <w:p w14:paraId="22D0BCAC" w14:textId="6A3C9BAD"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Аналитический доклад </w:t>
      </w:r>
      <w:r w:rsidR="00BA44DF">
        <w:rPr>
          <w:rFonts w:cs="Times New Roman"/>
        </w:rPr>
        <w:t>«</w:t>
      </w:r>
      <w:r w:rsidRPr="00E10BBC">
        <w:rPr>
          <w:rFonts w:cs="Times New Roman"/>
        </w:rPr>
        <w:t>О макроэкономической ситуации в государствах-членах ЕАЭС и предложениях по обеспечению устойчивого экономического развития</w:t>
      </w:r>
      <w:r w:rsidR="00BA44DF">
        <w:rPr>
          <w:rFonts w:cs="Times New Roman"/>
        </w:rPr>
        <w:t>»</w:t>
      </w:r>
      <w:r w:rsidRPr="00E10BBC">
        <w:rPr>
          <w:rFonts w:cs="Times New Roman"/>
        </w:rPr>
        <w:t xml:space="preserve">, 2017 г. / </w:t>
      </w:r>
      <w:r w:rsidRPr="00E10BBC">
        <w:rPr>
          <w:rFonts w:cs="Times New Roman"/>
          <w:lang w:val="en-US"/>
        </w:rPr>
        <w:t>URL</w:t>
      </w:r>
      <w:r w:rsidRPr="00E10BBC">
        <w:rPr>
          <w:rFonts w:cs="Times New Roman"/>
        </w:rPr>
        <w:t>: https://eec.eaeunion.org/upload/medialibrary/984/Makrodoklad-EEK2017.pdf (дата обращения: 02.04.2022).</w:t>
      </w:r>
    </w:p>
    <w:p w14:paraId="3CE2CBA8" w14:textId="5A9231D8" w:rsidR="00155DD2" w:rsidRPr="00E10BBC" w:rsidRDefault="00155DD2" w:rsidP="00F513BA">
      <w:pPr>
        <w:pStyle w:val="ListParagraph"/>
        <w:numPr>
          <w:ilvl w:val="0"/>
          <w:numId w:val="6"/>
        </w:numPr>
        <w:ind w:left="0" w:right="-2" w:firstLine="709"/>
        <w:rPr>
          <w:rFonts w:cs="Times New Roman"/>
        </w:rPr>
      </w:pPr>
      <w:r w:rsidRPr="00E10BBC">
        <w:rPr>
          <w:rFonts w:cs="Times New Roman"/>
        </w:rPr>
        <w:t xml:space="preserve">Аналитический доклад </w:t>
      </w:r>
      <w:r w:rsidR="00BA44DF">
        <w:rPr>
          <w:rFonts w:cs="Times New Roman"/>
        </w:rPr>
        <w:t>«</w:t>
      </w:r>
      <w:r w:rsidRPr="00E10BBC">
        <w:rPr>
          <w:rFonts w:cs="Times New Roman"/>
        </w:rPr>
        <w:t>О макроэкономической ситуации в государствах-членах ЕАЭС и предложениях по обеспечению устойчивого экономического развития</w:t>
      </w:r>
      <w:r w:rsidR="00BA44DF">
        <w:rPr>
          <w:rFonts w:cs="Times New Roman"/>
        </w:rPr>
        <w:t>»</w:t>
      </w:r>
      <w:r w:rsidRPr="00E10BBC">
        <w:rPr>
          <w:rFonts w:cs="Times New Roman"/>
        </w:rPr>
        <w:t>, 2018 г. / URL: https://eec.eaeunion.org/upload/medialibrary/56b/Makrodoklad-EEK2018.pdf (дата обращения: 02.04.2022).</w:t>
      </w:r>
    </w:p>
    <w:p w14:paraId="63ABB635" w14:textId="239E24DB" w:rsidR="00155DD2" w:rsidRPr="00E10BBC" w:rsidRDefault="00155DD2" w:rsidP="00F513BA">
      <w:pPr>
        <w:pStyle w:val="ListParagraph"/>
        <w:numPr>
          <w:ilvl w:val="0"/>
          <w:numId w:val="6"/>
        </w:numPr>
        <w:ind w:left="0" w:right="-2" w:firstLine="709"/>
        <w:rPr>
          <w:rFonts w:cs="Times New Roman"/>
        </w:rPr>
      </w:pPr>
      <w:bookmarkStart w:id="66" w:name="_Hlk100238024"/>
      <w:r w:rsidRPr="00E10BBC">
        <w:rPr>
          <w:rFonts w:cs="Times New Roman"/>
        </w:rPr>
        <w:t xml:space="preserve">Аналитический доклад </w:t>
      </w:r>
      <w:r w:rsidR="00BA44DF">
        <w:rPr>
          <w:rFonts w:cs="Times New Roman"/>
        </w:rPr>
        <w:t>«</w:t>
      </w:r>
      <w:r w:rsidRPr="00E10BBC">
        <w:rPr>
          <w:rFonts w:cs="Times New Roman"/>
        </w:rPr>
        <w:t>О макроэкономической ситуации в государствах-членах ЕАЭС и предложениях по обеспечению устойчивого экономического развития</w:t>
      </w:r>
      <w:r w:rsidR="00BA44DF">
        <w:rPr>
          <w:rFonts w:cs="Times New Roman"/>
        </w:rPr>
        <w:t>»</w:t>
      </w:r>
      <w:r w:rsidRPr="00E10BBC">
        <w:rPr>
          <w:rFonts w:cs="Times New Roman"/>
        </w:rPr>
        <w:t>, 2020 г. / URL: https://eec.eaeunion.org/upload/medialibrary/a46/Analyticalreport2020.pdf (дата обращения: 02.04.2022).</w:t>
      </w:r>
    </w:p>
    <w:p w14:paraId="4D7A08B6" w14:textId="77777777" w:rsidR="00155DD2" w:rsidRPr="00E10BBC" w:rsidRDefault="00155DD2" w:rsidP="00F513BA">
      <w:pPr>
        <w:pStyle w:val="ListParagraph"/>
        <w:numPr>
          <w:ilvl w:val="0"/>
          <w:numId w:val="6"/>
        </w:numPr>
        <w:ind w:left="0" w:right="-2" w:firstLine="709"/>
        <w:rPr>
          <w:rFonts w:cs="Times New Roman"/>
        </w:rPr>
      </w:pPr>
      <w:bookmarkStart w:id="67" w:name="_Hlk100189068"/>
      <w:bookmarkEnd w:id="66"/>
      <w:r w:rsidRPr="00E10BBC">
        <w:rPr>
          <w:rFonts w:cs="Times New Roman"/>
        </w:rPr>
        <w:t>Официальный сайт Евразийской экономической комиссии // Статистика ЕАЭС. – URL: https://eec.eaeunion.org/ (дата обращения: 04.04.2022).</w:t>
      </w:r>
    </w:p>
    <w:p w14:paraId="5DAD18D0" w14:textId="14E99509" w:rsidR="00155DD2" w:rsidRPr="00E10BBC" w:rsidRDefault="00155DD2" w:rsidP="00F513BA">
      <w:pPr>
        <w:pStyle w:val="ListParagraph"/>
        <w:numPr>
          <w:ilvl w:val="0"/>
          <w:numId w:val="6"/>
        </w:numPr>
        <w:ind w:left="0" w:right="-2" w:firstLine="709"/>
        <w:rPr>
          <w:rFonts w:cs="Times New Roman"/>
        </w:rPr>
      </w:pPr>
      <w:r w:rsidRPr="00E10BBC">
        <w:rPr>
          <w:rFonts w:cs="Times New Roman"/>
        </w:rPr>
        <w:t>Реестр препятствий // https://barriers.eaeunion.org/ru-ru/Pages/obstacles.aspx (дата обращения: 06.04.2022).</w:t>
      </w:r>
    </w:p>
    <w:p w14:paraId="549DD694" w14:textId="77777777" w:rsidR="00155DD2" w:rsidRPr="00E10BBC" w:rsidRDefault="00155DD2" w:rsidP="00F513BA">
      <w:pPr>
        <w:pStyle w:val="ListParagraph"/>
        <w:numPr>
          <w:ilvl w:val="0"/>
          <w:numId w:val="6"/>
        </w:numPr>
        <w:ind w:left="0" w:right="-2" w:firstLine="709"/>
        <w:rPr>
          <w:rFonts w:cs="Times New Roman"/>
          <w:lang w:val="en-US"/>
        </w:rPr>
      </w:pPr>
      <w:r w:rsidRPr="00E10BBC">
        <w:rPr>
          <w:rFonts w:cs="Times New Roman"/>
          <w:lang w:val="en-US"/>
        </w:rPr>
        <w:t>Gao H. The Regulation of Digital Trade in the TPP: Trade Rules for the Digital Age // Paradigm Shift in International Economic Law Rule-Making: TTP as a New Model for Trade Agreements. 2017. P. 345–362.</w:t>
      </w:r>
    </w:p>
    <w:p w14:paraId="463DBEA3" w14:textId="77777777" w:rsidR="00155DD2" w:rsidRPr="00E10BBC" w:rsidRDefault="00155DD2" w:rsidP="00F513BA">
      <w:pPr>
        <w:pStyle w:val="ListParagraph"/>
        <w:numPr>
          <w:ilvl w:val="0"/>
          <w:numId w:val="6"/>
        </w:numPr>
        <w:ind w:left="0" w:right="-2" w:firstLine="709"/>
        <w:rPr>
          <w:rFonts w:cs="Times New Roman"/>
          <w:lang w:val="en-US"/>
        </w:rPr>
      </w:pPr>
      <w:r w:rsidRPr="00E10BBC">
        <w:rPr>
          <w:rFonts w:cs="Times New Roman"/>
          <w:lang w:val="en-US"/>
        </w:rPr>
        <w:t xml:space="preserve">Michal </w:t>
      </w:r>
      <w:proofErr w:type="spellStart"/>
      <w:r w:rsidRPr="00E10BBC">
        <w:rPr>
          <w:rFonts w:cs="Times New Roman"/>
          <w:lang w:val="en-US"/>
        </w:rPr>
        <w:t>Ovádek</w:t>
      </w:r>
      <w:proofErr w:type="spellEnd"/>
      <w:r w:rsidRPr="00E10BBC">
        <w:rPr>
          <w:rFonts w:cs="Times New Roman"/>
          <w:lang w:val="en-US"/>
        </w:rPr>
        <w:t>, Sidley Austin LLP. Customs Unions in International Law: From Concept to Practice // Trade law. – 2018. – P. 52</w:t>
      </w:r>
    </w:p>
    <w:p w14:paraId="6BC8FCCD" w14:textId="294E14CC" w:rsidR="008470E6" w:rsidRPr="005101FA" w:rsidRDefault="00155DD2" w:rsidP="005101FA">
      <w:pPr>
        <w:pStyle w:val="ListParagraph"/>
        <w:numPr>
          <w:ilvl w:val="0"/>
          <w:numId w:val="6"/>
        </w:numPr>
        <w:ind w:left="0" w:right="-2" w:firstLine="709"/>
        <w:rPr>
          <w:rFonts w:cs="Times New Roman"/>
          <w:lang w:val="en-US"/>
        </w:rPr>
      </w:pPr>
      <w:proofErr w:type="spellStart"/>
      <w:r w:rsidRPr="00E10BBC">
        <w:rPr>
          <w:rFonts w:cs="Times New Roman"/>
          <w:lang w:val="en-US"/>
        </w:rPr>
        <w:t>Yanbin</w:t>
      </w:r>
      <w:proofErr w:type="spellEnd"/>
      <w:r w:rsidRPr="00E10BBC">
        <w:rPr>
          <w:rFonts w:cs="Times New Roman"/>
          <w:lang w:val="en-US"/>
        </w:rPr>
        <w:t xml:space="preserve"> T., </w:t>
      </w:r>
      <w:proofErr w:type="spellStart"/>
      <w:r w:rsidRPr="00E10BBC">
        <w:rPr>
          <w:rFonts w:cs="Times New Roman"/>
          <w:lang w:val="en-US"/>
        </w:rPr>
        <w:t>Shangguan</w:t>
      </w:r>
      <w:proofErr w:type="spellEnd"/>
      <w:r w:rsidRPr="00E10BBC">
        <w:rPr>
          <w:rFonts w:cs="Times New Roman"/>
          <w:lang w:val="en-US"/>
        </w:rPr>
        <w:t xml:space="preserve"> J. Z. Cross-Border E-Commerce: A New Driver of Global Trade // Emerging Issues in Global Marketing. A Shifting Paradigm. – 2018. – P. 93–117</w:t>
      </w:r>
      <w:bookmarkEnd w:id="67"/>
    </w:p>
    <w:sectPr w:rsidR="008470E6" w:rsidRPr="005101FA" w:rsidSect="00F513BA">
      <w:footerReference w:type="default" r:id="rId20"/>
      <w:pgSz w:w="11906" w:h="16838" w:code="9"/>
      <w:pgMar w:top="1134" w:right="707" w:bottom="1134" w:left="1701" w:header="709"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4798" w14:textId="77777777" w:rsidR="004878EE" w:rsidRDefault="004878EE" w:rsidP="00C97711">
      <w:pPr>
        <w:spacing w:line="240" w:lineRule="auto"/>
      </w:pPr>
      <w:r>
        <w:separator/>
      </w:r>
    </w:p>
    <w:p w14:paraId="3C7D749A" w14:textId="77777777" w:rsidR="004878EE" w:rsidRDefault="004878EE"/>
  </w:endnote>
  <w:endnote w:type="continuationSeparator" w:id="0">
    <w:p w14:paraId="72A19F2F" w14:textId="77777777" w:rsidR="004878EE" w:rsidRDefault="004878EE" w:rsidP="00C97711">
      <w:pPr>
        <w:spacing w:line="240" w:lineRule="auto"/>
      </w:pPr>
      <w:r>
        <w:continuationSeparator/>
      </w:r>
    </w:p>
    <w:p w14:paraId="3D64C702" w14:textId="77777777" w:rsidR="004878EE" w:rsidRDefault="00487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832950070"/>
      <w:docPartObj>
        <w:docPartGallery w:val="Page Numbers (Bottom of Page)"/>
        <w:docPartUnique/>
      </w:docPartObj>
    </w:sdtPr>
    <w:sdtEndPr/>
    <w:sdtContent>
      <w:p w14:paraId="0F289323" w14:textId="2F1539B9" w:rsidR="00DD7869" w:rsidRPr="008470E6" w:rsidRDefault="00DD7869">
        <w:pPr>
          <w:pStyle w:val="Footer"/>
          <w:jc w:val="center"/>
          <w:rPr>
            <w:sz w:val="24"/>
          </w:rPr>
        </w:pPr>
        <w:r w:rsidRPr="008470E6">
          <w:rPr>
            <w:sz w:val="24"/>
          </w:rPr>
          <w:fldChar w:fldCharType="begin"/>
        </w:r>
        <w:r w:rsidRPr="008470E6">
          <w:rPr>
            <w:sz w:val="24"/>
          </w:rPr>
          <w:instrText>PAGE   \* MERGEFORMAT</w:instrText>
        </w:r>
        <w:r w:rsidRPr="008470E6">
          <w:rPr>
            <w:sz w:val="24"/>
          </w:rPr>
          <w:fldChar w:fldCharType="separate"/>
        </w:r>
        <w:r w:rsidR="00010FD2">
          <w:rPr>
            <w:noProof/>
            <w:sz w:val="24"/>
          </w:rPr>
          <w:t>4</w:t>
        </w:r>
        <w:r w:rsidRPr="008470E6">
          <w:rPr>
            <w:sz w:val="24"/>
          </w:rPr>
          <w:fldChar w:fldCharType="end"/>
        </w:r>
      </w:p>
    </w:sdtContent>
  </w:sdt>
  <w:p w14:paraId="22A1548C" w14:textId="77777777" w:rsidR="00DD7869" w:rsidRPr="008470E6" w:rsidRDefault="00DD7869">
    <w:pPr>
      <w:pStyle w:val="Footer"/>
      <w:rPr>
        <w:sz w:val="24"/>
      </w:rPr>
    </w:pPr>
  </w:p>
  <w:p w14:paraId="7C4E8C81" w14:textId="77777777" w:rsidR="00DD7869" w:rsidRPr="008470E6" w:rsidRDefault="00DD7869">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FC19" w14:textId="77777777" w:rsidR="004878EE" w:rsidRDefault="004878EE" w:rsidP="00C97711">
      <w:pPr>
        <w:spacing w:line="240" w:lineRule="auto"/>
      </w:pPr>
      <w:r>
        <w:separator/>
      </w:r>
    </w:p>
    <w:p w14:paraId="00681A6F" w14:textId="77777777" w:rsidR="004878EE" w:rsidRDefault="004878EE"/>
  </w:footnote>
  <w:footnote w:type="continuationSeparator" w:id="0">
    <w:p w14:paraId="646DDD7A" w14:textId="77777777" w:rsidR="004878EE" w:rsidRDefault="004878EE" w:rsidP="00C97711">
      <w:pPr>
        <w:spacing w:line="240" w:lineRule="auto"/>
      </w:pPr>
      <w:r>
        <w:continuationSeparator/>
      </w:r>
    </w:p>
    <w:p w14:paraId="65D68635" w14:textId="77777777" w:rsidR="004878EE" w:rsidRDefault="00487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2B6"/>
    <w:multiLevelType w:val="hybridMultilevel"/>
    <w:tmpl w:val="B6403B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A901EC"/>
    <w:multiLevelType w:val="hybridMultilevel"/>
    <w:tmpl w:val="DEAAB946"/>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7D3A35"/>
    <w:multiLevelType w:val="hybridMultilevel"/>
    <w:tmpl w:val="682CE194"/>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27908"/>
    <w:multiLevelType w:val="hybridMultilevel"/>
    <w:tmpl w:val="E5DCECD8"/>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9E6108"/>
    <w:multiLevelType w:val="hybridMultilevel"/>
    <w:tmpl w:val="9A181674"/>
    <w:lvl w:ilvl="0" w:tplc="04190011">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8FB1810"/>
    <w:multiLevelType w:val="hybridMultilevel"/>
    <w:tmpl w:val="C3DA2CAE"/>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D61784"/>
    <w:multiLevelType w:val="hybridMultilevel"/>
    <w:tmpl w:val="9D58E9BE"/>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D7D7651"/>
    <w:multiLevelType w:val="hybridMultilevel"/>
    <w:tmpl w:val="8F121554"/>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70770C"/>
    <w:multiLevelType w:val="hybridMultilevel"/>
    <w:tmpl w:val="8EC47182"/>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3B4294"/>
    <w:multiLevelType w:val="hybridMultilevel"/>
    <w:tmpl w:val="BFFEECF6"/>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F63FB8"/>
    <w:multiLevelType w:val="hybridMultilevel"/>
    <w:tmpl w:val="7B0E6018"/>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3550A4"/>
    <w:multiLevelType w:val="hybridMultilevel"/>
    <w:tmpl w:val="B2283B36"/>
    <w:lvl w:ilvl="0" w:tplc="12AA40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6E14999"/>
    <w:multiLevelType w:val="hybridMultilevel"/>
    <w:tmpl w:val="3B8A868A"/>
    <w:lvl w:ilvl="0" w:tplc="13C262E4">
      <w:start w:val="1"/>
      <w:numFmt w:val="bullet"/>
      <w:lvlText w:val=""/>
      <w:lvlJc w:val="left"/>
      <w:pPr>
        <w:ind w:left="720" w:hanging="360"/>
      </w:pPr>
      <w:rPr>
        <w:rFonts w:ascii="Symbol" w:hAnsi="Symbol" w:hint="default"/>
      </w:rPr>
    </w:lvl>
    <w:lvl w:ilvl="1" w:tplc="13C262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049CD"/>
    <w:multiLevelType w:val="hybridMultilevel"/>
    <w:tmpl w:val="1BC474B0"/>
    <w:lvl w:ilvl="0" w:tplc="13C262E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98228C7"/>
    <w:multiLevelType w:val="hybridMultilevel"/>
    <w:tmpl w:val="08D29992"/>
    <w:lvl w:ilvl="0" w:tplc="13C26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5D79EE"/>
    <w:multiLevelType w:val="hybridMultilevel"/>
    <w:tmpl w:val="F2AEC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AE2F45"/>
    <w:multiLevelType w:val="hybridMultilevel"/>
    <w:tmpl w:val="3628E454"/>
    <w:lvl w:ilvl="0" w:tplc="13C262E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141412B"/>
    <w:multiLevelType w:val="hybridMultilevel"/>
    <w:tmpl w:val="92EC0D0A"/>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8B5922"/>
    <w:multiLevelType w:val="hybridMultilevel"/>
    <w:tmpl w:val="7B6C6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3062F5"/>
    <w:multiLevelType w:val="hybridMultilevel"/>
    <w:tmpl w:val="3CA85BD4"/>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0336A6"/>
    <w:multiLevelType w:val="hybridMultilevel"/>
    <w:tmpl w:val="86DC4F0C"/>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6D7811"/>
    <w:multiLevelType w:val="hybridMultilevel"/>
    <w:tmpl w:val="D7DA7084"/>
    <w:lvl w:ilvl="0" w:tplc="13C262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7B3E3A"/>
    <w:multiLevelType w:val="hybridMultilevel"/>
    <w:tmpl w:val="E2289DD6"/>
    <w:lvl w:ilvl="0" w:tplc="D1241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0F6BC7"/>
    <w:multiLevelType w:val="hybridMultilevel"/>
    <w:tmpl w:val="67B85C52"/>
    <w:lvl w:ilvl="0" w:tplc="B2F601E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DE514B"/>
    <w:multiLevelType w:val="hybridMultilevel"/>
    <w:tmpl w:val="E3827520"/>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6086224"/>
    <w:multiLevelType w:val="hybridMultilevel"/>
    <w:tmpl w:val="7C125F84"/>
    <w:lvl w:ilvl="0" w:tplc="12AA4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860EDE"/>
    <w:multiLevelType w:val="hybridMultilevel"/>
    <w:tmpl w:val="6522252E"/>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917CFA"/>
    <w:multiLevelType w:val="hybridMultilevel"/>
    <w:tmpl w:val="C9FEB5B0"/>
    <w:lvl w:ilvl="0" w:tplc="13C26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030767"/>
    <w:multiLevelType w:val="hybridMultilevel"/>
    <w:tmpl w:val="5842449A"/>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695DB6"/>
    <w:multiLevelType w:val="hybridMultilevel"/>
    <w:tmpl w:val="AA6A22B2"/>
    <w:lvl w:ilvl="0" w:tplc="13C262E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0535194"/>
    <w:multiLevelType w:val="hybridMultilevel"/>
    <w:tmpl w:val="E0CCA4AA"/>
    <w:lvl w:ilvl="0" w:tplc="03763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201CA8"/>
    <w:multiLevelType w:val="hybridMultilevel"/>
    <w:tmpl w:val="2ED86EA2"/>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542213"/>
    <w:multiLevelType w:val="hybridMultilevel"/>
    <w:tmpl w:val="E5F6BD7A"/>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4E0A3D"/>
    <w:multiLevelType w:val="hybridMultilevel"/>
    <w:tmpl w:val="D00A8896"/>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17E57F4"/>
    <w:multiLevelType w:val="hybridMultilevel"/>
    <w:tmpl w:val="FDA8E46E"/>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7D1F94"/>
    <w:multiLevelType w:val="hybridMultilevel"/>
    <w:tmpl w:val="5694EDEA"/>
    <w:lvl w:ilvl="0" w:tplc="13C26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BD455E"/>
    <w:multiLevelType w:val="hybridMultilevel"/>
    <w:tmpl w:val="4678BC46"/>
    <w:lvl w:ilvl="0" w:tplc="13C262E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6F3637AC"/>
    <w:multiLevelType w:val="hybridMultilevel"/>
    <w:tmpl w:val="F69A38DA"/>
    <w:lvl w:ilvl="0" w:tplc="12AA4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C41680"/>
    <w:multiLevelType w:val="hybridMultilevel"/>
    <w:tmpl w:val="29EA539C"/>
    <w:lvl w:ilvl="0" w:tplc="13C262E4">
      <w:start w:val="1"/>
      <w:numFmt w:val="bullet"/>
      <w:lvlText w:val=""/>
      <w:lvlJc w:val="left"/>
      <w:pPr>
        <w:ind w:left="1507" w:hanging="360"/>
      </w:pPr>
      <w:rPr>
        <w:rFonts w:ascii="Symbol" w:hAnsi="Symbol" w:hint="default"/>
      </w:rPr>
    </w:lvl>
    <w:lvl w:ilvl="1" w:tplc="26D2AD0A">
      <w:numFmt w:val="bullet"/>
      <w:lvlText w:val="•"/>
      <w:lvlJc w:val="left"/>
      <w:pPr>
        <w:ind w:left="2752" w:hanging="885"/>
      </w:pPr>
      <w:rPr>
        <w:rFonts w:ascii="Times New Roman" w:eastAsiaTheme="minorHAnsi" w:hAnsi="Times New Roman" w:cs="Times New Roman"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9" w15:restartNumberingAfterBreak="0">
    <w:nsid w:val="789F38E5"/>
    <w:multiLevelType w:val="hybridMultilevel"/>
    <w:tmpl w:val="DCFEBB14"/>
    <w:lvl w:ilvl="0" w:tplc="13C262E4">
      <w:start w:val="1"/>
      <w:numFmt w:val="bullet"/>
      <w:lvlText w:val=""/>
      <w:lvlJc w:val="left"/>
      <w:pPr>
        <w:ind w:left="720" w:hanging="360"/>
      </w:pPr>
      <w:rPr>
        <w:rFonts w:ascii="Symbol" w:hAnsi="Symbol" w:hint="default"/>
      </w:rPr>
    </w:lvl>
    <w:lvl w:ilvl="1" w:tplc="13C262E4">
      <w:start w:val="1"/>
      <w:numFmt w:val="bullet"/>
      <w:lvlText w:val=""/>
      <w:lvlJc w:val="left"/>
      <w:pPr>
        <w:ind w:left="1785" w:hanging="70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89565B"/>
    <w:multiLevelType w:val="hybridMultilevel"/>
    <w:tmpl w:val="33907376"/>
    <w:lvl w:ilvl="0" w:tplc="12AA40A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2"/>
  </w:num>
  <w:num w:numId="2">
    <w:abstractNumId w:val="5"/>
  </w:num>
  <w:num w:numId="3">
    <w:abstractNumId w:val="39"/>
  </w:num>
  <w:num w:numId="4">
    <w:abstractNumId w:val="14"/>
  </w:num>
  <w:num w:numId="5">
    <w:abstractNumId w:val="24"/>
  </w:num>
  <w:num w:numId="6">
    <w:abstractNumId w:val="15"/>
  </w:num>
  <w:num w:numId="7">
    <w:abstractNumId w:val="7"/>
  </w:num>
  <w:num w:numId="8">
    <w:abstractNumId w:val="17"/>
  </w:num>
  <w:num w:numId="9">
    <w:abstractNumId w:val="1"/>
  </w:num>
  <w:num w:numId="10">
    <w:abstractNumId w:val="3"/>
  </w:num>
  <w:num w:numId="11">
    <w:abstractNumId w:val="20"/>
  </w:num>
  <w:num w:numId="12">
    <w:abstractNumId w:val="10"/>
  </w:num>
  <w:num w:numId="13">
    <w:abstractNumId w:val="35"/>
  </w:num>
  <w:num w:numId="14">
    <w:abstractNumId w:val="34"/>
  </w:num>
  <w:num w:numId="15">
    <w:abstractNumId w:val="28"/>
  </w:num>
  <w:num w:numId="16">
    <w:abstractNumId w:val="33"/>
  </w:num>
  <w:num w:numId="17">
    <w:abstractNumId w:val="23"/>
  </w:num>
  <w:num w:numId="18">
    <w:abstractNumId w:val="26"/>
  </w:num>
  <w:num w:numId="19">
    <w:abstractNumId w:val="27"/>
  </w:num>
  <w:num w:numId="20">
    <w:abstractNumId w:val="32"/>
  </w:num>
  <w:num w:numId="21">
    <w:abstractNumId w:val="36"/>
  </w:num>
  <w:num w:numId="22">
    <w:abstractNumId w:val="21"/>
  </w:num>
  <w:num w:numId="23">
    <w:abstractNumId w:val="38"/>
  </w:num>
  <w:num w:numId="24">
    <w:abstractNumId w:val="13"/>
  </w:num>
  <w:num w:numId="25">
    <w:abstractNumId w:val="29"/>
  </w:num>
  <w:num w:numId="26">
    <w:abstractNumId w:val="16"/>
  </w:num>
  <w:num w:numId="27">
    <w:abstractNumId w:val="8"/>
  </w:num>
  <w:num w:numId="28">
    <w:abstractNumId w:val="31"/>
  </w:num>
  <w:num w:numId="29">
    <w:abstractNumId w:val="40"/>
  </w:num>
  <w:num w:numId="30">
    <w:abstractNumId w:val="37"/>
  </w:num>
  <w:num w:numId="31">
    <w:abstractNumId w:val="18"/>
  </w:num>
  <w:num w:numId="32">
    <w:abstractNumId w:val="11"/>
  </w:num>
  <w:num w:numId="33">
    <w:abstractNumId w:val="9"/>
  </w:num>
  <w:num w:numId="34">
    <w:abstractNumId w:val="0"/>
  </w:num>
  <w:num w:numId="35">
    <w:abstractNumId w:val="6"/>
  </w:num>
  <w:num w:numId="36">
    <w:abstractNumId w:val="4"/>
  </w:num>
  <w:num w:numId="37">
    <w:abstractNumId w:val="19"/>
  </w:num>
  <w:num w:numId="38">
    <w:abstractNumId w:val="25"/>
  </w:num>
  <w:num w:numId="39">
    <w:abstractNumId w:val="12"/>
  </w:num>
  <w:num w:numId="40">
    <w:abstractNumId w:val="30"/>
  </w:num>
  <w:num w:numId="41">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166"/>
    <w:rsid w:val="00000939"/>
    <w:rsid w:val="00001FA4"/>
    <w:rsid w:val="000048D2"/>
    <w:rsid w:val="00006A01"/>
    <w:rsid w:val="000105D3"/>
    <w:rsid w:val="00010724"/>
    <w:rsid w:val="00010FD2"/>
    <w:rsid w:val="000361E6"/>
    <w:rsid w:val="000406C0"/>
    <w:rsid w:val="00060FEC"/>
    <w:rsid w:val="00061B30"/>
    <w:rsid w:val="00070BF7"/>
    <w:rsid w:val="000755BC"/>
    <w:rsid w:val="00080E02"/>
    <w:rsid w:val="00082E76"/>
    <w:rsid w:val="00084FD3"/>
    <w:rsid w:val="00091363"/>
    <w:rsid w:val="00096FE0"/>
    <w:rsid w:val="000A503A"/>
    <w:rsid w:val="000B1983"/>
    <w:rsid w:val="000B6E9F"/>
    <w:rsid w:val="000C687B"/>
    <w:rsid w:val="000D3171"/>
    <w:rsid w:val="000D4C73"/>
    <w:rsid w:val="000E13BB"/>
    <w:rsid w:val="000E280C"/>
    <w:rsid w:val="000E5166"/>
    <w:rsid w:val="000E6000"/>
    <w:rsid w:val="000F01D4"/>
    <w:rsid w:val="0010024C"/>
    <w:rsid w:val="00101B42"/>
    <w:rsid w:val="00107853"/>
    <w:rsid w:val="001166BD"/>
    <w:rsid w:val="001235A3"/>
    <w:rsid w:val="00126844"/>
    <w:rsid w:val="00140ABC"/>
    <w:rsid w:val="0015064A"/>
    <w:rsid w:val="00155DD2"/>
    <w:rsid w:val="00156081"/>
    <w:rsid w:val="0017474E"/>
    <w:rsid w:val="00184CA9"/>
    <w:rsid w:val="00185414"/>
    <w:rsid w:val="001917F6"/>
    <w:rsid w:val="00194201"/>
    <w:rsid w:val="00197A92"/>
    <w:rsid w:val="00197C9C"/>
    <w:rsid w:val="001C0054"/>
    <w:rsid w:val="001C1632"/>
    <w:rsid w:val="001C40B1"/>
    <w:rsid w:val="001D446F"/>
    <w:rsid w:val="001E0D1D"/>
    <w:rsid w:val="001F0B42"/>
    <w:rsid w:val="001F1494"/>
    <w:rsid w:val="001F3804"/>
    <w:rsid w:val="001F6668"/>
    <w:rsid w:val="001F6D86"/>
    <w:rsid w:val="001F7AE2"/>
    <w:rsid w:val="002155A9"/>
    <w:rsid w:val="002160CB"/>
    <w:rsid w:val="00221459"/>
    <w:rsid w:val="00230396"/>
    <w:rsid w:val="002457EB"/>
    <w:rsid w:val="002529AE"/>
    <w:rsid w:val="00252BCF"/>
    <w:rsid w:val="00264397"/>
    <w:rsid w:val="00275BE6"/>
    <w:rsid w:val="002826E9"/>
    <w:rsid w:val="00292023"/>
    <w:rsid w:val="002938C6"/>
    <w:rsid w:val="002A0221"/>
    <w:rsid w:val="002B5307"/>
    <w:rsid w:val="002B56CC"/>
    <w:rsid w:val="002B5E76"/>
    <w:rsid w:val="002C6172"/>
    <w:rsid w:val="002D1393"/>
    <w:rsid w:val="002D1EDD"/>
    <w:rsid w:val="002D3812"/>
    <w:rsid w:val="002E2BA2"/>
    <w:rsid w:val="002E69FC"/>
    <w:rsid w:val="002F3AE1"/>
    <w:rsid w:val="002F45F7"/>
    <w:rsid w:val="002F6334"/>
    <w:rsid w:val="00312E24"/>
    <w:rsid w:val="0031502F"/>
    <w:rsid w:val="00317482"/>
    <w:rsid w:val="00321DDF"/>
    <w:rsid w:val="003243BE"/>
    <w:rsid w:val="00341685"/>
    <w:rsid w:val="00350ED3"/>
    <w:rsid w:val="0038162A"/>
    <w:rsid w:val="00382C6F"/>
    <w:rsid w:val="00395DF2"/>
    <w:rsid w:val="003974EA"/>
    <w:rsid w:val="003A7A53"/>
    <w:rsid w:val="003B3173"/>
    <w:rsid w:val="003B4BF9"/>
    <w:rsid w:val="003C4B7A"/>
    <w:rsid w:val="003D6034"/>
    <w:rsid w:val="003D6329"/>
    <w:rsid w:val="003D6888"/>
    <w:rsid w:val="003E1DC3"/>
    <w:rsid w:val="003E56D6"/>
    <w:rsid w:val="003E7058"/>
    <w:rsid w:val="003F0E28"/>
    <w:rsid w:val="003F631C"/>
    <w:rsid w:val="00402378"/>
    <w:rsid w:val="00404201"/>
    <w:rsid w:val="0040688B"/>
    <w:rsid w:val="00406FB9"/>
    <w:rsid w:val="004070FE"/>
    <w:rsid w:val="0042101F"/>
    <w:rsid w:val="00424BC6"/>
    <w:rsid w:val="00433EF0"/>
    <w:rsid w:val="004431CC"/>
    <w:rsid w:val="0044356F"/>
    <w:rsid w:val="00444C65"/>
    <w:rsid w:val="00447D57"/>
    <w:rsid w:val="004516E6"/>
    <w:rsid w:val="00461C08"/>
    <w:rsid w:val="00473037"/>
    <w:rsid w:val="00473BDD"/>
    <w:rsid w:val="00484848"/>
    <w:rsid w:val="00485ABA"/>
    <w:rsid w:val="004878EE"/>
    <w:rsid w:val="00487A5B"/>
    <w:rsid w:val="0049639A"/>
    <w:rsid w:val="004A679E"/>
    <w:rsid w:val="004B324B"/>
    <w:rsid w:val="004B3DAC"/>
    <w:rsid w:val="004B48EF"/>
    <w:rsid w:val="004B63A6"/>
    <w:rsid w:val="004C22ED"/>
    <w:rsid w:val="004C3251"/>
    <w:rsid w:val="004C3477"/>
    <w:rsid w:val="004D28FF"/>
    <w:rsid w:val="004D3954"/>
    <w:rsid w:val="004D4917"/>
    <w:rsid w:val="004E0C80"/>
    <w:rsid w:val="004E5B53"/>
    <w:rsid w:val="004E6D0C"/>
    <w:rsid w:val="004E77DE"/>
    <w:rsid w:val="004F14E2"/>
    <w:rsid w:val="004F3694"/>
    <w:rsid w:val="004F372D"/>
    <w:rsid w:val="004F74C5"/>
    <w:rsid w:val="005006E6"/>
    <w:rsid w:val="005027C5"/>
    <w:rsid w:val="00503A68"/>
    <w:rsid w:val="00504120"/>
    <w:rsid w:val="00507102"/>
    <w:rsid w:val="005101FA"/>
    <w:rsid w:val="00514D94"/>
    <w:rsid w:val="00531CB1"/>
    <w:rsid w:val="00536A10"/>
    <w:rsid w:val="005479DE"/>
    <w:rsid w:val="005567D6"/>
    <w:rsid w:val="00562F1B"/>
    <w:rsid w:val="00562F69"/>
    <w:rsid w:val="00570631"/>
    <w:rsid w:val="005710A0"/>
    <w:rsid w:val="005736AA"/>
    <w:rsid w:val="00574CB2"/>
    <w:rsid w:val="005756DC"/>
    <w:rsid w:val="0058374C"/>
    <w:rsid w:val="00592FE3"/>
    <w:rsid w:val="00594BAA"/>
    <w:rsid w:val="005A6263"/>
    <w:rsid w:val="005B1661"/>
    <w:rsid w:val="005C2B22"/>
    <w:rsid w:val="005C39AC"/>
    <w:rsid w:val="005D5A80"/>
    <w:rsid w:val="005D6429"/>
    <w:rsid w:val="005E6950"/>
    <w:rsid w:val="005F3529"/>
    <w:rsid w:val="0060011B"/>
    <w:rsid w:val="0060221A"/>
    <w:rsid w:val="00602234"/>
    <w:rsid w:val="00622F9C"/>
    <w:rsid w:val="00623FAF"/>
    <w:rsid w:val="00627F24"/>
    <w:rsid w:val="00643DDE"/>
    <w:rsid w:val="006451A5"/>
    <w:rsid w:val="0065635B"/>
    <w:rsid w:val="006572D3"/>
    <w:rsid w:val="00660486"/>
    <w:rsid w:val="0066707C"/>
    <w:rsid w:val="0067400C"/>
    <w:rsid w:val="00675330"/>
    <w:rsid w:val="0068309E"/>
    <w:rsid w:val="0068724E"/>
    <w:rsid w:val="00690817"/>
    <w:rsid w:val="00691602"/>
    <w:rsid w:val="0069400D"/>
    <w:rsid w:val="006964C9"/>
    <w:rsid w:val="00696ACC"/>
    <w:rsid w:val="006B407C"/>
    <w:rsid w:val="006B40FC"/>
    <w:rsid w:val="006B7B9E"/>
    <w:rsid w:val="006C5B4C"/>
    <w:rsid w:val="006D29C7"/>
    <w:rsid w:val="006D313B"/>
    <w:rsid w:val="006D6F4D"/>
    <w:rsid w:val="006D752F"/>
    <w:rsid w:val="006E2325"/>
    <w:rsid w:val="006E42AA"/>
    <w:rsid w:val="006F72F2"/>
    <w:rsid w:val="00703FC8"/>
    <w:rsid w:val="007101D5"/>
    <w:rsid w:val="007276D1"/>
    <w:rsid w:val="00735DAC"/>
    <w:rsid w:val="00735E4D"/>
    <w:rsid w:val="00737DF9"/>
    <w:rsid w:val="0074302D"/>
    <w:rsid w:val="007524AE"/>
    <w:rsid w:val="00754A41"/>
    <w:rsid w:val="00756245"/>
    <w:rsid w:val="00757C60"/>
    <w:rsid w:val="007651A2"/>
    <w:rsid w:val="00766B6C"/>
    <w:rsid w:val="00771538"/>
    <w:rsid w:val="0078206F"/>
    <w:rsid w:val="00786572"/>
    <w:rsid w:val="0078665C"/>
    <w:rsid w:val="007936B6"/>
    <w:rsid w:val="00795B89"/>
    <w:rsid w:val="007A52D4"/>
    <w:rsid w:val="007A5CC3"/>
    <w:rsid w:val="007B77FB"/>
    <w:rsid w:val="007C5A24"/>
    <w:rsid w:val="007D5352"/>
    <w:rsid w:val="007D710F"/>
    <w:rsid w:val="007D7317"/>
    <w:rsid w:val="007E1E6A"/>
    <w:rsid w:val="007E6535"/>
    <w:rsid w:val="007E68B5"/>
    <w:rsid w:val="007E7F2A"/>
    <w:rsid w:val="008065EA"/>
    <w:rsid w:val="0082164B"/>
    <w:rsid w:val="00823682"/>
    <w:rsid w:val="0084029F"/>
    <w:rsid w:val="008422E6"/>
    <w:rsid w:val="00845614"/>
    <w:rsid w:val="008470E6"/>
    <w:rsid w:val="00847888"/>
    <w:rsid w:val="0085118C"/>
    <w:rsid w:val="00860066"/>
    <w:rsid w:val="00881FBB"/>
    <w:rsid w:val="00892E7B"/>
    <w:rsid w:val="008976D9"/>
    <w:rsid w:val="008A1DB6"/>
    <w:rsid w:val="008A5857"/>
    <w:rsid w:val="008A695A"/>
    <w:rsid w:val="008B4B1F"/>
    <w:rsid w:val="008B7711"/>
    <w:rsid w:val="008D1DF4"/>
    <w:rsid w:val="008D60E5"/>
    <w:rsid w:val="008E3E82"/>
    <w:rsid w:val="008F6B4B"/>
    <w:rsid w:val="00905301"/>
    <w:rsid w:val="009117D7"/>
    <w:rsid w:val="00921E6D"/>
    <w:rsid w:val="0092283F"/>
    <w:rsid w:val="00924921"/>
    <w:rsid w:val="0092726F"/>
    <w:rsid w:val="00930879"/>
    <w:rsid w:val="00941031"/>
    <w:rsid w:val="009517C0"/>
    <w:rsid w:val="0095460F"/>
    <w:rsid w:val="00956154"/>
    <w:rsid w:val="00956D26"/>
    <w:rsid w:val="00960C0C"/>
    <w:rsid w:val="009641D4"/>
    <w:rsid w:val="009775C2"/>
    <w:rsid w:val="00985038"/>
    <w:rsid w:val="0099594F"/>
    <w:rsid w:val="00997099"/>
    <w:rsid w:val="00997570"/>
    <w:rsid w:val="00997C5D"/>
    <w:rsid w:val="009A09BA"/>
    <w:rsid w:val="009A1ABA"/>
    <w:rsid w:val="009A78F5"/>
    <w:rsid w:val="009B2FFB"/>
    <w:rsid w:val="009B372A"/>
    <w:rsid w:val="009C0A59"/>
    <w:rsid w:val="009C387C"/>
    <w:rsid w:val="009C3A33"/>
    <w:rsid w:val="009C6AEA"/>
    <w:rsid w:val="009D2599"/>
    <w:rsid w:val="009D6CE0"/>
    <w:rsid w:val="009F3C24"/>
    <w:rsid w:val="00A011E4"/>
    <w:rsid w:val="00A109AA"/>
    <w:rsid w:val="00A13379"/>
    <w:rsid w:val="00A14E47"/>
    <w:rsid w:val="00A15908"/>
    <w:rsid w:val="00A24C64"/>
    <w:rsid w:val="00A270D3"/>
    <w:rsid w:val="00A31367"/>
    <w:rsid w:val="00A35EE5"/>
    <w:rsid w:val="00A37450"/>
    <w:rsid w:val="00A41C14"/>
    <w:rsid w:val="00A41C47"/>
    <w:rsid w:val="00A5313F"/>
    <w:rsid w:val="00A6715D"/>
    <w:rsid w:val="00A702AE"/>
    <w:rsid w:val="00A71DDF"/>
    <w:rsid w:val="00A95B67"/>
    <w:rsid w:val="00AA07D2"/>
    <w:rsid w:val="00AA7771"/>
    <w:rsid w:val="00AB37E5"/>
    <w:rsid w:val="00AB4B4B"/>
    <w:rsid w:val="00AB5467"/>
    <w:rsid w:val="00AB7666"/>
    <w:rsid w:val="00AC60DD"/>
    <w:rsid w:val="00AD0652"/>
    <w:rsid w:val="00AE0E69"/>
    <w:rsid w:val="00AE3952"/>
    <w:rsid w:val="00AE49B8"/>
    <w:rsid w:val="00AE71EA"/>
    <w:rsid w:val="00AF005A"/>
    <w:rsid w:val="00B01290"/>
    <w:rsid w:val="00B10CE7"/>
    <w:rsid w:val="00B2394B"/>
    <w:rsid w:val="00B35B15"/>
    <w:rsid w:val="00B47E71"/>
    <w:rsid w:val="00B5051D"/>
    <w:rsid w:val="00B61A00"/>
    <w:rsid w:val="00B638FF"/>
    <w:rsid w:val="00B67402"/>
    <w:rsid w:val="00B674A0"/>
    <w:rsid w:val="00B718B3"/>
    <w:rsid w:val="00B7191D"/>
    <w:rsid w:val="00B84858"/>
    <w:rsid w:val="00B905E6"/>
    <w:rsid w:val="00B93472"/>
    <w:rsid w:val="00BA1395"/>
    <w:rsid w:val="00BA44DF"/>
    <w:rsid w:val="00BB1565"/>
    <w:rsid w:val="00BB2B79"/>
    <w:rsid w:val="00BB7B24"/>
    <w:rsid w:val="00BC1DC9"/>
    <w:rsid w:val="00BE051F"/>
    <w:rsid w:val="00BF4FE6"/>
    <w:rsid w:val="00C036D2"/>
    <w:rsid w:val="00C119A7"/>
    <w:rsid w:val="00C141A1"/>
    <w:rsid w:val="00C26E1D"/>
    <w:rsid w:val="00C330E5"/>
    <w:rsid w:val="00C414E2"/>
    <w:rsid w:val="00C42A08"/>
    <w:rsid w:val="00C46DCA"/>
    <w:rsid w:val="00C5216F"/>
    <w:rsid w:val="00C55E41"/>
    <w:rsid w:val="00C5693C"/>
    <w:rsid w:val="00C6136D"/>
    <w:rsid w:val="00C7233C"/>
    <w:rsid w:val="00C77D9F"/>
    <w:rsid w:val="00C81DDA"/>
    <w:rsid w:val="00C823BA"/>
    <w:rsid w:val="00C83BB0"/>
    <w:rsid w:val="00C9064B"/>
    <w:rsid w:val="00C90CAB"/>
    <w:rsid w:val="00C97711"/>
    <w:rsid w:val="00CA1690"/>
    <w:rsid w:val="00CA6641"/>
    <w:rsid w:val="00CB259D"/>
    <w:rsid w:val="00CB2BAF"/>
    <w:rsid w:val="00CC08FE"/>
    <w:rsid w:val="00CC1309"/>
    <w:rsid w:val="00CD3FDC"/>
    <w:rsid w:val="00CE0567"/>
    <w:rsid w:val="00CE25C2"/>
    <w:rsid w:val="00CF0381"/>
    <w:rsid w:val="00CF3501"/>
    <w:rsid w:val="00D112FB"/>
    <w:rsid w:val="00D229E7"/>
    <w:rsid w:val="00D253A6"/>
    <w:rsid w:val="00D2626D"/>
    <w:rsid w:val="00D31266"/>
    <w:rsid w:val="00D37744"/>
    <w:rsid w:val="00D53D14"/>
    <w:rsid w:val="00D5636F"/>
    <w:rsid w:val="00D607C8"/>
    <w:rsid w:val="00D63C78"/>
    <w:rsid w:val="00D84253"/>
    <w:rsid w:val="00DA082A"/>
    <w:rsid w:val="00DA103F"/>
    <w:rsid w:val="00DA447B"/>
    <w:rsid w:val="00DA46BA"/>
    <w:rsid w:val="00DA4D1F"/>
    <w:rsid w:val="00DB1DD1"/>
    <w:rsid w:val="00DB69D9"/>
    <w:rsid w:val="00DC38A7"/>
    <w:rsid w:val="00DC68DF"/>
    <w:rsid w:val="00DD04A3"/>
    <w:rsid w:val="00DD10D5"/>
    <w:rsid w:val="00DD4832"/>
    <w:rsid w:val="00DD7869"/>
    <w:rsid w:val="00DF0DF2"/>
    <w:rsid w:val="00E054FD"/>
    <w:rsid w:val="00E05511"/>
    <w:rsid w:val="00E100E0"/>
    <w:rsid w:val="00E109FE"/>
    <w:rsid w:val="00E10BBC"/>
    <w:rsid w:val="00E11A8E"/>
    <w:rsid w:val="00E1272B"/>
    <w:rsid w:val="00E16708"/>
    <w:rsid w:val="00E24993"/>
    <w:rsid w:val="00E25FCC"/>
    <w:rsid w:val="00E26FB2"/>
    <w:rsid w:val="00E30A8D"/>
    <w:rsid w:val="00E41BDD"/>
    <w:rsid w:val="00E502E0"/>
    <w:rsid w:val="00E62DCE"/>
    <w:rsid w:val="00E74576"/>
    <w:rsid w:val="00E74D87"/>
    <w:rsid w:val="00E76CF5"/>
    <w:rsid w:val="00E82100"/>
    <w:rsid w:val="00E85705"/>
    <w:rsid w:val="00E8718D"/>
    <w:rsid w:val="00E91F22"/>
    <w:rsid w:val="00E946A6"/>
    <w:rsid w:val="00EA1DFE"/>
    <w:rsid w:val="00EB311D"/>
    <w:rsid w:val="00EB3D51"/>
    <w:rsid w:val="00EC0AA9"/>
    <w:rsid w:val="00ED1F8F"/>
    <w:rsid w:val="00ED24C0"/>
    <w:rsid w:val="00ED4CD7"/>
    <w:rsid w:val="00EE01FA"/>
    <w:rsid w:val="00EE3F65"/>
    <w:rsid w:val="00EE6B07"/>
    <w:rsid w:val="00EE7263"/>
    <w:rsid w:val="00F004BC"/>
    <w:rsid w:val="00F11D34"/>
    <w:rsid w:val="00F15672"/>
    <w:rsid w:val="00F174E2"/>
    <w:rsid w:val="00F23C0E"/>
    <w:rsid w:val="00F27D71"/>
    <w:rsid w:val="00F344D1"/>
    <w:rsid w:val="00F41A85"/>
    <w:rsid w:val="00F461F3"/>
    <w:rsid w:val="00F47EDC"/>
    <w:rsid w:val="00F513BA"/>
    <w:rsid w:val="00F5175D"/>
    <w:rsid w:val="00F52F88"/>
    <w:rsid w:val="00F554E0"/>
    <w:rsid w:val="00F655F8"/>
    <w:rsid w:val="00F73AA8"/>
    <w:rsid w:val="00F76C04"/>
    <w:rsid w:val="00F76FBF"/>
    <w:rsid w:val="00F8239B"/>
    <w:rsid w:val="00F865E8"/>
    <w:rsid w:val="00F873C9"/>
    <w:rsid w:val="00FA357D"/>
    <w:rsid w:val="00FA3971"/>
    <w:rsid w:val="00FA747E"/>
    <w:rsid w:val="00FA7F7E"/>
    <w:rsid w:val="00FB0ADF"/>
    <w:rsid w:val="00FC0902"/>
    <w:rsid w:val="00FC2D61"/>
    <w:rsid w:val="00FD4469"/>
    <w:rsid w:val="00FD4CB6"/>
    <w:rsid w:val="00FD57A7"/>
    <w:rsid w:val="00FD7745"/>
    <w:rsid w:val="00FE1E27"/>
    <w:rsid w:val="00FE408B"/>
    <w:rsid w:val="00FE552A"/>
    <w:rsid w:val="00FE5EFC"/>
    <w:rsid w:val="00FF5318"/>
    <w:rsid w:val="00FF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EACCB"/>
  <w15:docId w15:val="{D40A1909-ED2F-8F49-9656-2A1912A8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0B1"/>
    <w:rPr>
      <w:rFonts w:ascii="Times New Roman" w:hAnsi="Times New Roman"/>
      <w:sz w:val="28"/>
    </w:rPr>
  </w:style>
  <w:style w:type="paragraph" w:styleId="Heading1">
    <w:name w:val="heading 1"/>
    <w:basedOn w:val="Normal"/>
    <w:next w:val="Normal"/>
    <w:link w:val="Heading1Char"/>
    <w:uiPriority w:val="9"/>
    <w:qFormat/>
    <w:rsid w:val="00B718B3"/>
    <w:pPr>
      <w:keepNext/>
      <w:keepLines/>
      <w:ind w:right="-284" w:firstLine="0"/>
      <w:jc w:val="center"/>
      <w:outlineLvl w:val="0"/>
    </w:pPr>
    <w:rPr>
      <w:rFonts w:eastAsiaTheme="majorEastAsia" w:cstheme="majorBidi"/>
      <w:b/>
      <w:szCs w:val="32"/>
    </w:rPr>
  </w:style>
  <w:style w:type="paragraph" w:styleId="Heading2">
    <w:name w:val="heading 2"/>
    <w:basedOn w:val="Normal"/>
    <w:link w:val="Heading2Char"/>
    <w:uiPriority w:val="9"/>
    <w:unhideWhenUsed/>
    <w:qFormat/>
    <w:rsid w:val="001166BD"/>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E1272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461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3B"/>
    <w:pPr>
      <w:ind w:left="720"/>
      <w:contextualSpacing/>
    </w:pPr>
  </w:style>
  <w:style w:type="character" w:styleId="Hyperlink">
    <w:name w:val="Hyperlink"/>
    <w:basedOn w:val="DefaultParagraphFont"/>
    <w:uiPriority w:val="99"/>
    <w:unhideWhenUsed/>
    <w:rsid w:val="0068724E"/>
    <w:rPr>
      <w:color w:val="0563C1" w:themeColor="hyperlink"/>
      <w:u w:val="single"/>
    </w:rPr>
  </w:style>
  <w:style w:type="character" w:customStyle="1" w:styleId="UnresolvedMention1">
    <w:name w:val="Unresolved Mention1"/>
    <w:basedOn w:val="DefaultParagraphFont"/>
    <w:uiPriority w:val="99"/>
    <w:semiHidden/>
    <w:unhideWhenUsed/>
    <w:rsid w:val="0068724E"/>
    <w:rPr>
      <w:color w:val="605E5C"/>
      <w:shd w:val="clear" w:color="auto" w:fill="E1DFDD"/>
    </w:rPr>
  </w:style>
  <w:style w:type="character" w:customStyle="1" w:styleId="Heading1Char">
    <w:name w:val="Heading 1 Char"/>
    <w:basedOn w:val="DefaultParagraphFont"/>
    <w:link w:val="Heading1"/>
    <w:uiPriority w:val="9"/>
    <w:rsid w:val="00B718B3"/>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6964C9"/>
    <w:pPr>
      <w:spacing w:before="240" w:line="259" w:lineRule="auto"/>
      <w:jc w:val="left"/>
      <w:outlineLvl w:val="9"/>
    </w:pPr>
    <w:rPr>
      <w:rFonts w:asciiTheme="majorHAnsi" w:hAnsiTheme="majorHAnsi"/>
      <w:b w:val="0"/>
      <w:color w:val="2F5496" w:themeColor="accent1" w:themeShade="BF"/>
      <w:sz w:val="32"/>
      <w:lang w:eastAsia="ru-RU"/>
    </w:rPr>
  </w:style>
  <w:style w:type="paragraph" w:styleId="TOC1">
    <w:name w:val="toc 1"/>
    <w:basedOn w:val="Normal"/>
    <w:next w:val="Normal"/>
    <w:autoRedefine/>
    <w:uiPriority w:val="39"/>
    <w:unhideWhenUsed/>
    <w:rsid w:val="002155A9"/>
    <w:pPr>
      <w:tabs>
        <w:tab w:val="right" w:leader="dot" w:pos="9344"/>
      </w:tabs>
      <w:ind w:firstLine="142"/>
    </w:pPr>
  </w:style>
  <w:style w:type="paragraph" w:styleId="FootnoteText">
    <w:name w:val="footnote text"/>
    <w:basedOn w:val="Normal"/>
    <w:link w:val="FootnoteTextChar"/>
    <w:uiPriority w:val="99"/>
    <w:semiHidden/>
    <w:unhideWhenUsed/>
    <w:rsid w:val="00C97711"/>
    <w:pPr>
      <w:spacing w:line="240" w:lineRule="auto"/>
    </w:pPr>
    <w:rPr>
      <w:sz w:val="20"/>
      <w:szCs w:val="20"/>
    </w:rPr>
  </w:style>
  <w:style w:type="character" w:customStyle="1" w:styleId="FootnoteTextChar">
    <w:name w:val="Footnote Text Char"/>
    <w:basedOn w:val="DefaultParagraphFont"/>
    <w:link w:val="FootnoteText"/>
    <w:uiPriority w:val="99"/>
    <w:semiHidden/>
    <w:rsid w:val="00C97711"/>
    <w:rPr>
      <w:rFonts w:ascii="Times New Roman" w:hAnsi="Times New Roman"/>
      <w:sz w:val="20"/>
      <w:szCs w:val="20"/>
    </w:rPr>
  </w:style>
  <w:style w:type="character" w:styleId="FootnoteReference">
    <w:name w:val="footnote reference"/>
    <w:basedOn w:val="DefaultParagraphFont"/>
    <w:uiPriority w:val="99"/>
    <w:semiHidden/>
    <w:unhideWhenUsed/>
    <w:rsid w:val="00C97711"/>
    <w:rPr>
      <w:vertAlign w:val="superscript"/>
    </w:rPr>
  </w:style>
  <w:style w:type="table" w:styleId="TableGrid">
    <w:name w:val="Table Grid"/>
    <w:basedOn w:val="TableNormal"/>
    <w:uiPriority w:val="39"/>
    <w:rsid w:val="00C330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56D26"/>
    <w:rPr>
      <w:rFonts w:ascii="TimesNewRomanPSMT" w:hAnsi="TimesNewRomanPSMT" w:hint="default"/>
      <w:b w:val="0"/>
      <w:bCs w:val="0"/>
      <w:i w:val="0"/>
      <w:iCs w:val="0"/>
      <w:color w:val="231F20"/>
      <w:sz w:val="20"/>
      <w:szCs w:val="20"/>
    </w:rPr>
  </w:style>
  <w:style w:type="table" w:customStyle="1" w:styleId="TableGrid0">
    <w:name w:val="TableGrid"/>
    <w:rsid w:val="00084FD3"/>
    <w:pPr>
      <w:spacing w:line="240" w:lineRule="auto"/>
      <w:ind w:firstLine="0"/>
      <w:jc w:val="left"/>
    </w:pPr>
    <w:rPr>
      <w:rFonts w:eastAsiaTheme="minorEastAsia"/>
      <w:lang w:eastAsia="ru-RU"/>
    </w:rPr>
    <w:tblPr>
      <w:tblCellMar>
        <w:top w:w="0" w:type="dxa"/>
        <w:left w:w="0" w:type="dxa"/>
        <w:bottom w:w="0" w:type="dxa"/>
        <w:right w:w="0" w:type="dxa"/>
      </w:tblCellMar>
    </w:tblPr>
  </w:style>
  <w:style w:type="paragraph" w:styleId="Header">
    <w:name w:val="header"/>
    <w:basedOn w:val="Normal"/>
    <w:link w:val="HeaderChar"/>
    <w:uiPriority w:val="99"/>
    <w:unhideWhenUsed/>
    <w:rsid w:val="00404201"/>
    <w:pPr>
      <w:tabs>
        <w:tab w:val="center" w:pos="4677"/>
        <w:tab w:val="right" w:pos="9355"/>
      </w:tabs>
      <w:spacing w:line="240" w:lineRule="auto"/>
    </w:pPr>
  </w:style>
  <w:style w:type="character" w:customStyle="1" w:styleId="HeaderChar">
    <w:name w:val="Header Char"/>
    <w:basedOn w:val="DefaultParagraphFont"/>
    <w:link w:val="Header"/>
    <w:uiPriority w:val="99"/>
    <w:rsid w:val="00404201"/>
    <w:rPr>
      <w:rFonts w:ascii="Times New Roman" w:hAnsi="Times New Roman"/>
      <w:sz w:val="28"/>
    </w:rPr>
  </w:style>
  <w:style w:type="paragraph" w:styleId="Footer">
    <w:name w:val="footer"/>
    <w:basedOn w:val="Normal"/>
    <w:link w:val="FooterChar"/>
    <w:uiPriority w:val="99"/>
    <w:unhideWhenUsed/>
    <w:rsid w:val="00404201"/>
    <w:pPr>
      <w:tabs>
        <w:tab w:val="center" w:pos="4677"/>
        <w:tab w:val="right" w:pos="9355"/>
      </w:tabs>
      <w:spacing w:line="240" w:lineRule="auto"/>
    </w:pPr>
  </w:style>
  <w:style w:type="character" w:customStyle="1" w:styleId="FooterChar">
    <w:name w:val="Footer Char"/>
    <w:basedOn w:val="DefaultParagraphFont"/>
    <w:link w:val="Footer"/>
    <w:uiPriority w:val="99"/>
    <w:rsid w:val="00404201"/>
    <w:rPr>
      <w:rFonts w:ascii="Times New Roman" w:hAnsi="Times New Roman"/>
      <w:sz w:val="28"/>
    </w:rPr>
  </w:style>
  <w:style w:type="paragraph" w:customStyle="1" w:styleId="t-justify">
    <w:name w:val="t-justify"/>
    <w:basedOn w:val="Normal"/>
    <w:rsid w:val="00592FE3"/>
    <w:pPr>
      <w:spacing w:before="100" w:beforeAutospacing="1" w:after="100" w:afterAutospacing="1" w:line="240" w:lineRule="auto"/>
      <w:ind w:firstLine="0"/>
      <w:jc w:val="left"/>
    </w:pPr>
    <w:rPr>
      <w:rFonts w:eastAsia="Times New Roman" w:cs="Times New Roman"/>
      <w:sz w:val="24"/>
      <w:szCs w:val="24"/>
      <w:lang w:val="en-US"/>
    </w:rPr>
  </w:style>
  <w:style w:type="character" w:styleId="Strong">
    <w:name w:val="Strong"/>
    <w:basedOn w:val="TitleChar"/>
    <w:uiPriority w:val="22"/>
    <w:rsid w:val="00E1272B"/>
    <w:rPr>
      <w:rFonts w:ascii="Times New Roman" w:eastAsiaTheme="majorEastAsia" w:hAnsi="Times New Roman" w:cstheme="majorBidi"/>
      <w:b/>
      <w:bCs/>
      <w:color w:val="000000" w:themeColor="text1"/>
      <w:spacing w:val="5"/>
      <w:kern w:val="28"/>
      <w:sz w:val="28"/>
      <w:szCs w:val="52"/>
    </w:rPr>
  </w:style>
  <w:style w:type="paragraph" w:styleId="NoSpacing">
    <w:name w:val="No Spacing"/>
    <w:uiPriority w:val="1"/>
    <w:qFormat/>
    <w:rsid w:val="00592FE3"/>
    <w:pPr>
      <w:spacing w:line="240" w:lineRule="auto"/>
    </w:pPr>
    <w:rPr>
      <w:rFonts w:ascii="Times New Roman" w:hAnsi="Times New Roman"/>
      <w:sz w:val="28"/>
    </w:rPr>
  </w:style>
  <w:style w:type="paragraph" w:styleId="NormalWeb">
    <w:name w:val="Normal (Web)"/>
    <w:basedOn w:val="Normal"/>
    <w:uiPriority w:val="99"/>
    <w:semiHidden/>
    <w:unhideWhenUsed/>
    <w:rsid w:val="008B7711"/>
    <w:pPr>
      <w:spacing w:before="100" w:beforeAutospacing="1" w:after="100" w:afterAutospacing="1" w:line="240" w:lineRule="auto"/>
      <w:ind w:firstLine="0"/>
      <w:jc w:val="left"/>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7A5C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CC3"/>
    <w:rPr>
      <w:rFonts w:ascii="Tahoma" w:hAnsi="Tahoma" w:cs="Tahoma"/>
      <w:sz w:val="16"/>
      <w:szCs w:val="16"/>
    </w:rPr>
  </w:style>
  <w:style w:type="paragraph" w:styleId="EndnoteText">
    <w:name w:val="endnote text"/>
    <w:basedOn w:val="Normal"/>
    <w:link w:val="EndnoteTextChar"/>
    <w:uiPriority w:val="99"/>
    <w:semiHidden/>
    <w:unhideWhenUsed/>
    <w:rsid w:val="0015064A"/>
    <w:pPr>
      <w:spacing w:line="240" w:lineRule="auto"/>
    </w:pPr>
    <w:rPr>
      <w:sz w:val="20"/>
      <w:szCs w:val="20"/>
    </w:rPr>
  </w:style>
  <w:style w:type="character" w:customStyle="1" w:styleId="EndnoteTextChar">
    <w:name w:val="Endnote Text Char"/>
    <w:basedOn w:val="DefaultParagraphFont"/>
    <w:link w:val="EndnoteText"/>
    <w:uiPriority w:val="99"/>
    <w:semiHidden/>
    <w:rsid w:val="0015064A"/>
    <w:rPr>
      <w:rFonts w:ascii="Times New Roman" w:hAnsi="Times New Roman"/>
      <w:sz w:val="20"/>
      <w:szCs w:val="20"/>
    </w:rPr>
  </w:style>
  <w:style w:type="character" w:styleId="EndnoteReference">
    <w:name w:val="endnote reference"/>
    <w:basedOn w:val="DefaultParagraphFont"/>
    <w:uiPriority w:val="99"/>
    <w:semiHidden/>
    <w:unhideWhenUsed/>
    <w:rsid w:val="0015064A"/>
    <w:rPr>
      <w:vertAlign w:val="superscript"/>
    </w:rPr>
  </w:style>
  <w:style w:type="character" w:customStyle="1" w:styleId="Heading2Char">
    <w:name w:val="Heading 2 Char"/>
    <w:basedOn w:val="DefaultParagraphFont"/>
    <w:link w:val="Heading2"/>
    <w:uiPriority w:val="9"/>
    <w:rsid w:val="001166BD"/>
    <w:rPr>
      <w:rFonts w:ascii="Times New Roman" w:eastAsiaTheme="majorEastAsia" w:hAnsi="Times New Roman" w:cstheme="majorBidi"/>
      <w:b/>
      <w:bCs/>
      <w:color w:val="000000" w:themeColor="text1"/>
      <w:sz w:val="28"/>
      <w:szCs w:val="26"/>
    </w:rPr>
  </w:style>
  <w:style w:type="paragraph" w:styleId="TOC2">
    <w:name w:val="toc 2"/>
    <w:basedOn w:val="Normal"/>
    <w:next w:val="Normal"/>
    <w:autoRedefine/>
    <w:uiPriority w:val="39"/>
    <w:unhideWhenUsed/>
    <w:rsid w:val="005101FA"/>
    <w:pPr>
      <w:tabs>
        <w:tab w:val="right" w:leader="dot" w:pos="9344"/>
      </w:tabs>
      <w:spacing w:after="100"/>
      <w:ind w:firstLine="0"/>
    </w:pPr>
    <w:rPr>
      <w:noProof/>
    </w:rPr>
  </w:style>
  <w:style w:type="paragraph" w:styleId="Title">
    <w:name w:val="Title"/>
    <w:basedOn w:val="Normal"/>
    <w:next w:val="Normal"/>
    <w:link w:val="TitleChar"/>
    <w:uiPriority w:val="10"/>
    <w:qFormat/>
    <w:rsid w:val="00E1272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1272B"/>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E1272B"/>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
    <w:rsid w:val="00F461F3"/>
    <w:rPr>
      <w:rFonts w:asciiTheme="majorHAnsi" w:eastAsiaTheme="majorEastAsia" w:hAnsiTheme="majorHAnsi" w:cstheme="majorBidi"/>
      <w:i/>
      <w:iCs/>
      <w:color w:val="2F5496" w:themeColor="accent1" w:themeShade="BF"/>
      <w:sz w:val="28"/>
    </w:rPr>
  </w:style>
  <w:style w:type="paragraph" w:customStyle="1" w:styleId="Default">
    <w:name w:val="Default"/>
    <w:rsid w:val="001C40B1"/>
    <w:pPr>
      <w:autoSpaceDE w:val="0"/>
      <w:autoSpaceDN w:val="0"/>
      <w:adjustRightInd w:val="0"/>
      <w:spacing w:line="240" w:lineRule="auto"/>
      <w:ind w:firstLine="0"/>
      <w:jc w:val="left"/>
    </w:pPr>
    <w:rPr>
      <w:rFonts w:ascii="Open Sans" w:hAnsi="Open Sans" w:cs="Open Sans"/>
      <w:color w:val="000000"/>
      <w:sz w:val="24"/>
      <w:szCs w:val="24"/>
    </w:rPr>
  </w:style>
  <w:style w:type="character" w:customStyle="1" w:styleId="apple-converted-space">
    <w:name w:val="apple-converted-space"/>
    <w:basedOn w:val="DefaultParagraphFont"/>
    <w:rsid w:val="00A15908"/>
  </w:style>
  <w:style w:type="character" w:customStyle="1" w:styleId="UnresolvedMention2">
    <w:name w:val="Unresolved Mention2"/>
    <w:basedOn w:val="DefaultParagraphFont"/>
    <w:uiPriority w:val="99"/>
    <w:semiHidden/>
    <w:unhideWhenUsed/>
    <w:rsid w:val="0078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42">
      <w:bodyDiv w:val="1"/>
      <w:marLeft w:val="0"/>
      <w:marRight w:val="0"/>
      <w:marTop w:val="0"/>
      <w:marBottom w:val="0"/>
      <w:divBdr>
        <w:top w:val="none" w:sz="0" w:space="0" w:color="auto"/>
        <w:left w:val="none" w:sz="0" w:space="0" w:color="auto"/>
        <w:bottom w:val="none" w:sz="0" w:space="0" w:color="auto"/>
        <w:right w:val="none" w:sz="0" w:space="0" w:color="auto"/>
      </w:divBdr>
    </w:div>
    <w:div w:id="119880446">
      <w:bodyDiv w:val="1"/>
      <w:marLeft w:val="0"/>
      <w:marRight w:val="0"/>
      <w:marTop w:val="0"/>
      <w:marBottom w:val="0"/>
      <w:divBdr>
        <w:top w:val="none" w:sz="0" w:space="0" w:color="auto"/>
        <w:left w:val="none" w:sz="0" w:space="0" w:color="auto"/>
        <w:bottom w:val="none" w:sz="0" w:space="0" w:color="auto"/>
        <w:right w:val="none" w:sz="0" w:space="0" w:color="auto"/>
      </w:divBdr>
    </w:div>
    <w:div w:id="165751170">
      <w:bodyDiv w:val="1"/>
      <w:marLeft w:val="0"/>
      <w:marRight w:val="0"/>
      <w:marTop w:val="0"/>
      <w:marBottom w:val="0"/>
      <w:divBdr>
        <w:top w:val="none" w:sz="0" w:space="0" w:color="auto"/>
        <w:left w:val="none" w:sz="0" w:space="0" w:color="auto"/>
        <w:bottom w:val="none" w:sz="0" w:space="0" w:color="auto"/>
        <w:right w:val="none" w:sz="0" w:space="0" w:color="auto"/>
      </w:divBdr>
    </w:div>
    <w:div w:id="382023986">
      <w:bodyDiv w:val="1"/>
      <w:marLeft w:val="0"/>
      <w:marRight w:val="0"/>
      <w:marTop w:val="0"/>
      <w:marBottom w:val="0"/>
      <w:divBdr>
        <w:top w:val="none" w:sz="0" w:space="0" w:color="auto"/>
        <w:left w:val="none" w:sz="0" w:space="0" w:color="auto"/>
        <w:bottom w:val="none" w:sz="0" w:space="0" w:color="auto"/>
        <w:right w:val="none" w:sz="0" w:space="0" w:color="auto"/>
      </w:divBdr>
    </w:div>
    <w:div w:id="445806211">
      <w:bodyDiv w:val="1"/>
      <w:marLeft w:val="0"/>
      <w:marRight w:val="0"/>
      <w:marTop w:val="0"/>
      <w:marBottom w:val="0"/>
      <w:divBdr>
        <w:top w:val="none" w:sz="0" w:space="0" w:color="auto"/>
        <w:left w:val="none" w:sz="0" w:space="0" w:color="auto"/>
        <w:bottom w:val="none" w:sz="0" w:space="0" w:color="auto"/>
        <w:right w:val="none" w:sz="0" w:space="0" w:color="auto"/>
      </w:divBdr>
    </w:div>
    <w:div w:id="524293415">
      <w:bodyDiv w:val="1"/>
      <w:marLeft w:val="0"/>
      <w:marRight w:val="0"/>
      <w:marTop w:val="0"/>
      <w:marBottom w:val="0"/>
      <w:divBdr>
        <w:top w:val="none" w:sz="0" w:space="0" w:color="auto"/>
        <w:left w:val="none" w:sz="0" w:space="0" w:color="auto"/>
        <w:bottom w:val="none" w:sz="0" w:space="0" w:color="auto"/>
        <w:right w:val="none" w:sz="0" w:space="0" w:color="auto"/>
      </w:divBdr>
    </w:div>
    <w:div w:id="558522174">
      <w:bodyDiv w:val="1"/>
      <w:marLeft w:val="0"/>
      <w:marRight w:val="0"/>
      <w:marTop w:val="0"/>
      <w:marBottom w:val="0"/>
      <w:divBdr>
        <w:top w:val="none" w:sz="0" w:space="0" w:color="auto"/>
        <w:left w:val="none" w:sz="0" w:space="0" w:color="auto"/>
        <w:bottom w:val="none" w:sz="0" w:space="0" w:color="auto"/>
        <w:right w:val="none" w:sz="0" w:space="0" w:color="auto"/>
      </w:divBdr>
    </w:div>
    <w:div w:id="604926572">
      <w:bodyDiv w:val="1"/>
      <w:marLeft w:val="0"/>
      <w:marRight w:val="0"/>
      <w:marTop w:val="0"/>
      <w:marBottom w:val="0"/>
      <w:divBdr>
        <w:top w:val="none" w:sz="0" w:space="0" w:color="auto"/>
        <w:left w:val="none" w:sz="0" w:space="0" w:color="auto"/>
        <w:bottom w:val="none" w:sz="0" w:space="0" w:color="auto"/>
        <w:right w:val="none" w:sz="0" w:space="0" w:color="auto"/>
      </w:divBdr>
      <w:divsChild>
        <w:div w:id="429857261">
          <w:marLeft w:val="0"/>
          <w:marRight w:val="0"/>
          <w:marTop w:val="0"/>
          <w:marBottom w:val="0"/>
          <w:divBdr>
            <w:top w:val="none" w:sz="0" w:space="0" w:color="auto"/>
            <w:left w:val="none" w:sz="0" w:space="0" w:color="auto"/>
            <w:bottom w:val="none" w:sz="0" w:space="0" w:color="auto"/>
            <w:right w:val="none" w:sz="0" w:space="0" w:color="auto"/>
          </w:divBdr>
          <w:divsChild>
            <w:div w:id="1886599206">
              <w:marLeft w:val="840"/>
              <w:marRight w:val="0"/>
              <w:marTop w:val="0"/>
              <w:marBottom w:val="0"/>
              <w:divBdr>
                <w:top w:val="none" w:sz="0" w:space="0" w:color="auto"/>
                <w:left w:val="none" w:sz="0" w:space="0" w:color="auto"/>
                <w:bottom w:val="none" w:sz="0" w:space="0" w:color="auto"/>
                <w:right w:val="none" w:sz="0" w:space="0" w:color="auto"/>
              </w:divBdr>
            </w:div>
          </w:divsChild>
        </w:div>
        <w:div w:id="812792922">
          <w:marLeft w:val="0"/>
          <w:marRight w:val="0"/>
          <w:marTop w:val="0"/>
          <w:marBottom w:val="240"/>
          <w:divBdr>
            <w:top w:val="none" w:sz="0" w:space="0" w:color="auto"/>
            <w:left w:val="none" w:sz="0" w:space="0" w:color="auto"/>
            <w:bottom w:val="none" w:sz="0" w:space="0" w:color="auto"/>
            <w:right w:val="none" w:sz="0" w:space="0" w:color="auto"/>
          </w:divBdr>
        </w:div>
      </w:divsChild>
    </w:div>
    <w:div w:id="671493850">
      <w:bodyDiv w:val="1"/>
      <w:marLeft w:val="0"/>
      <w:marRight w:val="0"/>
      <w:marTop w:val="0"/>
      <w:marBottom w:val="0"/>
      <w:divBdr>
        <w:top w:val="none" w:sz="0" w:space="0" w:color="auto"/>
        <w:left w:val="none" w:sz="0" w:space="0" w:color="auto"/>
        <w:bottom w:val="none" w:sz="0" w:space="0" w:color="auto"/>
        <w:right w:val="none" w:sz="0" w:space="0" w:color="auto"/>
      </w:divBdr>
    </w:div>
    <w:div w:id="747845906">
      <w:bodyDiv w:val="1"/>
      <w:marLeft w:val="0"/>
      <w:marRight w:val="0"/>
      <w:marTop w:val="0"/>
      <w:marBottom w:val="0"/>
      <w:divBdr>
        <w:top w:val="none" w:sz="0" w:space="0" w:color="auto"/>
        <w:left w:val="none" w:sz="0" w:space="0" w:color="auto"/>
        <w:bottom w:val="none" w:sz="0" w:space="0" w:color="auto"/>
        <w:right w:val="none" w:sz="0" w:space="0" w:color="auto"/>
      </w:divBdr>
    </w:div>
    <w:div w:id="749932154">
      <w:bodyDiv w:val="1"/>
      <w:marLeft w:val="0"/>
      <w:marRight w:val="0"/>
      <w:marTop w:val="0"/>
      <w:marBottom w:val="0"/>
      <w:divBdr>
        <w:top w:val="none" w:sz="0" w:space="0" w:color="auto"/>
        <w:left w:val="none" w:sz="0" w:space="0" w:color="auto"/>
        <w:bottom w:val="none" w:sz="0" w:space="0" w:color="auto"/>
        <w:right w:val="none" w:sz="0" w:space="0" w:color="auto"/>
      </w:divBdr>
    </w:div>
    <w:div w:id="756634967">
      <w:bodyDiv w:val="1"/>
      <w:marLeft w:val="0"/>
      <w:marRight w:val="0"/>
      <w:marTop w:val="0"/>
      <w:marBottom w:val="0"/>
      <w:divBdr>
        <w:top w:val="none" w:sz="0" w:space="0" w:color="auto"/>
        <w:left w:val="none" w:sz="0" w:space="0" w:color="auto"/>
        <w:bottom w:val="none" w:sz="0" w:space="0" w:color="auto"/>
        <w:right w:val="none" w:sz="0" w:space="0" w:color="auto"/>
      </w:divBdr>
    </w:div>
    <w:div w:id="1133671235">
      <w:bodyDiv w:val="1"/>
      <w:marLeft w:val="0"/>
      <w:marRight w:val="0"/>
      <w:marTop w:val="0"/>
      <w:marBottom w:val="0"/>
      <w:divBdr>
        <w:top w:val="none" w:sz="0" w:space="0" w:color="auto"/>
        <w:left w:val="none" w:sz="0" w:space="0" w:color="auto"/>
        <w:bottom w:val="none" w:sz="0" w:space="0" w:color="auto"/>
        <w:right w:val="none" w:sz="0" w:space="0" w:color="auto"/>
      </w:divBdr>
    </w:div>
    <w:div w:id="1280139908">
      <w:bodyDiv w:val="1"/>
      <w:marLeft w:val="0"/>
      <w:marRight w:val="0"/>
      <w:marTop w:val="0"/>
      <w:marBottom w:val="0"/>
      <w:divBdr>
        <w:top w:val="none" w:sz="0" w:space="0" w:color="auto"/>
        <w:left w:val="none" w:sz="0" w:space="0" w:color="auto"/>
        <w:bottom w:val="none" w:sz="0" w:space="0" w:color="auto"/>
        <w:right w:val="none" w:sz="0" w:space="0" w:color="auto"/>
      </w:divBdr>
    </w:div>
    <w:div w:id="1504784391">
      <w:bodyDiv w:val="1"/>
      <w:marLeft w:val="0"/>
      <w:marRight w:val="0"/>
      <w:marTop w:val="0"/>
      <w:marBottom w:val="0"/>
      <w:divBdr>
        <w:top w:val="none" w:sz="0" w:space="0" w:color="auto"/>
        <w:left w:val="none" w:sz="0" w:space="0" w:color="auto"/>
        <w:bottom w:val="none" w:sz="0" w:space="0" w:color="auto"/>
        <w:right w:val="none" w:sz="0" w:space="0" w:color="auto"/>
      </w:divBdr>
    </w:div>
    <w:div w:id="1615164838">
      <w:bodyDiv w:val="1"/>
      <w:marLeft w:val="0"/>
      <w:marRight w:val="0"/>
      <w:marTop w:val="0"/>
      <w:marBottom w:val="0"/>
      <w:divBdr>
        <w:top w:val="none" w:sz="0" w:space="0" w:color="auto"/>
        <w:left w:val="none" w:sz="0" w:space="0" w:color="auto"/>
        <w:bottom w:val="none" w:sz="0" w:space="0" w:color="auto"/>
        <w:right w:val="none" w:sz="0" w:space="0" w:color="auto"/>
      </w:divBdr>
    </w:div>
    <w:div w:id="1784498022">
      <w:bodyDiv w:val="1"/>
      <w:marLeft w:val="0"/>
      <w:marRight w:val="0"/>
      <w:marTop w:val="0"/>
      <w:marBottom w:val="0"/>
      <w:divBdr>
        <w:top w:val="none" w:sz="0" w:space="0" w:color="auto"/>
        <w:left w:val="none" w:sz="0" w:space="0" w:color="auto"/>
        <w:bottom w:val="none" w:sz="0" w:space="0" w:color="auto"/>
        <w:right w:val="none" w:sz="0" w:space="0" w:color="auto"/>
      </w:divBdr>
    </w:div>
    <w:div w:id="1843667847">
      <w:bodyDiv w:val="1"/>
      <w:marLeft w:val="0"/>
      <w:marRight w:val="0"/>
      <w:marTop w:val="0"/>
      <w:marBottom w:val="0"/>
      <w:divBdr>
        <w:top w:val="none" w:sz="0" w:space="0" w:color="auto"/>
        <w:left w:val="none" w:sz="0" w:space="0" w:color="auto"/>
        <w:bottom w:val="none" w:sz="0" w:space="0" w:color="auto"/>
        <w:right w:val="none" w:sz="0" w:space="0" w:color="auto"/>
      </w:divBdr>
    </w:div>
    <w:div w:id="19770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6.png"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chart" Target="charts/chart4.xml" /><Relationship Id="rId2" Type="http://schemas.openxmlformats.org/officeDocument/2006/relationships/numbering" Target="numbering.xml" /><Relationship Id="rId16" Type="http://schemas.openxmlformats.org/officeDocument/2006/relationships/chart" Target="charts/chart3.xm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chart" Target="charts/chart2.xml" /><Relationship Id="rId10" Type="http://schemas.openxmlformats.org/officeDocument/2006/relationships/image" Target="media/image2.png" /><Relationship Id="rId19" Type="http://schemas.openxmlformats.org/officeDocument/2006/relationships/image" Target="media/image7.png" /><Relationship Id="rId4" Type="http://schemas.openxmlformats.org/officeDocument/2006/relationships/settings" Target="settings.xml" /><Relationship Id="rId9" Type="http://schemas.microsoft.com/office/2007/relationships/hdphoto" Target="media/hdphoto1.wdp" /><Relationship Id="rId14" Type="http://schemas.openxmlformats.org/officeDocument/2006/relationships/chart" Target="charts/chart1.xml" /><Relationship Id="rId22" Type="http://schemas.openxmlformats.org/officeDocument/2006/relationships/theme" Target="theme/theme1.xm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 /></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 /><Relationship Id="rId1" Type="http://schemas.openxmlformats.org/officeDocument/2006/relationships/themeOverride" Target="../theme/themeOverride1.xml" /></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 /></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Лист1!$D$4:$F$4</c:f>
              <c:strCache>
                <c:ptCount val="3"/>
                <c:pt idx="0">
                  <c:v>2019</c:v>
                </c:pt>
                <c:pt idx="1">
                  <c:v>2020</c:v>
                </c:pt>
                <c:pt idx="2">
                  <c:v>9 мес. 2021</c:v>
                </c:pt>
              </c:strCache>
            </c:strRef>
          </c:cat>
          <c:val>
            <c:numRef>
              <c:f>Лист1!$D$10:$F$10</c:f>
              <c:numCache>
                <c:formatCode>\О\с\н\о\в\н\о\й</c:formatCode>
                <c:ptCount val="3"/>
                <c:pt idx="0">
                  <c:v>12227.2</c:v>
                </c:pt>
                <c:pt idx="1">
                  <c:v>10920.3</c:v>
                </c:pt>
                <c:pt idx="2">
                  <c:v>9614</c:v>
                </c:pt>
              </c:numCache>
            </c:numRef>
          </c:val>
          <c:extLst>
            <c:ext xmlns:c16="http://schemas.microsoft.com/office/drawing/2014/chart" uri="{C3380CC4-5D6E-409C-BE32-E72D297353CC}">
              <c16:uniqueId val="{00000000-2DF3-43DD-B26D-442773336797}"/>
            </c:ext>
          </c:extLst>
        </c:ser>
        <c:dLbls>
          <c:dLblPos val="outEnd"/>
          <c:showLegendKey val="0"/>
          <c:showVal val="1"/>
          <c:showCatName val="0"/>
          <c:showSerName val="0"/>
          <c:showPercent val="0"/>
          <c:showBubbleSize val="0"/>
        </c:dLbls>
        <c:gapWidth val="164"/>
        <c:overlap val="-22"/>
        <c:axId val="143485184"/>
        <c:axId val="145045376"/>
      </c:barChart>
      <c:catAx>
        <c:axId val="1434851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045376"/>
        <c:crosses val="autoZero"/>
        <c:auto val="1"/>
        <c:lblAlgn val="ctr"/>
        <c:lblOffset val="100"/>
        <c:noMultiLvlLbl val="0"/>
      </c:catAx>
      <c:valAx>
        <c:axId val="145045376"/>
        <c:scaling>
          <c:orientation val="minMax"/>
        </c:scaling>
        <c:delete val="0"/>
        <c:axPos val="l"/>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3485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Лист2!$D$3</c:f>
              <c:strCache>
                <c:ptCount val="1"/>
                <c:pt idx="0">
                  <c:v>2019</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Лист2!$C$4:$C$8</c:f>
              <c:strCache>
                <c:ptCount val="5"/>
                <c:pt idx="0">
                  <c:v>Армения </c:v>
                </c:pt>
                <c:pt idx="1">
                  <c:v>Беларусь </c:v>
                </c:pt>
                <c:pt idx="2">
                  <c:v>Казахстан </c:v>
                </c:pt>
                <c:pt idx="3">
                  <c:v>Кыргызстан </c:v>
                </c:pt>
                <c:pt idx="4">
                  <c:v>Россия </c:v>
                </c:pt>
              </c:strCache>
            </c:strRef>
          </c:cat>
          <c:val>
            <c:numRef>
              <c:f>Лист2!$D$4:$D$8</c:f>
              <c:numCache>
                <c:formatCode>\О\с\н\о\в\н\о\й</c:formatCode>
                <c:ptCount val="5"/>
                <c:pt idx="0">
                  <c:v>1053.7</c:v>
                </c:pt>
                <c:pt idx="1">
                  <c:v>5386.6</c:v>
                </c:pt>
                <c:pt idx="2">
                  <c:v>7028.6</c:v>
                </c:pt>
                <c:pt idx="3">
                  <c:v>729.5</c:v>
                </c:pt>
                <c:pt idx="4">
                  <c:v>109692.2</c:v>
                </c:pt>
              </c:numCache>
            </c:numRef>
          </c:val>
          <c:extLst>
            <c:ext xmlns:c16="http://schemas.microsoft.com/office/drawing/2014/chart" uri="{C3380CC4-5D6E-409C-BE32-E72D297353CC}">
              <c16:uniqueId val="{00000000-D844-42CA-812A-E3B18C6CEA94}"/>
            </c:ext>
          </c:extLst>
        </c:ser>
        <c:ser>
          <c:idx val="1"/>
          <c:order val="1"/>
          <c:tx>
            <c:strRef>
              <c:f>Лист2!$E$3</c:f>
              <c:strCache>
                <c:ptCount val="1"/>
                <c:pt idx="0">
                  <c:v>2020</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Лист2!$C$4:$C$8</c:f>
              <c:strCache>
                <c:ptCount val="5"/>
                <c:pt idx="0">
                  <c:v>Армения </c:v>
                </c:pt>
                <c:pt idx="1">
                  <c:v>Беларусь </c:v>
                </c:pt>
                <c:pt idx="2">
                  <c:v>Казахстан </c:v>
                </c:pt>
                <c:pt idx="3">
                  <c:v>Кыргызстан </c:v>
                </c:pt>
                <c:pt idx="4">
                  <c:v>Россия </c:v>
                </c:pt>
              </c:strCache>
            </c:strRef>
          </c:cat>
          <c:val>
            <c:numRef>
              <c:f>Лист2!$E$4:$E$8</c:f>
              <c:numCache>
                <c:formatCode>\О\с\н\о\в\н\о\й</c:formatCode>
                <c:ptCount val="5"/>
                <c:pt idx="0">
                  <c:v>963.3</c:v>
                </c:pt>
                <c:pt idx="1">
                  <c:v>5108.2</c:v>
                </c:pt>
                <c:pt idx="2">
                  <c:v>6124.8</c:v>
                </c:pt>
                <c:pt idx="3">
                  <c:v>508.3</c:v>
                </c:pt>
                <c:pt idx="4">
                  <c:v>99912.8</c:v>
                </c:pt>
              </c:numCache>
            </c:numRef>
          </c:val>
          <c:extLst>
            <c:ext xmlns:c16="http://schemas.microsoft.com/office/drawing/2014/chart" uri="{C3380CC4-5D6E-409C-BE32-E72D297353CC}">
              <c16:uniqueId val="{00000001-D844-42CA-812A-E3B18C6CEA94}"/>
            </c:ext>
          </c:extLst>
        </c:ser>
        <c:ser>
          <c:idx val="2"/>
          <c:order val="2"/>
          <c:tx>
            <c:strRef>
              <c:f>Лист2!$F$3</c:f>
              <c:strCache>
                <c:ptCount val="1"/>
                <c:pt idx="0">
                  <c:v>9 мес. 2021</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Лист2!$C$4:$C$8</c:f>
              <c:strCache>
                <c:ptCount val="5"/>
                <c:pt idx="0">
                  <c:v>Армения </c:v>
                </c:pt>
                <c:pt idx="1">
                  <c:v>Беларусь </c:v>
                </c:pt>
                <c:pt idx="2">
                  <c:v>Казахстан </c:v>
                </c:pt>
                <c:pt idx="3">
                  <c:v>Кыргызстан </c:v>
                </c:pt>
                <c:pt idx="4">
                  <c:v>Россия </c:v>
                </c:pt>
              </c:strCache>
            </c:strRef>
          </c:cat>
          <c:val>
            <c:numRef>
              <c:f>Лист2!$F$4:$F$8</c:f>
              <c:numCache>
                <c:formatCode>\О\с\н\о\в\н\о\й</c:formatCode>
                <c:ptCount val="5"/>
                <c:pt idx="0">
                  <c:v>751.2</c:v>
                </c:pt>
                <c:pt idx="1">
                  <c:v>4240.7</c:v>
                </c:pt>
                <c:pt idx="2">
                  <c:v>4966</c:v>
                </c:pt>
                <c:pt idx="3">
                  <c:v>533.6</c:v>
                </c:pt>
                <c:pt idx="4">
                  <c:v>90787.8</c:v>
                </c:pt>
              </c:numCache>
            </c:numRef>
          </c:val>
          <c:extLst>
            <c:ext xmlns:c16="http://schemas.microsoft.com/office/drawing/2014/chart" uri="{C3380CC4-5D6E-409C-BE32-E72D297353CC}">
              <c16:uniqueId val="{00000002-D844-42CA-812A-E3B18C6CEA94}"/>
            </c:ext>
          </c:extLst>
        </c:ser>
        <c:dLbls>
          <c:dLblPos val="outEnd"/>
          <c:showLegendKey val="0"/>
          <c:showVal val="1"/>
          <c:showCatName val="0"/>
          <c:showSerName val="0"/>
          <c:showPercent val="0"/>
          <c:showBubbleSize val="0"/>
        </c:dLbls>
        <c:gapWidth val="227"/>
        <c:overlap val="-48"/>
        <c:axId val="144531456"/>
        <c:axId val="144532992"/>
      </c:barChart>
      <c:catAx>
        <c:axId val="14453145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4532992"/>
        <c:crosses val="autoZero"/>
        <c:auto val="1"/>
        <c:lblAlgn val="ctr"/>
        <c:lblOffset val="100"/>
        <c:noMultiLvlLbl val="0"/>
      </c:catAx>
      <c:valAx>
        <c:axId val="144532992"/>
        <c:scaling>
          <c:orientation val="minMax"/>
        </c:scaling>
        <c:delete val="0"/>
        <c:axPos val="b"/>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4531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50262467191601"/>
          <c:y val="4.1666666666666664E-2"/>
          <c:w val="0.66914552347623213"/>
          <c:h val="0.80961554521593881"/>
        </c:manualLayout>
      </c:layout>
      <c:barChart>
        <c:barDir val="bar"/>
        <c:grouping val="clustered"/>
        <c:varyColors val="0"/>
        <c:ser>
          <c:idx val="0"/>
          <c:order val="0"/>
          <c:tx>
            <c:strRef>
              <c:f>Лист1!$B$1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Кыргызстан</c:v>
                </c:pt>
                <c:pt idx="1">
                  <c:v>Беларусь</c:v>
                </c:pt>
                <c:pt idx="2">
                  <c:v>Казахстан</c:v>
                </c:pt>
                <c:pt idx="3">
                  <c:v>Российская Федерация </c:v>
                </c:pt>
                <c:pt idx="4">
                  <c:v>Армения</c:v>
                </c:pt>
              </c:strCache>
            </c:strRef>
          </c:cat>
          <c:val>
            <c:numRef>
              <c:f>Лист1!$B$2:$B$6</c:f>
              <c:numCache>
                <c:formatCode>\О\с\н\о\в\н\о\й</c:formatCode>
                <c:ptCount val="5"/>
                <c:pt idx="0">
                  <c:v>17.5</c:v>
                </c:pt>
                <c:pt idx="1">
                  <c:v>488.6</c:v>
                </c:pt>
                <c:pt idx="2">
                  <c:v>195.8</c:v>
                </c:pt>
                <c:pt idx="3">
                  <c:v>6485.7</c:v>
                </c:pt>
              </c:numCache>
            </c:numRef>
          </c:val>
          <c:extLst>
            <c:ext xmlns:c16="http://schemas.microsoft.com/office/drawing/2014/chart" uri="{C3380CC4-5D6E-409C-BE32-E72D297353CC}">
              <c16:uniqueId val="{00000000-A0B1-BA48-B3EA-90C0D40BC00E}"/>
            </c:ext>
          </c:extLst>
        </c:ser>
        <c:ser>
          <c:idx val="1"/>
          <c:order val="1"/>
          <c:tx>
            <c:strRef>
              <c:f>Лист1!$C$1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Кыргызстан</c:v>
                </c:pt>
                <c:pt idx="1">
                  <c:v>Беларусь</c:v>
                </c:pt>
                <c:pt idx="2">
                  <c:v>Казахстан</c:v>
                </c:pt>
                <c:pt idx="3">
                  <c:v>Российская Федерация </c:v>
                </c:pt>
                <c:pt idx="4">
                  <c:v>Армения</c:v>
                </c:pt>
              </c:strCache>
            </c:strRef>
          </c:cat>
          <c:val>
            <c:numRef>
              <c:f>Лист1!$C$2:$C$6</c:f>
              <c:numCache>
                <c:formatCode>\О\с\н\о\в\н\о\й</c:formatCode>
                <c:ptCount val="5"/>
                <c:pt idx="0">
                  <c:v>13</c:v>
                </c:pt>
                <c:pt idx="1">
                  <c:v>446.5</c:v>
                </c:pt>
                <c:pt idx="2">
                  <c:v>195.5</c:v>
                </c:pt>
                <c:pt idx="3">
                  <c:v>6100.7</c:v>
                </c:pt>
              </c:numCache>
            </c:numRef>
          </c:val>
          <c:extLst>
            <c:ext xmlns:c16="http://schemas.microsoft.com/office/drawing/2014/chart" uri="{C3380CC4-5D6E-409C-BE32-E72D297353CC}">
              <c16:uniqueId val="{00000001-A0B1-BA48-B3EA-90C0D40BC00E}"/>
            </c:ext>
          </c:extLst>
        </c:ser>
        <c:ser>
          <c:idx val="2"/>
          <c:order val="2"/>
          <c:tx>
            <c:strRef>
              <c:f>Лист1!$D$1</c:f>
              <c:strCache>
                <c:ptCount val="1"/>
                <c:pt idx="0">
                  <c:v>9 мес. 2021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Кыргызстан</c:v>
                </c:pt>
                <c:pt idx="1">
                  <c:v>Беларусь</c:v>
                </c:pt>
                <c:pt idx="2">
                  <c:v>Казахстан</c:v>
                </c:pt>
                <c:pt idx="3">
                  <c:v>Российская Федерация </c:v>
                </c:pt>
                <c:pt idx="4">
                  <c:v>Армения</c:v>
                </c:pt>
              </c:strCache>
            </c:strRef>
          </c:cat>
          <c:val>
            <c:numRef>
              <c:f>Лист1!$D$2:$D$6</c:f>
              <c:numCache>
                <c:formatCode>\О\с\н\о\в\н\о\й</c:formatCode>
                <c:ptCount val="5"/>
                <c:pt idx="0">
                  <c:v>10.199999999999999</c:v>
                </c:pt>
                <c:pt idx="1">
                  <c:v>322.2</c:v>
                </c:pt>
                <c:pt idx="2">
                  <c:v>158.80000000000001</c:v>
                </c:pt>
                <c:pt idx="3">
                  <c:v>4642.5</c:v>
                </c:pt>
              </c:numCache>
            </c:numRef>
          </c:val>
          <c:extLst>
            <c:ext xmlns:c16="http://schemas.microsoft.com/office/drawing/2014/chart" uri="{C3380CC4-5D6E-409C-BE32-E72D297353CC}">
              <c16:uniqueId val="{00000002-A0B1-BA48-B3EA-90C0D40BC00E}"/>
            </c:ext>
          </c:extLst>
        </c:ser>
        <c:dLbls>
          <c:showLegendKey val="0"/>
          <c:showVal val="0"/>
          <c:showCatName val="0"/>
          <c:showSerName val="0"/>
          <c:showPercent val="0"/>
          <c:showBubbleSize val="0"/>
        </c:dLbls>
        <c:gapWidth val="182"/>
        <c:axId val="145364480"/>
        <c:axId val="145366016"/>
      </c:barChart>
      <c:catAx>
        <c:axId val="145364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366016"/>
        <c:crosses val="autoZero"/>
        <c:auto val="1"/>
        <c:lblAlgn val="ctr"/>
        <c:lblOffset val="100"/>
        <c:noMultiLvlLbl val="0"/>
      </c:catAx>
      <c:valAx>
        <c:axId val="145366016"/>
        <c:scaling>
          <c:orientation val="minMax"/>
        </c:scaling>
        <c:delete val="0"/>
        <c:axPos val="b"/>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36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'[Диаграмма в Microsoft Word]Лист4'!$E$4</c:f>
              <c:strCache>
                <c:ptCount val="1"/>
                <c:pt idx="0">
                  <c:v>2019</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'[Диаграмма в Microsoft Word]Лист4'!$D$5:$D$9</c:f>
              <c:strCache>
                <c:ptCount val="5"/>
                <c:pt idx="0">
                  <c:v>Казахстан  </c:v>
                </c:pt>
                <c:pt idx="1">
                  <c:v>Беларусь </c:v>
                </c:pt>
                <c:pt idx="2">
                  <c:v>Армения </c:v>
                </c:pt>
                <c:pt idx="3">
                  <c:v>Кыргызстан </c:v>
                </c:pt>
                <c:pt idx="4">
                  <c:v>Россия </c:v>
                </c:pt>
              </c:strCache>
            </c:strRef>
          </c:cat>
          <c:val>
            <c:numRef>
              <c:f>'[Диаграмма в Microsoft Word]Лист4'!$E$5:$E$9</c:f>
              <c:numCache>
                <c:formatCode>\О\с\н\о\в\н\о\й</c:formatCode>
                <c:ptCount val="5"/>
                <c:pt idx="0">
                  <c:v>3164.6</c:v>
                </c:pt>
                <c:pt idx="1">
                  <c:v>2123.5</c:v>
                </c:pt>
                <c:pt idx="3">
                  <c:v>314.60000000000002</c:v>
                </c:pt>
                <c:pt idx="4">
                  <c:v>46254.2</c:v>
                </c:pt>
              </c:numCache>
            </c:numRef>
          </c:val>
          <c:extLst>
            <c:ext xmlns:c16="http://schemas.microsoft.com/office/drawing/2014/chart" uri="{C3380CC4-5D6E-409C-BE32-E72D297353CC}">
              <c16:uniqueId val="{00000000-11E7-9B4F-A891-908DBC072A4F}"/>
            </c:ext>
          </c:extLst>
        </c:ser>
        <c:ser>
          <c:idx val="1"/>
          <c:order val="1"/>
          <c:tx>
            <c:strRef>
              <c:f>'[Диаграмма в Microsoft Word]Лист4'!$F$4</c:f>
              <c:strCache>
                <c:ptCount val="1"/>
                <c:pt idx="0">
                  <c:v>2020</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'[Диаграмма в Microsoft Word]Лист4'!$D$5:$D$9</c:f>
              <c:strCache>
                <c:ptCount val="5"/>
                <c:pt idx="0">
                  <c:v>Казахстан  </c:v>
                </c:pt>
                <c:pt idx="1">
                  <c:v>Беларусь </c:v>
                </c:pt>
                <c:pt idx="2">
                  <c:v>Армения </c:v>
                </c:pt>
                <c:pt idx="3">
                  <c:v>Кыргызстан </c:v>
                </c:pt>
                <c:pt idx="4">
                  <c:v>Россия </c:v>
                </c:pt>
              </c:strCache>
            </c:strRef>
          </c:cat>
          <c:val>
            <c:numRef>
              <c:f>'[Диаграмма в Microsoft Word]Лист4'!$F$5:$F$9</c:f>
              <c:numCache>
                <c:formatCode>\О\с\н\о\в\н\о\й</c:formatCode>
                <c:ptCount val="5"/>
                <c:pt idx="0">
                  <c:v>1470.3</c:v>
                </c:pt>
                <c:pt idx="1">
                  <c:v>1592.1</c:v>
                </c:pt>
                <c:pt idx="3">
                  <c:v>222.1</c:v>
                </c:pt>
                <c:pt idx="4">
                  <c:v>25653.9</c:v>
                </c:pt>
              </c:numCache>
            </c:numRef>
          </c:val>
          <c:extLst>
            <c:ext xmlns:c16="http://schemas.microsoft.com/office/drawing/2014/chart" uri="{C3380CC4-5D6E-409C-BE32-E72D297353CC}">
              <c16:uniqueId val="{00000001-11E7-9B4F-A891-908DBC072A4F}"/>
            </c:ext>
          </c:extLst>
        </c:ser>
        <c:ser>
          <c:idx val="2"/>
          <c:order val="2"/>
          <c:tx>
            <c:strRef>
              <c:f>'[Диаграмма в Microsoft Word]Лист4'!$G$4</c:f>
              <c:strCache>
                <c:ptCount val="1"/>
                <c:pt idx="0">
                  <c:v>9 мес. 2021</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'[Диаграмма в Microsoft Word]Лист4'!$D$5:$D$9</c:f>
              <c:strCache>
                <c:ptCount val="5"/>
                <c:pt idx="0">
                  <c:v>Казахстан  </c:v>
                </c:pt>
                <c:pt idx="1">
                  <c:v>Беларусь </c:v>
                </c:pt>
                <c:pt idx="2">
                  <c:v>Армения </c:v>
                </c:pt>
                <c:pt idx="3">
                  <c:v>Кыргызстан </c:v>
                </c:pt>
                <c:pt idx="4">
                  <c:v>Россия </c:v>
                </c:pt>
              </c:strCache>
            </c:strRef>
          </c:cat>
          <c:val>
            <c:numRef>
              <c:f>'[Диаграмма в Microsoft Word]Лист4'!$G$5:$G$9</c:f>
              <c:numCache>
                <c:formatCode>\О\с\н\о\в\н\о\й</c:formatCode>
                <c:ptCount val="5"/>
                <c:pt idx="0">
                  <c:v>1789.6</c:v>
                </c:pt>
                <c:pt idx="1">
                  <c:v>1249.8</c:v>
                </c:pt>
                <c:pt idx="3">
                  <c:v>195.7</c:v>
                </c:pt>
                <c:pt idx="4">
                  <c:v>29007.3</c:v>
                </c:pt>
              </c:numCache>
            </c:numRef>
          </c:val>
          <c:extLst>
            <c:ext xmlns:c16="http://schemas.microsoft.com/office/drawing/2014/chart" uri="{C3380CC4-5D6E-409C-BE32-E72D297353CC}">
              <c16:uniqueId val="{00000002-11E7-9B4F-A891-908DBC072A4F}"/>
            </c:ext>
          </c:extLst>
        </c:ser>
        <c:dLbls>
          <c:dLblPos val="outEnd"/>
          <c:showLegendKey val="0"/>
          <c:showVal val="1"/>
          <c:showCatName val="0"/>
          <c:showSerName val="0"/>
          <c:showPercent val="0"/>
          <c:showBubbleSize val="0"/>
        </c:dLbls>
        <c:gapWidth val="227"/>
        <c:overlap val="-48"/>
        <c:axId val="145501184"/>
        <c:axId val="145502976"/>
      </c:barChart>
      <c:catAx>
        <c:axId val="1455011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502976"/>
        <c:crosses val="autoZero"/>
        <c:auto val="1"/>
        <c:lblAlgn val="ctr"/>
        <c:lblOffset val="100"/>
        <c:noMultiLvlLbl val="0"/>
      </c:catAx>
      <c:valAx>
        <c:axId val="145502976"/>
        <c:scaling>
          <c:orientation val="minMax"/>
        </c:scaling>
        <c:delete val="0"/>
        <c:axPos val="b"/>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501184"/>
        <c:crosses val="autoZero"/>
        <c:crossBetween val="between"/>
        <c:majorUnit val="10000"/>
        <c:minorUnit val="10000"/>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8419F99F-0AD8-492B-B1B9-89CA3D7334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28295</Words>
  <Characters>161284</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Виталий Викторович Салов</cp:lastModifiedBy>
  <cp:revision>2</cp:revision>
  <dcterms:created xsi:type="dcterms:W3CDTF">2022-06-22T05:39:00Z</dcterms:created>
  <dcterms:modified xsi:type="dcterms:W3CDTF">2022-06-22T05:39:00Z</dcterms:modified>
</cp:coreProperties>
</file>