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13" w:rsidRDefault="00FC5013" w:rsidP="002D4CEE">
      <w:pPr>
        <w:pStyle w:val="ad"/>
        <w:spacing w:before="0" w:line="360" w:lineRule="auto"/>
        <w:jc w:val="center"/>
        <w:rPr>
          <w:rFonts w:asciiTheme="minorHAnsi" w:eastAsiaTheme="minorHAnsi" w:hAnsiTheme="minorHAnsi" w:cstheme="minorBidi"/>
          <w:color w:val="auto"/>
          <w:sz w:val="22"/>
          <w:szCs w:val="22"/>
          <w:lang w:eastAsia="en-US"/>
        </w:rPr>
      </w:pPr>
      <w:bookmarkStart w:id="0" w:name="_GoBack"/>
      <w:bookmarkEnd w:id="0"/>
      <w:r>
        <w:rPr>
          <w:rFonts w:asciiTheme="minorHAnsi" w:eastAsiaTheme="minorHAnsi" w:hAnsiTheme="minorHAnsi" w:cstheme="minorBidi"/>
          <w:noProof/>
          <w:color w:val="auto"/>
          <w:sz w:val="22"/>
          <w:szCs w:val="22"/>
        </w:rPr>
        <w:drawing>
          <wp:inline distT="0" distB="0" distL="0" distR="0">
            <wp:extent cx="6005195" cy="8829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тульник.jpg"/>
                    <pic:cNvPicPr/>
                  </pic:nvPicPr>
                  <pic:blipFill>
                    <a:blip r:embed="rId8">
                      <a:extLst>
                        <a:ext uri="{28A0092B-C50C-407E-A947-70E740481C1C}">
                          <a14:useLocalDpi xmlns:a14="http://schemas.microsoft.com/office/drawing/2010/main" val="0"/>
                        </a:ext>
                      </a:extLst>
                    </a:blip>
                    <a:stretch>
                      <a:fillRect/>
                    </a:stretch>
                  </pic:blipFill>
                  <pic:spPr>
                    <a:xfrm>
                      <a:off x="0" y="0"/>
                      <a:ext cx="6016889" cy="8846869"/>
                    </a:xfrm>
                    <a:prstGeom prst="rect">
                      <a:avLst/>
                    </a:prstGeom>
                  </pic:spPr>
                </pic:pic>
              </a:graphicData>
            </a:graphic>
          </wp:inline>
        </w:drawing>
      </w:r>
    </w:p>
    <w:sdt>
      <w:sdtPr>
        <w:rPr>
          <w:rFonts w:asciiTheme="minorHAnsi" w:eastAsiaTheme="minorHAnsi" w:hAnsiTheme="minorHAnsi" w:cstheme="minorBidi"/>
          <w:color w:val="auto"/>
          <w:sz w:val="22"/>
          <w:szCs w:val="22"/>
          <w:lang w:eastAsia="en-US"/>
        </w:rPr>
        <w:id w:val="839737586"/>
        <w:docPartObj>
          <w:docPartGallery w:val="Table of Contents"/>
          <w:docPartUnique/>
        </w:docPartObj>
      </w:sdtPr>
      <w:sdtEndPr>
        <w:rPr>
          <w:rFonts w:ascii="Times New Roman" w:hAnsi="Times New Roman" w:cs="Times New Roman"/>
          <w:bCs/>
          <w:sz w:val="28"/>
          <w:szCs w:val="28"/>
        </w:rPr>
      </w:sdtEndPr>
      <w:sdtContent>
        <w:p w:rsidR="00FC5013" w:rsidRDefault="00FC5013" w:rsidP="002D4CEE">
          <w:pPr>
            <w:pStyle w:val="ad"/>
            <w:spacing w:before="0" w:line="360" w:lineRule="auto"/>
            <w:jc w:val="center"/>
            <w:rPr>
              <w:rFonts w:asciiTheme="minorHAnsi" w:eastAsiaTheme="minorHAnsi" w:hAnsiTheme="minorHAnsi" w:cstheme="minorBidi"/>
              <w:color w:val="auto"/>
              <w:sz w:val="22"/>
              <w:szCs w:val="22"/>
              <w:lang w:eastAsia="en-US"/>
            </w:rPr>
          </w:pPr>
        </w:p>
        <w:p w:rsidR="00FC5013" w:rsidRDefault="00FC5013" w:rsidP="002D4CEE">
          <w:pPr>
            <w:pStyle w:val="ad"/>
            <w:spacing w:before="0" w:line="360" w:lineRule="auto"/>
            <w:jc w:val="center"/>
            <w:rPr>
              <w:rFonts w:asciiTheme="minorHAnsi" w:eastAsiaTheme="minorHAnsi" w:hAnsiTheme="minorHAnsi" w:cstheme="minorBidi"/>
              <w:color w:val="auto"/>
              <w:sz w:val="22"/>
              <w:szCs w:val="22"/>
              <w:lang w:eastAsia="en-US"/>
            </w:rPr>
          </w:pPr>
        </w:p>
        <w:p w:rsidR="00FC5013" w:rsidRDefault="00FC5013" w:rsidP="002D4CEE">
          <w:pPr>
            <w:pStyle w:val="ad"/>
            <w:spacing w:before="0" w:line="360" w:lineRule="auto"/>
            <w:jc w:val="center"/>
            <w:rPr>
              <w:rFonts w:asciiTheme="minorHAnsi" w:eastAsiaTheme="minorHAnsi" w:hAnsiTheme="minorHAnsi" w:cstheme="minorBidi"/>
              <w:color w:val="auto"/>
              <w:sz w:val="22"/>
              <w:szCs w:val="22"/>
              <w:lang w:eastAsia="en-US"/>
            </w:rPr>
          </w:pPr>
        </w:p>
        <w:p w:rsidR="008A3427" w:rsidRPr="008A3427" w:rsidRDefault="008A3427" w:rsidP="002D4CEE">
          <w:pPr>
            <w:pStyle w:val="ad"/>
            <w:spacing w:before="0" w:line="360" w:lineRule="auto"/>
            <w:jc w:val="center"/>
            <w:rPr>
              <w:rFonts w:ascii="Times New Roman" w:hAnsi="Times New Roman" w:cs="Times New Roman"/>
              <w:b/>
              <w:color w:val="000000" w:themeColor="text1"/>
              <w:sz w:val="36"/>
              <w:szCs w:val="36"/>
            </w:rPr>
          </w:pPr>
          <w:r w:rsidRPr="008A3427">
            <w:rPr>
              <w:rFonts w:ascii="Times New Roman" w:hAnsi="Times New Roman" w:cs="Times New Roman"/>
              <w:b/>
              <w:color w:val="000000" w:themeColor="text1"/>
              <w:sz w:val="36"/>
              <w:szCs w:val="36"/>
            </w:rPr>
            <w:t>Оглавление</w:t>
          </w:r>
        </w:p>
        <w:p w:rsidR="008A3427" w:rsidRPr="008A3427" w:rsidRDefault="008A3427" w:rsidP="002D4CEE">
          <w:pPr>
            <w:spacing w:after="0" w:line="360" w:lineRule="auto"/>
            <w:rPr>
              <w:lang w:eastAsia="ru-RU"/>
            </w:rPr>
          </w:pPr>
        </w:p>
        <w:p w:rsidR="00724AEE" w:rsidRPr="00724AEE" w:rsidRDefault="008A3427">
          <w:pPr>
            <w:pStyle w:val="11"/>
            <w:tabs>
              <w:tab w:val="right" w:leader="dot" w:pos="9628"/>
            </w:tabs>
            <w:rPr>
              <w:rFonts w:ascii="Times New Roman" w:hAnsi="Times New Roman"/>
              <w:noProof/>
              <w:sz w:val="28"/>
              <w:szCs w:val="28"/>
            </w:rPr>
          </w:pPr>
          <w:r w:rsidRPr="00724AEE">
            <w:rPr>
              <w:rFonts w:ascii="Times New Roman" w:hAnsi="Times New Roman"/>
              <w:bCs/>
              <w:sz w:val="28"/>
              <w:szCs w:val="28"/>
            </w:rPr>
            <w:fldChar w:fldCharType="begin"/>
          </w:r>
          <w:r w:rsidRPr="00724AEE">
            <w:rPr>
              <w:rFonts w:ascii="Times New Roman" w:hAnsi="Times New Roman"/>
              <w:bCs/>
              <w:sz w:val="28"/>
              <w:szCs w:val="28"/>
            </w:rPr>
            <w:instrText xml:space="preserve"> TOC \o "1-3" \h \z \u </w:instrText>
          </w:r>
          <w:r w:rsidRPr="00724AEE">
            <w:rPr>
              <w:rFonts w:ascii="Times New Roman" w:hAnsi="Times New Roman"/>
              <w:bCs/>
              <w:sz w:val="28"/>
              <w:szCs w:val="28"/>
            </w:rPr>
            <w:fldChar w:fldCharType="separate"/>
          </w:r>
          <w:hyperlink w:anchor="_Toc42726788" w:history="1">
            <w:r w:rsidR="00724AEE" w:rsidRPr="00724AEE">
              <w:rPr>
                <w:rStyle w:val="ae"/>
                <w:rFonts w:ascii="Times New Roman" w:hAnsi="Times New Roman"/>
                <w:noProof/>
                <w:sz w:val="28"/>
                <w:szCs w:val="28"/>
              </w:rPr>
              <w:t>ВВЕДЕНИЕ</w:t>
            </w:r>
            <w:r w:rsidR="00724AEE" w:rsidRPr="00724AEE">
              <w:rPr>
                <w:rFonts w:ascii="Times New Roman" w:hAnsi="Times New Roman"/>
                <w:noProof/>
                <w:webHidden/>
                <w:sz w:val="28"/>
                <w:szCs w:val="28"/>
              </w:rPr>
              <w:tab/>
            </w:r>
            <w:r w:rsidR="00724AEE" w:rsidRPr="00724AEE">
              <w:rPr>
                <w:rFonts w:ascii="Times New Roman" w:hAnsi="Times New Roman"/>
                <w:noProof/>
                <w:webHidden/>
                <w:sz w:val="28"/>
                <w:szCs w:val="28"/>
              </w:rPr>
              <w:fldChar w:fldCharType="begin"/>
            </w:r>
            <w:r w:rsidR="00724AEE" w:rsidRPr="00724AEE">
              <w:rPr>
                <w:rFonts w:ascii="Times New Roman" w:hAnsi="Times New Roman"/>
                <w:noProof/>
                <w:webHidden/>
                <w:sz w:val="28"/>
                <w:szCs w:val="28"/>
              </w:rPr>
              <w:instrText xml:space="preserve"> PAGEREF _Toc42726788 \h </w:instrText>
            </w:r>
            <w:r w:rsidR="00724AEE" w:rsidRPr="00724AEE">
              <w:rPr>
                <w:rFonts w:ascii="Times New Roman" w:hAnsi="Times New Roman"/>
                <w:noProof/>
                <w:webHidden/>
                <w:sz w:val="28"/>
                <w:szCs w:val="28"/>
              </w:rPr>
            </w:r>
            <w:r w:rsidR="00724AEE" w:rsidRPr="00724AEE">
              <w:rPr>
                <w:rFonts w:ascii="Times New Roman" w:hAnsi="Times New Roman"/>
                <w:noProof/>
                <w:webHidden/>
                <w:sz w:val="28"/>
                <w:szCs w:val="28"/>
              </w:rPr>
              <w:fldChar w:fldCharType="separate"/>
            </w:r>
            <w:r w:rsidR="00ED3F4C">
              <w:rPr>
                <w:rFonts w:ascii="Times New Roman" w:hAnsi="Times New Roman"/>
                <w:noProof/>
                <w:webHidden/>
                <w:sz w:val="28"/>
                <w:szCs w:val="28"/>
              </w:rPr>
              <w:t>3</w:t>
            </w:r>
            <w:r w:rsidR="00724AEE" w:rsidRPr="00724AEE">
              <w:rPr>
                <w:rFonts w:ascii="Times New Roman" w:hAnsi="Times New Roman"/>
                <w:noProof/>
                <w:webHidden/>
                <w:sz w:val="28"/>
                <w:szCs w:val="28"/>
              </w:rPr>
              <w:fldChar w:fldCharType="end"/>
            </w:r>
          </w:hyperlink>
        </w:p>
        <w:p w:rsidR="00724AEE" w:rsidRPr="00724AEE" w:rsidRDefault="00724AEE" w:rsidP="00724AEE">
          <w:pPr>
            <w:pStyle w:val="11"/>
            <w:tabs>
              <w:tab w:val="right" w:leader="dot" w:pos="9628"/>
            </w:tabs>
            <w:spacing w:after="0" w:line="360" w:lineRule="auto"/>
            <w:rPr>
              <w:rFonts w:ascii="Times New Roman" w:hAnsi="Times New Roman"/>
              <w:noProof/>
              <w:sz w:val="28"/>
              <w:szCs w:val="28"/>
            </w:rPr>
          </w:pPr>
          <w:r w:rsidRPr="00724AEE">
            <w:rPr>
              <w:rStyle w:val="ae"/>
              <w:rFonts w:ascii="Times New Roman" w:hAnsi="Times New Roman"/>
              <w:noProof/>
              <w:color w:val="auto"/>
              <w:sz w:val="28"/>
              <w:szCs w:val="28"/>
              <w:u w:val="none"/>
            </w:rPr>
            <w:t xml:space="preserve">1. </w:t>
          </w:r>
          <w:hyperlink w:anchor="_Toc42726789" w:history="1">
            <w:r w:rsidRPr="00724AEE">
              <w:rPr>
                <w:rStyle w:val="ae"/>
                <w:rFonts w:ascii="Times New Roman" w:hAnsi="Times New Roman"/>
                <w:noProof/>
                <w:sz w:val="28"/>
                <w:szCs w:val="28"/>
              </w:rPr>
              <w:t>Теоретические и методические аспекты изучения влияния внутренней и внешней среды предприятия на результат его деятельности</w:t>
            </w:r>
            <w:r w:rsidRPr="00724AEE">
              <w:rPr>
                <w:rFonts w:ascii="Times New Roman" w:hAnsi="Times New Roman"/>
                <w:noProof/>
                <w:webHidden/>
                <w:sz w:val="28"/>
                <w:szCs w:val="28"/>
              </w:rPr>
              <w:tab/>
            </w:r>
            <w:r w:rsidRPr="00724AEE">
              <w:rPr>
                <w:rFonts w:ascii="Times New Roman" w:hAnsi="Times New Roman"/>
                <w:noProof/>
                <w:webHidden/>
                <w:sz w:val="28"/>
                <w:szCs w:val="28"/>
              </w:rPr>
              <w:fldChar w:fldCharType="begin"/>
            </w:r>
            <w:r w:rsidRPr="00724AEE">
              <w:rPr>
                <w:rFonts w:ascii="Times New Roman" w:hAnsi="Times New Roman"/>
                <w:noProof/>
                <w:webHidden/>
                <w:sz w:val="28"/>
                <w:szCs w:val="28"/>
              </w:rPr>
              <w:instrText xml:space="preserve"> PAGEREF _Toc42726789 \h </w:instrText>
            </w:r>
            <w:r w:rsidRPr="00724AEE">
              <w:rPr>
                <w:rFonts w:ascii="Times New Roman" w:hAnsi="Times New Roman"/>
                <w:noProof/>
                <w:webHidden/>
                <w:sz w:val="28"/>
                <w:szCs w:val="28"/>
              </w:rPr>
            </w:r>
            <w:r w:rsidRPr="00724AEE">
              <w:rPr>
                <w:rFonts w:ascii="Times New Roman" w:hAnsi="Times New Roman"/>
                <w:noProof/>
                <w:webHidden/>
                <w:sz w:val="28"/>
                <w:szCs w:val="28"/>
              </w:rPr>
              <w:fldChar w:fldCharType="separate"/>
            </w:r>
            <w:r w:rsidR="00ED3F4C">
              <w:rPr>
                <w:rFonts w:ascii="Times New Roman" w:hAnsi="Times New Roman"/>
                <w:noProof/>
                <w:webHidden/>
                <w:sz w:val="28"/>
                <w:szCs w:val="28"/>
              </w:rPr>
              <w:t>5</w:t>
            </w:r>
            <w:r w:rsidRPr="00724AEE">
              <w:rPr>
                <w:rFonts w:ascii="Times New Roman" w:hAnsi="Times New Roman"/>
                <w:noProof/>
                <w:webHidden/>
                <w:sz w:val="28"/>
                <w:szCs w:val="28"/>
              </w:rPr>
              <w:fldChar w:fldCharType="end"/>
            </w:r>
          </w:hyperlink>
        </w:p>
        <w:p w:rsidR="00724AEE" w:rsidRPr="00724AEE" w:rsidRDefault="00724AEE">
          <w:pPr>
            <w:pStyle w:val="11"/>
            <w:tabs>
              <w:tab w:val="right" w:leader="dot" w:pos="9628"/>
            </w:tabs>
            <w:rPr>
              <w:rFonts w:ascii="Times New Roman" w:hAnsi="Times New Roman"/>
              <w:noProof/>
              <w:sz w:val="28"/>
              <w:szCs w:val="28"/>
            </w:rPr>
          </w:pPr>
          <w:r w:rsidRPr="00724AEE">
            <w:rPr>
              <w:rStyle w:val="ae"/>
              <w:rFonts w:ascii="Times New Roman" w:hAnsi="Times New Roman"/>
              <w:noProof/>
              <w:sz w:val="28"/>
              <w:szCs w:val="28"/>
              <w:u w:val="none"/>
            </w:rPr>
            <w:t xml:space="preserve">   </w:t>
          </w:r>
          <w:hyperlink w:anchor="_Toc42726790" w:history="1">
            <w:r w:rsidRPr="00724AEE">
              <w:rPr>
                <w:rStyle w:val="ae"/>
                <w:rFonts w:ascii="Times New Roman" w:hAnsi="Times New Roman"/>
                <w:noProof/>
                <w:sz w:val="28"/>
                <w:szCs w:val="28"/>
              </w:rPr>
              <w:t>1.1.</w:t>
            </w:r>
            <w:r>
              <w:rPr>
                <w:rStyle w:val="ae"/>
                <w:rFonts w:ascii="Times New Roman" w:hAnsi="Times New Roman"/>
                <w:noProof/>
                <w:sz w:val="28"/>
                <w:szCs w:val="28"/>
              </w:rPr>
              <w:t xml:space="preserve"> </w:t>
            </w:r>
            <w:r w:rsidRPr="00724AEE">
              <w:rPr>
                <w:rStyle w:val="ae"/>
                <w:rFonts w:ascii="Times New Roman" w:hAnsi="Times New Roman"/>
                <w:noProof/>
                <w:sz w:val="28"/>
                <w:szCs w:val="28"/>
              </w:rPr>
              <w:t>Понятие и характеристика внешней среды предприятия</w:t>
            </w:r>
            <w:r w:rsidRPr="00724AEE">
              <w:rPr>
                <w:rFonts w:ascii="Times New Roman" w:hAnsi="Times New Roman"/>
                <w:noProof/>
                <w:webHidden/>
                <w:sz w:val="28"/>
                <w:szCs w:val="28"/>
              </w:rPr>
              <w:tab/>
            </w:r>
            <w:r w:rsidRPr="00724AEE">
              <w:rPr>
                <w:rFonts w:ascii="Times New Roman" w:hAnsi="Times New Roman"/>
                <w:noProof/>
                <w:webHidden/>
                <w:sz w:val="28"/>
                <w:szCs w:val="28"/>
              </w:rPr>
              <w:fldChar w:fldCharType="begin"/>
            </w:r>
            <w:r w:rsidRPr="00724AEE">
              <w:rPr>
                <w:rFonts w:ascii="Times New Roman" w:hAnsi="Times New Roman"/>
                <w:noProof/>
                <w:webHidden/>
                <w:sz w:val="28"/>
                <w:szCs w:val="28"/>
              </w:rPr>
              <w:instrText xml:space="preserve"> PAGEREF _Toc42726790 \h </w:instrText>
            </w:r>
            <w:r w:rsidRPr="00724AEE">
              <w:rPr>
                <w:rFonts w:ascii="Times New Roman" w:hAnsi="Times New Roman"/>
                <w:noProof/>
                <w:webHidden/>
                <w:sz w:val="28"/>
                <w:szCs w:val="28"/>
              </w:rPr>
            </w:r>
            <w:r w:rsidRPr="00724AEE">
              <w:rPr>
                <w:rFonts w:ascii="Times New Roman" w:hAnsi="Times New Roman"/>
                <w:noProof/>
                <w:webHidden/>
                <w:sz w:val="28"/>
                <w:szCs w:val="28"/>
              </w:rPr>
              <w:fldChar w:fldCharType="separate"/>
            </w:r>
            <w:r w:rsidR="00ED3F4C">
              <w:rPr>
                <w:rFonts w:ascii="Times New Roman" w:hAnsi="Times New Roman"/>
                <w:noProof/>
                <w:webHidden/>
                <w:sz w:val="28"/>
                <w:szCs w:val="28"/>
              </w:rPr>
              <w:t>5</w:t>
            </w:r>
            <w:r w:rsidRPr="00724AEE">
              <w:rPr>
                <w:rFonts w:ascii="Times New Roman" w:hAnsi="Times New Roman"/>
                <w:noProof/>
                <w:webHidden/>
                <w:sz w:val="28"/>
                <w:szCs w:val="28"/>
              </w:rPr>
              <w:fldChar w:fldCharType="end"/>
            </w:r>
          </w:hyperlink>
        </w:p>
        <w:p w:rsidR="00724AEE" w:rsidRPr="00724AEE" w:rsidRDefault="00F05512">
          <w:pPr>
            <w:pStyle w:val="21"/>
            <w:tabs>
              <w:tab w:val="right" w:leader="dot" w:pos="9628"/>
            </w:tabs>
            <w:rPr>
              <w:rFonts w:ascii="Times New Roman" w:hAnsi="Times New Roman"/>
              <w:noProof/>
              <w:sz w:val="28"/>
              <w:szCs w:val="28"/>
            </w:rPr>
          </w:pPr>
          <w:hyperlink w:anchor="_Toc42726791" w:history="1">
            <w:r w:rsidR="00724AEE" w:rsidRPr="00724AEE">
              <w:rPr>
                <w:rStyle w:val="ae"/>
                <w:rFonts w:ascii="Times New Roman" w:hAnsi="Times New Roman"/>
                <w:noProof/>
                <w:sz w:val="28"/>
                <w:szCs w:val="28"/>
              </w:rPr>
              <w:t>1.2. Понятие и сущность внутренней среды предприятия</w:t>
            </w:r>
            <w:r w:rsidR="00724AEE" w:rsidRPr="00724AEE">
              <w:rPr>
                <w:rFonts w:ascii="Times New Roman" w:hAnsi="Times New Roman"/>
                <w:noProof/>
                <w:webHidden/>
                <w:sz w:val="28"/>
                <w:szCs w:val="28"/>
              </w:rPr>
              <w:tab/>
            </w:r>
            <w:r w:rsidR="00724AEE" w:rsidRPr="00724AEE">
              <w:rPr>
                <w:rFonts w:ascii="Times New Roman" w:hAnsi="Times New Roman"/>
                <w:noProof/>
                <w:webHidden/>
                <w:sz w:val="28"/>
                <w:szCs w:val="28"/>
              </w:rPr>
              <w:fldChar w:fldCharType="begin"/>
            </w:r>
            <w:r w:rsidR="00724AEE" w:rsidRPr="00724AEE">
              <w:rPr>
                <w:rFonts w:ascii="Times New Roman" w:hAnsi="Times New Roman"/>
                <w:noProof/>
                <w:webHidden/>
                <w:sz w:val="28"/>
                <w:szCs w:val="28"/>
              </w:rPr>
              <w:instrText xml:space="preserve"> PAGEREF _Toc42726791 \h </w:instrText>
            </w:r>
            <w:r w:rsidR="00724AEE" w:rsidRPr="00724AEE">
              <w:rPr>
                <w:rFonts w:ascii="Times New Roman" w:hAnsi="Times New Roman"/>
                <w:noProof/>
                <w:webHidden/>
                <w:sz w:val="28"/>
                <w:szCs w:val="28"/>
              </w:rPr>
            </w:r>
            <w:r w:rsidR="00724AEE" w:rsidRPr="00724AEE">
              <w:rPr>
                <w:rFonts w:ascii="Times New Roman" w:hAnsi="Times New Roman"/>
                <w:noProof/>
                <w:webHidden/>
                <w:sz w:val="28"/>
                <w:szCs w:val="28"/>
              </w:rPr>
              <w:fldChar w:fldCharType="separate"/>
            </w:r>
            <w:r w:rsidR="00ED3F4C">
              <w:rPr>
                <w:rFonts w:ascii="Times New Roman" w:hAnsi="Times New Roman"/>
                <w:noProof/>
                <w:webHidden/>
                <w:sz w:val="28"/>
                <w:szCs w:val="28"/>
              </w:rPr>
              <w:t>10</w:t>
            </w:r>
            <w:r w:rsidR="00724AEE" w:rsidRPr="00724AEE">
              <w:rPr>
                <w:rFonts w:ascii="Times New Roman" w:hAnsi="Times New Roman"/>
                <w:noProof/>
                <w:webHidden/>
                <w:sz w:val="28"/>
                <w:szCs w:val="28"/>
              </w:rPr>
              <w:fldChar w:fldCharType="end"/>
            </w:r>
          </w:hyperlink>
        </w:p>
        <w:p w:rsidR="00724AEE" w:rsidRPr="00724AEE" w:rsidRDefault="00F05512">
          <w:pPr>
            <w:pStyle w:val="11"/>
            <w:tabs>
              <w:tab w:val="right" w:leader="dot" w:pos="9628"/>
            </w:tabs>
            <w:rPr>
              <w:rFonts w:ascii="Times New Roman" w:hAnsi="Times New Roman"/>
              <w:noProof/>
              <w:sz w:val="28"/>
              <w:szCs w:val="28"/>
            </w:rPr>
          </w:pPr>
          <w:hyperlink w:anchor="_Toc42726792" w:history="1">
            <w:r w:rsidR="00724AEE" w:rsidRPr="00724AEE">
              <w:rPr>
                <w:rStyle w:val="ae"/>
                <w:rFonts w:ascii="Times New Roman" w:hAnsi="Times New Roman"/>
                <w:noProof/>
                <w:sz w:val="28"/>
                <w:szCs w:val="28"/>
              </w:rPr>
              <w:t>2.</w:t>
            </w:r>
            <w:r w:rsidR="00724AEE">
              <w:rPr>
                <w:rStyle w:val="ae"/>
                <w:rFonts w:ascii="Times New Roman" w:hAnsi="Times New Roman"/>
                <w:noProof/>
                <w:sz w:val="28"/>
                <w:szCs w:val="28"/>
              </w:rPr>
              <w:t xml:space="preserve"> </w:t>
            </w:r>
            <w:r w:rsidR="00724AEE" w:rsidRPr="00724AEE">
              <w:rPr>
                <w:rStyle w:val="ae"/>
                <w:rFonts w:ascii="Times New Roman" w:hAnsi="Times New Roman"/>
                <w:noProof/>
                <w:sz w:val="28"/>
                <w:szCs w:val="28"/>
              </w:rPr>
              <w:t>Анализ влияния внутренней и внешней среды предприятия на примере ОАО «Лукойл»</w:t>
            </w:r>
            <w:r w:rsidR="00724AEE" w:rsidRPr="00724AEE">
              <w:rPr>
                <w:rFonts w:ascii="Times New Roman" w:hAnsi="Times New Roman"/>
                <w:noProof/>
                <w:webHidden/>
                <w:sz w:val="28"/>
                <w:szCs w:val="28"/>
              </w:rPr>
              <w:tab/>
            </w:r>
            <w:r w:rsidR="00724AEE" w:rsidRPr="00724AEE">
              <w:rPr>
                <w:rFonts w:ascii="Times New Roman" w:hAnsi="Times New Roman"/>
                <w:noProof/>
                <w:webHidden/>
                <w:sz w:val="28"/>
                <w:szCs w:val="28"/>
              </w:rPr>
              <w:fldChar w:fldCharType="begin"/>
            </w:r>
            <w:r w:rsidR="00724AEE" w:rsidRPr="00724AEE">
              <w:rPr>
                <w:rFonts w:ascii="Times New Roman" w:hAnsi="Times New Roman"/>
                <w:noProof/>
                <w:webHidden/>
                <w:sz w:val="28"/>
                <w:szCs w:val="28"/>
              </w:rPr>
              <w:instrText xml:space="preserve"> PAGEREF _Toc42726792 \h </w:instrText>
            </w:r>
            <w:r w:rsidR="00724AEE" w:rsidRPr="00724AEE">
              <w:rPr>
                <w:rFonts w:ascii="Times New Roman" w:hAnsi="Times New Roman"/>
                <w:noProof/>
                <w:webHidden/>
                <w:sz w:val="28"/>
                <w:szCs w:val="28"/>
              </w:rPr>
            </w:r>
            <w:r w:rsidR="00724AEE" w:rsidRPr="00724AEE">
              <w:rPr>
                <w:rFonts w:ascii="Times New Roman" w:hAnsi="Times New Roman"/>
                <w:noProof/>
                <w:webHidden/>
                <w:sz w:val="28"/>
                <w:szCs w:val="28"/>
              </w:rPr>
              <w:fldChar w:fldCharType="separate"/>
            </w:r>
            <w:r w:rsidR="00ED3F4C">
              <w:rPr>
                <w:rFonts w:ascii="Times New Roman" w:hAnsi="Times New Roman"/>
                <w:noProof/>
                <w:webHidden/>
                <w:sz w:val="28"/>
                <w:szCs w:val="28"/>
              </w:rPr>
              <w:t>15</w:t>
            </w:r>
            <w:r w:rsidR="00724AEE" w:rsidRPr="00724AEE">
              <w:rPr>
                <w:rFonts w:ascii="Times New Roman" w:hAnsi="Times New Roman"/>
                <w:noProof/>
                <w:webHidden/>
                <w:sz w:val="28"/>
                <w:szCs w:val="28"/>
              </w:rPr>
              <w:fldChar w:fldCharType="end"/>
            </w:r>
          </w:hyperlink>
        </w:p>
        <w:p w:rsidR="00724AEE" w:rsidRPr="00724AEE" w:rsidRDefault="00F05512">
          <w:pPr>
            <w:pStyle w:val="21"/>
            <w:tabs>
              <w:tab w:val="right" w:leader="dot" w:pos="9628"/>
            </w:tabs>
            <w:rPr>
              <w:rFonts w:ascii="Times New Roman" w:hAnsi="Times New Roman"/>
              <w:noProof/>
              <w:sz w:val="28"/>
              <w:szCs w:val="28"/>
            </w:rPr>
          </w:pPr>
          <w:hyperlink w:anchor="_Toc42726793" w:history="1">
            <w:r w:rsidR="00724AEE" w:rsidRPr="00724AEE">
              <w:rPr>
                <w:rStyle w:val="ae"/>
                <w:rFonts w:ascii="Times New Roman" w:hAnsi="Times New Roman"/>
                <w:noProof/>
                <w:sz w:val="28"/>
                <w:szCs w:val="28"/>
              </w:rPr>
              <w:t>2.1.</w:t>
            </w:r>
            <w:r w:rsidR="00724AEE">
              <w:rPr>
                <w:rStyle w:val="ae"/>
                <w:rFonts w:ascii="Times New Roman" w:hAnsi="Times New Roman"/>
                <w:noProof/>
                <w:sz w:val="28"/>
                <w:szCs w:val="28"/>
              </w:rPr>
              <w:t xml:space="preserve"> </w:t>
            </w:r>
            <w:r w:rsidR="00724AEE" w:rsidRPr="00724AEE">
              <w:rPr>
                <w:rStyle w:val="ae"/>
                <w:rFonts w:ascii="Times New Roman" w:hAnsi="Times New Roman"/>
                <w:noProof/>
                <w:sz w:val="28"/>
                <w:szCs w:val="28"/>
              </w:rPr>
              <w:t>Организационно-экономическая и финансово-экономическая характеристика предприятия</w:t>
            </w:r>
            <w:r w:rsidR="00724AEE" w:rsidRPr="00724AEE">
              <w:rPr>
                <w:rFonts w:ascii="Times New Roman" w:hAnsi="Times New Roman"/>
                <w:noProof/>
                <w:webHidden/>
                <w:sz w:val="28"/>
                <w:szCs w:val="28"/>
              </w:rPr>
              <w:tab/>
            </w:r>
            <w:r w:rsidR="00724AEE" w:rsidRPr="00724AEE">
              <w:rPr>
                <w:rFonts w:ascii="Times New Roman" w:hAnsi="Times New Roman"/>
                <w:noProof/>
                <w:webHidden/>
                <w:sz w:val="28"/>
                <w:szCs w:val="28"/>
              </w:rPr>
              <w:fldChar w:fldCharType="begin"/>
            </w:r>
            <w:r w:rsidR="00724AEE" w:rsidRPr="00724AEE">
              <w:rPr>
                <w:rFonts w:ascii="Times New Roman" w:hAnsi="Times New Roman"/>
                <w:noProof/>
                <w:webHidden/>
                <w:sz w:val="28"/>
                <w:szCs w:val="28"/>
              </w:rPr>
              <w:instrText xml:space="preserve"> PAGEREF _Toc42726793 \h </w:instrText>
            </w:r>
            <w:r w:rsidR="00724AEE" w:rsidRPr="00724AEE">
              <w:rPr>
                <w:rFonts w:ascii="Times New Roman" w:hAnsi="Times New Roman"/>
                <w:noProof/>
                <w:webHidden/>
                <w:sz w:val="28"/>
                <w:szCs w:val="28"/>
              </w:rPr>
            </w:r>
            <w:r w:rsidR="00724AEE" w:rsidRPr="00724AEE">
              <w:rPr>
                <w:rFonts w:ascii="Times New Roman" w:hAnsi="Times New Roman"/>
                <w:noProof/>
                <w:webHidden/>
                <w:sz w:val="28"/>
                <w:szCs w:val="28"/>
              </w:rPr>
              <w:fldChar w:fldCharType="separate"/>
            </w:r>
            <w:r w:rsidR="00ED3F4C">
              <w:rPr>
                <w:rFonts w:ascii="Times New Roman" w:hAnsi="Times New Roman"/>
                <w:noProof/>
                <w:webHidden/>
                <w:sz w:val="28"/>
                <w:szCs w:val="28"/>
              </w:rPr>
              <w:t>15</w:t>
            </w:r>
            <w:r w:rsidR="00724AEE" w:rsidRPr="00724AEE">
              <w:rPr>
                <w:rFonts w:ascii="Times New Roman" w:hAnsi="Times New Roman"/>
                <w:noProof/>
                <w:webHidden/>
                <w:sz w:val="28"/>
                <w:szCs w:val="28"/>
              </w:rPr>
              <w:fldChar w:fldCharType="end"/>
            </w:r>
          </w:hyperlink>
        </w:p>
        <w:p w:rsidR="00724AEE" w:rsidRPr="00724AEE" w:rsidRDefault="00F05512">
          <w:pPr>
            <w:pStyle w:val="21"/>
            <w:tabs>
              <w:tab w:val="right" w:leader="dot" w:pos="9628"/>
            </w:tabs>
            <w:rPr>
              <w:rFonts w:ascii="Times New Roman" w:hAnsi="Times New Roman"/>
              <w:noProof/>
              <w:sz w:val="28"/>
              <w:szCs w:val="28"/>
            </w:rPr>
          </w:pPr>
          <w:hyperlink w:anchor="_Toc42726794" w:history="1">
            <w:r w:rsidR="00724AEE" w:rsidRPr="00724AEE">
              <w:rPr>
                <w:rStyle w:val="ae"/>
                <w:rFonts w:ascii="Times New Roman" w:hAnsi="Times New Roman"/>
                <w:noProof/>
                <w:sz w:val="28"/>
                <w:szCs w:val="28"/>
              </w:rPr>
              <w:t>2.2.</w:t>
            </w:r>
            <w:r w:rsidR="00724AEE">
              <w:rPr>
                <w:rStyle w:val="ae"/>
                <w:rFonts w:ascii="Times New Roman" w:hAnsi="Times New Roman"/>
                <w:noProof/>
                <w:sz w:val="28"/>
                <w:szCs w:val="28"/>
              </w:rPr>
              <w:t xml:space="preserve"> </w:t>
            </w:r>
            <w:r w:rsidR="00724AEE" w:rsidRPr="00724AEE">
              <w:rPr>
                <w:rStyle w:val="ae"/>
                <w:rFonts w:ascii="Times New Roman" w:hAnsi="Times New Roman"/>
                <w:noProof/>
                <w:sz w:val="28"/>
                <w:szCs w:val="28"/>
              </w:rPr>
              <w:t>Анализ и оценка внутренней и внешней среды ОАО «ЛУКОЙЛ»</w:t>
            </w:r>
            <w:r w:rsidR="00724AEE" w:rsidRPr="00724AEE">
              <w:rPr>
                <w:rFonts w:ascii="Times New Roman" w:hAnsi="Times New Roman"/>
                <w:noProof/>
                <w:webHidden/>
                <w:sz w:val="28"/>
                <w:szCs w:val="28"/>
              </w:rPr>
              <w:tab/>
            </w:r>
            <w:r w:rsidR="00724AEE" w:rsidRPr="00724AEE">
              <w:rPr>
                <w:rFonts w:ascii="Times New Roman" w:hAnsi="Times New Roman"/>
                <w:noProof/>
                <w:webHidden/>
                <w:sz w:val="28"/>
                <w:szCs w:val="28"/>
              </w:rPr>
              <w:fldChar w:fldCharType="begin"/>
            </w:r>
            <w:r w:rsidR="00724AEE" w:rsidRPr="00724AEE">
              <w:rPr>
                <w:rFonts w:ascii="Times New Roman" w:hAnsi="Times New Roman"/>
                <w:noProof/>
                <w:webHidden/>
                <w:sz w:val="28"/>
                <w:szCs w:val="28"/>
              </w:rPr>
              <w:instrText xml:space="preserve"> PAGEREF _Toc42726794 \h </w:instrText>
            </w:r>
            <w:r w:rsidR="00724AEE" w:rsidRPr="00724AEE">
              <w:rPr>
                <w:rFonts w:ascii="Times New Roman" w:hAnsi="Times New Roman"/>
                <w:noProof/>
                <w:webHidden/>
                <w:sz w:val="28"/>
                <w:szCs w:val="28"/>
              </w:rPr>
            </w:r>
            <w:r w:rsidR="00724AEE" w:rsidRPr="00724AEE">
              <w:rPr>
                <w:rFonts w:ascii="Times New Roman" w:hAnsi="Times New Roman"/>
                <w:noProof/>
                <w:webHidden/>
                <w:sz w:val="28"/>
                <w:szCs w:val="28"/>
              </w:rPr>
              <w:fldChar w:fldCharType="separate"/>
            </w:r>
            <w:r w:rsidR="00ED3F4C">
              <w:rPr>
                <w:rFonts w:ascii="Times New Roman" w:hAnsi="Times New Roman"/>
                <w:noProof/>
                <w:webHidden/>
                <w:sz w:val="28"/>
                <w:szCs w:val="28"/>
              </w:rPr>
              <w:t>18</w:t>
            </w:r>
            <w:r w:rsidR="00724AEE" w:rsidRPr="00724AEE">
              <w:rPr>
                <w:rFonts w:ascii="Times New Roman" w:hAnsi="Times New Roman"/>
                <w:noProof/>
                <w:webHidden/>
                <w:sz w:val="28"/>
                <w:szCs w:val="28"/>
              </w:rPr>
              <w:fldChar w:fldCharType="end"/>
            </w:r>
          </w:hyperlink>
        </w:p>
        <w:p w:rsidR="00724AEE" w:rsidRPr="00724AEE" w:rsidRDefault="00F05512">
          <w:pPr>
            <w:pStyle w:val="21"/>
            <w:tabs>
              <w:tab w:val="right" w:leader="dot" w:pos="9628"/>
            </w:tabs>
            <w:rPr>
              <w:rFonts w:ascii="Times New Roman" w:hAnsi="Times New Roman"/>
              <w:noProof/>
              <w:sz w:val="28"/>
              <w:szCs w:val="28"/>
            </w:rPr>
          </w:pPr>
          <w:hyperlink w:anchor="_Toc42726795" w:history="1">
            <w:r w:rsidR="00724AEE" w:rsidRPr="00724AEE">
              <w:rPr>
                <w:rStyle w:val="ae"/>
                <w:rFonts w:ascii="Times New Roman" w:hAnsi="Times New Roman"/>
                <w:noProof/>
                <w:sz w:val="28"/>
                <w:szCs w:val="28"/>
              </w:rPr>
              <w:t>2.3.</w:t>
            </w:r>
            <w:r w:rsidR="00724AEE">
              <w:rPr>
                <w:rStyle w:val="ae"/>
                <w:rFonts w:ascii="Times New Roman" w:hAnsi="Times New Roman"/>
                <w:noProof/>
                <w:sz w:val="28"/>
                <w:szCs w:val="28"/>
              </w:rPr>
              <w:t xml:space="preserve"> </w:t>
            </w:r>
            <w:r w:rsidR="00724AEE" w:rsidRPr="00724AEE">
              <w:rPr>
                <w:rStyle w:val="ae"/>
                <w:rFonts w:ascii="Times New Roman" w:hAnsi="Times New Roman"/>
                <w:noProof/>
                <w:sz w:val="28"/>
                <w:szCs w:val="28"/>
              </w:rPr>
              <w:t>Направления повышения позитивного влияния внутренней и внешней среды предприятия на результаты его деятельности</w:t>
            </w:r>
            <w:r w:rsidR="00724AEE" w:rsidRPr="00724AEE">
              <w:rPr>
                <w:rFonts w:ascii="Times New Roman" w:hAnsi="Times New Roman"/>
                <w:noProof/>
                <w:webHidden/>
                <w:sz w:val="28"/>
                <w:szCs w:val="28"/>
              </w:rPr>
              <w:tab/>
            </w:r>
            <w:r w:rsidR="00724AEE" w:rsidRPr="00724AEE">
              <w:rPr>
                <w:rFonts w:ascii="Times New Roman" w:hAnsi="Times New Roman"/>
                <w:noProof/>
                <w:webHidden/>
                <w:sz w:val="28"/>
                <w:szCs w:val="28"/>
              </w:rPr>
              <w:fldChar w:fldCharType="begin"/>
            </w:r>
            <w:r w:rsidR="00724AEE" w:rsidRPr="00724AEE">
              <w:rPr>
                <w:rFonts w:ascii="Times New Roman" w:hAnsi="Times New Roman"/>
                <w:noProof/>
                <w:webHidden/>
                <w:sz w:val="28"/>
                <w:szCs w:val="28"/>
              </w:rPr>
              <w:instrText xml:space="preserve"> PAGEREF _Toc42726795 \h </w:instrText>
            </w:r>
            <w:r w:rsidR="00724AEE" w:rsidRPr="00724AEE">
              <w:rPr>
                <w:rFonts w:ascii="Times New Roman" w:hAnsi="Times New Roman"/>
                <w:noProof/>
                <w:webHidden/>
                <w:sz w:val="28"/>
                <w:szCs w:val="28"/>
              </w:rPr>
            </w:r>
            <w:r w:rsidR="00724AEE" w:rsidRPr="00724AEE">
              <w:rPr>
                <w:rFonts w:ascii="Times New Roman" w:hAnsi="Times New Roman"/>
                <w:noProof/>
                <w:webHidden/>
                <w:sz w:val="28"/>
                <w:szCs w:val="28"/>
              </w:rPr>
              <w:fldChar w:fldCharType="separate"/>
            </w:r>
            <w:r w:rsidR="00ED3F4C">
              <w:rPr>
                <w:rFonts w:ascii="Times New Roman" w:hAnsi="Times New Roman"/>
                <w:noProof/>
                <w:webHidden/>
                <w:sz w:val="28"/>
                <w:szCs w:val="28"/>
              </w:rPr>
              <w:t>21</w:t>
            </w:r>
            <w:r w:rsidR="00724AEE" w:rsidRPr="00724AEE">
              <w:rPr>
                <w:rFonts w:ascii="Times New Roman" w:hAnsi="Times New Roman"/>
                <w:noProof/>
                <w:webHidden/>
                <w:sz w:val="28"/>
                <w:szCs w:val="28"/>
              </w:rPr>
              <w:fldChar w:fldCharType="end"/>
            </w:r>
          </w:hyperlink>
        </w:p>
        <w:p w:rsidR="00724AEE" w:rsidRPr="00724AEE" w:rsidRDefault="00F05512">
          <w:pPr>
            <w:pStyle w:val="11"/>
            <w:tabs>
              <w:tab w:val="right" w:leader="dot" w:pos="9628"/>
            </w:tabs>
            <w:rPr>
              <w:rFonts w:ascii="Times New Roman" w:hAnsi="Times New Roman"/>
              <w:noProof/>
              <w:sz w:val="28"/>
              <w:szCs w:val="28"/>
            </w:rPr>
          </w:pPr>
          <w:hyperlink w:anchor="_Toc42726796" w:history="1">
            <w:r w:rsidR="00724AEE" w:rsidRPr="00724AEE">
              <w:rPr>
                <w:rStyle w:val="ae"/>
                <w:rFonts w:ascii="Times New Roman" w:hAnsi="Times New Roman"/>
                <w:noProof/>
                <w:sz w:val="28"/>
                <w:szCs w:val="28"/>
              </w:rPr>
              <w:t>ЗАКЛЮЧЕНИЕ</w:t>
            </w:r>
            <w:r w:rsidR="00724AEE" w:rsidRPr="00724AEE">
              <w:rPr>
                <w:rFonts w:ascii="Times New Roman" w:hAnsi="Times New Roman"/>
                <w:noProof/>
                <w:webHidden/>
                <w:sz w:val="28"/>
                <w:szCs w:val="28"/>
              </w:rPr>
              <w:tab/>
            </w:r>
            <w:r w:rsidR="00724AEE" w:rsidRPr="00724AEE">
              <w:rPr>
                <w:rFonts w:ascii="Times New Roman" w:hAnsi="Times New Roman"/>
                <w:noProof/>
                <w:webHidden/>
                <w:sz w:val="28"/>
                <w:szCs w:val="28"/>
              </w:rPr>
              <w:fldChar w:fldCharType="begin"/>
            </w:r>
            <w:r w:rsidR="00724AEE" w:rsidRPr="00724AEE">
              <w:rPr>
                <w:rFonts w:ascii="Times New Roman" w:hAnsi="Times New Roman"/>
                <w:noProof/>
                <w:webHidden/>
                <w:sz w:val="28"/>
                <w:szCs w:val="28"/>
              </w:rPr>
              <w:instrText xml:space="preserve"> PAGEREF _Toc42726796 \h </w:instrText>
            </w:r>
            <w:r w:rsidR="00724AEE" w:rsidRPr="00724AEE">
              <w:rPr>
                <w:rFonts w:ascii="Times New Roman" w:hAnsi="Times New Roman"/>
                <w:noProof/>
                <w:webHidden/>
                <w:sz w:val="28"/>
                <w:szCs w:val="28"/>
              </w:rPr>
            </w:r>
            <w:r w:rsidR="00724AEE" w:rsidRPr="00724AEE">
              <w:rPr>
                <w:rFonts w:ascii="Times New Roman" w:hAnsi="Times New Roman"/>
                <w:noProof/>
                <w:webHidden/>
                <w:sz w:val="28"/>
                <w:szCs w:val="28"/>
              </w:rPr>
              <w:fldChar w:fldCharType="separate"/>
            </w:r>
            <w:r w:rsidR="00ED3F4C">
              <w:rPr>
                <w:rFonts w:ascii="Times New Roman" w:hAnsi="Times New Roman"/>
                <w:noProof/>
                <w:webHidden/>
                <w:sz w:val="28"/>
                <w:szCs w:val="28"/>
              </w:rPr>
              <w:t>28</w:t>
            </w:r>
            <w:r w:rsidR="00724AEE" w:rsidRPr="00724AEE">
              <w:rPr>
                <w:rFonts w:ascii="Times New Roman" w:hAnsi="Times New Roman"/>
                <w:noProof/>
                <w:webHidden/>
                <w:sz w:val="28"/>
                <w:szCs w:val="28"/>
              </w:rPr>
              <w:fldChar w:fldCharType="end"/>
            </w:r>
          </w:hyperlink>
        </w:p>
        <w:p w:rsidR="00724AEE" w:rsidRPr="00724AEE" w:rsidRDefault="00F05512">
          <w:pPr>
            <w:pStyle w:val="11"/>
            <w:tabs>
              <w:tab w:val="right" w:leader="dot" w:pos="9628"/>
            </w:tabs>
            <w:rPr>
              <w:rFonts w:ascii="Times New Roman" w:hAnsi="Times New Roman"/>
              <w:noProof/>
              <w:sz w:val="28"/>
              <w:szCs w:val="28"/>
            </w:rPr>
          </w:pPr>
          <w:hyperlink w:anchor="_Toc42726797" w:history="1">
            <w:r w:rsidR="00724AEE" w:rsidRPr="00724AEE">
              <w:rPr>
                <w:rStyle w:val="ae"/>
                <w:rFonts w:ascii="Times New Roman" w:hAnsi="Times New Roman"/>
                <w:noProof/>
                <w:sz w:val="28"/>
                <w:szCs w:val="28"/>
              </w:rPr>
              <w:t>СПИСОК ИСПОЛЬЗОВАННЫХ ИСТОЧНИКОВ</w:t>
            </w:r>
            <w:r w:rsidR="00724AEE" w:rsidRPr="00724AEE">
              <w:rPr>
                <w:rFonts w:ascii="Times New Roman" w:hAnsi="Times New Roman"/>
                <w:noProof/>
                <w:webHidden/>
                <w:sz w:val="28"/>
                <w:szCs w:val="28"/>
              </w:rPr>
              <w:tab/>
            </w:r>
            <w:r w:rsidR="00724AEE" w:rsidRPr="00724AEE">
              <w:rPr>
                <w:rFonts w:ascii="Times New Roman" w:hAnsi="Times New Roman"/>
                <w:noProof/>
                <w:webHidden/>
                <w:sz w:val="28"/>
                <w:szCs w:val="28"/>
              </w:rPr>
              <w:fldChar w:fldCharType="begin"/>
            </w:r>
            <w:r w:rsidR="00724AEE" w:rsidRPr="00724AEE">
              <w:rPr>
                <w:rFonts w:ascii="Times New Roman" w:hAnsi="Times New Roman"/>
                <w:noProof/>
                <w:webHidden/>
                <w:sz w:val="28"/>
                <w:szCs w:val="28"/>
              </w:rPr>
              <w:instrText xml:space="preserve"> PAGEREF _Toc42726797 \h </w:instrText>
            </w:r>
            <w:r w:rsidR="00724AEE" w:rsidRPr="00724AEE">
              <w:rPr>
                <w:rFonts w:ascii="Times New Roman" w:hAnsi="Times New Roman"/>
                <w:noProof/>
                <w:webHidden/>
                <w:sz w:val="28"/>
                <w:szCs w:val="28"/>
              </w:rPr>
            </w:r>
            <w:r w:rsidR="00724AEE" w:rsidRPr="00724AEE">
              <w:rPr>
                <w:rFonts w:ascii="Times New Roman" w:hAnsi="Times New Roman"/>
                <w:noProof/>
                <w:webHidden/>
                <w:sz w:val="28"/>
                <w:szCs w:val="28"/>
              </w:rPr>
              <w:fldChar w:fldCharType="separate"/>
            </w:r>
            <w:r w:rsidR="00ED3F4C">
              <w:rPr>
                <w:rFonts w:ascii="Times New Roman" w:hAnsi="Times New Roman"/>
                <w:noProof/>
                <w:webHidden/>
                <w:sz w:val="28"/>
                <w:szCs w:val="28"/>
              </w:rPr>
              <w:t>30</w:t>
            </w:r>
            <w:r w:rsidR="00724AEE" w:rsidRPr="00724AEE">
              <w:rPr>
                <w:rFonts w:ascii="Times New Roman" w:hAnsi="Times New Roman"/>
                <w:noProof/>
                <w:webHidden/>
                <w:sz w:val="28"/>
                <w:szCs w:val="28"/>
              </w:rPr>
              <w:fldChar w:fldCharType="end"/>
            </w:r>
          </w:hyperlink>
        </w:p>
        <w:p w:rsidR="008A3427" w:rsidRPr="00724AEE" w:rsidRDefault="008A3427" w:rsidP="002D4CEE">
          <w:pPr>
            <w:spacing w:after="0" w:line="360" w:lineRule="auto"/>
            <w:rPr>
              <w:rFonts w:ascii="Times New Roman" w:hAnsi="Times New Roman" w:cs="Times New Roman"/>
              <w:sz w:val="28"/>
              <w:szCs w:val="28"/>
            </w:rPr>
          </w:pPr>
          <w:r w:rsidRPr="00724AEE">
            <w:rPr>
              <w:rFonts w:ascii="Times New Roman" w:hAnsi="Times New Roman" w:cs="Times New Roman"/>
              <w:bCs/>
              <w:sz w:val="28"/>
              <w:szCs w:val="28"/>
            </w:rPr>
            <w:fldChar w:fldCharType="end"/>
          </w:r>
        </w:p>
      </w:sdtContent>
    </w:sdt>
    <w:p w:rsidR="001D00FB" w:rsidRDefault="001D00FB">
      <w:pPr>
        <w:rPr>
          <w:rFonts w:ascii="Times New Roman" w:eastAsiaTheme="majorEastAsia" w:hAnsi="Times New Roman" w:cs="Times New Roman"/>
          <w:b/>
          <w:color w:val="000000" w:themeColor="text1"/>
          <w:sz w:val="36"/>
          <w:szCs w:val="36"/>
        </w:rPr>
      </w:pPr>
      <w:r>
        <w:rPr>
          <w:rFonts w:ascii="Times New Roman" w:hAnsi="Times New Roman" w:cs="Times New Roman"/>
          <w:b/>
          <w:color w:val="000000" w:themeColor="text1"/>
          <w:sz w:val="36"/>
          <w:szCs w:val="36"/>
        </w:rPr>
        <w:br w:type="page"/>
      </w:r>
    </w:p>
    <w:p w:rsidR="002D4CEE" w:rsidRPr="00C14816" w:rsidRDefault="00A75E45" w:rsidP="00C14816">
      <w:pPr>
        <w:pStyle w:val="1"/>
        <w:spacing w:before="0" w:line="360" w:lineRule="auto"/>
        <w:jc w:val="center"/>
        <w:rPr>
          <w:rFonts w:ascii="Times New Roman" w:hAnsi="Times New Roman" w:cs="Times New Roman"/>
          <w:b/>
          <w:color w:val="000000" w:themeColor="text1"/>
          <w:sz w:val="28"/>
          <w:szCs w:val="28"/>
        </w:rPr>
      </w:pPr>
      <w:bookmarkStart w:id="1" w:name="_Toc42726788"/>
      <w:r w:rsidRPr="002D4CEE">
        <w:rPr>
          <w:rFonts w:ascii="Times New Roman" w:hAnsi="Times New Roman" w:cs="Times New Roman"/>
          <w:b/>
          <w:color w:val="000000" w:themeColor="text1"/>
          <w:sz w:val="28"/>
          <w:szCs w:val="28"/>
        </w:rPr>
        <w:lastRenderedPageBreak/>
        <w:t>В</w:t>
      </w:r>
      <w:r w:rsidR="002D4CEE" w:rsidRPr="002D4CEE">
        <w:rPr>
          <w:rFonts w:ascii="Times New Roman" w:hAnsi="Times New Roman" w:cs="Times New Roman"/>
          <w:b/>
          <w:color w:val="000000" w:themeColor="text1"/>
          <w:sz w:val="28"/>
          <w:szCs w:val="28"/>
        </w:rPr>
        <w:t>ВЕДЕНИЕ</w:t>
      </w:r>
      <w:bookmarkEnd w:id="1"/>
    </w:p>
    <w:p w:rsidR="001B4625" w:rsidRPr="00DC10FF" w:rsidRDefault="001B4625"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Предприятие - это юридическое лицо, которое объединяет сотрудников для достижения общих целей, привнося социальную ответственность в экономическую систему компании и действуя рационально. Рациональность определяется системой целей фирмы. Чтобы объединить определенное количество людей, различных машинных механизмов и финансовых ресурсов в одну компанию, необходимо направить сотрудников компании к общим целям. Это задача управления бизнесом.</w:t>
      </w:r>
    </w:p>
    <w:p w:rsidR="001B4625" w:rsidRPr="00DC10FF" w:rsidRDefault="001B4625"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 xml:space="preserve">В рыночной экономике каждая организация должна быть конкурентоспособной. В процессе осуществления своей деятельности на компанию влияет ряд факторов, которые, в свою очередь, определяют особенности ее деятельности. Эти факторы определяют эффективность компании, которая в свою очередь напрямую влияет на финансовые показатели. Ряд факторов и процессов, которые возникают как внутри компании, так и во внешней ее среде, определяют эффективность этой компании. Если </w:t>
      </w:r>
      <w:r w:rsidR="00EA56F4" w:rsidRPr="00DC10FF">
        <w:rPr>
          <w:rFonts w:ascii="Times New Roman" w:hAnsi="Times New Roman" w:cs="Times New Roman"/>
          <w:sz w:val="28"/>
          <w:szCs w:val="28"/>
        </w:rPr>
        <w:t>известно</w:t>
      </w:r>
      <w:r w:rsidRPr="00DC10FF">
        <w:rPr>
          <w:rFonts w:ascii="Times New Roman" w:hAnsi="Times New Roman" w:cs="Times New Roman"/>
          <w:sz w:val="28"/>
          <w:szCs w:val="28"/>
        </w:rPr>
        <w:t xml:space="preserve">, какие </w:t>
      </w:r>
      <w:r w:rsidR="00EA56F4" w:rsidRPr="00DC10FF">
        <w:rPr>
          <w:rFonts w:ascii="Times New Roman" w:hAnsi="Times New Roman" w:cs="Times New Roman"/>
          <w:sz w:val="28"/>
          <w:szCs w:val="28"/>
        </w:rPr>
        <w:t xml:space="preserve">существуют </w:t>
      </w:r>
      <w:r w:rsidRPr="00DC10FF">
        <w:rPr>
          <w:rFonts w:ascii="Times New Roman" w:hAnsi="Times New Roman" w:cs="Times New Roman"/>
          <w:sz w:val="28"/>
          <w:szCs w:val="28"/>
        </w:rPr>
        <w:t xml:space="preserve">условия и как они влияют на деятельность компании, можно правильно настроить систему управления бизнесом. Эта информация очень важна для управленческой деятельности менеджеров на всех уровнях. </w:t>
      </w:r>
    </w:p>
    <w:p w:rsidR="008C044F" w:rsidRPr="00DC10FF" w:rsidRDefault="008C044F"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Эти факторы рассматриваются в рамках внешней и внутренней среды предприятия. Они влияют на успешное функционирование предприятия и устанавливают определенные ограничения, которые эта компания учитывает при достижении своих целей и задач.</w:t>
      </w:r>
    </w:p>
    <w:p w:rsidR="008C044F" w:rsidRPr="00DC10FF" w:rsidRDefault="008C044F"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Внешняя среда предприятия является источником ресурсов, необходимых для раскрытия его внутреннего потенциала на должном уровне. Изучение внутренней среды компании дает руководству возможность оценить имеющиеся ресурсы и будущие возможности компании, выявить сильные и слабые стороны, что позволяет нам еще больше расширять и укреплять наши конкурентные преимущества, а также предотвращать потенциальные проблемы.</w:t>
      </w:r>
    </w:p>
    <w:p w:rsidR="001B4625" w:rsidRPr="00DC10FF" w:rsidRDefault="001B4625"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lastRenderedPageBreak/>
        <w:t>Актуальность темы курсовой работы обусловлена тем, что руководитель в процессе принятия решения руководствуется не только собственными убеждениями, но и результатами анализа протекающих внутри предприятия процессов – социальными условиями и т.д., а также происходящих вне предприятия и непосредственно влияющих на его деятельность. Эта информация очень важна для корректировки деятельности предприятия, для улучшения показателей эффективности его работы. При этом если руководитель непосредственно вникает во все внутренние процессы на предприятии, то контролировать влияние внешних факторов гораздо сложнее, но немаловажно.</w:t>
      </w:r>
    </w:p>
    <w:p w:rsidR="00724AEE" w:rsidRDefault="00A75E45" w:rsidP="00724AEE">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Таким образом</w:t>
      </w:r>
      <w:r w:rsidR="001B4625" w:rsidRPr="00DC10FF">
        <w:rPr>
          <w:rFonts w:ascii="Times New Roman" w:hAnsi="Times New Roman" w:cs="Times New Roman"/>
          <w:sz w:val="28"/>
          <w:szCs w:val="28"/>
        </w:rPr>
        <w:t>, предметом исследования данной</w:t>
      </w:r>
      <w:r w:rsidRPr="00DC10FF">
        <w:rPr>
          <w:rFonts w:ascii="Times New Roman" w:hAnsi="Times New Roman" w:cs="Times New Roman"/>
          <w:sz w:val="28"/>
          <w:szCs w:val="28"/>
        </w:rPr>
        <w:t xml:space="preserve"> </w:t>
      </w:r>
      <w:r w:rsidR="001B4625" w:rsidRPr="00DC10FF">
        <w:rPr>
          <w:rFonts w:ascii="Times New Roman" w:hAnsi="Times New Roman" w:cs="Times New Roman"/>
          <w:sz w:val="28"/>
          <w:szCs w:val="28"/>
        </w:rPr>
        <w:t>курсовой работы</w:t>
      </w:r>
      <w:r w:rsidRPr="00DC10FF">
        <w:rPr>
          <w:rFonts w:ascii="Times New Roman" w:hAnsi="Times New Roman" w:cs="Times New Roman"/>
          <w:sz w:val="28"/>
          <w:szCs w:val="28"/>
        </w:rPr>
        <w:t xml:space="preserve"> является внутренняя и внешняя среда, объектом – </w:t>
      </w:r>
      <w:r w:rsidR="00FA3F15" w:rsidRPr="00DC10FF">
        <w:rPr>
          <w:rFonts w:ascii="Times New Roman" w:hAnsi="Times New Roman" w:cs="Times New Roman"/>
          <w:sz w:val="28"/>
          <w:szCs w:val="28"/>
        </w:rPr>
        <w:t>ОАО</w:t>
      </w:r>
      <w:r w:rsidR="00724AEE">
        <w:rPr>
          <w:rFonts w:ascii="Times New Roman" w:hAnsi="Times New Roman" w:cs="Times New Roman"/>
          <w:sz w:val="28"/>
          <w:szCs w:val="28"/>
        </w:rPr>
        <w:t xml:space="preserve"> «Лукойл». Целью работы является </w:t>
      </w:r>
      <w:r w:rsidRPr="00DC10FF">
        <w:rPr>
          <w:rFonts w:ascii="Times New Roman" w:hAnsi="Times New Roman" w:cs="Times New Roman"/>
          <w:sz w:val="28"/>
          <w:szCs w:val="28"/>
        </w:rPr>
        <w:t>определение влияния внутренней и внешней среды предприятия на результаты его деятельности. Для достижения данной цели необходимо решить следующие задачи:</w:t>
      </w:r>
    </w:p>
    <w:p w:rsidR="00724AEE" w:rsidRPr="00724AEE" w:rsidRDefault="00DC6E48" w:rsidP="00724AEE">
      <w:pPr>
        <w:pStyle w:val="a3"/>
        <w:numPr>
          <w:ilvl w:val="0"/>
          <w:numId w:val="23"/>
        </w:numPr>
        <w:spacing w:after="0" w:line="360" w:lineRule="auto"/>
        <w:ind w:left="0" w:firstLine="709"/>
        <w:jc w:val="both"/>
        <w:rPr>
          <w:rFonts w:ascii="Times New Roman" w:hAnsi="Times New Roman" w:cs="Times New Roman"/>
          <w:sz w:val="28"/>
          <w:szCs w:val="28"/>
        </w:rPr>
      </w:pPr>
      <w:r w:rsidRPr="00724AEE">
        <w:rPr>
          <w:rFonts w:ascii="Times New Roman" w:hAnsi="Times New Roman" w:cs="Times New Roman"/>
          <w:sz w:val="28"/>
          <w:szCs w:val="28"/>
        </w:rPr>
        <w:t>О</w:t>
      </w:r>
      <w:r w:rsidR="00A75E45" w:rsidRPr="00724AEE">
        <w:rPr>
          <w:rFonts w:ascii="Times New Roman" w:hAnsi="Times New Roman" w:cs="Times New Roman"/>
          <w:sz w:val="28"/>
          <w:szCs w:val="28"/>
        </w:rPr>
        <w:t>своить теоретическую базу для проведения изучения внешней и внутренней среды компании;</w:t>
      </w:r>
    </w:p>
    <w:p w:rsidR="00724AEE" w:rsidRPr="00724AEE" w:rsidRDefault="00DC6E48" w:rsidP="00724AEE">
      <w:pPr>
        <w:pStyle w:val="a3"/>
        <w:numPr>
          <w:ilvl w:val="0"/>
          <w:numId w:val="23"/>
        </w:numPr>
        <w:spacing w:after="0" w:line="360" w:lineRule="auto"/>
        <w:ind w:left="0" w:firstLine="709"/>
        <w:jc w:val="both"/>
        <w:rPr>
          <w:rFonts w:ascii="Times New Roman" w:hAnsi="Times New Roman" w:cs="Times New Roman"/>
          <w:sz w:val="28"/>
          <w:szCs w:val="28"/>
        </w:rPr>
      </w:pPr>
      <w:r w:rsidRPr="00724AEE">
        <w:rPr>
          <w:rFonts w:ascii="Times New Roman" w:hAnsi="Times New Roman" w:cs="Times New Roman"/>
          <w:sz w:val="28"/>
          <w:szCs w:val="28"/>
        </w:rPr>
        <w:t>Д</w:t>
      </w:r>
      <w:r w:rsidR="00A75E45" w:rsidRPr="00724AEE">
        <w:rPr>
          <w:rFonts w:ascii="Times New Roman" w:hAnsi="Times New Roman" w:cs="Times New Roman"/>
          <w:sz w:val="28"/>
          <w:szCs w:val="28"/>
        </w:rPr>
        <w:t>ать характеристику и оценку исследуемой организации, проанализировать использование ресурсной базы внутренней и внешней среды, определить ее финансовые результаты;</w:t>
      </w:r>
    </w:p>
    <w:p w:rsidR="00A75E45" w:rsidRPr="00724AEE" w:rsidRDefault="00DC6E48" w:rsidP="00724AEE">
      <w:pPr>
        <w:pStyle w:val="a3"/>
        <w:numPr>
          <w:ilvl w:val="0"/>
          <w:numId w:val="23"/>
        </w:numPr>
        <w:spacing w:after="0" w:line="360" w:lineRule="auto"/>
        <w:ind w:left="0" w:firstLine="709"/>
        <w:jc w:val="both"/>
        <w:rPr>
          <w:rFonts w:ascii="Times New Roman" w:hAnsi="Times New Roman" w:cs="Times New Roman"/>
          <w:sz w:val="28"/>
          <w:szCs w:val="28"/>
        </w:rPr>
      </w:pPr>
      <w:r w:rsidRPr="00724AEE">
        <w:rPr>
          <w:rFonts w:ascii="Times New Roman" w:hAnsi="Times New Roman" w:cs="Times New Roman"/>
          <w:sz w:val="28"/>
          <w:szCs w:val="28"/>
        </w:rPr>
        <w:t>В</w:t>
      </w:r>
      <w:r w:rsidR="00A75E45" w:rsidRPr="00724AEE">
        <w:rPr>
          <w:rFonts w:ascii="Times New Roman" w:hAnsi="Times New Roman" w:cs="Times New Roman"/>
          <w:sz w:val="28"/>
          <w:szCs w:val="28"/>
        </w:rPr>
        <w:t>ыявить проблемы использования ресурсов внешней и внутренней среды, предложить способы решения по устранению или уменьшению негативных факторов, сказывающихся на развитии организации.</w:t>
      </w:r>
    </w:p>
    <w:p w:rsidR="00A75E45" w:rsidRPr="00DC10FF" w:rsidRDefault="00A75E45"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В ходе работы использовались следующие методы:</w:t>
      </w:r>
    </w:p>
    <w:p w:rsidR="00A75E45" w:rsidRPr="00DC10FF" w:rsidRDefault="00A75E45"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1.</w:t>
      </w:r>
      <w:r w:rsidRPr="00DC10FF">
        <w:rPr>
          <w:rFonts w:ascii="Times New Roman" w:hAnsi="Times New Roman" w:cs="Times New Roman"/>
          <w:sz w:val="28"/>
          <w:szCs w:val="28"/>
        </w:rPr>
        <w:tab/>
        <w:t>Монографический;</w:t>
      </w:r>
    </w:p>
    <w:p w:rsidR="00A75E45" w:rsidRPr="00DC10FF" w:rsidRDefault="00A75E45"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2.</w:t>
      </w:r>
      <w:r w:rsidRPr="00DC10FF">
        <w:rPr>
          <w:rFonts w:ascii="Times New Roman" w:hAnsi="Times New Roman" w:cs="Times New Roman"/>
          <w:sz w:val="28"/>
          <w:szCs w:val="28"/>
        </w:rPr>
        <w:tab/>
        <w:t>Статистический;</w:t>
      </w:r>
    </w:p>
    <w:p w:rsidR="00A75E45" w:rsidRPr="00DC10FF" w:rsidRDefault="00A75E45"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3.</w:t>
      </w:r>
      <w:r w:rsidRPr="00DC10FF">
        <w:rPr>
          <w:rFonts w:ascii="Times New Roman" w:hAnsi="Times New Roman" w:cs="Times New Roman"/>
          <w:sz w:val="28"/>
          <w:szCs w:val="28"/>
        </w:rPr>
        <w:tab/>
        <w:t>Анализ и обобщение данных;</w:t>
      </w:r>
    </w:p>
    <w:p w:rsidR="006E2BF8" w:rsidRPr="00DC10FF" w:rsidRDefault="00A75E45"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4.</w:t>
      </w:r>
      <w:r w:rsidRPr="00DC10FF">
        <w:rPr>
          <w:rFonts w:ascii="Times New Roman" w:hAnsi="Times New Roman" w:cs="Times New Roman"/>
          <w:sz w:val="28"/>
          <w:szCs w:val="28"/>
        </w:rPr>
        <w:tab/>
        <w:t>Абстрактно-логический.</w:t>
      </w:r>
      <w:r w:rsidR="006E2BF8" w:rsidRPr="00DC10FF">
        <w:rPr>
          <w:rFonts w:ascii="Times New Roman" w:hAnsi="Times New Roman" w:cs="Times New Roman"/>
          <w:sz w:val="28"/>
          <w:szCs w:val="28"/>
        </w:rPr>
        <w:br/>
      </w:r>
    </w:p>
    <w:p w:rsidR="00C14816" w:rsidRDefault="00C14816">
      <w:pPr>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3F63EE" w:rsidRDefault="003F63EE" w:rsidP="009D7055">
      <w:pPr>
        <w:pStyle w:val="1"/>
        <w:spacing w:before="0" w:line="360" w:lineRule="auto"/>
        <w:ind w:firstLine="709"/>
        <w:contextualSpacing/>
        <w:jc w:val="both"/>
        <w:rPr>
          <w:rFonts w:ascii="Times New Roman" w:hAnsi="Times New Roman" w:cs="Times New Roman"/>
          <w:b/>
          <w:color w:val="000000" w:themeColor="text1"/>
          <w:sz w:val="28"/>
          <w:szCs w:val="28"/>
        </w:rPr>
      </w:pPr>
      <w:bookmarkStart w:id="2" w:name="_Toc42726789"/>
      <w:r>
        <w:rPr>
          <w:rFonts w:ascii="Times New Roman" w:hAnsi="Times New Roman" w:cs="Times New Roman"/>
          <w:b/>
          <w:color w:val="000000" w:themeColor="text1"/>
          <w:sz w:val="28"/>
          <w:szCs w:val="28"/>
        </w:rPr>
        <w:lastRenderedPageBreak/>
        <w:t>1.</w:t>
      </w:r>
      <w:r w:rsidR="00724AEE">
        <w:rPr>
          <w:rFonts w:ascii="Times New Roman" w:hAnsi="Times New Roman" w:cs="Times New Roman"/>
          <w:b/>
          <w:color w:val="000000" w:themeColor="text1"/>
          <w:sz w:val="28"/>
          <w:szCs w:val="28"/>
        </w:rPr>
        <w:t xml:space="preserve"> </w:t>
      </w:r>
      <w:r w:rsidR="006D2404" w:rsidRPr="00DC10FF">
        <w:rPr>
          <w:rFonts w:ascii="Times New Roman" w:hAnsi="Times New Roman" w:cs="Times New Roman"/>
          <w:b/>
          <w:color w:val="000000" w:themeColor="text1"/>
          <w:sz w:val="28"/>
          <w:szCs w:val="28"/>
        </w:rPr>
        <w:t xml:space="preserve">Теоретические и методические аспекты изучения </w:t>
      </w:r>
      <w:r w:rsidR="001B4625" w:rsidRPr="00DC10FF">
        <w:rPr>
          <w:rFonts w:ascii="Times New Roman" w:hAnsi="Times New Roman" w:cs="Times New Roman"/>
          <w:b/>
          <w:color w:val="000000" w:themeColor="text1"/>
          <w:sz w:val="28"/>
          <w:szCs w:val="28"/>
        </w:rPr>
        <w:t xml:space="preserve">влияния </w:t>
      </w:r>
      <w:r w:rsidR="006D2404" w:rsidRPr="00DC10FF">
        <w:rPr>
          <w:rFonts w:ascii="Times New Roman" w:hAnsi="Times New Roman" w:cs="Times New Roman"/>
          <w:b/>
          <w:color w:val="000000" w:themeColor="text1"/>
          <w:sz w:val="28"/>
          <w:szCs w:val="28"/>
        </w:rPr>
        <w:t>внутренней и внешней среды предприятия на результат его деятельности</w:t>
      </w:r>
      <w:bookmarkEnd w:id="2"/>
    </w:p>
    <w:p w:rsidR="006E2BF8" w:rsidRPr="00C14816" w:rsidRDefault="003F63EE" w:rsidP="009D7055">
      <w:pPr>
        <w:pStyle w:val="1"/>
        <w:spacing w:before="0" w:line="360" w:lineRule="auto"/>
        <w:ind w:firstLine="709"/>
        <w:contextualSpacing/>
        <w:jc w:val="both"/>
        <w:rPr>
          <w:rFonts w:ascii="Times New Roman" w:hAnsi="Times New Roman" w:cs="Times New Roman"/>
          <w:b/>
          <w:color w:val="000000" w:themeColor="text1"/>
          <w:sz w:val="28"/>
          <w:szCs w:val="28"/>
        </w:rPr>
      </w:pPr>
      <w:bookmarkStart w:id="3" w:name="_Toc42726790"/>
      <w:r>
        <w:rPr>
          <w:rFonts w:ascii="Times New Roman" w:hAnsi="Times New Roman" w:cs="Times New Roman"/>
          <w:b/>
          <w:color w:val="000000" w:themeColor="text1"/>
          <w:sz w:val="28"/>
          <w:szCs w:val="28"/>
        </w:rPr>
        <w:t>1.1.</w:t>
      </w:r>
      <w:r w:rsidR="00724AEE">
        <w:rPr>
          <w:rFonts w:ascii="Times New Roman" w:hAnsi="Times New Roman" w:cs="Times New Roman"/>
          <w:b/>
          <w:color w:val="000000" w:themeColor="text1"/>
          <w:sz w:val="28"/>
          <w:szCs w:val="28"/>
        </w:rPr>
        <w:t xml:space="preserve"> </w:t>
      </w:r>
      <w:r w:rsidR="006D2404" w:rsidRPr="00DC10FF">
        <w:rPr>
          <w:rFonts w:ascii="Times New Roman" w:hAnsi="Times New Roman" w:cs="Times New Roman"/>
          <w:b/>
          <w:color w:val="000000" w:themeColor="text1"/>
          <w:sz w:val="28"/>
          <w:szCs w:val="28"/>
        </w:rPr>
        <w:t>Понятие и характеристика внешней среды предприятия</w:t>
      </w:r>
      <w:bookmarkEnd w:id="3"/>
    </w:p>
    <w:p w:rsidR="006D2404" w:rsidRPr="00DC10FF" w:rsidRDefault="006D2404" w:rsidP="00C14816">
      <w:pPr>
        <w:spacing w:after="0" w:line="360" w:lineRule="auto"/>
        <w:ind w:firstLine="709"/>
        <w:contextualSpacing/>
        <w:jc w:val="both"/>
        <w:rPr>
          <w:rFonts w:ascii="Times New Roman" w:hAnsi="Times New Roman" w:cs="Times New Roman"/>
          <w:b/>
          <w:sz w:val="32"/>
          <w:szCs w:val="32"/>
        </w:rPr>
      </w:pPr>
      <w:r w:rsidRPr="00DC10FF">
        <w:rPr>
          <w:rFonts w:ascii="Times New Roman" w:hAnsi="Times New Roman" w:cs="Times New Roman"/>
          <w:sz w:val="28"/>
          <w:szCs w:val="28"/>
        </w:rPr>
        <w:t>Внешняя среда - это факторы и условия окружающей среды, влияющие на функционирование организации и требующие ее соответствующего реагирования.</w:t>
      </w:r>
      <w:r w:rsidR="00205C2D" w:rsidRPr="00DC10FF">
        <w:rPr>
          <w:rFonts w:ascii="Times New Roman" w:hAnsi="Times New Roman" w:cs="Times New Roman"/>
          <w:sz w:val="28"/>
          <w:szCs w:val="28"/>
        </w:rPr>
        <w:t xml:space="preserve"> [11]</w:t>
      </w:r>
    </w:p>
    <w:p w:rsidR="00BC7C09" w:rsidRPr="00DC10FF" w:rsidRDefault="00BC7C09" w:rsidP="00C14816">
      <w:pPr>
        <w:spacing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Каждая организация, будучи открытой системой, зависит от внешней среды, которая связана с обеспечением ресурсами, персоналом, потребителями, энергией и т.д. Поэтому организации должны учитывать факторы окружающей среды и адаптироваться к ним в своей деятельности.</w:t>
      </w:r>
    </w:p>
    <w:p w:rsidR="006D2404" w:rsidRPr="00DC10FF" w:rsidRDefault="00BC7C0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 xml:space="preserve">В этой ситуации организации похожи на биологические организмы. Согласно теории эволюции Чарльза Дарвина, выжившие виды выжили, потому что нашли способ адаптироваться к изменениям окружающей среды. Организации должны адаптироваться таким же образом, чтобы оставаться эффективными и выживать. </w:t>
      </w:r>
      <w:r w:rsidR="006D2404" w:rsidRPr="00DC10FF">
        <w:rPr>
          <w:rFonts w:ascii="Times New Roman" w:hAnsi="Times New Roman" w:cs="Times New Roman"/>
          <w:sz w:val="28"/>
          <w:szCs w:val="28"/>
        </w:rPr>
        <w:t>Внешняя среда характеризуется неопределенностью, сложностью и подвижностью.</w:t>
      </w:r>
    </w:p>
    <w:p w:rsidR="00BC7C09" w:rsidRPr="00DC10FF" w:rsidRDefault="00BC7C0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Неопределенность внешней среды объясняется отсутствием информации о факторах и ее низкой достоверностью. Чем более неопределенными являются данные, характеризующие факторы окружающей среды, тем сложнее принимать эффективные управленческие решения.</w:t>
      </w:r>
    </w:p>
    <w:p w:rsidR="006D2404" w:rsidRPr="00DC10FF" w:rsidRDefault="00BC7C0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Сложность внешней среды может определяться количеством факторов, на которые организация должна реагировать, а также их изменчивостью. Факторы окружающей среды можно охарактеризовать на основе множества данных, которые следует учитывать при принятии управленческих решений</w:t>
      </w:r>
      <w:r w:rsidR="006D2404" w:rsidRPr="00DC10FF">
        <w:rPr>
          <w:rFonts w:ascii="Times New Roman" w:hAnsi="Times New Roman" w:cs="Times New Roman"/>
          <w:sz w:val="28"/>
          <w:szCs w:val="28"/>
        </w:rPr>
        <w:t>.</w:t>
      </w:r>
    </w:p>
    <w:p w:rsidR="00BC7C09" w:rsidRPr="00DC10FF" w:rsidRDefault="00BC7C09" w:rsidP="00703423">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Мобильность может быть определена тем, насколько быстро изменяются факторы окружающей среды. Наибольшие преобразования происходят в секторах, ориентированных на научно-технический прогресс.</w:t>
      </w:r>
    </w:p>
    <w:p w:rsidR="006D2404" w:rsidRPr="00DC10FF" w:rsidRDefault="006D2404"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Факторы внешней среды организации разделяют на две группы:</w:t>
      </w:r>
    </w:p>
    <w:p w:rsidR="006D2404" w:rsidRPr="00DC10FF" w:rsidRDefault="006D2404" w:rsidP="00DC10FF">
      <w:pPr>
        <w:numPr>
          <w:ilvl w:val="0"/>
          <w:numId w:val="2"/>
        </w:numPr>
        <w:spacing w:after="0" w:line="360" w:lineRule="auto"/>
        <w:ind w:left="0"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прямого воздействия,</w:t>
      </w:r>
    </w:p>
    <w:p w:rsidR="006D2404" w:rsidRPr="00DC10FF" w:rsidRDefault="006D2404" w:rsidP="00DC10FF">
      <w:pPr>
        <w:numPr>
          <w:ilvl w:val="0"/>
          <w:numId w:val="2"/>
        </w:numPr>
        <w:spacing w:after="0" w:line="360" w:lineRule="auto"/>
        <w:ind w:left="0"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косвенного воздействия.</w:t>
      </w:r>
    </w:p>
    <w:p w:rsidR="006D2404" w:rsidRPr="00DC10FF" w:rsidRDefault="006D2404"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lastRenderedPageBreak/>
        <w:t>Среда прямого воздействия, или микросреда, содержит факторы, непосредственно влияющие на бизнес и оказывающие прямое воздействие на деятельности организации.</w:t>
      </w:r>
    </w:p>
    <w:p w:rsidR="00BC7C09" w:rsidRPr="00DC10FF" w:rsidRDefault="00BC7C0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В первую очередь это конкуренты, потребители, коммерческие банки, поставщики сырья, комплектующих, материалов, инфраструктура, необходимая для бизнеса, муниципальные и государственные организации и органы власти, международный фактор.</w:t>
      </w:r>
    </w:p>
    <w:p w:rsidR="00BC7C09" w:rsidRPr="00DC10FF" w:rsidRDefault="00BC7C0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Среда косвенного воздействия включает факторы, которые могут не оказывать прямого влияния на организацию, но так или иначе влиять на ее функционирование. Речь идет о научно-техническом прогрессе, состоянии экономики, политических и социокультурных изменениях в обществе, демографических и естественно-географических показателях.</w:t>
      </w:r>
    </w:p>
    <w:p w:rsidR="006E2BF8" w:rsidRPr="00DC10FF" w:rsidRDefault="00BC7C0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Обычно организация самостоятельно определяет, какие факторы и в какой степени они могут повлиять на эффективность своей деятельности в текущем периоде и перспективе, и какие меры следует предпринять для успешного ведения бизнеса.</w:t>
      </w:r>
    </w:p>
    <w:p w:rsidR="00443435" w:rsidRPr="00DC10FF" w:rsidRDefault="006D2404"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 xml:space="preserve">Рассмотрим более подробно факторы прямого воздействия. </w:t>
      </w:r>
    </w:p>
    <w:p w:rsidR="006D2404" w:rsidRPr="00DC10FF" w:rsidRDefault="00BC7C0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 xml:space="preserve">Прежде всего, на работу организации напрямую влияют потребители услуг и продуктов. В эту группу входят клиенты и прямые покупатели: официальные дистрибьюторы, торговые агенты, коммерческие компании, фирмы-производители, магазины, а также отдельные клиенты и покупатели. Состав потребителей зависит от сферы деятельности организации, специфики ее услуг и продуктов, рынков сбыта, масштабов производства и других факторов. Помимо прямых покупателей, в эту группу могут быть включены общества по охране окружающей среды, общества потребителей и другие подобные организации. Их влияние на производителей продукции становится все более ощутимым и должно приниматься во внимание. Эти организации напрямую взаимодействуют с производителями в отношении целостности рекламы, качества продукции, соответствия </w:t>
      </w:r>
      <w:r w:rsidR="00205C2D" w:rsidRPr="00DC10FF">
        <w:rPr>
          <w:rFonts w:ascii="Times New Roman" w:hAnsi="Times New Roman" w:cs="Times New Roman"/>
          <w:sz w:val="28"/>
          <w:szCs w:val="28"/>
        </w:rPr>
        <w:t>экологическим стандартам. [4]</w:t>
      </w:r>
    </w:p>
    <w:p w:rsidR="006D2404" w:rsidRPr="00DC10FF" w:rsidRDefault="006D2404"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Воздействие потребителей проявляется в следующих формах:</w:t>
      </w:r>
    </w:p>
    <w:p w:rsidR="006D2404" w:rsidRPr="00DC10FF" w:rsidRDefault="00DC6E48" w:rsidP="00DC10FF">
      <w:pPr>
        <w:pStyle w:val="a3"/>
        <w:numPr>
          <w:ilvl w:val="0"/>
          <w:numId w:val="3"/>
        </w:numPr>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lastRenderedPageBreak/>
        <w:t>О</w:t>
      </w:r>
      <w:r w:rsidR="006D2404" w:rsidRPr="00DC10FF">
        <w:rPr>
          <w:rFonts w:ascii="Times New Roman" w:hAnsi="Times New Roman" w:cs="Times New Roman"/>
          <w:sz w:val="28"/>
          <w:szCs w:val="28"/>
        </w:rPr>
        <w:t>собые требования к дизайну, техническим характеристикам и качеству продукции, формам и системам оплаты;</w:t>
      </w:r>
    </w:p>
    <w:p w:rsidR="006D2404" w:rsidRPr="00DC10FF" w:rsidRDefault="00DC6E48" w:rsidP="00DC10FF">
      <w:pPr>
        <w:pStyle w:val="a3"/>
        <w:numPr>
          <w:ilvl w:val="0"/>
          <w:numId w:val="3"/>
        </w:numPr>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У</w:t>
      </w:r>
      <w:r w:rsidR="006D2404" w:rsidRPr="00DC10FF">
        <w:rPr>
          <w:rFonts w:ascii="Times New Roman" w:hAnsi="Times New Roman" w:cs="Times New Roman"/>
          <w:sz w:val="28"/>
          <w:szCs w:val="28"/>
        </w:rPr>
        <w:t>становление определенного уровня цены;</w:t>
      </w:r>
    </w:p>
    <w:p w:rsidR="006D2404" w:rsidRPr="00DC10FF" w:rsidRDefault="00DC6E48" w:rsidP="00DC10FF">
      <w:pPr>
        <w:pStyle w:val="a3"/>
        <w:numPr>
          <w:ilvl w:val="0"/>
          <w:numId w:val="3"/>
        </w:numPr>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П</w:t>
      </w:r>
      <w:r w:rsidR="006D2404" w:rsidRPr="00DC10FF">
        <w:rPr>
          <w:rFonts w:ascii="Times New Roman" w:hAnsi="Times New Roman" w:cs="Times New Roman"/>
          <w:sz w:val="28"/>
          <w:szCs w:val="28"/>
        </w:rPr>
        <w:t>редпочтение в сторону определенных торговых марок;</w:t>
      </w:r>
    </w:p>
    <w:p w:rsidR="006D2404" w:rsidRPr="00DC10FF" w:rsidRDefault="00DC6E48" w:rsidP="00DC10FF">
      <w:pPr>
        <w:pStyle w:val="a3"/>
        <w:numPr>
          <w:ilvl w:val="0"/>
          <w:numId w:val="3"/>
        </w:numPr>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У</w:t>
      </w:r>
      <w:r w:rsidR="006D2404" w:rsidRPr="00DC10FF">
        <w:rPr>
          <w:rFonts w:ascii="Times New Roman" w:hAnsi="Times New Roman" w:cs="Times New Roman"/>
          <w:sz w:val="28"/>
          <w:szCs w:val="28"/>
        </w:rPr>
        <w:t>гроза перехода к другим производителям и т.п.</w:t>
      </w:r>
    </w:p>
    <w:p w:rsidR="00BC7C09" w:rsidRPr="00DC10FF" w:rsidRDefault="00BC7C0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Производители могут значительно влиять на потребителей, предлагая уникальные продукты или услуги, гарантируя высокое качество и сроки поставки, устанавливая более низкие цены, будучи монополистами в этом секторе и т. д. Если позиции производителя достаточно сильны, то существует потенциальная угроза перемен в клиентах.</w:t>
      </w:r>
    </w:p>
    <w:p w:rsidR="00BC7C09" w:rsidRPr="00DC10FF" w:rsidRDefault="00BC7C0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Проведение анализа ситуации потребителей позволяет нам лучше понять, оказывают ли они давление на производителя, как может проявиться их влияние, а также понять, насколько сильна позиция этой организации, как она влияет на клиентов и в чью пользу создается баланс сил в этом взаимодействии.</w:t>
      </w:r>
    </w:p>
    <w:p w:rsidR="00BC7C09" w:rsidRPr="00DC10FF" w:rsidRDefault="00BC7C0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При анализе следует обращать внимание на качество и цены товаров и услуг, соблюдение условий, условий и объема поставок, а также на то, что поставщик является монополистом этого типа ресурсов или существует возможность смены этого поставщика. Зависимость от поставщика создает огромные трудности для руководителей компании, обеспечивая при этом необходимые природные и материальные ресурсы. В этих условиях организации должны направлять усилия на снижение зависимости от ресурсов.</w:t>
      </w:r>
      <w:r w:rsidR="00205C2D" w:rsidRPr="00DC10FF">
        <w:rPr>
          <w:rFonts w:ascii="Times New Roman" w:hAnsi="Times New Roman" w:cs="Times New Roman"/>
          <w:sz w:val="28"/>
          <w:szCs w:val="28"/>
        </w:rPr>
        <w:t xml:space="preserve"> [9]</w:t>
      </w:r>
    </w:p>
    <w:p w:rsidR="006D2404" w:rsidRPr="00DC10FF" w:rsidRDefault="00BC7C0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 xml:space="preserve">Конкуренты. Это включает в себя компании, которые продают продукты на тех же рынках или предоставляют услуги, которые отвечают тем же потребностям. Анализируя конкурентную среду, менеджеры должны оценить, насколько сильна конкуренция, какое влияние она оказывает на деятельность компании, выявить основных конкурентов, их потенциальные и реальные угрозы. В то же время менеджеры должны знать положение своей компании и ее конкурентные преимущества, чтобы разработать конкретную </w:t>
      </w:r>
      <w:r w:rsidRPr="00DC10FF">
        <w:rPr>
          <w:rFonts w:ascii="Times New Roman" w:hAnsi="Times New Roman" w:cs="Times New Roman"/>
          <w:sz w:val="28"/>
          <w:szCs w:val="28"/>
        </w:rPr>
        <w:lastRenderedPageBreak/>
        <w:t xml:space="preserve">конкурентную стратегию. </w:t>
      </w:r>
      <w:r w:rsidR="006D2404" w:rsidRPr="00DC10FF">
        <w:rPr>
          <w:rFonts w:ascii="Times New Roman" w:hAnsi="Times New Roman" w:cs="Times New Roman"/>
          <w:sz w:val="28"/>
          <w:szCs w:val="28"/>
        </w:rPr>
        <w:t>Если на рынок выходят новые фирмы, которые намерены производить аналогичный продукт, либо уже существующие выпускают такой же вид продукта, то их нужно включать в ту же группу как потенциальных конкурентов и также необходимо изучать.</w:t>
      </w:r>
    </w:p>
    <w:p w:rsidR="00D63FD9" w:rsidRPr="00DC10FF" w:rsidRDefault="00BC7C0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Организации, которые производят товары или услуги, которые могут заменить или даже полностью заменить свой продукт, также могут представлять угрозу для бизнеса. Менеджеры должны проанализировать наличие этих замещающих продуктов или их появление. Чем более надежная и полная информация у предпринимателей о потенциальных и реальных конкурентах, тем лучше они смогут подготовить компанию к реагированию на вызовы конкурентов путем разработки оборонительной или наступательной стратегии.</w:t>
      </w:r>
    </w:p>
    <w:p w:rsidR="00D63FD9" w:rsidRPr="00DC10FF" w:rsidRDefault="00D63FD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Инфраструктура. Это часть бизнес-среды, которая предоставляет организации необходимые трудовые, информационные, финансовые ресурсы, аудиторские, транспортные, консалтинговые, страховые и другие услуги. Инфраструктура включает в себя ряд организаций, таких как биржи, банки, кадровые и рекламные агентства, аудиторские и консалтинговые фирмы, арендаторы, лизинговые компании, железные дороги, охранные агентства.</w:t>
      </w:r>
    </w:p>
    <w:p w:rsidR="00D63FD9" w:rsidRPr="00DC10FF" w:rsidRDefault="00D63FD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Деловая среда организации, в зависимости от размера организации, формы собственности, финансирования, масштаба ее деятельности, видов продукции и других параметров, может включать различные организации или федеральные органы власти, муниципальные и региональные органы власти, с которыми он взаимодействует напрямую (например, налоговая инспекция, суды, местное самоуправление и т. д.). Их влияние на организацию может проявляться по-разному: от регулирования ее деятельности до прямого вмешательства.</w:t>
      </w:r>
    </w:p>
    <w:p w:rsidR="00D63FD9" w:rsidRPr="00DC10FF" w:rsidRDefault="00D63FD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 xml:space="preserve">Государство. Это может включать принятие законов и других нормативных актов, которые определяют правовые рамки бизнеса, частичное или полное владение акциями, предоставление субсидий, предоставление </w:t>
      </w:r>
      <w:r w:rsidRPr="00DC10FF">
        <w:rPr>
          <w:rFonts w:ascii="Times New Roman" w:hAnsi="Times New Roman" w:cs="Times New Roman"/>
          <w:sz w:val="28"/>
          <w:szCs w:val="28"/>
        </w:rPr>
        <w:lastRenderedPageBreak/>
        <w:t>лицензий, сбор налогов и контроль. их оплаты, применение административно-хозяйственных и других санкций.</w:t>
      </w:r>
    </w:p>
    <w:p w:rsidR="006E2BF8" w:rsidRPr="00DC10FF" w:rsidRDefault="00D63FD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Задача руководства компании - тщательно анализировать изменения факторов прямого воздействия и быстро реагировать на эти изменения.</w:t>
      </w:r>
    </w:p>
    <w:p w:rsidR="00443435" w:rsidRPr="00DC10FF" w:rsidRDefault="00443435"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Рассмотрим группу факторов косвенного воздействия.</w:t>
      </w:r>
    </w:p>
    <w:p w:rsidR="00D63FD9" w:rsidRPr="00DC10FF" w:rsidRDefault="00D63FD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Экономическая среда компании определяет условия для создания, функционирования и эффективности ее деятельности. Это покупательная способность населения, которая в свою очередь зависит от уровня налоговой системы, уровня безработицы и т. д.</w:t>
      </w:r>
    </w:p>
    <w:p w:rsidR="00D63FD9" w:rsidRPr="00DC10FF" w:rsidRDefault="00D63FD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Каждая компания подвержена социокультурным факторам, в том числе стереотипам поведения потребителей, традициям, предпочтениям конкретного бренда или, наоборот, негативному отношению к любому товару и т. д. Социокультурный фактор в Российской Федерации в связи с его расслоением населения на бедных и богатых, транснациональных корпораций и размеров очень актуален.</w:t>
      </w:r>
    </w:p>
    <w:p w:rsidR="00D63FD9" w:rsidRPr="00DC10FF" w:rsidRDefault="00D63FD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Очень важную роль в деятельности компании играет политический фактор. Он тесно взаимосвязан с международной средой и социокультурным фактором. Политический фактор во многом определяет среду, в которой работает организация. Речь идет о практических действиях законодательных, административных и судебных органов, защищающих права граждан, частной собственности, бизнеса; о структуре и балансе интересов в обществе. Политическая система существенно влияет на деловую активность компании.</w:t>
      </w:r>
    </w:p>
    <w:p w:rsidR="00D63FD9" w:rsidRPr="00DC10FF" w:rsidRDefault="00D63FD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Правовая среда - это законы и другие правовые акты, устанавливающие приемлемые стандарты ведения бизнеса компании. Законность коммерческих операций, законность заключения и исполнения определенных контрактов, способность разрешать споры и другие проблемы, связанные с деятельностью бизнеса, осуществляемой в соответствии с действующим законодательством,</w:t>
      </w:r>
      <w:r w:rsidR="00CE7E34" w:rsidRPr="00DC10FF">
        <w:rPr>
          <w:rFonts w:ascii="Times New Roman" w:hAnsi="Times New Roman" w:cs="Times New Roman"/>
          <w:sz w:val="28"/>
          <w:szCs w:val="28"/>
        </w:rPr>
        <w:t xml:space="preserve"> зависят от знаний и опыта. </w:t>
      </w:r>
      <w:r w:rsidR="00205C2D" w:rsidRPr="00DC10FF">
        <w:rPr>
          <w:rFonts w:ascii="Times New Roman" w:hAnsi="Times New Roman" w:cs="Times New Roman"/>
          <w:sz w:val="28"/>
          <w:szCs w:val="28"/>
        </w:rPr>
        <w:t>[10]</w:t>
      </w:r>
    </w:p>
    <w:p w:rsidR="00D63FD9" w:rsidRPr="00DC10FF" w:rsidRDefault="00D63FD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 xml:space="preserve">Научно-технический прогресс включает технологические и научные факторы. На их основе компании могут производить новые продукты и </w:t>
      </w:r>
      <w:r w:rsidRPr="00DC10FF">
        <w:rPr>
          <w:rFonts w:ascii="Times New Roman" w:hAnsi="Times New Roman" w:cs="Times New Roman"/>
          <w:sz w:val="28"/>
          <w:szCs w:val="28"/>
        </w:rPr>
        <w:lastRenderedPageBreak/>
        <w:t>обновлять старые, разрабатывать новые и улучшать старые технологические процессы. В то же время можно применять не только результаты научных разработок и исследований, полученных в этой отрасли, но и заимствовать их из смежных отраслей. Если компании осознали важность применения технологических инноваций, то их деятельность успешно развивается.</w:t>
      </w:r>
    </w:p>
    <w:p w:rsidR="00D63FD9" w:rsidRPr="00DC10FF" w:rsidRDefault="00D63FD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Природно-географическая среда характеризует экологическую ситуацию и природные условия, в которых работает компания. Это подразумевает наличие и доступность энергоресурсов, сырья, сезонных и климатических условий, а также нарушение естественного баланса природы и степени загрязнения.</w:t>
      </w:r>
    </w:p>
    <w:p w:rsidR="00D63FD9" w:rsidRPr="00DC10FF" w:rsidRDefault="00D63FD9" w:rsidP="00DC10FF">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 xml:space="preserve">Рынок труда включает в себя учебные заведения, службы занятости, кадровые агентства, биржи труда и т. д., с которыми компания напрямую взаимодействует и устанавливает отношения для приобретения необходимого человеческого капитала. </w:t>
      </w:r>
    </w:p>
    <w:p w:rsidR="003F63EE" w:rsidRDefault="00443435" w:rsidP="003F63EE">
      <w:pPr>
        <w:spacing w:after="0" w:line="360" w:lineRule="auto"/>
        <w:ind w:firstLine="709"/>
        <w:contextualSpacing/>
        <w:jc w:val="both"/>
        <w:rPr>
          <w:rFonts w:ascii="Times New Roman" w:hAnsi="Times New Roman" w:cs="Times New Roman"/>
          <w:sz w:val="28"/>
          <w:szCs w:val="28"/>
        </w:rPr>
      </w:pPr>
      <w:r w:rsidRPr="00DC10FF">
        <w:rPr>
          <w:rFonts w:ascii="Times New Roman" w:hAnsi="Times New Roman" w:cs="Times New Roman"/>
          <w:sz w:val="28"/>
          <w:szCs w:val="28"/>
        </w:rPr>
        <w:t>Изменения внешней среды сильно воздействуют на деятельность компании. Это заставляет их находить способы улучшения взаимодействия и адаптироваться.</w:t>
      </w:r>
      <w:r w:rsidR="003F63EE">
        <w:rPr>
          <w:rFonts w:ascii="Times New Roman" w:hAnsi="Times New Roman" w:cs="Times New Roman"/>
          <w:sz w:val="28"/>
          <w:szCs w:val="28"/>
        </w:rPr>
        <w:t xml:space="preserve"> </w:t>
      </w:r>
    </w:p>
    <w:p w:rsidR="003F63EE" w:rsidRDefault="003F63EE" w:rsidP="003F63EE">
      <w:pPr>
        <w:spacing w:after="0" w:line="360" w:lineRule="auto"/>
        <w:ind w:firstLine="709"/>
        <w:contextualSpacing/>
        <w:rPr>
          <w:rFonts w:ascii="Times New Roman" w:hAnsi="Times New Roman" w:cs="Times New Roman"/>
          <w:sz w:val="28"/>
          <w:szCs w:val="28"/>
        </w:rPr>
      </w:pPr>
    </w:p>
    <w:p w:rsidR="00443435" w:rsidRPr="003F63EE" w:rsidRDefault="003F63EE" w:rsidP="009D7055">
      <w:pPr>
        <w:spacing w:after="0" w:line="360" w:lineRule="auto"/>
        <w:ind w:firstLine="709"/>
        <w:contextualSpacing/>
        <w:jc w:val="both"/>
        <w:outlineLvl w:val="1"/>
        <w:rPr>
          <w:rFonts w:ascii="Times New Roman" w:hAnsi="Times New Roman" w:cs="Times New Roman"/>
          <w:sz w:val="28"/>
          <w:szCs w:val="28"/>
        </w:rPr>
      </w:pPr>
      <w:bookmarkStart w:id="4" w:name="_Toc42726791"/>
      <w:r w:rsidRPr="003F63EE">
        <w:rPr>
          <w:rFonts w:ascii="Times New Roman" w:hAnsi="Times New Roman" w:cs="Times New Roman"/>
          <w:b/>
          <w:sz w:val="28"/>
          <w:szCs w:val="28"/>
        </w:rPr>
        <w:t>1.2.</w:t>
      </w:r>
      <w:r w:rsidR="00724AEE">
        <w:rPr>
          <w:rFonts w:ascii="Times New Roman" w:hAnsi="Times New Roman" w:cs="Times New Roman"/>
          <w:sz w:val="28"/>
          <w:szCs w:val="28"/>
        </w:rPr>
        <w:t xml:space="preserve"> </w:t>
      </w:r>
      <w:r w:rsidR="00443435" w:rsidRPr="003F63EE">
        <w:rPr>
          <w:rFonts w:ascii="Times New Roman" w:hAnsi="Times New Roman" w:cs="Times New Roman"/>
          <w:b/>
          <w:sz w:val="28"/>
          <w:szCs w:val="28"/>
        </w:rPr>
        <w:t>Понятие и сущность внутренней среды предприятия</w:t>
      </w:r>
      <w:bookmarkEnd w:id="4"/>
    </w:p>
    <w:p w:rsidR="00AE43FE" w:rsidRPr="00DC10FF" w:rsidRDefault="00AE43FE"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Внутренняя среда состоит из ряда характеристик организации и ее внутренних субъектов (сильные и слабые стороны ее элементов и взаимоотношений между ними), которые влияют на положение и перспективы компании. Это включает в себя миссию, стратегию, цели, задачи и организационную структуру, распределение функций (включая управление), права и ресурсы, интеллектуальный капитал (включая организационный потенциал). и люди, способность учиться, ожидания, потребности и групповая динамика (включая лидерские отношения), стиль лидерства, ценности, культура и этика организации, а также модели системных отношений всех вышеперечисленных характеристик.</w:t>
      </w:r>
      <w:r w:rsidR="00205C2D" w:rsidRPr="00DC10FF">
        <w:rPr>
          <w:rFonts w:ascii="Times New Roman" w:hAnsi="Times New Roman" w:cs="Times New Roman"/>
          <w:sz w:val="28"/>
          <w:szCs w:val="28"/>
        </w:rPr>
        <w:t xml:space="preserve"> [7]</w:t>
      </w:r>
    </w:p>
    <w:p w:rsidR="00AE43FE" w:rsidRPr="00DC10FF" w:rsidRDefault="00AE43FE"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lastRenderedPageBreak/>
        <w:t>Внутренняя среда организации является частью общей среды внутри организации. Это оказывает постоянное и прямое влияние на то, как работает организация.</w:t>
      </w:r>
    </w:p>
    <w:p w:rsidR="00AE43FE" w:rsidRPr="00DC10FF" w:rsidRDefault="00AE43FE"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Менеджер обучает и, при необходимости, меняет внутреннюю среду организации, которая представляет собой органическое сочетание ее внутренних переменных. Но для этого он должен уметь их различать и знать.</w:t>
      </w:r>
    </w:p>
    <w:p w:rsidR="00AE43FE" w:rsidRPr="00DC10FF" w:rsidRDefault="00AE43FE"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Внутренние переменные являются факторами ситуации в организации.</w:t>
      </w:r>
    </w:p>
    <w:p w:rsidR="00AE43FE" w:rsidRPr="00DC10FF" w:rsidRDefault="00AE43FE"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Основными переменными самой организации, которые требуют внимания руководства, являются цели, структура, задачи, технология и люди.</w:t>
      </w:r>
    </w:p>
    <w:p w:rsidR="00AE43FE" w:rsidRPr="00DC10FF" w:rsidRDefault="00AE43FE"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Цели - это определенные конечные состояния или желаемый результат, которого группа хочет достичь посредством сотрудничества.</w:t>
      </w:r>
    </w:p>
    <w:p w:rsidR="00A75E45" w:rsidRPr="00DC10FF" w:rsidRDefault="00443435"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Основной целью работы большинства организаций является получение прибыли. Выделяют три основных типа ориентации организации на прибыль:</w:t>
      </w:r>
    </w:p>
    <w:p w:rsidR="00A75E45" w:rsidRPr="00DC10FF" w:rsidRDefault="00DC6E48" w:rsidP="00DC10FF">
      <w:pPr>
        <w:pStyle w:val="a3"/>
        <w:numPr>
          <w:ilvl w:val="0"/>
          <w:numId w:val="4"/>
        </w:numPr>
        <w:spacing w:after="0" w:line="360" w:lineRule="auto"/>
        <w:ind w:left="0" w:firstLine="709"/>
        <w:jc w:val="both"/>
        <w:rPr>
          <w:rFonts w:ascii="Times New Roman" w:hAnsi="Times New Roman" w:cs="Times New Roman"/>
          <w:b/>
          <w:sz w:val="32"/>
          <w:szCs w:val="32"/>
        </w:rPr>
      </w:pPr>
      <w:r w:rsidRPr="00DC10FF">
        <w:rPr>
          <w:rFonts w:ascii="Times New Roman" w:hAnsi="Times New Roman" w:cs="Times New Roman"/>
          <w:sz w:val="28"/>
          <w:szCs w:val="28"/>
        </w:rPr>
        <w:t>Е</w:t>
      </w:r>
      <w:r w:rsidR="00443435" w:rsidRPr="00DC10FF">
        <w:rPr>
          <w:rFonts w:ascii="Times New Roman" w:hAnsi="Times New Roman" w:cs="Times New Roman"/>
          <w:sz w:val="28"/>
          <w:szCs w:val="28"/>
        </w:rPr>
        <w:t>е максимизацию;</w:t>
      </w:r>
    </w:p>
    <w:p w:rsidR="00A75E45" w:rsidRPr="00DC10FF" w:rsidRDefault="00DC6E48" w:rsidP="00DC10FF">
      <w:pPr>
        <w:pStyle w:val="a3"/>
        <w:numPr>
          <w:ilvl w:val="0"/>
          <w:numId w:val="4"/>
        </w:numPr>
        <w:spacing w:after="0" w:line="360" w:lineRule="auto"/>
        <w:ind w:left="0" w:firstLine="709"/>
        <w:jc w:val="both"/>
        <w:rPr>
          <w:rFonts w:ascii="Times New Roman" w:hAnsi="Times New Roman" w:cs="Times New Roman"/>
          <w:b/>
          <w:sz w:val="32"/>
          <w:szCs w:val="32"/>
        </w:rPr>
      </w:pPr>
      <w:r w:rsidRPr="00DC10FF">
        <w:rPr>
          <w:rFonts w:ascii="Times New Roman" w:hAnsi="Times New Roman" w:cs="Times New Roman"/>
          <w:sz w:val="28"/>
          <w:szCs w:val="28"/>
        </w:rPr>
        <w:t>П</w:t>
      </w:r>
      <w:r w:rsidR="00443435" w:rsidRPr="00DC10FF">
        <w:rPr>
          <w:rFonts w:ascii="Times New Roman" w:hAnsi="Times New Roman" w:cs="Times New Roman"/>
          <w:sz w:val="28"/>
          <w:szCs w:val="28"/>
        </w:rPr>
        <w:t>олучение «удовлетворительной» прибыли, т.е. суть состоит в том, что при планировании прибыли она считается «удовлетворительной», если будет учитываться степень риска;</w:t>
      </w:r>
    </w:p>
    <w:p w:rsidR="00AE43FE" w:rsidRPr="00DC10FF" w:rsidRDefault="00DC6E48" w:rsidP="00DC10FF">
      <w:pPr>
        <w:pStyle w:val="a3"/>
        <w:numPr>
          <w:ilvl w:val="0"/>
          <w:numId w:val="4"/>
        </w:numPr>
        <w:spacing w:after="0" w:line="360" w:lineRule="auto"/>
        <w:ind w:left="0" w:firstLine="709"/>
        <w:jc w:val="both"/>
        <w:rPr>
          <w:rFonts w:ascii="Times New Roman" w:hAnsi="Times New Roman" w:cs="Times New Roman"/>
          <w:b/>
          <w:sz w:val="32"/>
          <w:szCs w:val="32"/>
        </w:rPr>
      </w:pPr>
      <w:r w:rsidRPr="00DC10FF">
        <w:rPr>
          <w:rFonts w:ascii="Times New Roman" w:hAnsi="Times New Roman" w:cs="Times New Roman"/>
          <w:sz w:val="28"/>
          <w:szCs w:val="28"/>
        </w:rPr>
        <w:t>М</w:t>
      </w:r>
      <w:r w:rsidR="00443435" w:rsidRPr="00DC10FF">
        <w:rPr>
          <w:rFonts w:ascii="Times New Roman" w:hAnsi="Times New Roman" w:cs="Times New Roman"/>
          <w:sz w:val="28"/>
          <w:szCs w:val="28"/>
        </w:rPr>
        <w:t>инимизацию прибыли. Этот вариант обозначает максимизацию минимума ожидаемых доходов наряду с ми</w:t>
      </w:r>
      <w:r w:rsidR="00A75E45" w:rsidRPr="00DC10FF">
        <w:rPr>
          <w:rFonts w:ascii="Times New Roman" w:hAnsi="Times New Roman" w:cs="Times New Roman"/>
          <w:sz w:val="28"/>
          <w:szCs w:val="28"/>
        </w:rPr>
        <w:t>нимизацией максимума потерь.</w:t>
      </w:r>
    </w:p>
    <w:p w:rsidR="00AE43FE" w:rsidRPr="00DC10FF" w:rsidRDefault="00AE43FE" w:rsidP="00DC10FF">
      <w:pPr>
        <w:spacing w:after="0" w:line="360" w:lineRule="auto"/>
        <w:ind w:firstLine="709"/>
        <w:contextualSpacing/>
        <w:jc w:val="both"/>
        <w:rPr>
          <w:rFonts w:ascii="Times New Roman" w:hAnsi="Times New Roman" w:cs="Times New Roman"/>
          <w:b/>
          <w:sz w:val="32"/>
          <w:szCs w:val="32"/>
        </w:rPr>
      </w:pPr>
      <w:r w:rsidRPr="00DC10FF">
        <w:rPr>
          <w:rFonts w:ascii="Times New Roman" w:hAnsi="Times New Roman" w:cs="Times New Roman"/>
          <w:sz w:val="28"/>
          <w:szCs w:val="28"/>
        </w:rPr>
        <w:t>Но не все организации получают прибыль, для них это не главная цель. Это относится к благотворительным организациям, таким как церкви и благотворительные фонды. Некоммерческие организации имеют разные цели, но, скорее всего, будут уделять больше внимания социальной ответственности. Ориентация, определяемая целями, пронизывает все последующие управленческие решения.</w:t>
      </w:r>
    </w:p>
    <w:p w:rsidR="00AE43FE" w:rsidRPr="00DC10FF" w:rsidRDefault="00AE43FE" w:rsidP="00DC10FF">
      <w:pPr>
        <w:spacing w:after="0" w:line="360" w:lineRule="auto"/>
        <w:ind w:firstLine="709"/>
        <w:contextualSpacing/>
        <w:jc w:val="both"/>
        <w:rPr>
          <w:rFonts w:ascii="Times New Roman" w:hAnsi="Times New Roman" w:cs="Times New Roman"/>
          <w:b/>
          <w:sz w:val="32"/>
          <w:szCs w:val="32"/>
        </w:rPr>
      </w:pPr>
      <w:r w:rsidRPr="00DC10FF">
        <w:rPr>
          <w:rFonts w:ascii="Times New Roman" w:hAnsi="Times New Roman" w:cs="Times New Roman"/>
          <w:sz w:val="28"/>
          <w:szCs w:val="28"/>
        </w:rPr>
        <w:t>Организационная структура - это логическая взаимосвязь между уровнями управления и функциональными областями, которая структурирована таким образом, чтобы обеспечить наиболее эффективное достижение целей организации.</w:t>
      </w:r>
      <w:r w:rsidR="00205C2D" w:rsidRPr="00DC10FF">
        <w:rPr>
          <w:rFonts w:ascii="Times New Roman" w:hAnsi="Times New Roman" w:cs="Times New Roman"/>
          <w:sz w:val="28"/>
          <w:szCs w:val="28"/>
        </w:rPr>
        <w:t xml:space="preserve"> [13]</w:t>
      </w:r>
    </w:p>
    <w:p w:rsidR="00AE43FE" w:rsidRPr="00DC10FF" w:rsidRDefault="00AE43FE"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lastRenderedPageBreak/>
        <w:t>Основной концепцией структуры является специализированное разделение труда. Характерной чертой является специализированное разделение труда, которое определяет эту работу для специалистов, то есть тех, кто достигнет ее лучше всего с точки зрения организации в целом. Одним из примеров является разделение труда между специалистами по маркетингу, финансам и производству.</w:t>
      </w:r>
    </w:p>
    <w:p w:rsidR="00AE43FE" w:rsidRPr="00DC10FF" w:rsidRDefault="00AE43FE"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Задача - это предписанная работа, серия работ или часть работы, которая должна выполняться заранее определенным образом в заранее определенное время. С технической точки зрения, задачи назначаются не сотруднику, а его должности. На основании решения руководства о структуре каждая должность включает в себя ряд задач, которые рассматриваются как необходимый вклад в достижение целей организации.</w:t>
      </w:r>
    </w:p>
    <w:p w:rsidR="00AE43FE" w:rsidRPr="00DC10FF" w:rsidRDefault="00AE43FE"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Цели организации традиционно делятся на три категории. Это работа с людьми, объектами, информацией.</w:t>
      </w:r>
    </w:p>
    <w:p w:rsidR="00AE43FE" w:rsidRPr="00DC10FF" w:rsidRDefault="00AE43FE"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Изменения в характере и содержании задач тесно связаны с развитием специализации. Как показал Адам Смит в своем знаменитом примере производства булавок, специалист может значительно повысить производительность труда. В наше столетие технологические инновации и систематическое сочетание технологий и специализации труда сделали специализацию задач настолько глубокой и сложной, что Смит не мог придумать.</w:t>
      </w:r>
    </w:p>
    <w:p w:rsidR="00AE43FE" w:rsidRPr="00DC10FF" w:rsidRDefault="00AE43FE"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Технология как фактор внутренней среды гораздо важнее, чем думают многие. Большинство людей рассматривают технологии как нечто, связанное с изобретениями и машинами, такими как полупроводники и компьютеры. Однако социолог Чарльз Перроу, который много писал о влиянии технологий на организацию и общество, описывает технологию как средство преобразования сырья - будь то люди, информация или физические материалы - в желаемые продукты и услуги.</w:t>
      </w:r>
    </w:p>
    <w:p w:rsidR="00AE43FE" w:rsidRPr="00DC10FF" w:rsidRDefault="00AE43FE"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 xml:space="preserve">Технология подразумевает стандартизацию и механизацию. То есть использование стандартных деталей может значительно облегчить процесс </w:t>
      </w:r>
      <w:r w:rsidRPr="00DC10FF">
        <w:rPr>
          <w:rFonts w:ascii="Times New Roman" w:hAnsi="Times New Roman" w:cs="Times New Roman"/>
          <w:sz w:val="28"/>
          <w:szCs w:val="28"/>
        </w:rPr>
        <w:lastRenderedPageBreak/>
        <w:t>производства и ремонта. В настоящее время существует очень мало продуктов, процесс производства которых не стандартизирован.</w:t>
      </w:r>
      <w:r w:rsidR="00205C2D" w:rsidRPr="00DC10FF">
        <w:rPr>
          <w:rFonts w:ascii="Times New Roman" w:hAnsi="Times New Roman" w:cs="Times New Roman"/>
          <w:sz w:val="28"/>
          <w:szCs w:val="28"/>
        </w:rPr>
        <w:t xml:space="preserve"> [14]</w:t>
      </w:r>
    </w:p>
    <w:p w:rsidR="00AE43FE" w:rsidRPr="00DC10FF" w:rsidRDefault="00AE43FE"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Люди - это основа любой организации. Люди в организации создают свой продукт, они формируют культуру организации, ее внутренний климат, от чего зависит организация.</w:t>
      </w:r>
    </w:p>
    <w:p w:rsidR="00A75E45" w:rsidRPr="00DC10FF" w:rsidRDefault="00443435"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В силу такого положения люди для менеджера являются «предметом номер один». Менеджер формирует кадры, устанавливает систему отношений между ними, включает их в созидательный процесс совместной работы, способствует их развитию, об</w:t>
      </w:r>
      <w:r w:rsidR="00A75E45" w:rsidRPr="00DC10FF">
        <w:rPr>
          <w:rFonts w:ascii="Times New Roman" w:hAnsi="Times New Roman" w:cs="Times New Roman"/>
          <w:sz w:val="28"/>
          <w:szCs w:val="28"/>
        </w:rPr>
        <w:t>учению и продвижению по работе.</w:t>
      </w:r>
    </w:p>
    <w:p w:rsidR="008C044F" w:rsidRPr="00DC10FF" w:rsidRDefault="008C044F"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Внутренняя жизнь организации состоит из большого количества различных действий, подпроцессов и процессов. Несмотря на огромное разнообразие действий и процессов, можно выделить пять групп функциональных процессов. Этими функциональными группами процессов являются: производство, маркетинг, финансы, управление персоналом, бухгалтерский учет (учет и анализ хозяйственной деятельности).</w:t>
      </w:r>
    </w:p>
    <w:p w:rsidR="008C044F" w:rsidRPr="00DC10FF" w:rsidRDefault="008C044F"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В области управления производством руководство выполняет следующие операции: разработка продукта и управление дизайном; выбор технологического процесса, расстановка персонала и оборудования для процесса с целью оптимизации затрат; управление закупками сырья, материалов и полуфабрикатов; управление складом; контроль качества</w:t>
      </w:r>
    </w:p>
    <w:p w:rsidR="008C044F" w:rsidRPr="00DC10FF" w:rsidRDefault="008C044F"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Управление маркетингом предназначено для объединения потребностей клиентов организации и достижения целей организации в единый последовательный процесс. Для этого управление процессами и действиями, такими как: исследование рынка; реклама; цены; создание систем продаж; распространение созданной продукции; маркетинг.</w:t>
      </w:r>
      <w:r w:rsidR="002339D3" w:rsidRPr="00DC10FF">
        <w:rPr>
          <w:rFonts w:ascii="Times New Roman" w:hAnsi="Times New Roman" w:cs="Times New Roman"/>
          <w:sz w:val="28"/>
          <w:szCs w:val="28"/>
        </w:rPr>
        <w:t xml:space="preserve"> [1]</w:t>
      </w:r>
    </w:p>
    <w:p w:rsidR="008C044F" w:rsidRPr="00DC10FF" w:rsidRDefault="008C044F"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 xml:space="preserve">Финансовый менеджмент заключается в том, что менеджмент управляет процессом перемещения финансовых ресурсов в организации. Дополнительно: бюджетирование и финансовый план; Формирование денежных средств; распределение денег между различными сторонами, </w:t>
      </w:r>
      <w:r w:rsidRPr="00DC10FF">
        <w:rPr>
          <w:rFonts w:ascii="Times New Roman" w:hAnsi="Times New Roman" w:cs="Times New Roman"/>
          <w:sz w:val="28"/>
          <w:szCs w:val="28"/>
        </w:rPr>
        <w:lastRenderedPageBreak/>
        <w:t>которые определяют жизнь организации; Оценка финансового потенциала организации.</w:t>
      </w:r>
    </w:p>
    <w:p w:rsidR="008C044F" w:rsidRPr="00DC10FF" w:rsidRDefault="008C044F"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Управление персоналом связано с обеспечением производства и других областей человеческими ресурсами (набор, обучение и переподготовка).</w:t>
      </w:r>
    </w:p>
    <w:p w:rsidR="008C044F" w:rsidRPr="00DC10FF" w:rsidRDefault="008C044F"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Бухгалтерский учет предполагает управление обработкой и анализом финансовой информации о работе организации для сравнения фактической деятельности организации с ее возможностями и деятельностью других организаций.</w:t>
      </w:r>
    </w:p>
    <w:p w:rsidR="008C044F" w:rsidRPr="00DC10FF" w:rsidRDefault="008C044F"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Все внутренние переменные связаны между собой. Внутренние переменные обычно называют социотехническими подсистемами, потому что они имеют социальный компонент (людей) и технический компонент (другие внутренние переменные).</w:t>
      </w:r>
    </w:p>
    <w:p w:rsidR="008C044F" w:rsidRPr="00DC10FF" w:rsidRDefault="008C044F"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 xml:space="preserve">Изменение одного из них в некоторой степени влияет на другие. </w:t>
      </w:r>
      <w:r w:rsidR="00443435" w:rsidRPr="00DC10FF">
        <w:rPr>
          <w:rFonts w:ascii="Times New Roman" w:hAnsi="Times New Roman" w:cs="Times New Roman"/>
          <w:sz w:val="28"/>
          <w:szCs w:val="28"/>
        </w:rPr>
        <w:t>Совершенствование одной переменной, например, такой, как технология, не обязательно может вести к повышению производительности, если эти изменения сказываются отрицательно на дру</w:t>
      </w:r>
      <w:r w:rsidR="00A75E45" w:rsidRPr="00DC10FF">
        <w:rPr>
          <w:rFonts w:ascii="Times New Roman" w:hAnsi="Times New Roman" w:cs="Times New Roman"/>
          <w:sz w:val="28"/>
          <w:szCs w:val="28"/>
        </w:rPr>
        <w:t>гой переменной, например, людях.</w:t>
      </w:r>
    </w:p>
    <w:p w:rsidR="008C044F" w:rsidRPr="00DC10FF" w:rsidRDefault="008C044F"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Внутренняя среда, в отличие от внешней, включает в себя то, что находится внутри организации, а не снаружи.</w:t>
      </w:r>
    </w:p>
    <w:p w:rsidR="009D1B16" w:rsidRPr="004222DC" w:rsidRDefault="008C044F" w:rsidP="004222DC">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Таким образом, информация о внутренней среде организации необходима для того, чтобы менеджер мог определить внутренние возможности, потенциал, на который организация может рассчитывать в конкурентной борьбе для достижения своих целей. Анализ внутренней среды также позволяет лучше понять цели и задачи организации. Важно, что в дополнение к производству продуктов и оказанию услуг организация предоставляет возможность своим сотрудникам существовать, создает определенные социальные условия для их жизни.</w:t>
      </w:r>
    </w:p>
    <w:p w:rsidR="004222DC" w:rsidRDefault="004222DC">
      <w:pPr>
        <w:rPr>
          <w:rFonts w:ascii="Times New Roman" w:hAnsi="Times New Roman" w:cs="Times New Roman"/>
          <w:b/>
          <w:sz w:val="28"/>
          <w:szCs w:val="28"/>
        </w:rPr>
      </w:pPr>
      <w:bookmarkStart w:id="5" w:name="_Toc42726792"/>
      <w:r>
        <w:rPr>
          <w:rFonts w:ascii="Times New Roman" w:hAnsi="Times New Roman" w:cs="Times New Roman"/>
          <w:b/>
          <w:sz w:val="28"/>
          <w:szCs w:val="28"/>
        </w:rPr>
        <w:br w:type="page"/>
      </w:r>
    </w:p>
    <w:p w:rsidR="006E2BF8" w:rsidRPr="00DC10FF" w:rsidRDefault="003F63EE" w:rsidP="009D7055">
      <w:pPr>
        <w:pStyle w:val="a3"/>
        <w:spacing w:after="0" w:line="360" w:lineRule="auto"/>
        <w:ind w:left="0" w:firstLine="709"/>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2.</w:t>
      </w:r>
      <w:r w:rsidR="00724AEE">
        <w:rPr>
          <w:rFonts w:ascii="Times New Roman" w:hAnsi="Times New Roman" w:cs="Times New Roman"/>
          <w:b/>
          <w:sz w:val="28"/>
          <w:szCs w:val="28"/>
        </w:rPr>
        <w:t xml:space="preserve"> </w:t>
      </w:r>
      <w:r w:rsidR="00E85C10" w:rsidRPr="00DC10FF">
        <w:rPr>
          <w:rFonts w:ascii="Times New Roman" w:hAnsi="Times New Roman" w:cs="Times New Roman"/>
          <w:b/>
          <w:sz w:val="28"/>
          <w:szCs w:val="28"/>
        </w:rPr>
        <w:t>Анализ</w:t>
      </w:r>
      <w:r w:rsidR="00E15FBB" w:rsidRPr="00DC10FF">
        <w:rPr>
          <w:rFonts w:ascii="Times New Roman" w:hAnsi="Times New Roman" w:cs="Times New Roman"/>
          <w:b/>
          <w:sz w:val="28"/>
          <w:szCs w:val="28"/>
        </w:rPr>
        <w:t xml:space="preserve"> влияния внутренней и внешней среды предприятия на примере </w:t>
      </w:r>
      <w:r w:rsidR="00FA3F15" w:rsidRPr="00DC10FF">
        <w:rPr>
          <w:rFonts w:ascii="Times New Roman" w:hAnsi="Times New Roman" w:cs="Times New Roman"/>
          <w:b/>
          <w:sz w:val="28"/>
          <w:szCs w:val="28"/>
        </w:rPr>
        <w:t>ОАО</w:t>
      </w:r>
      <w:r w:rsidR="00E15FBB" w:rsidRPr="00DC10FF">
        <w:rPr>
          <w:rFonts w:ascii="Times New Roman" w:hAnsi="Times New Roman" w:cs="Times New Roman"/>
          <w:b/>
          <w:sz w:val="28"/>
          <w:szCs w:val="28"/>
        </w:rPr>
        <w:t xml:space="preserve"> «Лукойл»</w:t>
      </w:r>
      <w:bookmarkEnd w:id="5"/>
    </w:p>
    <w:p w:rsidR="00E15FBB" w:rsidRPr="00DC10FF" w:rsidRDefault="00E85C10" w:rsidP="009D7055">
      <w:pPr>
        <w:pStyle w:val="a3"/>
        <w:spacing w:after="0" w:line="360" w:lineRule="auto"/>
        <w:ind w:left="0" w:firstLine="709"/>
        <w:jc w:val="both"/>
        <w:outlineLvl w:val="1"/>
        <w:rPr>
          <w:rFonts w:ascii="Times New Roman" w:hAnsi="Times New Roman" w:cs="Times New Roman"/>
          <w:b/>
          <w:sz w:val="28"/>
          <w:szCs w:val="28"/>
        </w:rPr>
      </w:pPr>
      <w:bookmarkStart w:id="6" w:name="_Toc42726793"/>
      <w:r w:rsidRPr="00DC10FF">
        <w:rPr>
          <w:rFonts w:ascii="Times New Roman" w:hAnsi="Times New Roman" w:cs="Times New Roman"/>
          <w:b/>
          <w:sz w:val="28"/>
          <w:szCs w:val="28"/>
        </w:rPr>
        <w:t>2.1</w:t>
      </w:r>
      <w:r w:rsidR="003F63EE">
        <w:rPr>
          <w:rFonts w:ascii="Times New Roman" w:hAnsi="Times New Roman" w:cs="Times New Roman"/>
          <w:b/>
          <w:sz w:val="28"/>
          <w:szCs w:val="28"/>
        </w:rPr>
        <w:t>.</w:t>
      </w:r>
      <w:r w:rsidR="00724AEE">
        <w:rPr>
          <w:rFonts w:ascii="Times New Roman" w:hAnsi="Times New Roman" w:cs="Times New Roman"/>
          <w:b/>
          <w:sz w:val="28"/>
          <w:szCs w:val="28"/>
        </w:rPr>
        <w:t xml:space="preserve"> </w:t>
      </w:r>
      <w:r w:rsidRPr="00DC10FF">
        <w:rPr>
          <w:rFonts w:ascii="Times New Roman" w:hAnsi="Times New Roman" w:cs="Times New Roman"/>
          <w:b/>
          <w:sz w:val="28"/>
          <w:szCs w:val="28"/>
        </w:rPr>
        <w:t>Организационно-экономическая</w:t>
      </w:r>
      <w:r w:rsidR="00E15FBB" w:rsidRPr="00DC10FF">
        <w:rPr>
          <w:rFonts w:ascii="Times New Roman" w:hAnsi="Times New Roman" w:cs="Times New Roman"/>
          <w:b/>
          <w:sz w:val="28"/>
          <w:szCs w:val="28"/>
        </w:rPr>
        <w:t xml:space="preserve"> и финансово-экономическая характеристика предприятия</w:t>
      </w:r>
      <w:bookmarkEnd w:id="6"/>
    </w:p>
    <w:p w:rsidR="00E15FBB" w:rsidRPr="00DC10FF" w:rsidRDefault="00FA3F15"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ОАО</w:t>
      </w:r>
      <w:r w:rsidR="00E15FBB" w:rsidRPr="00DC10FF">
        <w:rPr>
          <w:rFonts w:ascii="Times New Roman" w:hAnsi="Times New Roman" w:cs="Times New Roman"/>
          <w:sz w:val="28"/>
          <w:szCs w:val="28"/>
        </w:rPr>
        <w:t xml:space="preserve"> «ЛУКОЙЛ» - это одна из крупнейших международных вертикально интегрированных нефтегазовых компаний, созданная в 1991 году. Основными видами деятельности Компании являются разведка и добыча нефти и газа, производство нефтепродуктов и нефтехимической продукции, а также сбыт произведенной продукции. Основная часть деятельности Компании в секторе разведки и добычи осуществляется на территории Российской Федерации, основной ресурсной базой является Западная Сибирь. ЛУКОЙЛ владеет современными нефтеперерабатывающими, газоперерабатывающими и нефтехимическими заводами, расположенными в России, Восточной и Западной Европе, а также странах ближнего зарубежья. Основная часть продукции Компании реализуется на международном рынке. ЛУКОЙЛ занимается сбытом нефтепродуктов в России, Восточной и Западной Европе, странах ближнего зарубежья и США.</w:t>
      </w:r>
    </w:p>
    <w:p w:rsidR="00E15FBB" w:rsidRPr="00DC10FF" w:rsidRDefault="00E15FBB"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ЛУКОЙЛ является второй крупнейшей частной нефтегазовой компанией в мире по размеру доказанных запасов углеводородов. Доля Компании в общемировых запасах нефти составляет около 1,1%, в общемировой добыче нефти – около 2,3%. Компания играет ключевую роль в энергетическом секторе России, на ее долю приходится 18% общероссийской добычи и 19% об</w:t>
      </w:r>
      <w:r w:rsidR="00BE7FE2" w:rsidRPr="00DC10FF">
        <w:rPr>
          <w:rFonts w:ascii="Times New Roman" w:hAnsi="Times New Roman" w:cs="Times New Roman"/>
          <w:sz w:val="28"/>
          <w:szCs w:val="28"/>
        </w:rPr>
        <w:t>щероссийской переработке нефти.</w:t>
      </w:r>
    </w:p>
    <w:p w:rsidR="00AB6C88" w:rsidRPr="00DC10FF" w:rsidRDefault="00AB6C88" w:rsidP="00DC10FF">
      <w:pPr>
        <w:pStyle w:val="a3"/>
        <w:spacing w:after="0" w:line="360" w:lineRule="auto"/>
        <w:ind w:left="0" w:firstLine="709"/>
        <w:jc w:val="both"/>
        <w:rPr>
          <w:rFonts w:ascii="Times New Roman" w:hAnsi="Times New Roman" w:cs="Times New Roman"/>
          <w:sz w:val="28"/>
          <w:szCs w:val="28"/>
        </w:rPr>
      </w:pPr>
      <w:r w:rsidRPr="00DC10FF">
        <w:rPr>
          <w:rFonts w:ascii="Times New Roman" w:hAnsi="Times New Roman" w:cs="Times New Roman"/>
          <w:sz w:val="28"/>
          <w:szCs w:val="28"/>
        </w:rPr>
        <w:t xml:space="preserve">Для более глубокого </w:t>
      </w:r>
      <w:r w:rsidR="00DA6A09">
        <w:rPr>
          <w:rFonts w:ascii="Times New Roman" w:hAnsi="Times New Roman" w:cs="Times New Roman"/>
          <w:sz w:val="28"/>
          <w:szCs w:val="28"/>
        </w:rPr>
        <w:t>анализа</w:t>
      </w:r>
      <w:r w:rsidRPr="00DC10FF">
        <w:rPr>
          <w:rFonts w:ascii="Times New Roman" w:hAnsi="Times New Roman" w:cs="Times New Roman"/>
          <w:sz w:val="28"/>
          <w:szCs w:val="28"/>
        </w:rPr>
        <w:t xml:space="preserve"> такой категории предприятия, как финансовая составляющая, изучим представленную ниже таблицу 1. Данная таблица была построена на основе данных, содержащихся на официальном сайте ОАО «ЛУКОЙЛ», где представлены финансовая, бухгалтерская </w:t>
      </w:r>
      <w:r w:rsidR="002339D3" w:rsidRPr="00DC10FF">
        <w:rPr>
          <w:rFonts w:ascii="Times New Roman" w:hAnsi="Times New Roman" w:cs="Times New Roman"/>
          <w:sz w:val="28"/>
          <w:szCs w:val="28"/>
        </w:rPr>
        <w:t>отчетность и иная документация.</w:t>
      </w:r>
    </w:p>
    <w:p w:rsidR="00BE7FE2" w:rsidRPr="00661B4A" w:rsidRDefault="00BE7FE2" w:rsidP="00C01302">
      <w:pPr>
        <w:pStyle w:val="a4"/>
        <w:keepNext/>
        <w:spacing w:after="0" w:line="360" w:lineRule="auto"/>
        <w:ind w:firstLine="709"/>
        <w:jc w:val="both"/>
        <w:rPr>
          <w:rFonts w:ascii="Times New Roman" w:hAnsi="Times New Roman" w:cs="Times New Roman"/>
          <w:i w:val="0"/>
          <w:color w:val="000000" w:themeColor="text1"/>
          <w:sz w:val="28"/>
          <w:szCs w:val="28"/>
        </w:rPr>
      </w:pPr>
      <w:r w:rsidRPr="00DC6E48">
        <w:rPr>
          <w:rFonts w:ascii="Times New Roman" w:hAnsi="Times New Roman" w:cs="Times New Roman"/>
          <w:i w:val="0"/>
          <w:color w:val="000000" w:themeColor="text1"/>
          <w:sz w:val="28"/>
          <w:szCs w:val="28"/>
        </w:rPr>
        <w:lastRenderedPageBreak/>
        <w:t xml:space="preserve">Таблица </w:t>
      </w:r>
      <w:r w:rsidRPr="00DC6E48">
        <w:rPr>
          <w:rFonts w:ascii="Times New Roman" w:hAnsi="Times New Roman" w:cs="Times New Roman"/>
          <w:i w:val="0"/>
          <w:color w:val="000000" w:themeColor="text1"/>
          <w:sz w:val="28"/>
          <w:szCs w:val="28"/>
        </w:rPr>
        <w:fldChar w:fldCharType="begin"/>
      </w:r>
      <w:r w:rsidRPr="00DC6E48">
        <w:rPr>
          <w:rFonts w:ascii="Times New Roman" w:hAnsi="Times New Roman" w:cs="Times New Roman"/>
          <w:i w:val="0"/>
          <w:color w:val="000000" w:themeColor="text1"/>
          <w:sz w:val="28"/>
          <w:szCs w:val="28"/>
        </w:rPr>
        <w:instrText xml:space="preserve"> SEQ Таблица \* ARABIC </w:instrText>
      </w:r>
      <w:r w:rsidRPr="00DC6E48">
        <w:rPr>
          <w:rFonts w:ascii="Times New Roman" w:hAnsi="Times New Roman" w:cs="Times New Roman"/>
          <w:i w:val="0"/>
          <w:color w:val="000000" w:themeColor="text1"/>
          <w:sz w:val="28"/>
          <w:szCs w:val="28"/>
        </w:rPr>
        <w:fldChar w:fldCharType="separate"/>
      </w:r>
      <w:r w:rsidR="00ED3F4C">
        <w:rPr>
          <w:rFonts w:ascii="Times New Roman" w:hAnsi="Times New Roman" w:cs="Times New Roman"/>
          <w:i w:val="0"/>
          <w:noProof/>
          <w:color w:val="000000" w:themeColor="text1"/>
          <w:sz w:val="28"/>
          <w:szCs w:val="28"/>
        </w:rPr>
        <w:t>1</w:t>
      </w:r>
      <w:r w:rsidRPr="00DC6E48">
        <w:rPr>
          <w:rFonts w:ascii="Times New Roman" w:hAnsi="Times New Roman" w:cs="Times New Roman"/>
          <w:i w:val="0"/>
          <w:color w:val="000000" w:themeColor="text1"/>
          <w:sz w:val="28"/>
          <w:szCs w:val="28"/>
        </w:rPr>
        <w:fldChar w:fldCharType="end"/>
      </w:r>
      <w:r w:rsidRPr="00DC6E48">
        <w:rPr>
          <w:rFonts w:ascii="Times New Roman" w:hAnsi="Times New Roman" w:cs="Times New Roman"/>
          <w:i w:val="0"/>
          <w:color w:val="000000" w:themeColor="text1"/>
          <w:sz w:val="28"/>
          <w:szCs w:val="28"/>
        </w:rPr>
        <w:t>.</w:t>
      </w:r>
      <w:r w:rsidRPr="00661B4A">
        <w:rPr>
          <w:rFonts w:ascii="Times New Roman" w:hAnsi="Times New Roman" w:cs="Times New Roman"/>
          <w:i w:val="0"/>
          <w:color w:val="000000" w:themeColor="text1"/>
          <w:sz w:val="28"/>
          <w:szCs w:val="28"/>
        </w:rPr>
        <w:t xml:space="preserve"> Основные показатели деятельности </w:t>
      </w:r>
      <w:r w:rsidR="00FA3F15" w:rsidRPr="00661B4A">
        <w:rPr>
          <w:rFonts w:ascii="Times New Roman" w:hAnsi="Times New Roman" w:cs="Times New Roman"/>
          <w:i w:val="0"/>
          <w:color w:val="000000" w:themeColor="text1"/>
          <w:sz w:val="28"/>
          <w:szCs w:val="28"/>
        </w:rPr>
        <w:t>ОАО</w:t>
      </w:r>
      <w:r w:rsidRPr="00661B4A">
        <w:rPr>
          <w:rFonts w:ascii="Times New Roman" w:hAnsi="Times New Roman" w:cs="Times New Roman"/>
          <w:i w:val="0"/>
          <w:color w:val="000000" w:themeColor="text1"/>
          <w:sz w:val="28"/>
          <w:szCs w:val="28"/>
        </w:rPr>
        <w:t xml:space="preserve"> «ЛУКОЙЛ»</w:t>
      </w:r>
    </w:p>
    <w:tbl>
      <w:tblPr>
        <w:tblW w:w="956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20"/>
        <w:gridCol w:w="992"/>
        <w:gridCol w:w="992"/>
        <w:gridCol w:w="991"/>
        <w:gridCol w:w="1383"/>
        <w:gridCol w:w="1383"/>
      </w:tblGrid>
      <w:tr w:rsidR="00BE7FE2" w:rsidRPr="00703423" w:rsidTr="00383912">
        <w:trPr>
          <w:trHeight w:val="487"/>
        </w:trPr>
        <w:tc>
          <w:tcPr>
            <w:tcW w:w="382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24AEE" w:rsidRDefault="00BE7FE2" w:rsidP="00383912">
            <w:pPr>
              <w:spacing w:after="0" w:line="240" w:lineRule="auto"/>
              <w:jc w:val="center"/>
              <w:rPr>
                <w:rFonts w:ascii="Times New Roman" w:eastAsia="Times New Roman" w:hAnsi="Times New Roman" w:cs="Times New Roman"/>
                <w:b/>
                <w:color w:val="000000" w:themeColor="text1"/>
                <w:sz w:val="24"/>
                <w:szCs w:val="24"/>
                <w:lang w:eastAsia="ru-RU"/>
              </w:rPr>
            </w:pPr>
            <w:r w:rsidRPr="00724AEE">
              <w:rPr>
                <w:rFonts w:ascii="Times New Roman" w:eastAsia="Times New Roman" w:hAnsi="Times New Roman" w:cs="Times New Roman"/>
                <w:b/>
                <w:color w:val="000000" w:themeColor="text1"/>
                <w:sz w:val="24"/>
                <w:szCs w:val="24"/>
                <w:lang w:eastAsia="ru-RU"/>
              </w:rPr>
              <w:t>Показатели</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24AEE" w:rsidRDefault="00BE7FE2" w:rsidP="00383912">
            <w:pPr>
              <w:spacing w:after="0" w:line="240" w:lineRule="auto"/>
              <w:jc w:val="center"/>
              <w:rPr>
                <w:rFonts w:ascii="Times New Roman" w:eastAsia="Times New Roman" w:hAnsi="Times New Roman" w:cs="Times New Roman"/>
                <w:b/>
                <w:color w:val="000000" w:themeColor="text1"/>
                <w:sz w:val="24"/>
                <w:szCs w:val="24"/>
                <w:lang w:eastAsia="ru-RU"/>
              </w:rPr>
            </w:pPr>
            <w:r w:rsidRPr="00724AEE">
              <w:rPr>
                <w:rFonts w:ascii="Times New Roman" w:eastAsia="Times New Roman" w:hAnsi="Times New Roman" w:cs="Times New Roman"/>
                <w:b/>
                <w:color w:val="000000" w:themeColor="text1"/>
                <w:sz w:val="24"/>
                <w:szCs w:val="24"/>
                <w:lang w:eastAsia="ru-RU"/>
              </w:rPr>
              <w:t>2016 год</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24AEE" w:rsidRDefault="00BE7FE2" w:rsidP="00383912">
            <w:pPr>
              <w:spacing w:after="0" w:line="240" w:lineRule="auto"/>
              <w:jc w:val="center"/>
              <w:rPr>
                <w:rFonts w:ascii="Times New Roman" w:eastAsia="Times New Roman" w:hAnsi="Times New Roman" w:cs="Times New Roman"/>
                <w:b/>
                <w:color w:val="000000" w:themeColor="text1"/>
                <w:sz w:val="24"/>
                <w:szCs w:val="24"/>
                <w:lang w:eastAsia="ru-RU"/>
              </w:rPr>
            </w:pPr>
            <w:r w:rsidRPr="00724AEE">
              <w:rPr>
                <w:rFonts w:ascii="Times New Roman" w:eastAsia="Times New Roman" w:hAnsi="Times New Roman" w:cs="Times New Roman"/>
                <w:b/>
                <w:color w:val="000000" w:themeColor="text1"/>
                <w:sz w:val="24"/>
                <w:szCs w:val="24"/>
                <w:lang w:eastAsia="ru-RU"/>
              </w:rPr>
              <w:t>2017 год</w:t>
            </w:r>
          </w:p>
        </w:tc>
        <w:tc>
          <w:tcPr>
            <w:tcW w:w="99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24AEE" w:rsidRDefault="00BE7FE2" w:rsidP="00383912">
            <w:pPr>
              <w:spacing w:after="0" w:line="240" w:lineRule="auto"/>
              <w:jc w:val="center"/>
              <w:rPr>
                <w:rFonts w:ascii="Times New Roman" w:eastAsia="Times New Roman" w:hAnsi="Times New Roman" w:cs="Times New Roman"/>
                <w:b/>
                <w:color w:val="000000" w:themeColor="text1"/>
                <w:sz w:val="24"/>
                <w:szCs w:val="24"/>
                <w:lang w:eastAsia="ru-RU"/>
              </w:rPr>
            </w:pPr>
            <w:r w:rsidRPr="00724AEE">
              <w:rPr>
                <w:rFonts w:ascii="Times New Roman" w:eastAsia="Times New Roman" w:hAnsi="Times New Roman" w:cs="Times New Roman"/>
                <w:b/>
                <w:color w:val="000000" w:themeColor="text1"/>
                <w:sz w:val="24"/>
                <w:szCs w:val="24"/>
                <w:lang w:eastAsia="ru-RU"/>
              </w:rPr>
              <w:t>2018 год</w:t>
            </w:r>
          </w:p>
        </w:tc>
        <w:tc>
          <w:tcPr>
            <w:tcW w:w="2766"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24AEE" w:rsidRDefault="00BE7FE2" w:rsidP="00383912">
            <w:pPr>
              <w:spacing w:after="0" w:line="240" w:lineRule="auto"/>
              <w:jc w:val="center"/>
              <w:rPr>
                <w:rFonts w:ascii="Times New Roman" w:eastAsia="Times New Roman" w:hAnsi="Times New Roman" w:cs="Times New Roman"/>
                <w:b/>
                <w:color w:val="000000" w:themeColor="text1"/>
                <w:sz w:val="24"/>
                <w:szCs w:val="24"/>
                <w:lang w:eastAsia="ru-RU"/>
              </w:rPr>
            </w:pPr>
            <w:r w:rsidRPr="00724AEE">
              <w:rPr>
                <w:rFonts w:ascii="Times New Roman" w:eastAsia="Times New Roman" w:hAnsi="Times New Roman" w:cs="Times New Roman"/>
                <w:b/>
                <w:color w:val="000000" w:themeColor="text1"/>
                <w:sz w:val="24"/>
                <w:szCs w:val="24"/>
                <w:lang w:eastAsia="ru-RU"/>
              </w:rPr>
              <w:t>Абсолютное отклонение</w:t>
            </w:r>
          </w:p>
        </w:tc>
      </w:tr>
      <w:tr w:rsidR="00BE7FE2" w:rsidRPr="00703423" w:rsidTr="00383912">
        <w:trPr>
          <w:trHeight w:val="975"/>
        </w:trPr>
        <w:tc>
          <w:tcPr>
            <w:tcW w:w="38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7FE2" w:rsidRPr="00724AEE" w:rsidRDefault="00BE7FE2" w:rsidP="00383912">
            <w:pPr>
              <w:spacing w:after="0" w:line="240" w:lineRule="auto"/>
              <w:jc w:val="center"/>
              <w:rPr>
                <w:rFonts w:ascii="Times New Roman" w:eastAsia="Times New Roman" w:hAnsi="Times New Roman" w:cs="Times New Roman"/>
                <w:b/>
                <w:color w:val="000000" w:themeColor="text1"/>
                <w:sz w:val="24"/>
                <w:szCs w:val="24"/>
                <w:lang w:eastAsia="ru-RU"/>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7FE2" w:rsidRPr="00724AEE" w:rsidRDefault="00BE7FE2" w:rsidP="00383912">
            <w:pPr>
              <w:spacing w:after="0" w:line="240" w:lineRule="auto"/>
              <w:jc w:val="center"/>
              <w:rPr>
                <w:rFonts w:ascii="Times New Roman" w:eastAsia="Times New Roman" w:hAnsi="Times New Roman" w:cs="Times New Roman"/>
                <w:b/>
                <w:color w:val="000000" w:themeColor="text1"/>
                <w:sz w:val="24"/>
                <w:szCs w:val="24"/>
                <w:lang w:eastAsia="ru-RU"/>
              </w:rPr>
            </w:pP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7FE2" w:rsidRPr="00724AEE" w:rsidRDefault="00BE7FE2" w:rsidP="00383912">
            <w:pPr>
              <w:spacing w:after="0" w:line="240" w:lineRule="auto"/>
              <w:jc w:val="center"/>
              <w:rPr>
                <w:rFonts w:ascii="Times New Roman" w:eastAsia="Times New Roman" w:hAnsi="Times New Roman" w:cs="Times New Roman"/>
                <w:b/>
                <w:color w:val="000000" w:themeColor="text1"/>
                <w:sz w:val="24"/>
                <w:szCs w:val="24"/>
                <w:lang w:eastAsia="ru-RU"/>
              </w:rPr>
            </w:pPr>
          </w:p>
        </w:tc>
        <w:tc>
          <w:tcPr>
            <w:tcW w:w="99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E7FE2" w:rsidRPr="00724AEE" w:rsidRDefault="00BE7FE2" w:rsidP="00383912">
            <w:pPr>
              <w:spacing w:after="0" w:line="240" w:lineRule="auto"/>
              <w:jc w:val="center"/>
              <w:rPr>
                <w:rFonts w:ascii="Times New Roman" w:eastAsia="Times New Roman" w:hAnsi="Times New Roman" w:cs="Times New Roman"/>
                <w:b/>
                <w:color w:val="000000" w:themeColor="text1"/>
                <w:sz w:val="24"/>
                <w:szCs w:val="24"/>
                <w:lang w:eastAsia="ru-RU"/>
              </w:rPr>
            </w:pP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22DC" w:rsidRDefault="004222DC" w:rsidP="00383912">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2018 г. по сравнению</w:t>
            </w:r>
          </w:p>
          <w:p w:rsidR="00BE7FE2" w:rsidRPr="00724AEE" w:rsidRDefault="00BE7FE2" w:rsidP="00383912">
            <w:pPr>
              <w:spacing w:after="0" w:line="240" w:lineRule="auto"/>
              <w:jc w:val="center"/>
              <w:rPr>
                <w:rFonts w:ascii="Times New Roman" w:eastAsia="Times New Roman" w:hAnsi="Times New Roman" w:cs="Times New Roman"/>
                <w:b/>
                <w:color w:val="000000" w:themeColor="text1"/>
                <w:sz w:val="24"/>
                <w:szCs w:val="24"/>
                <w:lang w:eastAsia="ru-RU"/>
              </w:rPr>
            </w:pPr>
            <w:r w:rsidRPr="00724AEE">
              <w:rPr>
                <w:rFonts w:ascii="Times New Roman" w:eastAsia="Times New Roman" w:hAnsi="Times New Roman" w:cs="Times New Roman"/>
                <w:b/>
                <w:color w:val="000000" w:themeColor="text1"/>
                <w:sz w:val="24"/>
                <w:szCs w:val="24"/>
                <w:lang w:eastAsia="ru-RU"/>
              </w:rPr>
              <w:t>с 2017 г.</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222DC" w:rsidRDefault="004222DC" w:rsidP="00383912">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2018 г. по сравнению</w:t>
            </w:r>
          </w:p>
          <w:p w:rsidR="00BE7FE2" w:rsidRPr="00724AEE" w:rsidRDefault="00BE7FE2" w:rsidP="00383912">
            <w:pPr>
              <w:spacing w:after="0" w:line="240" w:lineRule="auto"/>
              <w:jc w:val="center"/>
              <w:rPr>
                <w:rFonts w:ascii="Times New Roman" w:eastAsia="Times New Roman" w:hAnsi="Times New Roman" w:cs="Times New Roman"/>
                <w:b/>
                <w:color w:val="000000" w:themeColor="text1"/>
                <w:sz w:val="24"/>
                <w:szCs w:val="24"/>
                <w:lang w:eastAsia="ru-RU"/>
              </w:rPr>
            </w:pPr>
            <w:r w:rsidRPr="00724AEE">
              <w:rPr>
                <w:rFonts w:ascii="Times New Roman" w:eastAsia="Times New Roman" w:hAnsi="Times New Roman" w:cs="Times New Roman"/>
                <w:b/>
                <w:color w:val="000000" w:themeColor="text1"/>
                <w:sz w:val="24"/>
                <w:szCs w:val="24"/>
                <w:lang w:eastAsia="ru-RU"/>
              </w:rPr>
              <w:t>с 2016 г.</w:t>
            </w:r>
          </w:p>
        </w:tc>
      </w:tr>
      <w:tr w:rsidR="00BE7FE2" w:rsidRPr="00703423" w:rsidTr="00383912">
        <w:trPr>
          <w:trHeight w:val="678"/>
        </w:trPr>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 Объем продукции, работ, услуг (выручка), млн. долл.</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68 109</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81 891</w:t>
            </w:r>
          </w:p>
        </w:tc>
        <w:tc>
          <w:tcPr>
            <w:tcW w:w="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107 680</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+25 789</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+39 571</w:t>
            </w:r>
          </w:p>
        </w:tc>
      </w:tr>
      <w:tr w:rsidR="00BE7FE2" w:rsidRPr="00703423" w:rsidTr="00383912">
        <w:trPr>
          <w:trHeight w:val="688"/>
        </w:trPr>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2) Себестоимость продукции, работ, услуг, млн. долл.</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57 632</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68 820</w:t>
            </w:r>
          </w:p>
        </w:tc>
        <w:tc>
          <w:tcPr>
            <w:tcW w:w="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93 971</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+25 151</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+36 339</w:t>
            </w:r>
          </w:p>
        </w:tc>
      </w:tr>
      <w:tr w:rsidR="00BE7FE2" w:rsidRPr="00703423" w:rsidTr="00383912">
        <w:trPr>
          <w:trHeight w:val="684"/>
        </w:trPr>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3) Средняя годовая стоимость основных средств, млн. долл.</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28 390</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34 686</w:t>
            </w:r>
          </w:p>
        </w:tc>
        <w:tc>
          <w:tcPr>
            <w:tcW w:w="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44 072</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+9 386</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+15 682</w:t>
            </w:r>
          </w:p>
        </w:tc>
      </w:tr>
      <w:tr w:rsidR="00BE7FE2" w:rsidRPr="00703423" w:rsidTr="00383912">
        <w:trPr>
          <w:trHeight w:val="708"/>
        </w:trPr>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4) Средняя годовая стоимость оборотных средств, млн. долл.</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13 034,5</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16 670,5</w:t>
            </w:r>
          </w:p>
        </w:tc>
        <w:tc>
          <w:tcPr>
            <w:tcW w:w="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16 701</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+30,5</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+3 666,5</w:t>
            </w:r>
          </w:p>
        </w:tc>
      </w:tr>
      <w:tr w:rsidR="00BE7FE2" w:rsidRPr="00703423" w:rsidTr="00383912">
        <w:trPr>
          <w:trHeight w:val="684"/>
        </w:trPr>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5) Валовая прибыль, млн. долл.</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10 052</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13 071</w:t>
            </w:r>
          </w:p>
        </w:tc>
        <w:tc>
          <w:tcPr>
            <w:tcW w:w="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13 709</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+638</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+3 657</w:t>
            </w:r>
          </w:p>
        </w:tc>
      </w:tr>
      <w:tr w:rsidR="00BE7FE2" w:rsidRPr="00703423" w:rsidTr="00383912">
        <w:trPr>
          <w:trHeight w:val="694"/>
        </w:trPr>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6) Балансовая прибыль, млн. долл.</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10 257</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13 018</w:t>
            </w:r>
          </w:p>
        </w:tc>
        <w:tc>
          <w:tcPr>
            <w:tcW w:w="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12 366</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-652</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+2 109</w:t>
            </w:r>
          </w:p>
        </w:tc>
      </w:tr>
      <w:tr w:rsidR="00BE7FE2" w:rsidRPr="00703423" w:rsidTr="00383912">
        <w:trPr>
          <w:trHeight w:val="703"/>
        </w:trPr>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7) Чистая прибыль, млн. долл.</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7 484</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9 511</w:t>
            </w:r>
          </w:p>
        </w:tc>
        <w:tc>
          <w:tcPr>
            <w:tcW w:w="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9 144</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-367</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+1 660</w:t>
            </w:r>
          </w:p>
        </w:tc>
      </w:tr>
      <w:tr w:rsidR="00BE7FE2" w:rsidRPr="00703423" w:rsidTr="00383912">
        <w:trPr>
          <w:trHeight w:val="686"/>
        </w:trPr>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8) Базовая прибыль на одну акцию, долл.</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9,06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11,48</w:t>
            </w:r>
          </w:p>
        </w:tc>
        <w:tc>
          <w:tcPr>
            <w:tcW w:w="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10,88</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-0,6</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+1,82</w:t>
            </w:r>
          </w:p>
        </w:tc>
      </w:tr>
      <w:tr w:rsidR="00BE7FE2" w:rsidRPr="00703423" w:rsidTr="00383912">
        <w:trPr>
          <w:trHeight w:val="688"/>
        </w:trPr>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9) Фондоотдача</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2,39</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2,36</w:t>
            </w:r>
          </w:p>
        </w:tc>
        <w:tc>
          <w:tcPr>
            <w:tcW w:w="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2,44</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+0,08</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+0,05</w:t>
            </w:r>
          </w:p>
        </w:tc>
      </w:tr>
      <w:tr w:rsidR="00BE7FE2" w:rsidRPr="00703423" w:rsidTr="00383912">
        <w:trPr>
          <w:trHeight w:val="698"/>
        </w:trPr>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10) Фондоемкость</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0,42</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0,42</w:t>
            </w:r>
          </w:p>
        </w:tc>
        <w:tc>
          <w:tcPr>
            <w:tcW w:w="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0,41</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-0,01</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-0,01</w:t>
            </w:r>
          </w:p>
        </w:tc>
      </w:tr>
      <w:tr w:rsidR="00BE7FE2" w:rsidRPr="00703423" w:rsidTr="00383912">
        <w:trPr>
          <w:trHeight w:val="693"/>
        </w:trPr>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11) Коэффициент оборачиваемости оборотных средств</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5,22</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4,91</w:t>
            </w:r>
          </w:p>
        </w:tc>
        <w:tc>
          <w:tcPr>
            <w:tcW w:w="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6,45</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+4,54</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+1,23</w:t>
            </w:r>
          </w:p>
        </w:tc>
      </w:tr>
      <w:tr w:rsidR="00BE7FE2" w:rsidRPr="00703423" w:rsidTr="00383912">
        <w:trPr>
          <w:trHeight w:val="704"/>
        </w:trPr>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703423"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12)</w:t>
            </w:r>
            <w:r>
              <w:rPr>
                <w:rFonts w:ascii="Times New Roman" w:eastAsia="Times New Roman" w:hAnsi="Times New Roman" w:cs="Times New Roman"/>
                <w:color w:val="000000" w:themeColor="text1"/>
                <w:sz w:val="24"/>
                <w:szCs w:val="24"/>
                <w:lang w:eastAsia="ru-RU"/>
              </w:rPr>
              <w:t xml:space="preserve"> </w:t>
            </w:r>
            <w:r w:rsidR="00BE7FE2" w:rsidRPr="00703423">
              <w:rPr>
                <w:rFonts w:ascii="Times New Roman" w:eastAsia="Times New Roman" w:hAnsi="Times New Roman" w:cs="Times New Roman"/>
                <w:color w:val="000000" w:themeColor="text1"/>
                <w:sz w:val="24"/>
                <w:szCs w:val="24"/>
                <w:lang w:eastAsia="ru-RU"/>
              </w:rPr>
              <w:t>Рентабельность продукции,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17,44</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19,00</w:t>
            </w:r>
          </w:p>
        </w:tc>
        <w:tc>
          <w:tcPr>
            <w:tcW w:w="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14,59</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-4,41</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-2,85</w:t>
            </w:r>
          </w:p>
        </w:tc>
      </w:tr>
      <w:tr w:rsidR="00BE7FE2" w:rsidRPr="00703423" w:rsidTr="00383912">
        <w:trPr>
          <w:trHeight w:val="686"/>
        </w:trPr>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13) Рентабельность продаж, %</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15,06</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15,90</w:t>
            </w:r>
          </w:p>
        </w:tc>
        <w:tc>
          <w:tcPr>
            <w:tcW w:w="99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11,48</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-4,42</w:t>
            </w:r>
          </w:p>
        </w:tc>
        <w:tc>
          <w:tcPr>
            <w:tcW w:w="13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7FE2" w:rsidRPr="00703423" w:rsidRDefault="00BE7FE2" w:rsidP="00F225F8">
            <w:pPr>
              <w:spacing w:after="0" w:line="240" w:lineRule="auto"/>
              <w:rPr>
                <w:rFonts w:ascii="Times New Roman" w:eastAsia="Times New Roman" w:hAnsi="Times New Roman" w:cs="Times New Roman"/>
                <w:color w:val="000000" w:themeColor="text1"/>
                <w:sz w:val="24"/>
                <w:szCs w:val="24"/>
                <w:lang w:eastAsia="ru-RU"/>
              </w:rPr>
            </w:pPr>
            <w:r w:rsidRPr="00703423">
              <w:rPr>
                <w:rFonts w:ascii="Times New Roman" w:eastAsia="Times New Roman" w:hAnsi="Times New Roman" w:cs="Times New Roman"/>
                <w:color w:val="000000" w:themeColor="text1"/>
                <w:sz w:val="24"/>
                <w:szCs w:val="24"/>
                <w:lang w:eastAsia="ru-RU"/>
              </w:rPr>
              <w:t>-3,58</w:t>
            </w:r>
          </w:p>
        </w:tc>
      </w:tr>
    </w:tbl>
    <w:p w:rsidR="00E15FBB" w:rsidRDefault="00E15FBB" w:rsidP="00C01302">
      <w:pPr>
        <w:pStyle w:val="a3"/>
        <w:spacing w:after="0" w:line="360" w:lineRule="auto"/>
        <w:ind w:left="0" w:firstLine="709"/>
        <w:contextualSpacing w:val="0"/>
        <w:jc w:val="both"/>
        <w:rPr>
          <w:rFonts w:ascii="Times New Roman" w:hAnsi="Times New Roman" w:cs="Times New Roman"/>
          <w:b/>
          <w:sz w:val="28"/>
          <w:szCs w:val="28"/>
        </w:rPr>
      </w:pPr>
    </w:p>
    <w:p w:rsidR="00BE7FE2" w:rsidRDefault="00BE7FE2" w:rsidP="00C01302">
      <w:pPr>
        <w:pStyle w:val="a3"/>
        <w:spacing w:after="0" w:line="360" w:lineRule="auto"/>
        <w:ind w:left="0" w:firstLine="709"/>
        <w:contextualSpacing w:val="0"/>
        <w:jc w:val="both"/>
        <w:rPr>
          <w:rFonts w:ascii="Times New Roman" w:hAnsi="Times New Roman" w:cs="Times New Roman"/>
          <w:sz w:val="28"/>
          <w:szCs w:val="28"/>
        </w:rPr>
      </w:pPr>
      <w:r w:rsidRPr="00BE7FE2">
        <w:rPr>
          <w:rFonts w:ascii="Times New Roman" w:hAnsi="Times New Roman" w:cs="Times New Roman"/>
          <w:sz w:val="28"/>
          <w:szCs w:val="28"/>
        </w:rPr>
        <w:t xml:space="preserve">Как видно из таблицы, в основном все показатели имели тенденцию роста за последние годы. Выручка увеличилась на 58,1% и составила в </w:t>
      </w:r>
      <w:r w:rsidR="00083C5E">
        <w:rPr>
          <w:rFonts w:ascii="Times New Roman" w:hAnsi="Times New Roman" w:cs="Times New Roman"/>
          <w:sz w:val="28"/>
          <w:szCs w:val="28"/>
        </w:rPr>
        <w:t>2018</w:t>
      </w:r>
      <w:r w:rsidRPr="00BE7FE2">
        <w:rPr>
          <w:rFonts w:ascii="Times New Roman" w:hAnsi="Times New Roman" w:cs="Times New Roman"/>
          <w:sz w:val="28"/>
          <w:szCs w:val="28"/>
        </w:rPr>
        <w:t xml:space="preserve"> г. 107680 млн. долл. США, валовая прибыль возросла на 3 657 млн. долл. (на 36,4%) по сравнению с </w:t>
      </w:r>
      <w:r w:rsidR="00083C5E">
        <w:rPr>
          <w:rFonts w:ascii="Times New Roman" w:hAnsi="Times New Roman" w:cs="Times New Roman"/>
          <w:sz w:val="28"/>
          <w:szCs w:val="28"/>
        </w:rPr>
        <w:t>2016</w:t>
      </w:r>
      <w:r w:rsidRPr="00BE7FE2">
        <w:rPr>
          <w:rFonts w:ascii="Times New Roman" w:hAnsi="Times New Roman" w:cs="Times New Roman"/>
          <w:sz w:val="28"/>
          <w:szCs w:val="28"/>
        </w:rPr>
        <w:t xml:space="preserve"> г. Чистая прибыль увеличилась в </w:t>
      </w:r>
      <w:r w:rsidR="00083C5E">
        <w:rPr>
          <w:rFonts w:ascii="Times New Roman" w:hAnsi="Times New Roman" w:cs="Times New Roman"/>
          <w:sz w:val="28"/>
          <w:szCs w:val="28"/>
        </w:rPr>
        <w:t>2018</w:t>
      </w:r>
      <w:r w:rsidRPr="00BE7FE2">
        <w:rPr>
          <w:rFonts w:ascii="Times New Roman" w:hAnsi="Times New Roman" w:cs="Times New Roman"/>
          <w:sz w:val="28"/>
          <w:szCs w:val="28"/>
        </w:rPr>
        <w:t xml:space="preserve"> г. по сравнению с </w:t>
      </w:r>
      <w:r w:rsidR="00083C5E">
        <w:rPr>
          <w:rFonts w:ascii="Times New Roman" w:hAnsi="Times New Roman" w:cs="Times New Roman"/>
          <w:sz w:val="28"/>
          <w:szCs w:val="28"/>
        </w:rPr>
        <w:t>2016</w:t>
      </w:r>
      <w:r w:rsidRPr="00BE7FE2">
        <w:rPr>
          <w:rFonts w:ascii="Times New Roman" w:hAnsi="Times New Roman" w:cs="Times New Roman"/>
          <w:sz w:val="28"/>
          <w:szCs w:val="28"/>
        </w:rPr>
        <w:t xml:space="preserve"> г. на 22,2% и составила 9 144 млн. долл. Базовая прибыль на одну акцию незначительно снизилась по сравнению с </w:t>
      </w:r>
      <w:r w:rsidR="00083C5E">
        <w:rPr>
          <w:rFonts w:ascii="Times New Roman" w:hAnsi="Times New Roman" w:cs="Times New Roman"/>
          <w:sz w:val="28"/>
          <w:szCs w:val="28"/>
        </w:rPr>
        <w:t>2017</w:t>
      </w:r>
      <w:r w:rsidRPr="00BE7FE2">
        <w:rPr>
          <w:rFonts w:ascii="Times New Roman" w:hAnsi="Times New Roman" w:cs="Times New Roman"/>
          <w:sz w:val="28"/>
          <w:szCs w:val="28"/>
        </w:rPr>
        <w:t xml:space="preserve"> г., но по сравнению </w:t>
      </w:r>
      <w:r w:rsidRPr="00BE7FE2">
        <w:rPr>
          <w:rFonts w:ascii="Times New Roman" w:hAnsi="Times New Roman" w:cs="Times New Roman"/>
          <w:sz w:val="28"/>
          <w:szCs w:val="28"/>
        </w:rPr>
        <w:lastRenderedPageBreak/>
        <w:t xml:space="preserve">с </w:t>
      </w:r>
      <w:r w:rsidR="00083C5E">
        <w:rPr>
          <w:rFonts w:ascii="Times New Roman" w:hAnsi="Times New Roman" w:cs="Times New Roman"/>
          <w:sz w:val="28"/>
          <w:szCs w:val="28"/>
        </w:rPr>
        <w:t>2016</w:t>
      </w:r>
      <w:r w:rsidRPr="00BE7FE2">
        <w:rPr>
          <w:rFonts w:ascii="Times New Roman" w:hAnsi="Times New Roman" w:cs="Times New Roman"/>
          <w:sz w:val="28"/>
          <w:szCs w:val="28"/>
        </w:rPr>
        <w:t xml:space="preserve"> г. возросла на 1,82 долл. и составила 10,88 долл. Показатель фондоотдачи незначительно увеличился за данный период времени, следовательно, можно говорить об увеличении эффективности использования основных средств на предприятии. Коэффициент оборачиваемости растет с каждым годом, хотя и неравномерно. Показатели рентабельность продукции и продаж в </w:t>
      </w:r>
      <w:r w:rsidR="00083C5E">
        <w:rPr>
          <w:rFonts w:ascii="Times New Roman" w:hAnsi="Times New Roman" w:cs="Times New Roman"/>
          <w:sz w:val="28"/>
          <w:szCs w:val="28"/>
        </w:rPr>
        <w:t>2018</w:t>
      </w:r>
      <w:r w:rsidRPr="00BE7FE2">
        <w:rPr>
          <w:rFonts w:ascii="Times New Roman" w:hAnsi="Times New Roman" w:cs="Times New Roman"/>
          <w:sz w:val="28"/>
          <w:szCs w:val="28"/>
        </w:rPr>
        <w:t xml:space="preserve"> г. снизились в среднем на 3%, что вероятно было вызвано кризисной ситуацией в стране и падением цен на нефть.</w:t>
      </w:r>
    </w:p>
    <w:p w:rsidR="00BE7FE2" w:rsidRDefault="00AB6C88" w:rsidP="00C01302">
      <w:pPr>
        <w:pStyle w:val="a3"/>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Также на основе данных с того же сайта ОАО «Лукойл», мы можем рассмотреть основные затраты, которые несет предприятие ЛУКОЙЛ.</w:t>
      </w:r>
      <w:r w:rsidR="005D7841">
        <w:rPr>
          <w:rFonts w:ascii="Times New Roman" w:hAnsi="Times New Roman" w:cs="Times New Roman"/>
          <w:sz w:val="28"/>
          <w:szCs w:val="28"/>
        </w:rPr>
        <w:t xml:space="preserve"> Для более удобного</w:t>
      </w:r>
      <w:r w:rsidR="00DA6A09">
        <w:rPr>
          <w:rFonts w:ascii="Times New Roman" w:hAnsi="Times New Roman" w:cs="Times New Roman"/>
          <w:sz w:val="28"/>
          <w:szCs w:val="28"/>
        </w:rPr>
        <w:t xml:space="preserve"> анализа</w:t>
      </w:r>
      <w:r w:rsidR="005D7841">
        <w:rPr>
          <w:rFonts w:ascii="Times New Roman" w:hAnsi="Times New Roman" w:cs="Times New Roman"/>
          <w:sz w:val="28"/>
          <w:szCs w:val="28"/>
        </w:rPr>
        <w:t xml:space="preserve"> с относительной точки зрения с</w:t>
      </w:r>
      <w:r w:rsidR="00BE7FE2" w:rsidRPr="00BE7FE2">
        <w:rPr>
          <w:rFonts w:ascii="Times New Roman" w:hAnsi="Times New Roman" w:cs="Times New Roman"/>
          <w:sz w:val="28"/>
          <w:szCs w:val="28"/>
        </w:rPr>
        <w:t xml:space="preserve">труктура затрат </w:t>
      </w:r>
      <w:r w:rsidR="00FA3F15">
        <w:rPr>
          <w:rFonts w:ascii="Times New Roman" w:hAnsi="Times New Roman" w:cs="Times New Roman"/>
          <w:sz w:val="28"/>
          <w:szCs w:val="28"/>
        </w:rPr>
        <w:t>ОАО</w:t>
      </w:r>
      <w:r w:rsidR="00BE7FE2" w:rsidRPr="00BE7FE2">
        <w:rPr>
          <w:rFonts w:ascii="Times New Roman" w:hAnsi="Times New Roman" w:cs="Times New Roman"/>
          <w:sz w:val="28"/>
          <w:szCs w:val="28"/>
        </w:rPr>
        <w:t xml:space="preserve"> «ЛУКОЙЛ» на </w:t>
      </w:r>
      <w:r w:rsidR="00083C5E">
        <w:rPr>
          <w:rFonts w:ascii="Times New Roman" w:hAnsi="Times New Roman" w:cs="Times New Roman"/>
          <w:sz w:val="28"/>
          <w:szCs w:val="28"/>
        </w:rPr>
        <w:t>2018</w:t>
      </w:r>
      <w:r w:rsidR="00BE7FE2" w:rsidRPr="00BE7FE2">
        <w:rPr>
          <w:rFonts w:ascii="Times New Roman" w:hAnsi="Times New Roman" w:cs="Times New Roman"/>
          <w:sz w:val="28"/>
          <w:szCs w:val="28"/>
        </w:rPr>
        <w:t xml:space="preserve"> </w:t>
      </w:r>
      <w:r w:rsidR="005D7841">
        <w:rPr>
          <w:rFonts w:ascii="Times New Roman" w:hAnsi="Times New Roman" w:cs="Times New Roman"/>
          <w:sz w:val="28"/>
          <w:szCs w:val="28"/>
        </w:rPr>
        <w:t xml:space="preserve">г. представлена </w:t>
      </w:r>
      <w:r w:rsidR="005D7841" w:rsidRPr="00F25C13">
        <w:rPr>
          <w:rFonts w:ascii="Times New Roman" w:hAnsi="Times New Roman" w:cs="Times New Roman"/>
          <w:sz w:val="28"/>
          <w:szCs w:val="28"/>
        </w:rPr>
        <w:t>диаграммой</w:t>
      </w:r>
      <w:r w:rsidR="00BE7FE2" w:rsidRPr="00F25C13">
        <w:rPr>
          <w:rFonts w:ascii="Times New Roman" w:hAnsi="Times New Roman" w:cs="Times New Roman"/>
          <w:sz w:val="28"/>
          <w:szCs w:val="28"/>
        </w:rPr>
        <w:t xml:space="preserve"> 1.</w:t>
      </w:r>
    </w:p>
    <w:p w:rsidR="003F71E0" w:rsidRDefault="00BE7FE2" w:rsidP="00C01302">
      <w:pPr>
        <w:pStyle w:val="a3"/>
        <w:keepNext/>
        <w:spacing w:after="0" w:line="360" w:lineRule="auto"/>
        <w:ind w:left="0" w:firstLine="709"/>
        <w:contextualSpacing w:val="0"/>
        <w:jc w:val="both"/>
      </w:pPr>
      <w:r>
        <w:rPr>
          <w:rFonts w:ascii="Times New Roman" w:hAnsi="Times New Roman" w:cs="Times New Roman"/>
          <w:noProof/>
          <w:sz w:val="28"/>
          <w:szCs w:val="28"/>
          <w:lang w:eastAsia="ru-RU"/>
        </w:rPr>
        <w:drawing>
          <wp:inline distT="0" distB="0" distL="0" distR="0">
            <wp:extent cx="4612538" cy="2867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9">
                      <a:extLst>
                        <a:ext uri="{28A0092B-C50C-407E-A947-70E740481C1C}">
                          <a14:useLocalDpi xmlns:a14="http://schemas.microsoft.com/office/drawing/2010/main" val="0"/>
                        </a:ext>
                      </a:extLst>
                    </a:blip>
                    <a:stretch>
                      <a:fillRect/>
                    </a:stretch>
                  </pic:blipFill>
                  <pic:spPr>
                    <a:xfrm>
                      <a:off x="0" y="0"/>
                      <a:ext cx="4624473" cy="2874444"/>
                    </a:xfrm>
                    <a:prstGeom prst="rect">
                      <a:avLst/>
                    </a:prstGeom>
                  </pic:spPr>
                </pic:pic>
              </a:graphicData>
            </a:graphic>
          </wp:inline>
        </w:drawing>
      </w:r>
    </w:p>
    <w:p w:rsidR="00724AEE" w:rsidRDefault="003F71E0" w:rsidP="00724AEE">
      <w:pPr>
        <w:pStyle w:val="a4"/>
        <w:spacing w:after="0" w:line="360" w:lineRule="auto"/>
        <w:ind w:firstLine="709"/>
        <w:jc w:val="both"/>
        <w:rPr>
          <w:rFonts w:ascii="Times New Roman" w:hAnsi="Times New Roman" w:cs="Times New Roman"/>
          <w:i w:val="0"/>
          <w:color w:val="000000" w:themeColor="text1"/>
          <w:sz w:val="28"/>
          <w:szCs w:val="28"/>
        </w:rPr>
      </w:pPr>
      <w:r w:rsidRPr="00DC6E48">
        <w:rPr>
          <w:rFonts w:ascii="Times New Roman" w:hAnsi="Times New Roman" w:cs="Times New Roman"/>
          <w:i w:val="0"/>
          <w:color w:val="000000" w:themeColor="text1"/>
          <w:sz w:val="28"/>
          <w:szCs w:val="28"/>
        </w:rPr>
        <w:t xml:space="preserve">Диаграмма </w:t>
      </w:r>
      <w:r w:rsidRPr="00DC6E48">
        <w:rPr>
          <w:rFonts w:ascii="Times New Roman" w:hAnsi="Times New Roman" w:cs="Times New Roman"/>
          <w:i w:val="0"/>
          <w:color w:val="000000" w:themeColor="text1"/>
          <w:sz w:val="28"/>
          <w:szCs w:val="28"/>
        </w:rPr>
        <w:fldChar w:fldCharType="begin"/>
      </w:r>
      <w:r w:rsidRPr="00DC6E48">
        <w:rPr>
          <w:rFonts w:ascii="Times New Roman" w:hAnsi="Times New Roman" w:cs="Times New Roman"/>
          <w:i w:val="0"/>
          <w:color w:val="000000" w:themeColor="text1"/>
          <w:sz w:val="28"/>
          <w:szCs w:val="28"/>
        </w:rPr>
        <w:instrText xml:space="preserve"> SEQ Диаграмма \* ARABIC </w:instrText>
      </w:r>
      <w:r w:rsidRPr="00DC6E48">
        <w:rPr>
          <w:rFonts w:ascii="Times New Roman" w:hAnsi="Times New Roman" w:cs="Times New Roman"/>
          <w:i w:val="0"/>
          <w:color w:val="000000" w:themeColor="text1"/>
          <w:sz w:val="28"/>
          <w:szCs w:val="28"/>
        </w:rPr>
        <w:fldChar w:fldCharType="separate"/>
      </w:r>
      <w:r w:rsidR="00ED3F4C">
        <w:rPr>
          <w:rFonts w:ascii="Times New Roman" w:hAnsi="Times New Roman" w:cs="Times New Roman"/>
          <w:i w:val="0"/>
          <w:noProof/>
          <w:color w:val="000000" w:themeColor="text1"/>
          <w:sz w:val="28"/>
          <w:szCs w:val="28"/>
        </w:rPr>
        <w:t>1</w:t>
      </w:r>
      <w:r w:rsidRPr="00DC6E48">
        <w:rPr>
          <w:rFonts w:ascii="Times New Roman" w:hAnsi="Times New Roman" w:cs="Times New Roman"/>
          <w:i w:val="0"/>
          <w:color w:val="000000" w:themeColor="text1"/>
          <w:sz w:val="28"/>
          <w:szCs w:val="28"/>
        </w:rPr>
        <w:fldChar w:fldCharType="end"/>
      </w:r>
      <w:r w:rsidRPr="00661B4A">
        <w:rPr>
          <w:rFonts w:ascii="Times New Roman" w:hAnsi="Times New Roman" w:cs="Times New Roman"/>
          <w:i w:val="0"/>
          <w:color w:val="000000" w:themeColor="text1"/>
          <w:sz w:val="28"/>
          <w:szCs w:val="28"/>
        </w:rPr>
        <w:t xml:space="preserve">. Структура затрат </w:t>
      </w:r>
      <w:r w:rsidR="00FA3F15" w:rsidRPr="00661B4A">
        <w:rPr>
          <w:rFonts w:ascii="Times New Roman" w:hAnsi="Times New Roman" w:cs="Times New Roman"/>
          <w:i w:val="0"/>
          <w:color w:val="000000" w:themeColor="text1"/>
          <w:sz w:val="28"/>
          <w:szCs w:val="28"/>
        </w:rPr>
        <w:t>ОАО</w:t>
      </w:r>
      <w:r w:rsidRPr="00661B4A">
        <w:rPr>
          <w:rFonts w:ascii="Times New Roman" w:hAnsi="Times New Roman" w:cs="Times New Roman"/>
          <w:i w:val="0"/>
          <w:color w:val="000000" w:themeColor="text1"/>
          <w:sz w:val="28"/>
          <w:szCs w:val="28"/>
        </w:rPr>
        <w:t xml:space="preserve"> "Лукойл" на 2018 г.</w:t>
      </w:r>
    </w:p>
    <w:p w:rsidR="003F71E0" w:rsidRPr="00724AEE" w:rsidRDefault="003F71E0" w:rsidP="00724AEE">
      <w:pPr>
        <w:pStyle w:val="a4"/>
        <w:spacing w:after="0" w:line="360" w:lineRule="auto"/>
        <w:ind w:firstLine="709"/>
        <w:jc w:val="both"/>
        <w:rPr>
          <w:rFonts w:ascii="Times New Roman" w:hAnsi="Times New Roman" w:cs="Times New Roman"/>
          <w:i w:val="0"/>
          <w:color w:val="auto"/>
          <w:sz w:val="28"/>
          <w:szCs w:val="28"/>
        </w:rPr>
      </w:pPr>
      <w:r w:rsidRPr="00724AEE">
        <w:rPr>
          <w:rFonts w:ascii="Times New Roman" w:hAnsi="Times New Roman" w:cs="Times New Roman"/>
          <w:i w:val="0"/>
          <w:color w:val="auto"/>
          <w:sz w:val="28"/>
          <w:szCs w:val="28"/>
        </w:rPr>
        <w:t>Из данной диаграммы видно, что большая доля затрат приходится на стоимость приобретенных нефти, газа и продуктов их переработки (40,3%), а также акцизы и транспортные пошлины (22,7%).</w:t>
      </w:r>
    </w:p>
    <w:p w:rsidR="003F71E0" w:rsidRDefault="003F71E0" w:rsidP="00C01302">
      <w:pPr>
        <w:spacing w:after="0" w:line="360" w:lineRule="auto"/>
        <w:ind w:firstLine="709"/>
        <w:jc w:val="both"/>
        <w:rPr>
          <w:rFonts w:ascii="Times New Roman" w:hAnsi="Times New Roman" w:cs="Times New Roman"/>
          <w:sz w:val="28"/>
          <w:szCs w:val="28"/>
        </w:rPr>
      </w:pPr>
      <w:r w:rsidRPr="003F71E0">
        <w:rPr>
          <w:rFonts w:ascii="Times New Roman" w:hAnsi="Times New Roman" w:cs="Times New Roman"/>
          <w:sz w:val="28"/>
          <w:szCs w:val="28"/>
        </w:rPr>
        <w:t>Чтобы более наглядно можно было проследить динамику изменения величины валюты баланса, построим</w:t>
      </w:r>
      <w:r>
        <w:rPr>
          <w:rFonts w:ascii="Times New Roman" w:hAnsi="Times New Roman" w:cs="Times New Roman"/>
          <w:sz w:val="28"/>
          <w:szCs w:val="28"/>
        </w:rPr>
        <w:t xml:space="preserve"> </w:t>
      </w:r>
      <w:r w:rsidR="00AC632C">
        <w:rPr>
          <w:rFonts w:ascii="Times New Roman" w:hAnsi="Times New Roman" w:cs="Times New Roman"/>
          <w:sz w:val="28"/>
          <w:szCs w:val="28"/>
        </w:rPr>
        <w:t xml:space="preserve">график. </w:t>
      </w:r>
    </w:p>
    <w:p w:rsidR="00AC632C" w:rsidRDefault="003F71E0" w:rsidP="003A72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нас имеются данные о том, что величина валютного баланса на 2016 составляла 48 237 млн. рублей, на 2017 - 59 632 млн. рублей, на 2018 – 71 467 млн. рублей. На основе этих данных и будет постро</w:t>
      </w:r>
      <w:r w:rsidR="00AC632C">
        <w:rPr>
          <w:rFonts w:ascii="Times New Roman" w:hAnsi="Times New Roman" w:cs="Times New Roman"/>
          <w:sz w:val="28"/>
          <w:szCs w:val="28"/>
        </w:rPr>
        <w:t>ен следующий график</w:t>
      </w:r>
      <w:r w:rsidR="003A7285">
        <w:rPr>
          <w:rFonts w:ascii="Times New Roman" w:hAnsi="Times New Roman" w:cs="Times New Roman"/>
          <w:sz w:val="28"/>
          <w:szCs w:val="28"/>
        </w:rPr>
        <w:t>.</w:t>
      </w:r>
    </w:p>
    <w:p w:rsidR="00A43882" w:rsidRPr="00A97D6E" w:rsidRDefault="00B5230A" w:rsidP="00C01302">
      <w:pPr>
        <w:keepNext/>
        <w:spacing w:after="0" w:line="360" w:lineRule="auto"/>
        <w:ind w:firstLine="709"/>
        <w:jc w:val="both"/>
        <w:rPr>
          <w:color w:val="000000" w:themeColor="text1"/>
        </w:rPr>
      </w:pPr>
      <w:r>
        <w:rPr>
          <w:rFonts w:ascii="Times New Roman" w:hAnsi="Times New Roman" w:cs="Times New Roman"/>
          <w:noProof/>
          <w:sz w:val="28"/>
          <w:szCs w:val="28"/>
          <w:lang w:eastAsia="ru-RU"/>
        </w:rPr>
        <w:lastRenderedPageBreak/>
        <w:drawing>
          <wp:inline distT="0" distB="0" distL="0" distR="0" wp14:anchorId="088E9A31" wp14:editId="61BDFF26">
            <wp:extent cx="5457825" cy="2400935"/>
            <wp:effectExtent l="0" t="0" r="9525" b="184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632C" w:rsidRPr="00F225F8" w:rsidRDefault="00A43882" w:rsidP="00F225F8">
      <w:pPr>
        <w:pStyle w:val="a4"/>
        <w:spacing w:after="0" w:line="360" w:lineRule="auto"/>
        <w:ind w:firstLine="709"/>
        <w:jc w:val="both"/>
        <w:rPr>
          <w:rFonts w:ascii="Times New Roman" w:hAnsi="Times New Roman" w:cs="Times New Roman"/>
          <w:i w:val="0"/>
          <w:color w:val="000000" w:themeColor="text1"/>
          <w:sz w:val="28"/>
          <w:szCs w:val="28"/>
        </w:rPr>
      </w:pPr>
      <w:r w:rsidRPr="00A43882">
        <w:rPr>
          <w:rFonts w:ascii="Times New Roman" w:hAnsi="Times New Roman" w:cs="Times New Roman"/>
          <w:i w:val="0"/>
          <w:color w:val="000000" w:themeColor="text1"/>
          <w:sz w:val="28"/>
          <w:szCs w:val="28"/>
        </w:rPr>
        <w:t xml:space="preserve">Рисунок </w:t>
      </w:r>
      <w:r w:rsidRPr="00A43882">
        <w:rPr>
          <w:rFonts w:ascii="Times New Roman" w:hAnsi="Times New Roman" w:cs="Times New Roman"/>
          <w:i w:val="0"/>
          <w:color w:val="000000" w:themeColor="text1"/>
          <w:sz w:val="28"/>
          <w:szCs w:val="28"/>
        </w:rPr>
        <w:fldChar w:fldCharType="begin"/>
      </w:r>
      <w:r w:rsidRPr="00A43882">
        <w:rPr>
          <w:rFonts w:ascii="Times New Roman" w:hAnsi="Times New Roman" w:cs="Times New Roman"/>
          <w:i w:val="0"/>
          <w:color w:val="000000" w:themeColor="text1"/>
          <w:sz w:val="28"/>
          <w:szCs w:val="28"/>
        </w:rPr>
        <w:instrText xml:space="preserve"> SEQ Рисунок \* ARABIC </w:instrText>
      </w:r>
      <w:r w:rsidRPr="00A43882">
        <w:rPr>
          <w:rFonts w:ascii="Times New Roman" w:hAnsi="Times New Roman" w:cs="Times New Roman"/>
          <w:i w:val="0"/>
          <w:color w:val="000000" w:themeColor="text1"/>
          <w:sz w:val="28"/>
          <w:szCs w:val="28"/>
        </w:rPr>
        <w:fldChar w:fldCharType="separate"/>
      </w:r>
      <w:r w:rsidR="00ED3F4C">
        <w:rPr>
          <w:rFonts w:ascii="Times New Roman" w:hAnsi="Times New Roman" w:cs="Times New Roman"/>
          <w:i w:val="0"/>
          <w:noProof/>
          <w:color w:val="000000" w:themeColor="text1"/>
          <w:sz w:val="28"/>
          <w:szCs w:val="28"/>
        </w:rPr>
        <w:t>1</w:t>
      </w:r>
      <w:r w:rsidRPr="00A43882">
        <w:rPr>
          <w:rFonts w:ascii="Times New Roman" w:hAnsi="Times New Roman" w:cs="Times New Roman"/>
          <w:i w:val="0"/>
          <w:color w:val="000000" w:themeColor="text1"/>
          <w:sz w:val="28"/>
          <w:szCs w:val="28"/>
        </w:rPr>
        <w:fldChar w:fldCharType="end"/>
      </w:r>
      <w:r w:rsidRPr="00A43882">
        <w:rPr>
          <w:rFonts w:ascii="Times New Roman" w:hAnsi="Times New Roman" w:cs="Times New Roman"/>
          <w:i w:val="0"/>
          <w:color w:val="000000" w:themeColor="text1"/>
          <w:sz w:val="28"/>
          <w:szCs w:val="28"/>
        </w:rPr>
        <w:t>. Изменение валютного баланса с 2016 по 2018</w:t>
      </w:r>
    </w:p>
    <w:p w:rsidR="003F71E0" w:rsidRDefault="00661B4A"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C632C" w:rsidRPr="00AC632C">
        <w:rPr>
          <w:rFonts w:ascii="Times New Roman" w:hAnsi="Times New Roman" w:cs="Times New Roman"/>
          <w:sz w:val="28"/>
          <w:szCs w:val="28"/>
        </w:rPr>
        <w:t xml:space="preserve">идно, что величина активов и пассивов в </w:t>
      </w:r>
      <w:r w:rsidR="00083C5E">
        <w:rPr>
          <w:rFonts w:ascii="Times New Roman" w:hAnsi="Times New Roman" w:cs="Times New Roman"/>
          <w:sz w:val="28"/>
          <w:szCs w:val="28"/>
        </w:rPr>
        <w:t>2018</w:t>
      </w:r>
      <w:r w:rsidR="00AC632C" w:rsidRPr="00AC632C">
        <w:rPr>
          <w:rFonts w:ascii="Times New Roman" w:hAnsi="Times New Roman" w:cs="Times New Roman"/>
          <w:sz w:val="28"/>
          <w:szCs w:val="28"/>
        </w:rPr>
        <w:t xml:space="preserve"> г. возросла на 48,1% по сравнению с </w:t>
      </w:r>
      <w:r w:rsidR="00083C5E">
        <w:rPr>
          <w:rFonts w:ascii="Times New Roman" w:hAnsi="Times New Roman" w:cs="Times New Roman"/>
          <w:sz w:val="28"/>
          <w:szCs w:val="28"/>
        </w:rPr>
        <w:t>2016</w:t>
      </w:r>
      <w:r w:rsidR="00AC632C" w:rsidRPr="00AC632C">
        <w:rPr>
          <w:rFonts w:ascii="Times New Roman" w:hAnsi="Times New Roman" w:cs="Times New Roman"/>
          <w:sz w:val="28"/>
          <w:szCs w:val="28"/>
        </w:rPr>
        <w:t xml:space="preserve"> г. и на 19,8% по сравнению с </w:t>
      </w:r>
      <w:r w:rsidR="00083C5E">
        <w:rPr>
          <w:rFonts w:ascii="Times New Roman" w:hAnsi="Times New Roman" w:cs="Times New Roman"/>
          <w:sz w:val="28"/>
          <w:szCs w:val="28"/>
        </w:rPr>
        <w:t>2017</w:t>
      </w:r>
      <w:r w:rsidR="00AC632C" w:rsidRPr="00AC632C">
        <w:rPr>
          <w:rFonts w:ascii="Times New Roman" w:hAnsi="Times New Roman" w:cs="Times New Roman"/>
          <w:sz w:val="28"/>
          <w:szCs w:val="28"/>
        </w:rPr>
        <w:t xml:space="preserve"> г. Наблюдается равномерное увеличение валюты баланса с каждым годом.</w:t>
      </w:r>
    </w:p>
    <w:p w:rsidR="006E2BF8" w:rsidRDefault="006E2BF8" w:rsidP="00C01302">
      <w:pPr>
        <w:spacing w:after="0" w:line="360" w:lineRule="auto"/>
        <w:ind w:firstLine="709"/>
        <w:jc w:val="both"/>
        <w:rPr>
          <w:rFonts w:ascii="Times New Roman" w:hAnsi="Times New Roman" w:cs="Times New Roman"/>
          <w:sz w:val="28"/>
          <w:szCs w:val="28"/>
        </w:rPr>
      </w:pPr>
    </w:p>
    <w:p w:rsidR="006E2BF8" w:rsidRPr="00C14816" w:rsidRDefault="003F63EE" w:rsidP="009D7055">
      <w:pPr>
        <w:pStyle w:val="2"/>
        <w:spacing w:before="0" w:line="360" w:lineRule="auto"/>
        <w:ind w:firstLine="709"/>
        <w:jc w:val="both"/>
        <w:rPr>
          <w:rFonts w:ascii="Times New Roman" w:hAnsi="Times New Roman" w:cs="Times New Roman"/>
          <w:b/>
          <w:color w:val="000000" w:themeColor="text1"/>
          <w:sz w:val="28"/>
          <w:szCs w:val="28"/>
        </w:rPr>
      </w:pPr>
      <w:bookmarkStart w:id="7" w:name="_Toc42726794"/>
      <w:r>
        <w:rPr>
          <w:rFonts w:ascii="Times New Roman" w:hAnsi="Times New Roman" w:cs="Times New Roman"/>
          <w:b/>
          <w:color w:val="000000" w:themeColor="text1"/>
          <w:sz w:val="28"/>
          <w:szCs w:val="28"/>
        </w:rPr>
        <w:t>2.2.</w:t>
      </w:r>
      <w:r w:rsidR="00724AEE">
        <w:rPr>
          <w:rFonts w:ascii="Times New Roman" w:hAnsi="Times New Roman" w:cs="Times New Roman"/>
          <w:b/>
          <w:color w:val="000000" w:themeColor="text1"/>
          <w:sz w:val="28"/>
          <w:szCs w:val="28"/>
        </w:rPr>
        <w:t xml:space="preserve"> </w:t>
      </w:r>
      <w:r w:rsidR="00083C5E" w:rsidRPr="006E2BF8">
        <w:rPr>
          <w:rFonts w:ascii="Times New Roman" w:hAnsi="Times New Roman" w:cs="Times New Roman"/>
          <w:b/>
          <w:color w:val="000000" w:themeColor="text1"/>
          <w:sz w:val="28"/>
          <w:szCs w:val="28"/>
        </w:rPr>
        <w:t xml:space="preserve">Анализ и оценка внутренней и внешней среды </w:t>
      </w:r>
      <w:r w:rsidR="00FA3F15" w:rsidRPr="006E2BF8">
        <w:rPr>
          <w:rFonts w:ascii="Times New Roman" w:hAnsi="Times New Roman" w:cs="Times New Roman"/>
          <w:b/>
          <w:color w:val="000000" w:themeColor="text1"/>
          <w:sz w:val="28"/>
          <w:szCs w:val="28"/>
        </w:rPr>
        <w:t>ОАО</w:t>
      </w:r>
      <w:r w:rsidR="004222DC">
        <w:rPr>
          <w:rFonts w:ascii="Times New Roman" w:hAnsi="Times New Roman" w:cs="Times New Roman"/>
          <w:b/>
          <w:color w:val="000000" w:themeColor="text1"/>
          <w:sz w:val="28"/>
          <w:szCs w:val="28"/>
        </w:rPr>
        <w:t xml:space="preserve"> </w:t>
      </w:r>
      <w:r w:rsidR="00083C5E" w:rsidRPr="006E2BF8">
        <w:rPr>
          <w:rFonts w:ascii="Times New Roman" w:hAnsi="Times New Roman" w:cs="Times New Roman"/>
          <w:b/>
          <w:color w:val="000000" w:themeColor="text1"/>
          <w:sz w:val="28"/>
          <w:szCs w:val="28"/>
        </w:rPr>
        <w:t>«Л</w:t>
      </w:r>
      <w:r w:rsidR="00FA3F15" w:rsidRPr="006E2BF8">
        <w:rPr>
          <w:rFonts w:ascii="Times New Roman" w:hAnsi="Times New Roman" w:cs="Times New Roman"/>
          <w:b/>
          <w:color w:val="000000" w:themeColor="text1"/>
          <w:sz w:val="28"/>
          <w:szCs w:val="28"/>
        </w:rPr>
        <w:t>УКОЙЛ</w:t>
      </w:r>
      <w:r w:rsidR="00083C5E" w:rsidRPr="006E2BF8">
        <w:rPr>
          <w:rFonts w:ascii="Times New Roman" w:hAnsi="Times New Roman" w:cs="Times New Roman"/>
          <w:b/>
          <w:color w:val="000000" w:themeColor="text1"/>
          <w:sz w:val="28"/>
          <w:szCs w:val="28"/>
        </w:rPr>
        <w:t>»</w:t>
      </w:r>
      <w:bookmarkEnd w:id="7"/>
    </w:p>
    <w:p w:rsidR="00F25C13" w:rsidRPr="00DC6E48" w:rsidRDefault="005D7841" w:rsidP="00C01302">
      <w:pPr>
        <w:pStyle w:val="a4"/>
        <w:keepNext/>
        <w:spacing w:after="0" w:line="360" w:lineRule="auto"/>
        <w:ind w:firstLine="709"/>
        <w:jc w:val="both"/>
        <w:rPr>
          <w:rFonts w:ascii="Times New Roman" w:hAnsi="Times New Roman" w:cs="Times New Roman"/>
          <w:i w:val="0"/>
          <w:color w:val="000000" w:themeColor="text1"/>
          <w:sz w:val="28"/>
          <w:szCs w:val="28"/>
        </w:rPr>
      </w:pPr>
      <w:r w:rsidRPr="005D7841">
        <w:rPr>
          <w:rFonts w:ascii="Times New Roman" w:hAnsi="Times New Roman" w:cs="Times New Roman"/>
          <w:i w:val="0"/>
          <w:color w:val="000000" w:themeColor="text1"/>
          <w:sz w:val="28"/>
          <w:szCs w:val="28"/>
        </w:rPr>
        <w:t xml:space="preserve">Проведя анализ внешней среды и получив данные о факторах, которые представляют опасность и открывают новые возможности, оценим: обладает ли предприятие внутренними силами, чтобы воспользоваться возможностями, и какие внутренние слабости могут осложнить будущие проблемы, связанные с внешними опасностями. Этому служит анализ внутренней среды организации или анализ слабых и сильных сторон предприятия, </w:t>
      </w:r>
      <w:r w:rsidR="002339D3">
        <w:rPr>
          <w:rFonts w:ascii="Times New Roman" w:hAnsi="Times New Roman" w:cs="Times New Roman"/>
          <w:i w:val="0"/>
          <w:color w:val="000000" w:themeColor="text1"/>
          <w:sz w:val="28"/>
          <w:szCs w:val="28"/>
        </w:rPr>
        <w:t>приведенный в таблице</w:t>
      </w:r>
      <w:r w:rsidR="00DC6E48">
        <w:rPr>
          <w:rFonts w:ascii="Times New Roman" w:hAnsi="Times New Roman" w:cs="Times New Roman"/>
          <w:i w:val="0"/>
          <w:color w:val="000000" w:themeColor="text1"/>
          <w:sz w:val="28"/>
          <w:szCs w:val="28"/>
        </w:rPr>
        <w:t>.</w:t>
      </w:r>
    </w:p>
    <w:p w:rsidR="00083C5E" w:rsidRPr="00661B4A" w:rsidRDefault="00083C5E" w:rsidP="00C01302">
      <w:pPr>
        <w:pStyle w:val="a4"/>
        <w:keepNext/>
        <w:spacing w:after="0" w:line="360" w:lineRule="auto"/>
        <w:ind w:firstLine="709"/>
        <w:jc w:val="both"/>
        <w:rPr>
          <w:rFonts w:ascii="Times New Roman" w:hAnsi="Times New Roman" w:cs="Times New Roman"/>
          <w:i w:val="0"/>
          <w:color w:val="000000" w:themeColor="text1"/>
          <w:sz w:val="28"/>
          <w:szCs w:val="28"/>
        </w:rPr>
      </w:pPr>
      <w:r w:rsidRPr="00DC6E48">
        <w:rPr>
          <w:rFonts w:ascii="Times New Roman" w:hAnsi="Times New Roman" w:cs="Times New Roman"/>
          <w:i w:val="0"/>
          <w:color w:val="000000" w:themeColor="text1"/>
          <w:sz w:val="28"/>
          <w:szCs w:val="28"/>
        </w:rPr>
        <w:t xml:space="preserve">Таблица </w:t>
      </w:r>
      <w:r w:rsidRPr="00DC6E48">
        <w:rPr>
          <w:rFonts w:ascii="Times New Roman" w:hAnsi="Times New Roman" w:cs="Times New Roman"/>
          <w:i w:val="0"/>
          <w:color w:val="000000" w:themeColor="text1"/>
          <w:sz w:val="28"/>
          <w:szCs w:val="28"/>
        </w:rPr>
        <w:fldChar w:fldCharType="begin"/>
      </w:r>
      <w:r w:rsidRPr="00DC6E48">
        <w:rPr>
          <w:rFonts w:ascii="Times New Roman" w:hAnsi="Times New Roman" w:cs="Times New Roman"/>
          <w:i w:val="0"/>
          <w:color w:val="000000" w:themeColor="text1"/>
          <w:sz w:val="28"/>
          <w:szCs w:val="28"/>
        </w:rPr>
        <w:instrText xml:space="preserve"> SEQ Таблица \* ARABIC </w:instrText>
      </w:r>
      <w:r w:rsidRPr="00DC6E48">
        <w:rPr>
          <w:rFonts w:ascii="Times New Roman" w:hAnsi="Times New Roman" w:cs="Times New Roman"/>
          <w:i w:val="0"/>
          <w:color w:val="000000" w:themeColor="text1"/>
          <w:sz w:val="28"/>
          <w:szCs w:val="28"/>
        </w:rPr>
        <w:fldChar w:fldCharType="separate"/>
      </w:r>
      <w:r w:rsidR="00ED3F4C">
        <w:rPr>
          <w:rFonts w:ascii="Times New Roman" w:hAnsi="Times New Roman" w:cs="Times New Roman"/>
          <w:i w:val="0"/>
          <w:noProof/>
          <w:color w:val="000000" w:themeColor="text1"/>
          <w:sz w:val="28"/>
          <w:szCs w:val="28"/>
        </w:rPr>
        <w:t>2</w:t>
      </w:r>
      <w:r w:rsidRPr="00DC6E48">
        <w:rPr>
          <w:rFonts w:ascii="Times New Roman" w:hAnsi="Times New Roman" w:cs="Times New Roman"/>
          <w:i w:val="0"/>
          <w:color w:val="000000" w:themeColor="text1"/>
          <w:sz w:val="28"/>
          <w:szCs w:val="28"/>
        </w:rPr>
        <w:fldChar w:fldCharType="end"/>
      </w:r>
      <w:r w:rsidRPr="00DC6E48">
        <w:rPr>
          <w:rFonts w:ascii="Times New Roman" w:hAnsi="Times New Roman" w:cs="Times New Roman"/>
          <w:i w:val="0"/>
          <w:color w:val="000000" w:themeColor="text1"/>
          <w:sz w:val="28"/>
          <w:szCs w:val="28"/>
        </w:rPr>
        <w:t>.</w:t>
      </w:r>
      <w:r w:rsidRPr="00661B4A">
        <w:rPr>
          <w:rFonts w:ascii="Times New Roman" w:hAnsi="Times New Roman" w:cs="Times New Roman"/>
          <w:i w:val="0"/>
          <w:color w:val="000000" w:themeColor="text1"/>
          <w:sz w:val="28"/>
          <w:szCs w:val="28"/>
        </w:rPr>
        <w:t xml:space="preserve"> Анализ внутренней среды </w:t>
      </w:r>
      <w:r w:rsidR="00FA3F15" w:rsidRPr="00661B4A">
        <w:rPr>
          <w:rFonts w:ascii="Times New Roman" w:hAnsi="Times New Roman" w:cs="Times New Roman"/>
          <w:i w:val="0"/>
          <w:color w:val="000000" w:themeColor="text1"/>
          <w:sz w:val="28"/>
          <w:szCs w:val="28"/>
        </w:rPr>
        <w:t>ОАО</w:t>
      </w:r>
      <w:r w:rsidRPr="00661B4A">
        <w:rPr>
          <w:rFonts w:ascii="Times New Roman" w:hAnsi="Times New Roman" w:cs="Times New Roman"/>
          <w:i w:val="0"/>
          <w:color w:val="000000" w:themeColor="text1"/>
          <w:sz w:val="28"/>
          <w:szCs w:val="28"/>
        </w:rPr>
        <w:t xml:space="preserve"> "ЛУКОЙЛ"</w:t>
      </w:r>
    </w:p>
    <w:tbl>
      <w:tblPr>
        <w:tblStyle w:val="a5"/>
        <w:tblW w:w="0" w:type="auto"/>
        <w:tblLook w:val="04A0" w:firstRow="1" w:lastRow="0" w:firstColumn="1" w:lastColumn="0" w:noHBand="0" w:noVBand="1"/>
      </w:tblPr>
      <w:tblGrid>
        <w:gridCol w:w="3089"/>
        <w:gridCol w:w="3112"/>
        <w:gridCol w:w="3143"/>
      </w:tblGrid>
      <w:tr w:rsidR="00AC632C" w:rsidTr="00913CE9">
        <w:trPr>
          <w:trHeight w:val="358"/>
        </w:trPr>
        <w:tc>
          <w:tcPr>
            <w:tcW w:w="3089" w:type="dxa"/>
          </w:tcPr>
          <w:p w:rsidR="00AC632C" w:rsidRPr="00F225F8" w:rsidRDefault="00AC632C" w:rsidP="00F225F8">
            <w:pPr>
              <w:rPr>
                <w:rFonts w:ascii="Times New Roman" w:hAnsi="Times New Roman" w:cs="Times New Roman"/>
                <w:b/>
                <w:color w:val="000000" w:themeColor="text1"/>
                <w:sz w:val="24"/>
                <w:szCs w:val="24"/>
              </w:rPr>
            </w:pPr>
            <w:r w:rsidRPr="00F225F8">
              <w:rPr>
                <w:rFonts w:ascii="Times New Roman" w:hAnsi="Times New Roman" w:cs="Times New Roman"/>
                <w:b/>
                <w:color w:val="000000" w:themeColor="text1"/>
                <w:sz w:val="24"/>
                <w:szCs w:val="24"/>
              </w:rPr>
              <w:t>Факторы</w:t>
            </w:r>
          </w:p>
        </w:tc>
        <w:tc>
          <w:tcPr>
            <w:tcW w:w="3112" w:type="dxa"/>
          </w:tcPr>
          <w:p w:rsidR="00AC632C" w:rsidRPr="00F225F8" w:rsidRDefault="00AC632C" w:rsidP="00F225F8">
            <w:pPr>
              <w:rPr>
                <w:rFonts w:ascii="Times New Roman" w:hAnsi="Times New Roman" w:cs="Times New Roman"/>
                <w:b/>
                <w:color w:val="000000" w:themeColor="text1"/>
                <w:sz w:val="24"/>
                <w:szCs w:val="24"/>
              </w:rPr>
            </w:pPr>
            <w:r w:rsidRPr="00F225F8">
              <w:rPr>
                <w:rFonts w:ascii="Times New Roman" w:hAnsi="Times New Roman" w:cs="Times New Roman"/>
                <w:b/>
                <w:color w:val="000000" w:themeColor="text1"/>
                <w:sz w:val="24"/>
                <w:szCs w:val="24"/>
                <w:shd w:val="clear" w:color="auto" w:fill="FFFFFF"/>
              </w:rPr>
              <w:t>Сильные стороны</w:t>
            </w:r>
          </w:p>
        </w:tc>
        <w:tc>
          <w:tcPr>
            <w:tcW w:w="3143" w:type="dxa"/>
          </w:tcPr>
          <w:p w:rsidR="00AC632C" w:rsidRPr="00F225F8" w:rsidRDefault="00AC632C" w:rsidP="00F225F8">
            <w:pPr>
              <w:rPr>
                <w:rFonts w:ascii="Times New Roman" w:hAnsi="Times New Roman" w:cs="Times New Roman"/>
                <w:b/>
                <w:color w:val="000000" w:themeColor="text1"/>
                <w:sz w:val="24"/>
                <w:szCs w:val="24"/>
              </w:rPr>
            </w:pPr>
            <w:r w:rsidRPr="00F225F8">
              <w:rPr>
                <w:rFonts w:ascii="Times New Roman" w:hAnsi="Times New Roman" w:cs="Times New Roman"/>
                <w:b/>
                <w:color w:val="000000" w:themeColor="text1"/>
                <w:sz w:val="24"/>
                <w:szCs w:val="24"/>
                <w:shd w:val="clear" w:color="auto" w:fill="FFFFFF"/>
              </w:rPr>
              <w:t>Слабые стороны</w:t>
            </w:r>
          </w:p>
        </w:tc>
      </w:tr>
      <w:tr w:rsidR="00AC632C" w:rsidTr="00913CE9">
        <w:trPr>
          <w:trHeight w:val="2826"/>
        </w:trPr>
        <w:tc>
          <w:tcPr>
            <w:tcW w:w="3089" w:type="dxa"/>
          </w:tcPr>
          <w:p w:rsidR="00AC632C" w:rsidRPr="00F225F8" w:rsidRDefault="00AC632C"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shd w:val="clear" w:color="auto" w:fill="FFFFFF"/>
              </w:rPr>
              <w:t>Производство</w:t>
            </w:r>
          </w:p>
        </w:tc>
        <w:tc>
          <w:tcPr>
            <w:tcW w:w="3112" w:type="dxa"/>
          </w:tcPr>
          <w:p w:rsidR="00083C5E" w:rsidRPr="00F225F8" w:rsidRDefault="00AC632C" w:rsidP="00F225F8">
            <w:pPr>
              <w:rPr>
                <w:rFonts w:ascii="Times New Roman" w:hAnsi="Times New Roman" w:cs="Times New Roman"/>
                <w:color w:val="000000" w:themeColor="text1"/>
                <w:sz w:val="24"/>
                <w:szCs w:val="24"/>
                <w:shd w:val="clear" w:color="auto" w:fill="FFFFFF"/>
              </w:rPr>
            </w:pPr>
            <w:r w:rsidRPr="00F225F8">
              <w:rPr>
                <w:rFonts w:ascii="Times New Roman" w:hAnsi="Times New Roman" w:cs="Times New Roman"/>
                <w:color w:val="000000" w:themeColor="text1"/>
                <w:sz w:val="24"/>
                <w:szCs w:val="24"/>
                <w:shd w:val="clear" w:color="auto" w:fill="FFFFFF"/>
              </w:rPr>
              <w:t>1. Высокое качество производства.</w:t>
            </w:r>
          </w:p>
          <w:p w:rsidR="00083C5E" w:rsidRPr="00F225F8" w:rsidRDefault="00AC632C" w:rsidP="00F225F8">
            <w:pPr>
              <w:rPr>
                <w:rFonts w:ascii="Times New Roman" w:hAnsi="Times New Roman" w:cs="Times New Roman"/>
                <w:color w:val="000000" w:themeColor="text1"/>
                <w:sz w:val="24"/>
                <w:szCs w:val="24"/>
                <w:shd w:val="clear" w:color="auto" w:fill="FFFFFF"/>
              </w:rPr>
            </w:pPr>
            <w:r w:rsidRPr="00F225F8">
              <w:rPr>
                <w:rFonts w:ascii="Times New Roman" w:hAnsi="Times New Roman" w:cs="Times New Roman"/>
                <w:color w:val="000000" w:themeColor="text1"/>
                <w:sz w:val="24"/>
                <w:szCs w:val="24"/>
                <w:shd w:val="clear" w:color="auto" w:fill="FFFFFF"/>
              </w:rPr>
              <w:t xml:space="preserve"> 2. Наращивание производственных мощностей и объемов производства. </w:t>
            </w:r>
          </w:p>
          <w:p w:rsidR="00AC632C" w:rsidRPr="00F225F8" w:rsidRDefault="00AC632C"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shd w:val="clear" w:color="auto" w:fill="FFFFFF"/>
              </w:rPr>
              <w:t>3. Активная модернизация производства и использование новых технологий.</w:t>
            </w:r>
          </w:p>
        </w:tc>
        <w:tc>
          <w:tcPr>
            <w:tcW w:w="3143" w:type="dxa"/>
          </w:tcPr>
          <w:p w:rsidR="00083C5E" w:rsidRPr="00F225F8" w:rsidRDefault="00AC632C" w:rsidP="00F225F8">
            <w:pPr>
              <w:rPr>
                <w:rFonts w:ascii="Times New Roman" w:hAnsi="Times New Roman" w:cs="Times New Roman"/>
                <w:color w:val="000000" w:themeColor="text1"/>
                <w:sz w:val="24"/>
                <w:szCs w:val="24"/>
                <w:shd w:val="clear" w:color="auto" w:fill="FFFFFF"/>
              </w:rPr>
            </w:pPr>
            <w:r w:rsidRPr="00F225F8">
              <w:rPr>
                <w:rFonts w:ascii="Times New Roman" w:hAnsi="Times New Roman" w:cs="Times New Roman"/>
                <w:color w:val="000000" w:themeColor="text1"/>
                <w:sz w:val="24"/>
                <w:szCs w:val="24"/>
                <w:shd w:val="clear" w:color="auto" w:fill="FFFFFF"/>
              </w:rPr>
              <w:t xml:space="preserve">1. Перезагрузка производственных мощностей. </w:t>
            </w:r>
          </w:p>
          <w:p w:rsidR="00AC632C" w:rsidRPr="00F225F8" w:rsidRDefault="00AC632C"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shd w:val="clear" w:color="auto" w:fill="FFFFFF"/>
              </w:rPr>
              <w:t>2. Производство светлых нефтепродуктов, неудовлетворяющих мировым стандартам качества и экологическим стандартам.</w:t>
            </w:r>
          </w:p>
        </w:tc>
      </w:tr>
      <w:tr w:rsidR="00CB5137" w:rsidTr="00CB5137">
        <w:trPr>
          <w:trHeight w:val="699"/>
        </w:trPr>
        <w:tc>
          <w:tcPr>
            <w:tcW w:w="9344" w:type="dxa"/>
            <w:gridSpan w:val="3"/>
            <w:tcBorders>
              <w:top w:val="nil"/>
              <w:left w:val="nil"/>
              <w:bottom w:val="single" w:sz="4" w:space="0" w:color="auto"/>
              <w:right w:val="nil"/>
            </w:tcBorders>
          </w:tcPr>
          <w:p w:rsidR="00CB5137" w:rsidRDefault="00CB5137" w:rsidP="00F225F8">
            <w:pPr>
              <w:rPr>
                <w:rFonts w:ascii="Times New Roman" w:hAnsi="Times New Roman" w:cs="Times New Roman"/>
                <w:color w:val="000000" w:themeColor="text1"/>
                <w:sz w:val="24"/>
                <w:szCs w:val="24"/>
                <w:shd w:val="clear" w:color="auto" w:fill="FFFFFF"/>
              </w:rPr>
            </w:pPr>
          </w:p>
          <w:p w:rsidR="00CB5137" w:rsidRPr="00CB5137" w:rsidRDefault="00CB5137" w:rsidP="00CB5137">
            <w:pPr>
              <w:ind w:firstLine="709"/>
              <w:rPr>
                <w:rFonts w:ascii="Times New Roman" w:hAnsi="Times New Roman" w:cs="Times New Roman"/>
                <w:color w:val="000000" w:themeColor="text1"/>
                <w:sz w:val="28"/>
                <w:szCs w:val="28"/>
                <w:shd w:val="clear" w:color="auto" w:fill="FFFFFF"/>
              </w:rPr>
            </w:pPr>
            <w:r w:rsidRPr="00CB5137">
              <w:rPr>
                <w:rFonts w:ascii="Times New Roman" w:hAnsi="Times New Roman" w:cs="Times New Roman"/>
                <w:color w:val="000000" w:themeColor="text1"/>
                <w:sz w:val="28"/>
                <w:szCs w:val="28"/>
                <w:shd w:val="clear" w:color="auto" w:fill="FFFFFF"/>
              </w:rPr>
              <w:t>Продолжение таблицы 2</w:t>
            </w:r>
          </w:p>
        </w:tc>
      </w:tr>
      <w:tr w:rsidR="00AC632C" w:rsidTr="00CB5137">
        <w:trPr>
          <w:trHeight w:val="699"/>
        </w:trPr>
        <w:tc>
          <w:tcPr>
            <w:tcW w:w="3089" w:type="dxa"/>
            <w:tcBorders>
              <w:top w:val="single" w:sz="4" w:space="0" w:color="auto"/>
            </w:tcBorders>
          </w:tcPr>
          <w:p w:rsidR="00AC632C" w:rsidRPr="00F225F8" w:rsidRDefault="00083C5E"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shd w:val="clear" w:color="auto" w:fill="FFFFFF"/>
              </w:rPr>
              <w:t>Персонал</w:t>
            </w:r>
          </w:p>
        </w:tc>
        <w:tc>
          <w:tcPr>
            <w:tcW w:w="3112" w:type="dxa"/>
            <w:tcBorders>
              <w:top w:val="single" w:sz="4" w:space="0" w:color="auto"/>
            </w:tcBorders>
          </w:tcPr>
          <w:p w:rsidR="00083C5E" w:rsidRPr="00F225F8" w:rsidRDefault="00083C5E" w:rsidP="00F225F8">
            <w:pPr>
              <w:rPr>
                <w:rFonts w:ascii="Times New Roman" w:hAnsi="Times New Roman" w:cs="Times New Roman"/>
                <w:color w:val="000000" w:themeColor="text1"/>
                <w:sz w:val="24"/>
                <w:szCs w:val="24"/>
                <w:shd w:val="clear" w:color="auto" w:fill="FFFFFF"/>
              </w:rPr>
            </w:pPr>
            <w:r w:rsidRPr="00F225F8">
              <w:rPr>
                <w:rFonts w:ascii="Times New Roman" w:hAnsi="Times New Roman" w:cs="Times New Roman"/>
                <w:color w:val="000000" w:themeColor="text1"/>
                <w:sz w:val="24"/>
                <w:szCs w:val="24"/>
                <w:shd w:val="clear" w:color="auto" w:fill="FFFFFF"/>
              </w:rPr>
              <w:t xml:space="preserve">1. Низкая текучесть управленческого персонала. </w:t>
            </w:r>
          </w:p>
          <w:p w:rsidR="00083C5E" w:rsidRPr="00F225F8" w:rsidRDefault="00083C5E" w:rsidP="00F225F8">
            <w:pPr>
              <w:rPr>
                <w:rFonts w:ascii="Times New Roman" w:hAnsi="Times New Roman" w:cs="Times New Roman"/>
                <w:color w:val="000000" w:themeColor="text1"/>
                <w:sz w:val="24"/>
                <w:szCs w:val="24"/>
                <w:shd w:val="clear" w:color="auto" w:fill="FFFFFF"/>
              </w:rPr>
            </w:pPr>
            <w:r w:rsidRPr="00F225F8">
              <w:rPr>
                <w:rFonts w:ascii="Times New Roman" w:hAnsi="Times New Roman" w:cs="Times New Roman"/>
                <w:color w:val="000000" w:themeColor="text1"/>
                <w:sz w:val="24"/>
                <w:szCs w:val="24"/>
                <w:shd w:val="clear" w:color="auto" w:fill="FFFFFF"/>
              </w:rPr>
              <w:t xml:space="preserve">2. Предоставление предприятием социальных гарантий работникам, вышедшим на пенсию. </w:t>
            </w:r>
          </w:p>
          <w:p w:rsidR="00083C5E" w:rsidRPr="00F225F8" w:rsidRDefault="00083C5E" w:rsidP="00F225F8">
            <w:pPr>
              <w:rPr>
                <w:rFonts w:ascii="Times New Roman" w:hAnsi="Times New Roman" w:cs="Times New Roman"/>
                <w:color w:val="000000" w:themeColor="text1"/>
                <w:sz w:val="24"/>
                <w:szCs w:val="24"/>
                <w:shd w:val="clear" w:color="auto" w:fill="FFFFFF"/>
              </w:rPr>
            </w:pPr>
            <w:r w:rsidRPr="00F225F8">
              <w:rPr>
                <w:rFonts w:ascii="Times New Roman" w:hAnsi="Times New Roman" w:cs="Times New Roman"/>
                <w:color w:val="000000" w:themeColor="text1"/>
                <w:sz w:val="24"/>
                <w:szCs w:val="24"/>
                <w:shd w:val="clear" w:color="auto" w:fill="FFFFFF"/>
              </w:rPr>
              <w:t xml:space="preserve">3. Активное привлечение молодых перспективных специалистов. </w:t>
            </w:r>
          </w:p>
          <w:p w:rsidR="00083C5E" w:rsidRPr="00F225F8" w:rsidRDefault="00083C5E" w:rsidP="00F225F8">
            <w:pPr>
              <w:rPr>
                <w:rFonts w:ascii="Times New Roman" w:hAnsi="Times New Roman" w:cs="Times New Roman"/>
                <w:color w:val="000000" w:themeColor="text1"/>
                <w:sz w:val="24"/>
                <w:szCs w:val="24"/>
                <w:shd w:val="clear" w:color="auto" w:fill="FFFFFF"/>
              </w:rPr>
            </w:pPr>
            <w:r w:rsidRPr="00F225F8">
              <w:rPr>
                <w:rFonts w:ascii="Times New Roman" w:hAnsi="Times New Roman" w:cs="Times New Roman"/>
                <w:color w:val="000000" w:themeColor="text1"/>
                <w:sz w:val="24"/>
                <w:szCs w:val="24"/>
                <w:shd w:val="clear" w:color="auto" w:fill="FFFFFF"/>
              </w:rPr>
              <w:t xml:space="preserve">4. Реализация программы «Развития сотрудников», направленной на повышение квалификации персонала. </w:t>
            </w:r>
          </w:p>
          <w:p w:rsidR="00AC632C" w:rsidRPr="00F225F8" w:rsidRDefault="00083C5E"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shd w:val="clear" w:color="auto" w:fill="FFFFFF"/>
              </w:rPr>
              <w:t>5. Предоставление социальных гарантий.</w:t>
            </w:r>
          </w:p>
        </w:tc>
        <w:tc>
          <w:tcPr>
            <w:tcW w:w="3143" w:type="dxa"/>
            <w:tcBorders>
              <w:top w:val="single" w:sz="4" w:space="0" w:color="auto"/>
            </w:tcBorders>
          </w:tcPr>
          <w:p w:rsidR="00083C5E" w:rsidRPr="00F225F8" w:rsidRDefault="00083C5E" w:rsidP="00F225F8">
            <w:pPr>
              <w:rPr>
                <w:rFonts w:ascii="Times New Roman" w:hAnsi="Times New Roman" w:cs="Times New Roman"/>
                <w:color w:val="000000" w:themeColor="text1"/>
                <w:sz w:val="24"/>
                <w:szCs w:val="24"/>
                <w:shd w:val="clear" w:color="auto" w:fill="FFFFFF"/>
              </w:rPr>
            </w:pPr>
            <w:r w:rsidRPr="00F225F8">
              <w:rPr>
                <w:rFonts w:ascii="Times New Roman" w:hAnsi="Times New Roman" w:cs="Times New Roman"/>
                <w:color w:val="000000" w:themeColor="text1"/>
                <w:sz w:val="24"/>
                <w:szCs w:val="24"/>
                <w:shd w:val="clear" w:color="auto" w:fill="FFFFFF"/>
              </w:rPr>
              <w:t xml:space="preserve">1. Высокая текучесть производственных рабочих. </w:t>
            </w:r>
          </w:p>
          <w:p w:rsidR="00AC632C" w:rsidRPr="00F225F8" w:rsidRDefault="00083C5E"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shd w:val="clear" w:color="auto" w:fill="FFFFFF"/>
              </w:rPr>
              <w:t>2. Неудовлетворительная организация вахт работников.</w:t>
            </w:r>
          </w:p>
        </w:tc>
      </w:tr>
      <w:tr w:rsidR="00AC632C" w:rsidTr="00CB5137">
        <w:trPr>
          <w:trHeight w:val="2939"/>
        </w:trPr>
        <w:tc>
          <w:tcPr>
            <w:tcW w:w="3089" w:type="dxa"/>
          </w:tcPr>
          <w:p w:rsidR="00AC632C" w:rsidRPr="00F225F8" w:rsidRDefault="00083C5E"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shd w:val="clear" w:color="auto" w:fill="FFFFFF"/>
              </w:rPr>
              <w:t>Финансы</w:t>
            </w:r>
          </w:p>
        </w:tc>
        <w:tc>
          <w:tcPr>
            <w:tcW w:w="3112" w:type="dxa"/>
          </w:tcPr>
          <w:p w:rsidR="00083C5E" w:rsidRPr="00F225F8" w:rsidRDefault="00083C5E" w:rsidP="00F225F8">
            <w:pPr>
              <w:rPr>
                <w:rFonts w:ascii="Times New Roman" w:hAnsi="Times New Roman" w:cs="Times New Roman"/>
                <w:color w:val="000000" w:themeColor="text1"/>
                <w:sz w:val="24"/>
                <w:szCs w:val="24"/>
                <w:shd w:val="clear" w:color="auto" w:fill="FFFFFF"/>
              </w:rPr>
            </w:pPr>
            <w:r w:rsidRPr="00F225F8">
              <w:rPr>
                <w:rFonts w:ascii="Times New Roman" w:hAnsi="Times New Roman" w:cs="Times New Roman"/>
                <w:color w:val="000000" w:themeColor="text1"/>
                <w:sz w:val="24"/>
                <w:szCs w:val="24"/>
                <w:shd w:val="clear" w:color="auto" w:fill="FFFFFF"/>
              </w:rPr>
              <w:t xml:space="preserve">1. Предприятие является платежеспособным. </w:t>
            </w:r>
          </w:p>
          <w:p w:rsidR="00083C5E" w:rsidRPr="00F225F8" w:rsidRDefault="00083C5E" w:rsidP="00F225F8">
            <w:pPr>
              <w:rPr>
                <w:rFonts w:ascii="Times New Roman" w:hAnsi="Times New Roman" w:cs="Times New Roman"/>
                <w:color w:val="000000" w:themeColor="text1"/>
                <w:sz w:val="24"/>
                <w:szCs w:val="24"/>
                <w:shd w:val="clear" w:color="auto" w:fill="FFFFFF"/>
              </w:rPr>
            </w:pPr>
            <w:r w:rsidRPr="00F225F8">
              <w:rPr>
                <w:rFonts w:ascii="Times New Roman" w:hAnsi="Times New Roman" w:cs="Times New Roman"/>
                <w:color w:val="000000" w:themeColor="text1"/>
                <w:sz w:val="24"/>
                <w:szCs w:val="24"/>
                <w:shd w:val="clear" w:color="auto" w:fill="FFFFFF"/>
              </w:rPr>
              <w:t xml:space="preserve">2. Активное инвестирование сектора добычи и переработки нефти и газа. </w:t>
            </w:r>
          </w:p>
          <w:p w:rsidR="00AC632C" w:rsidRPr="00F225F8" w:rsidRDefault="00083C5E"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shd w:val="clear" w:color="auto" w:fill="FFFFFF"/>
              </w:rPr>
              <w:t>3. Динамичных рост размеров выплачиваемых дивидендов по простым акциям.</w:t>
            </w:r>
          </w:p>
        </w:tc>
        <w:tc>
          <w:tcPr>
            <w:tcW w:w="3143" w:type="dxa"/>
          </w:tcPr>
          <w:p w:rsidR="00AC632C" w:rsidRPr="00F225F8" w:rsidRDefault="00083C5E"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shd w:val="clear" w:color="auto" w:fill="FFFFFF"/>
              </w:rPr>
              <w:t>1. Нехватка свободных денежных средств.</w:t>
            </w:r>
          </w:p>
        </w:tc>
      </w:tr>
      <w:tr w:rsidR="00AC632C" w:rsidTr="00913CE9">
        <w:trPr>
          <w:trHeight w:val="3526"/>
        </w:trPr>
        <w:tc>
          <w:tcPr>
            <w:tcW w:w="3089" w:type="dxa"/>
          </w:tcPr>
          <w:p w:rsidR="00AC632C" w:rsidRPr="00F225F8" w:rsidRDefault="00083C5E"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shd w:val="clear" w:color="auto" w:fill="FFFFFF"/>
              </w:rPr>
              <w:t>Маркетинг</w:t>
            </w:r>
          </w:p>
        </w:tc>
        <w:tc>
          <w:tcPr>
            <w:tcW w:w="3112" w:type="dxa"/>
          </w:tcPr>
          <w:p w:rsidR="00083C5E" w:rsidRPr="00F225F8" w:rsidRDefault="00083C5E" w:rsidP="00F225F8">
            <w:pPr>
              <w:pStyle w:val="a7"/>
              <w:spacing w:before="0" w:beforeAutospacing="0" w:after="0" w:afterAutospacing="0"/>
              <w:textAlignment w:val="baseline"/>
              <w:rPr>
                <w:color w:val="000000" w:themeColor="text1"/>
              </w:rPr>
            </w:pPr>
            <w:r w:rsidRPr="00F225F8">
              <w:rPr>
                <w:color w:val="000000" w:themeColor="text1"/>
              </w:rPr>
              <w:t xml:space="preserve">1. Эффективное использование различных каналов сбыта, наличие собственных каналов сбыта продукции. </w:t>
            </w:r>
            <w:r w:rsidRPr="00F225F8">
              <w:rPr>
                <w:color w:val="000000" w:themeColor="text1"/>
              </w:rPr>
              <w:br/>
              <w:t xml:space="preserve">2. Проведение рекламных акция направленных на привлечение потребителей и партнеров. </w:t>
            </w:r>
            <w:r w:rsidRPr="00F225F8">
              <w:rPr>
                <w:color w:val="000000" w:themeColor="text1"/>
              </w:rPr>
              <w:br/>
              <w:t>3. Устойчивое положение на внутреннем рынке и увеличение дол рынка.</w:t>
            </w:r>
          </w:p>
          <w:p w:rsidR="00AC632C" w:rsidRPr="00F225F8" w:rsidRDefault="00AC632C" w:rsidP="00F225F8">
            <w:pPr>
              <w:rPr>
                <w:rFonts w:ascii="Times New Roman" w:hAnsi="Times New Roman" w:cs="Times New Roman"/>
                <w:color w:val="000000" w:themeColor="text1"/>
                <w:sz w:val="24"/>
                <w:szCs w:val="24"/>
              </w:rPr>
            </w:pPr>
          </w:p>
        </w:tc>
        <w:tc>
          <w:tcPr>
            <w:tcW w:w="3143" w:type="dxa"/>
          </w:tcPr>
          <w:p w:rsidR="00AC632C" w:rsidRPr="00F225F8" w:rsidRDefault="00724AEE" w:rsidP="00F225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1. Отсутствие </w:t>
            </w:r>
            <w:r w:rsidR="00083C5E" w:rsidRPr="00F225F8">
              <w:rPr>
                <w:rFonts w:ascii="Times New Roman" w:hAnsi="Times New Roman" w:cs="Times New Roman"/>
                <w:color w:val="000000" w:themeColor="text1"/>
                <w:sz w:val="24"/>
                <w:szCs w:val="24"/>
                <w:shd w:val="clear" w:color="auto" w:fill="FFFFFF"/>
              </w:rPr>
              <w:t>маркетинговых исследований.</w:t>
            </w:r>
          </w:p>
        </w:tc>
      </w:tr>
      <w:tr w:rsidR="00AC632C" w:rsidTr="00CB5137">
        <w:trPr>
          <w:trHeight w:val="2352"/>
        </w:trPr>
        <w:tc>
          <w:tcPr>
            <w:tcW w:w="3089" w:type="dxa"/>
          </w:tcPr>
          <w:p w:rsidR="00AC632C" w:rsidRPr="00F225F8" w:rsidRDefault="00083C5E"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rPr>
              <w:t>Организационная структура</w:t>
            </w:r>
          </w:p>
        </w:tc>
        <w:tc>
          <w:tcPr>
            <w:tcW w:w="3112" w:type="dxa"/>
          </w:tcPr>
          <w:p w:rsidR="00703423" w:rsidRPr="00F225F8" w:rsidRDefault="00083C5E" w:rsidP="00F225F8">
            <w:pPr>
              <w:rPr>
                <w:rFonts w:ascii="Times New Roman" w:hAnsi="Times New Roman" w:cs="Times New Roman"/>
                <w:color w:val="000000" w:themeColor="text1"/>
                <w:sz w:val="24"/>
                <w:szCs w:val="24"/>
                <w:shd w:val="clear" w:color="auto" w:fill="FFFFFF"/>
              </w:rPr>
            </w:pPr>
            <w:r w:rsidRPr="00F225F8">
              <w:rPr>
                <w:rFonts w:ascii="Times New Roman" w:hAnsi="Times New Roman" w:cs="Times New Roman"/>
                <w:color w:val="000000" w:themeColor="text1"/>
                <w:sz w:val="24"/>
                <w:szCs w:val="24"/>
                <w:shd w:val="clear" w:color="auto" w:fill="FFFFFF"/>
              </w:rPr>
              <w:t xml:space="preserve">1. Компетентное руководство. </w:t>
            </w:r>
          </w:p>
          <w:p w:rsidR="00AC632C" w:rsidRPr="00F225F8" w:rsidRDefault="00083C5E"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shd w:val="clear" w:color="auto" w:fill="FFFFFF"/>
              </w:rPr>
              <w:t>2. Эффективная система контроля.</w:t>
            </w:r>
          </w:p>
        </w:tc>
        <w:tc>
          <w:tcPr>
            <w:tcW w:w="3143" w:type="dxa"/>
          </w:tcPr>
          <w:p w:rsidR="00083C5E" w:rsidRPr="00F225F8" w:rsidRDefault="00083C5E" w:rsidP="00F225F8">
            <w:pPr>
              <w:rPr>
                <w:rFonts w:ascii="Times New Roman" w:hAnsi="Times New Roman" w:cs="Times New Roman"/>
                <w:color w:val="000000" w:themeColor="text1"/>
                <w:sz w:val="24"/>
                <w:szCs w:val="24"/>
                <w:shd w:val="clear" w:color="auto" w:fill="FFFFFF"/>
              </w:rPr>
            </w:pPr>
            <w:r w:rsidRPr="00F225F8">
              <w:rPr>
                <w:rFonts w:ascii="Times New Roman" w:hAnsi="Times New Roman" w:cs="Times New Roman"/>
                <w:color w:val="000000" w:themeColor="text1"/>
                <w:sz w:val="24"/>
                <w:szCs w:val="24"/>
                <w:shd w:val="clear" w:color="auto" w:fill="FFFFFF"/>
              </w:rPr>
              <w:t xml:space="preserve">1. Несовершенная организационная структура предприятия. </w:t>
            </w:r>
          </w:p>
          <w:p w:rsidR="00AC632C" w:rsidRPr="00F225F8" w:rsidRDefault="00083C5E"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shd w:val="clear" w:color="auto" w:fill="FFFFFF"/>
              </w:rPr>
              <w:t>2. Неразвитые взаимосвязи между добывающими и перерабатывающими производствами.</w:t>
            </w:r>
          </w:p>
        </w:tc>
      </w:tr>
      <w:tr w:rsidR="00CB5137" w:rsidTr="00CB5137">
        <w:trPr>
          <w:trHeight w:val="416"/>
        </w:trPr>
        <w:tc>
          <w:tcPr>
            <w:tcW w:w="9344" w:type="dxa"/>
            <w:gridSpan w:val="3"/>
            <w:tcBorders>
              <w:top w:val="nil"/>
              <w:left w:val="nil"/>
              <w:bottom w:val="single" w:sz="4" w:space="0" w:color="auto"/>
              <w:right w:val="nil"/>
            </w:tcBorders>
          </w:tcPr>
          <w:p w:rsidR="00CB5137" w:rsidRPr="00CB5137" w:rsidRDefault="00CB5137" w:rsidP="00CB5137">
            <w:pPr>
              <w:ind w:firstLine="709"/>
              <w:rPr>
                <w:rFonts w:ascii="Times New Roman" w:hAnsi="Times New Roman" w:cs="Times New Roman"/>
                <w:color w:val="000000" w:themeColor="text1"/>
                <w:sz w:val="28"/>
                <w:szCs w:val="28"/>
                <w:shd w:val="clear" w:color="auto" w:fill="FFFFFF"/>
              </w:rPr>
            </w:pPr>
            <w:r w:rsidRPr="00CB5137">
              <w:rPr>
                <w:rFonts w:ascii="Times New Roman" w:hAnsi="Times New Roman" w:cs="Times New Roman"/>
                <w:color w:val="000000" w:themeColor="text1"/>
                <w:sz w:val="28"/>
                <w:szCs w:val="28"/>
                <w:shd w:val="clear" w:color="auto" w:fill="FFFFFF"/>
              </w:rPr>
              <w:lastRenderedPageBreak/>
              <w:t>Продолжение таблицы 2</w:t>
            </w:r>
          </w:p>
        </w:tc>
      </w:tr>
      <w:tr w:rsidR="00AC632C" w:rsidTr="00CB5137">
        <w:trPr>
          <w:trHeight w:val="1977"/>
        </w:trPr>
        <w:tc>
          <w:tcPr>
            <w:tcW w:w="3089" w:type="dxa"/>
            <w:tcBorders>
              <w:top w:val="single" w:sz="4" w:space="0" w:color="auto"/>
            </w:tcBorders>
          </w:tcPr>
          <w:p w:rsidR="00AC632C" w:rsidRPr="00F225F8" w:rsidRDefault="00083C5E"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shd w:val="clear" w:color="auto" w:fill="FFFFFF"/>
              </w:rPr>
              <w:t>Продукция</w:t>
            </w:r>
          </w:p>
        </w:tc>
        <w:tc>
          <w:tcPr>
            <w:tcW w:w="3112" w:type="dxa"/>
            <w:tcBorders>
              <w:top w:val="single" w:sz="4" w:space="0" w:color="auto"/>
            </w:tcBorders>
          </w:tcPr>
          <w:p w:rsidR="00083C5E" w:rsidRPr="00F225F8" w:rsidRDefault="00083C5E" w:rsidP="00F225F8">
            <w:pPr>
              <w:rPr>
                <w:rFonts w:ascii="Times New Roman" w:hAnsi="Times New Roman" w:cs="Times New Roman"/>
                <w:color w:val="000000" w:themeColor="text1"/>
                <w:sz w:val="24"/>
                <w:szCs w:val="24"/>
                <w:shd w:val="clear" w:color="auto" w:fill="FFFFFF"/>
              </w:rPr>
            </w:pPr>
            <w:r w:rsidRPr="00F225F8">
              <w:rPr>
                <w:rFonts w:ascii="Times New Roman" w:hAnsi="Times New Roman" w:cs="Times New Roman"/>
                <w:color w:val="000000" w:themeColor="text1"/>
                <w:sz w:val="24"/>
                <w:szCs w:val="24"/>
                <w:shd w:val="clear" w:color="auto" w:fill="FFFFFF"/>
              </w:rPr>
              <w:t xml:space="preserve">1. Высокое качество производимой продукции относительно отечественных конкурентов. </w:t>
            </w:r>
          </w:p>
          <w:p w:rsidR="00AC632C" w:rsidRPr="00F225F8" w:rsidRDefault="00083C5E"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shd w:val="clear" w:color="auto" w:fill="FFFFFF"/>
              </w:rPr>
              <w:t>2. Широкий ассортимент продукции.</w:t>
            </w:r>
          </w:p>
        </w:tc>
        <w:tc>
          <w:tcPr>
            <w:tcW w:w="3143" w:type="dxa"/>
            <w:tcBorders>
              <w:top w:val="single" w:sz="4" w:space="0" w:color="auto"/>
            </w:tcBorders>
          </w:tcPr>
          <w:p w:rsidR="00083C5E" w:rsidRPr="00F225F8" w:rsidRDefault="00083C5E" w:rsidP="00F225F8">
            <w:pPr>
              <w:rPr>
                <w:rFonts w:ascii="Times New Roman" w:hAnsi="Times New Roman" w:cs="Times New Roman"/>
                <w:color w:val="000000" w:themeColor="text1"/>
                <w:sz w:val="24"/>
                <w:szCs w:val="24"/>
              </w:rPr>
            </w:pPr>
            <w:r w:rsidRPr="00F225F8">
              <w:rPr>
                <w:rFonts w:ascii="Times New Roman" w:hAnsi="Times New Roman" w:cs="Times New Roman"/>
                <w:color w:val="000000" w:themeColor="text1"/>
                <w:sz w:val="24"/>
                <w:szCs w:val="24"/>
                <w:shd w:val="clear" w:color="auto" w:fill="FFFFFF"/>
              </w:rPr>
              <w:t>1. Качество продукции не удовлетворяет международным стандартам.</w:t>
            </w:r>
          </w:p>
          <w:p w:rsidR="00AC632C" w:rsidRPr="00F225F8" w:rsidRDefault="00AC632C" w:rsidP="00F225F8">
            <w:pPr>
              <w:rPr>
                <w:rFonts w:ascii="Times New Roman" w:hAnsi="Times New Roman" w:cs="Times New Roman"/>
                <w:color w:val="000000" w:themeColor="text1"/>
                <w:sz w:val="24"/>
                <w:szCs w:val="24"/>
              </w:rPr>
            </w:pPr>
          </w:p>
        </w:tc>
      </w:tr>
    </w:tbl>
    <w:p w:rsidR="00AC632C" w:rsidRPr="003F71E0" w:rsidRDefault="00AC632C" w:rsidP="00C01302">
      <w:pPr>
        <w:spacing w:after="0" w:line="360" w:lineRule="auto"/>
        <w:ind w:firstLine="709"/>
        <w:jc w:val="both"/>
        <w:rPr>
          <w:rFonts w:ascii="Times New Roman" w:hAnsi="Times New Roman" w:cs="Times New Roman"/>
          <w:sz w:val="28"/>
          <w:szCs w:val="28"/>
        </w:rPr>
      </w:pPr>
    </w:p>
    <w:p w:rsidR="00FA3F15" w:rsidRPr="00FA3F15" w:rsidRDefault="00FA3F15" w:rsidP="00C01302">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С помощью данной</w:t>
      </w:r>
      <w:r w:rsidRPr="00FA3F15">
        <w:rPr>
          <w:color w:val="000000" w:themeColor="text1"/>
          <w:sz w:val="28"/>
          <w:szCs w:val="28"/>
        </w:rPr>
        <w:t xml:space="preserve"> </w:t>
      </w:r>
      <w:r>
        <w:rPr>
          <w:color w:val="000000" w:themeColor="text1"/>
          <w:sz w:val="28"/>
          <w:szCs w:val="28"/>
        </w:rPr>
        <w:t>таблицы</w:t>
      </w:r>
      <w:r w:rsidR="005D7841">
        <w:rPr>
          <w:color w:val="000000" w:themeColor="text1"/>
          <w:sz w:val="28"/>
          <w:szCs w:val="28"/>
        </w:rPr>
        <w:t xml:space="preserve"> о сильных и слабых сторонах </w:t>
      </w:r>
      <w:r>
        <w:rPr>
          <w:color w:val="000000" w:themeColor="text1"/>
          <w:sz w:val="28"/>
          <w:szCs w:val="28"/>
        </w:rPr>
        <w:t>ОАО</w:t>
      </w:r>
      <w:r w:rsidRPr="00FA3F15">
        <w:rPr>
          <w:color w:val="000000" w:themeColor="text1"/>
          <w:sz w:val="28"/>
          <w:szCs w:val="28"/>
        </w:rPr>
        <w:t xml:space="preserve"> «ЛУКОЙЛ» можно установить, что предприятие имеет достаточный потенциал для своего дальнейшего развития. Компания обладает многолетним опытом добычи и производства нефтепродуктов. На данный момент компания производит активную модернизацию своих производственных мощностей. Это позволит компании увеличить прибыли и выйти на новые рынки сбыта.</w:t>
      </w:r>
    </w:p>
    <w:p w:rsidR="00FA3F15" w:rsidRDefault="00FA3F15" w:rsidP="00C01302">
      <w:pPr>
        <w:pStyle w:val="a7"/>
        <w:shd w:val="clear" w:color="auto" w:fill="FFFFFF"/>
        <w:spacing w:before="0" w:beforeAutospacing="0" w:after="0" w:afterAutospacing="0" w:line="360" w:lineRule="auto"/>
        <w:ind w:firstLine="709"/>
        <w:jc w:val="both"/>
        <w:textAlignment w:val="baseline"/>
        <w:rPr>
          <w:color w:val="000000" w:themeColor="text1"/>
          <w:sz w:val="28"/>
          <w:szCs w:val="28"/>
        </w:rPr>
      </w:pPr>
      <w:r w:rsidRPr="00FA3F15">
        <w:rPr>
          <w:color w:val="000000" w:themeColor="text1"/>
          <w:sz w:val="28"/>
          <w:szCs w:val="28"/>
        </w:rPr>
        <w:t>Выпускаемая компанией продукция пользуется хорошим спросом на отечественном рынке и в странах ближнего зарубежья. Но, к сожалению, из-за того, что выпускаемая продукция не удовлетворяет международным стандартам качества, продукция не пользуется хорошим спросом в странах центральной Европы.</w:t>
      </w:r>
    </w:p>
    <w:p w:rsidR="00661B4A" w:rsidRPr="00703423" w:rsidRDefault="00DC6E48" w:rsidP="007034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имеющихся данных п</w:t>
      </w:r>
      <w:r w:rsidR="00B21B0F">
        <w:rPr>
          <w:rFonts w:ascii="Times New Roman" w:hAnsi="Times New Roman" w:cs="Times New Roman"/>
          <w:sz w:val="28"/>
          <w:szCs w:val="28"/>
        </w:rPr>
        <w:t xml:space="preserve">роведем </w:t>
      </w:r>
      <w:r>
        <w:rPr>
          <w:rFonts w:ascii="Times New Roman" w:hAnsi="Times New Roman" w:cs="Times New Roman"/>
          <w:sz w:val="28"/>
          <w:szCs w:val="28"/>
          <w:lang w:val="en-US"/>
        </w:rPr>
        <w:t>SWOT</w:t>
      </w:r>
      <w:r w:rsidRPr="00DC6E48">
        <w:rPr>
          <w:rFonts w:ascii="Times New Roman" w:hAnsi="Times New Roman" w:cs="Times New Roman"/>
          <w:sz w:val="28"/>
          <w:szCs w:val="28"/>
        </w:rPr>
        <w:t>-</w:t>
      </w:r>
      <w:r w:rsidR="00B21B0F">
        <w:rPr>
          <w:rFonts w:ascii="Times New Roman" w:hAnsi="Times New Roman" w:cs="Times New Roman"/>
          <w:sz w:val="28"/>
          <w:szCs w:val="28"/>
        </w:rPr>
        <w:t>а</w:t>
      </w:r>
      <w:r w:rsidR="00B21B0F" w:rsidRPr="00B21B0F">
        <w:rPr>
          <w:rFonts w:ascii="Times New Roman" w:hAnsi="Times New Roman" w:cs="Times New Roman"/>
          <w:sz w:val="28"/>
          <w:szCs w:val="28"/>
        </w:rPr>
        <w:t>нализ возможностей и угроз</w:t>
      </w:r>
      <w:r>
        <w:rPr>
          <w:rFonts w:ascii="Times New Roman" w:hAnsi="Times New Roman" w:cs="Times New Roman"/>
          <w:sz w:val="28"/>
          <w:szCs w:val="28"/>
        </w:rPr>
        <w:t xml:space="preserve"> ОАО «ЛУКОЙЛ».</w:t>
      </w:r>
    </w:p>
    <w:p w:rsidR="00B21B0F" w:rsidRPr="00661B4A" w:rsidRDefault="00B21B0F" w:rsidP="00C01302">
      <w:pPr>
        <w:pStyle w:val="a4"/>
        <w:keepNext/>
        <w:spacing w:after="0" w:line="360" w:lineRule="auto"/>
        <w:ind w:firstLine="709"/>
        <w:jc w:val="both"/>
        <w:rPr>
          <w:rFonts w:ascii="Times New Roman" w:hAnsi="Times New Roman" w:cs="Times New Roman"/>
          <w:i w:val="0"/>
          <w:color w:val="000000" w:themeColor="text1"/>
          <w:sz w:val="28"/>
          <w:szCs w:val="28"/>
        </w:rPr>
      </w:pPr>
      <w:r w:rsidRPr="00DC6E48">
        <w:rPr>
          <w:rFonts w:ascii="Times New Roman" w:hAnsi="Times New Roman" w:cs="Times New Roman"/>
          <w:i w:val="0"/>
          <w:color w:val="000000" w:themeColor="text1"/>
          <w:sz w:val="28"/>
          <w:szCs w:val="28"/>
        </w:rPr>
        <w:t xml:space="preserve">Таблица </w:t>
      </w:r>
      <w:r w:rsidRPr="00DC6E48">
        <w:rPr>
          <w:rFonts w:ascii="Times New Roman" w:hAnsi="Times New Roman" w:cs="Times New Roman"/>
          <w:i w:val="0"/>
          <w:color w:val="000000" w:themeColor="text1"/>
          <w:sz w:val="28"/>
          <w:szCs w:val="28"/>
        </w:rPr>
        <w:fldChar w:fldCharType="begin"/>
      </w:r>
      <w:r w:rsidRPr="00DC6E48">
        <w:rPr>
          <w:rFonts w:ascii="Times New Roman" w:hAnsi="Times New Roman" w:cs="Times New Roman"/>
          <w:i w:val="0"/>
          <w:color w:val="000000" w:themeColor="text1"/>
          <w:sz w:val="28"/>
          <w:szCs w:val="28"/>
        </w:rPr>
        <w:instrText xml:space="preserve"> SEQ Таблица \* ARABIC </w:instrText>
      </w:r>
      <w:r w:rsidRPr="00DC6E48">
        <w:rPr>
          <w:rFonts w:ascii="Times New Roman" w:hAnsi="Times New Roman" w:cs="Times New Roman"/>
          <w:i w:val="0"/>
          <w:color w:val="000000" w:themeColor="text1"/>
          <w:sz w:val="28"/>
          <w:szCs w:val="28"/>
        </w:rPr>
        <w:fldChar w:fldCharType="separate"/>
      </w:r>
      <w:r w:rsidR="00ED3F4C">
        <w:rPr>
          <w:rFonts w:ascii="Times New Roman" w:hAnsi="Times New Roman" w:cs="Times New Roman"/>
          <w:i w:val="0"/>
          <w:noProof/>
          <w:color w:val="000000" w:themeColor="text1"/>
          <w:sz w:val="28"/>
          <w:szCs w:val="28"/>
        </w:rPr>
        <w:t>3</w:t>
      </w:r>
      <w:r w:rsidRPr="00DC6E48">
        <w:rPr>
          <w:rFonts w:ascii="Times New Roman" w:hAnsi="Times New Roman" w:cs="Times New Roman"/>
          <w:i w:val="0"/>
          <w:color w:val="000000" w:themeColor="text1"/>
          <w:sz w:val="28"/>
          <w:szCs w:val="28"/>
        </w:rPr>
        <w:fldChar w:fldCharType="end"/>
      </w:r>
      <w:r w:rsidRPr="00DC6E48">
        <w:rPr>
          <w:rFonts w:ascii="Times New Roman" w:hAnsi="Times New Roman" w:cs="Times New Roman"/>
          <w:i w:val="0"/>
          <w:color w:val="000000" w:themeColor="text1"/>
          <w:sz w:val="28"/>
          <w:szCs w:val="28"/>
        </w:rPr>
        <w:t>.</w:t>
      </w:r>
      <w:r w:rsidRPr="00661B4A">
        <w:rPr>
          <w:rFonts w:ascii="Times New Roman" w:hAnsi="Times New Roman" w:cs="Times New Roman"/>
          <w:i w:val="0"/>
          <w:color w:val="000000" w:themeColor="text1"/>
          <w:sz w:val="28"/>
          <w:szCs w:val="28"/>
        </w:rPr>
        <w:t xml:space="preserve"> Возможности и угрозы. ОАО "ЛУКОЙЛ"</w:t>
      </w:r>
    </w:p>
    <w:tbl>
      <w:tblPr>
        <w:tblStyle w:val="a5"/>
        <w:tblW w:w="9351" w:type="dxa"/>
        <w:tblLook w:val="04A0" w:firstRow="1" w:lastRow="0" w:firstColumn="1" w:lastColumn="0" w:noHBand="0" w:noVBand="1"/>
      </w:tblPr>
      <w:tblGrid>
        <w:gridCol w:w="4672"/>
        <w:gridCol w:w="4679"/>
      </w:tblGrid>
      <w:tr w:rsidR="00B21B0F" w:rsidTr="00EC40DE">
        <w:tc>
          <w:tcPr>
            <w:tcW w:w="4672" w:type="dxa"/>
          </w:tcPr>
          <w:p w:rsidR="00B21B0F" w:rsidRPr="00661B4A" w:rsidRDefault="00B21B0F" w:rsidP="00F225F8">
            <w:pPr>
              <w:rPr>
                <w:rFonts w:ascii="Times New Roman" w:hAnsi="Times New Roman" w:cs="Times New Roman"/>
                <w:b/>
                <w:sz w:val="24"/>
                <w:szCs w:val="24"/>
              </w:rPr>
            </w:pPr>
            <w:r w:rsidRPr="00661B4A">
              <w:rPr>
                <w:rFonts w:ascii="Times New Roman" w:hAnsi="Times New Roman" w:cs="Times New Roman"/>
                <w:b/>
                <w:sz w:val="24"/>
                <w:szCs w:val="24"/>
              </w:rPr>
              <w:t>Возможности</w:t>
            </w:r>
          </w:p>
        </w:tc>
        <w:tc>
          <w:tcPr>
            <w:tcW w:w="4679" w:type="dxa"/>
          </w:tcPr>
          <w:p w:rsidR="00B21B0F" w:rsidRPr="00661B4A" w:rsidRDefault="00B21B0F" w:rsidP="00F225F8">
            <w:pPr>
              <w:rPr>
                <w:rFonts w:ascii="Times New Roman" w:hAnsi="Times New Roman" w:cs="Times New Roman"/>
                <w:b/>
                <w:sz w:val="24"/>
                <w:szCs w:val="24"/>
              </w:rPr>
            </w:pPr>
            <w:r w:rsidRPr="00661B4A">
              <w:rPr>
                <w:rFonts w:ascii="Times New Roman" w:hAnsi="Times New Roman" w:cs="Times New Roman"/>
                <w:b/>
                <w:sz w:val="24"/>
                <w:szCs w:val="24"/>
              </w:rPr>
              <w:t>Угрозы</w:t>
            </w:r>
          </w:p>
        </w:tc>
      </w:tr>
      <w:tr w:rsidR="00B21B0F" w:rsidTr="00EC40DE">
        <w:trPr>
          <w:trHeight w:val="1817"/>
        </w:trPr>
        <w:tc>
          <w:tcPr>
            <w:tcW w:w="4672" w:type="dxa"/>
          </w:tcPr>
          <w:p w:rsidR="00B21B0F" w:rsidRPr="00661B4A" w:rsidRDefault="00B21B0F" w:rsidP="00F225F8">
            <w:pPr>
              <w:rPr>
                <w:rFonts w:ascii="Times New Roman" w:hAnsi="Times New Roman" w:cs="Times New Roman"/>
                <w:sz w:val="24"/>
                <w:szCs w:val="24"/>
              </w:rPr>
            </w:pPr>
            <w:r w:rsidRPr="00661B4A">
              <w:rPr>
                <w:rFonts w:ascii="Times New Roman" w:hAnsi="Times New Roman" w:cs="Times New Roman"/>
                <w:sz w:val="24"/>
                <w:szCs w:val="24"/>
              </w:rPr>
              <w:t>Устойчивое положение компании на российском рынке нефтепродуктов позволит увеличить долю рынка, занимаемую компанией (путем повышения уверенности потребителей в качестве предоставляемой продукции).</w:t>
            </w:r>
          </w:p>
        </w:tc>
        <w:tc>
          <w:tcPr>
            <w:tcW w:w="4679" w:type="dxa"/>
          </w:tcPr>
          <w:p w:rsidR="00B21B0F" w:rsidRPr="00661B4A" w:rsidRDefault="00B21B0F" w:rsidP="00F225F8">
            <w:pPr>
              <w:rPr>
                <w:rFonts w:ascii="Times New Roman" w:hAnsi="Times New Roman" w:cs="Times New Roman"/>
                <w:sz w:val="24"/>
                <w:szCs w:val="24"/>
              </w:rPr>
            </w:pPr>
            <w:r w:rsidRPr="00661B4A">
              <w:rPr>
                <w:rFonts w:ascii="Times New Roman" w:hAnsi="Times New Roman" w:cs="Times New Roman"/>
                <w:sz w:val="24"/>
                <w:szCs w:val="24"/>
              </w:rPr>
              <w:t>Перегрузка производственных мощностей компании препятствует модернизации и не позволяет компании нейтрализовать угрозу отсталости производства перед конкурентными копаниями.</w:t>
            </w:r>
          </w:p>
        </w:tc>
      </w:tr>
      <w:tr w:rsidR="00B21B0F" w:rsidTr="00EC40DE">
        <w:trPr>
          <w:trHeight w:val="2408"/>
        </w:trPr>
        <w:tc>
          <w:tcPr>
            <w:tcW w:w="4672" w:type="dxa"/>
            <w:shd w:val="clear" w:color="auto" w:fill="auto"/>
          </w:tcPr>
          <w:p w:rsidR="00B21B0F" w:rsidRPr="00661B4A" w:rsidRDefault="00B21B0F" w:rsidP="00F225F8">
            <w:pPr>
              <w:rPr>
                <w:rFonts w:ascii="Times New Roman" w:hAnsi="Times New Roman" w:cs="Times New Roman"/>
                <w:sz w:val="24"/>
                <w:szCs w:val="24"/>
              </w:rPr>
            </w:pPr>
            <w:r w:rsidRPr="00661B4A">
              <w:rPr>
                <w:rFonts w:ascii="Times New Roman" w:hAnsi="Times New Roman" w:cs="Times New Roman"/>
                <w:sz w:val="24"/>
                <w:szCs w:val="24"/>
              </w:rPr>
              <w:t>Активная модернизация производства и использование инновационных технологий позволит производить нефтепродукты светлых фракций, удовлетворяющих стандарту Евро-5.</w:t>
            </w:r>
          </w:p>
        </w:tc>
        <w:tc>
          <w:tcPr>
            <w:tcW w:w="4679" w:type="dxa"/>
          </w:tcPr>
          <w:p w:rsidR="00B21B0F" w:rsidRPr="00661B4A" w:rsidRDefault="00B21B0F" w:rsidP="00EC40DE">
            <w:pPr>
              <w:rPr>
                <w:rFonts w:ascii="Times New Roman" w:hAnsi="Times New Roman" w:cs="Times New Roman"/>
                <w:sz w:val="24"/>
                <w:szCs w:val="24"/>
              </w:rPr>
            </w:pPr>
            <w:r w:rsidRPr="00661B4A">
              <w:rPr>
                <w:rFonts w:ascii="Times New Roman" w:hAnsi="Times New Roman" w:cs="Times New Roman"/>
                <w:sz w:val="24"/>
                <w:szCs w:val="24"/>
              </w:rPr>
              <w:t>«Отсутствие» компании на рынке центральной и западной Европы препятствует компании в преодолении угрозы утраты «потенциально возможной» доли европейского рынка.</w:t>
            </w:r>
            <w:r w:rsidR="00EC40DE">
              <w:rPr>
                <w:rFonts w:ascii="Times New Roman" w:hAnsi="Times New Roman" w:cs="Times New Roman"/>
                <w:sz w:val="24"/>
                <w:szCs w:val="24"/>
              </w:rPr>
              <w:t xml:space="preserve"> В</w:t>
            </w:r>
            <w:r w:rsidR="00CB5137">
              <w:rPr>
                <w:rFonts w:ascii="Times New Roman" w:hAnsi="Times New Roman" w:cs="Times New Roman"/>
                <w:sz w:val="24"/>
                <w:szCs w:val="24"/>
              </w:rPr>
              <w:t>лечет резкую потерю активов компании, что неблагоприятно скажется на финансовом положении</w:t>
            </w:r>
            <w:r w:rsidR="00EC40DE">
              <w:rPr>
                <w:rFonts w:ascii="Times New Roman" w:hAnsi="Times New Roman" w:cs="Times New Roman"/>
                <w:sz w:val="24"/>
                <w:szCs w:val="24"/>
              </w:rPr>
              <w:t>.</w:t>
            </w:r>
          </w:p>
        </w:tc>
      </w:tr>
      <w:tr w:rsidR="00CB5137" w:rsidTr="00EC40DE">
        <w:trPr>
          <w:trHeight w:val="416"/>
        </w:trPr>
        <w:tc>
          <w:tcPr>
            <w:tcW w:w="9351" w:type="dxa"/>
            <w:gridSpan w:val="2"/>
            <w:tcBorders>
              <w:top w:val="nil"/>
              <w:left w:val="nil"/>
              <w:bottom w:val="single" w:sz="4" w:space="0" w:color="auto"/>
              <w:right w:val="nil"/>
            </w:tcBorders>
            <w:shd w:val="clear" w:color="auto" w:fill="auto"/>
          </w:tcPr>
          <w:p w:rsidR="00CB5137" w:rsidRPr="00CB5137" w:rsidRDefault="00CB5137" w:rsidP="00CB5137">
            <w:pPr>
              <w:ind w:firstLine="709"/>
              <w:rPr>
                <w:rFonts w:ascii="Times New Roman" w:hAnsi="Times New Roman" w:cs="Times New Roman"/>
                <w:sz w:val="28"/>
                <w:szCs w:val="28"/>
              </w:rPr>
            </w:pPr>
            <w:r w:rsidRPr="00CB5137">
              <w:rPr>
                <w:rFonts w:ascii="Times New Roman" w:hAnsi="Times New Roman" w:cs="Times New Roman"/>
                <w:sz w:val="28"/>
                <w:szCs w:val="28"/>
              </w:rPr>
              <w:lastRenderedPageBreak/>
              <w:t>Продолжение таблицы 3</w:t>
            </w:r>
          </w:p>
        </w:tc>
      </w:tr>
      <w:tr w:rsidR="00B21B0F" w:rsidTr="00EC40DE">
        <w:trPr>
          <w:trHeight w:val="1809"/>
        </w:trPr>
        <w:tc>
          <w:tcPr>
            <w:tcW w:w="4672" w:type="dxa"/>
            <w:tcBorders>
              <w:top w:val="single" w:sz="4" w:space="0" w:color="auto"/>
            </w:tcBorders>
          </w:tcPr>
          <w:p w:rsidR="00B21B0F" w:rsidRPr="00661B4A" w:rsidRDefault="00B21B0F" w:rsidP="00F225F8">
            <w:pPr>
              <w:rPr>
                <w:rFonts w:ascii="Times New Roman" w:hAnsi="Times New Roman" w:cs="Times New Roman"/>
                <w:sz w:val="24"/>
                <w:szCs w:val="24"/>
              </w:rPr>
            </w:pPr>
            <w:r w:rsidRPr="00661B4A">
              <w:rPr>
                <w:rFonts w:ascii="Times New Roman" w:hAnsi="Times New Roman" w:cs="Times New Roman"/>
                <w:sz w:val="24"/>
                <w:szCs w:val="24"/>
              </w:rPr>
              <w:t>Наращивание объемов производственных мощностей и объемов производства позволит удовлетворить растущий спрос на нефтепродукты светлых фракций (по средствам освоения новых рынков сбыта внутри РФ и за рубежом).</w:t>
            </w:r>
          </w:p>
        </w:tc>
        <w:tc>
          <w:tcPr>
            <w:tcW w:w="4679" w:type="dxa"/>
            <w:tcBorders>
              <w:top w:val="single" w:sz="4" w:space="0" w:color="auto"/>
            </w:tcBorders>
          </w:tcPr>
          <w:p w:rsidR="00B21B0F" w:rsidRPr="00661B4A" w:rsidRDefault="00B21B0F" w:rsidP="00F225F8">
            <w:pPr>
              <w:rPr>
                <w:rFonts w:ascii="Times New Roman" w:hAnsi="Times New Roman" w:cs="Times New Roman"/>
                <w:sz w:val="24"/>
                <w:szCs w:val="24"/>
              </w:rPr>
            </w:pPr>
            <w:r w:rsidRPr="00661B4A">
              <w:rPr>
                <w:rFonts w:ascii="Times New Roman" w:hAnsi="Times New Roman" w:cs="Times New Roman"/>
                <w:sz w:val="24"/>
                <w:szCs w:val="24"/>
              </w:rPr>
              <w:t>Производство нефтепродуктов светлых фракций, не удовлетворяющих мировым стандартам качества, препятствует нейтрализации угрозы выбора потребителем конкурентных нефтепродуктов с более высоким октановым числом.</w:t>
            </w:r>
          </w:p>
        </w:tc>
      </w:tr>
      <w:tr w:rsidR="00B21B0F" w:rsidTr="00EC40DE">
        <w:trPr>
          <w:trHeight w:val="1990"/>
        </w:trPr>
        <w:tc>
          <w:tcPr>
            <w:tcW w:w="4672" w:type="dxa"/>
          </w:tcPr>
          <w:p w:rsidR="00B21B0F" w:rsidRPr="00661B4A" w:rsidRDefault="00B21B0F" w:rsidP="00F225F8">
            <w:pPr>
              <w:rPr>
                <w:rFonts w:ascii="Times New Roman" w:hAnsi="Times New Roman" w:cs="Times New Roman"/>
                <w:sz w:val="24"/>
                <w:szCs w:val="24"/>
              </w:rPr>
            </w:pPr>
            <w:r w:rsidRPr="00661B4A">
              <w:rPr>
                <w:rFonts w:ascii="Times New Roman" w:hAnsi="Times New Roman" w:cs="Times New Roman"/>
                <w:sz w:val="24"/>
                <w:szCs w:val="24"/>
              </w:rPr>
              <w:t> Наращивание объемов нефтедобычи позволит удовлетворить растущий спрос на сырую нефть.</w:t>
            </w:r>
          </w:p>
        </w:tc>
        <w:tc>
          <w:tcPr>
            <w:tcW w:w="4679" w:type="dxa"/>
          </w:tcPr>
          <w:p w:rsidR="00B21B0F" w:rsidRPr="00661B4A" w:rsidRDefault="00B21B0F" w:rsidP="00F225F8">
            <w:pPr>
              <w:rPr>
                <w:rFonts w:ascii="Times New Roman" w:hAnsi="Times New Roman" w:cs="Times New Roman"/>
                <w:sz w:val="24"/>
                <w:szCs w:val="24"/>
              </w:rPr>
            </w:pPr>
            <w:r w:rsidRPr="00661B4A">
              <w:rPr>
                <w:rFonts w:ascii="Times New Roman" w:hAnsi="Times New Roman" w:cs="Times New Roman"/>
                <w:sz w:val="24"/>
                <w:szCs w:val="24"/>
              </w:rPr>
              <w:t>Плохо развитая система АЗС в некоторых регионах РФ приводит к утрате «потенциально возможной» доли отечественного рынка и не позволяет нейтрализовать угрозу выбора потребителем поставщика, находящегося на близком к нему расстоянии.</w:t>
            </w:r>
          </w:p>
        </w:tc>
      </w:tr>
      <w:tr w:rsidR="00B21B0F" w:rsidTr="00EC40DE">
        <w:trPr>
          <w:trHeight w:val="1268"/>
        </w:trPr>
        <w:tc>
          <w:tcPr>
            <w:tcW w:w="4672" w:type="dxa"/>
          </w:tcPr>
          <w:p w:rsidR="00B21B0F" w:rsidRPr="00661B4A" w:rsidRDefault="00B21B0F" w:rsidP="00F225F8">
            <w:pPr>
              <w:rPr>
                <w:rFonts w:ascii="Times New Roman" w:hAnsi="Times New Roman" w:cs="Times New Roman"/>
                <w:sz w:val="24"/>
                <w:szCs w:val="24"/>
              </w:rPr>
            </w:pPr>
            <w:r w:rsidRPr="00661B4A">
              <w:rPr>
                <w:rFonts w:ascii="Times New Roman" w:hAnsi="Times New Roman" w:cs="Times New Roman"/>
                <w:sz w:val="24"/>
                <w:szCs w:val="24"/>
              </w:rPr>
              <w:t>Переход к использованию на мини НПЗ компании попутного нефтяного газа как энергоресурса позволит снизить себестоимость производимой продукции.</w:t>
            </w:r>
          </w:p>
        </w:tc>
        <w:tc>
          <w:tcPr>
            <w:tcW w:w="4679" w:type="dxa"/>
          </w:tcPr>
          <w:p w:rsidR="00B21B0F" w:rsidRPr="00661B4A" w:rsidRDefault="00B21B0F" w:rsidP="00F225F8">
            <w:pPr>
              <w:rPr>
                <w:rFonts w:ascii="Times New Roman" w:hAnsi="Times New Roman" w:cs="Times New Roman"/>
                <w:sz w:val="24"/>
                <w:szCs w:val="24"/>
              </w:rPr>
            </w:pPr>
            <w:r w:rsidRPr="00661B4A">
              <w:rPr>
                <w:rFonts w:ascii="Times New Roman" w:hAnsi="Times New Roman" w:cs="Times New Roman"/>
                <w:sz w:val="24"/>
                <w:szCs w:val="24"/>
              </w:rPr>
              <w:t>Рост цен на нефтепродукты светлых фракций не позволяет компании избавиться от угрозы выбора потребителем нефтепродуктов с более низкой ценой.</w:t>
            </w:r>
          </w:p>
        </w:tc>
      </w:tr>
    </w:tbl>
    <w:p w:rsidR="00B21B0F" w:rsidRDefault="00B21B0F" w:rsidP="00C01302">
      <w:pPr>
        <w:spacing w:after="0" w:line="360" w:lineRule="auto"/>
        <w:jc w:val="both"/>
        <w:rPr>
          <w:rFonts w:ascii="Times New Roman" w:hAnsi="Times New Roman" w:cs="Times New Roman"/>
          <w:sz w:val="28"/>
          <w:szCs w:val="28"/>
        </w:rPr>
      </w:pPr>
    </w:p>
    <w:p w:rsidR="00A94D6D" w:rsidRDefault="00B831B0"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Проведя анализ потенциальных возможностей и угроз в рамках среды данного предприятия и имея некоторые данные, можно сделать вывод о том, что имеется абсолютно реальная возможность повысить эффективность деятельности ОАО «ЛУКОЙЛ» различными путями, которые будут рассмотрены в следующем параграфе.</w:t>
      </w:r>
    </w:p>
    <w:p w:rsidR="00B831B0" w:rsidRPr="00B831B0" w:rsidRDefault="00B831B0" w:rsidP="00C01302">
      <w:pPr>
        <w:spacing w:after="0" w:line="360" w:lineRule="auto"/>
        <w:ind w:firstLine="709"/>
        <w:jc w:val="both"/>
        <w:rPr>
          <w:rFonts w:ascii="Times New Roman" w:hAnsi="Times New Roman" w:cs="Times New Roman"/>
          <w:sz w:val="28"/>
          <w:szCs w:val="28"/>
        </w:rPr>
      </w:pPr>
    </w:p>
    <w:p w:rsidR="006E2BF8" w:rsidRPr="00C14816" w:rsidRDefault="00DC7F05" w:rsidP="009D7055">
      <w:pPr>
        <w:pStyle w:val="2"/>
        <w:spacing w:before="0" w:line="360" w:lineRule="auto"/>
        <w:ind w:firstLine="709"/>
        <w:jc w:val="both"/>
        <w:rPr>
          <w:rFonts w:ascii="Times New Roman" w:hAnsi="Times New Roman" w:cs="Times New Roman"/>
          <w:b/>
          <w:color w:val="000000" w:themeColor="text1"/>
          <w:sz w:val="28"/>
          <w:szCs w:val="28"/>
        </w:rPr>
      </w:pPr>
      <w:bookmarkStart w:id="8" w:name="_Toc42726795"/>
      <w:r w:rsidRPr="006E2BF8">
        <w:rPr>
          <w:rFonts w:ascii="Times New Roman" w:hAnsi="Times New Roman" w:cs="Times New Roman"/>
          <w:b/>
          <w:color w:val="000000" w:themeColor="text1"/>
          <w:sz w:val="28"/>
          <w:szCs w:val="28"/>
        </w:rPr>
        <w:t>2.3</w:t>
      </w:r>
      <w:r w:rsidR="003F63EE">
        <w:rPr>
          <w:rFonts w:ascii="Times New Roman" w:hAnsi="Times New Roman" w:cs="Times New Roman"/>
          <w:b/>
          <w:color w:val="000000" w:themeColor="text1"/>
          <w:sz w:val="28"/>
          <w:szCs w:val="28"/>
        </w:rPr>
        <w:t>.</w:t>
      </w:r>
      <w:r w:rsidR="00724AEE">
        <w:rPr>
          <w:rFonts w:ascii="Times New Roman" w:hAnsi="Times New Roman" w:cs="Times New Roman"/>
          <w:b/>
          <w:color w:val="000000" w:themeColor="text1"/>
          <w:sz w:val="28"/>
          <w:szCs w:val="28"/>
        </w:rPr>
        <w:t xml:space="preserve"> </w:t>
      </w:r>
      <w:r w:rsidR="00E85C10">
        <w:rPr>
          <w:rFonts w:ascii="Times New Roman" w:hAnsi="Times New Roman" w:cs="Times New Roman"/>
          <w:b/>
          <w:color w:val="000000" w:themeColor="text1"/>
          <w:sz w:val="28"/>
          <w:szCs w:val="28"/>
        </w:rPr>
        <w:t>Направления</w:t>
      </w:r>
      <w:r w:rsidR="00177A3E" w:rsidRPr="006E2BF8">
        <w:rPr>
          <w:rFonts w:ascii="Times New Roman" w:hAnsi="Times New Roman" w:cs="Times New Roman"/>
          <w:b/>
          <w:color w:val="000000" w:themeColor="text1"/>
          <w:sz w:val="28"/>
          <w:szCs w:val="28"/>
        </w:rPr>
        <w:t xml:space="preserve"> </w:t>
      </w:r>
      <w:r w:rsidR="00B831B0">
        <w:rPr>
          <w:rFonts w:ascii="Times New Roman" w:hAnsi="Times New Roman" w:cs="Times New Roman"/>
          <w:b/>
          <w:color w:val="000000" w:themeColor="text1"/>
          <w:sz w:val="28"/>
          <w:szCs w:val="28"/>
        </w:rPr>
        <w:t>повышения</w:t>
      </w:r>
      <w:r w:rsidR="00177A3E" w:rsidRPr="006E2BF8">
        <w:rPr>
          <w:rFonts w:ascii="Times New Roman" w:hAnsi="Times New Roman" w:cs="Times New Roman"/>
          <w:b/>
          <w:color w:val="000000" w:themeColor="text1"/>
          <w:sz w:val="28"/>
          <w:szCs w:val="28"/>
        </w:rPr>
        <w:t xml:space="preserve"> позитивного влияния внутренней и внешней среды предприятия на результаты его деятельности</w:t>
      </w:r>
      <w:bookmarkEnd w:id="8"/>
    </w:p>
    <w:p w:rsidR="00BA0606" w:rsidRPr="000C7453" w:rsidRDefault="00BA0606"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нам уже известно, любой фактор, внешней или внутренней среды, так или иначе оказывает влияние на предприятие и на его функционирование. А данное влияние будет чревато дальнейшими результатами деятельности этого предприятия. Будучи членом управленческой структуры компании, знания о влиянии всех факторов может помочь в существенном </w:t>
      </w:r>
      <w:r w:rsidR="00B831B0">
        <w:rPr>
          <w:rFonts w:ascii="Times New Roman" w:hAnsi="Times New Roman" w:cs="Times New Roman"/>
          <w:sz w:val="28"/>
          <w:szCs w:val="28"/>
        </w:rPr>
        <w:t>повышении</w:t>
      </w:r>
      <w:r>
        <w:rPr>
          <w:rFonts w:ascii="Times New Roman" w:hAnsi="Times New Roman" w:cs="Times New Roman"/>
          <w:sz w:val="28"/>
          <w:szCs w:val="28"/>
        </w:rPr>
        <w:t xml:space="preserve"> эффективности функционирования, в повышении рентабельности, в преумножении выручки и в получении других преимуществ, путем улучшения именно позитивного влияния этих факторов. Рассмотрим этот вопрос подробнее.</w:t>
      </w:r>
      <w:r w:rsidR="002339D3">
        <w:rPr>
          <w:rFonts w:ascii="Times New Roman" w:hAnsi="Times New Roman" w:cs="Times New Roman"/>
          <w:sz w:val="28"/>
          <w:szCs w:val="28"/>
        </w:rPr>
        <w:t xml:space="preserve"> </w:t>
      </w:r>
      <w:r w:rsidR="002339D3" w:rsidRPr="000C7453">
        <w:rPr>
          <w:rFonts w:ascii="Times New Roman" w:hAnsi="Times New Roman" w:cs="Times New Roman"/>
          <w:sz w:val="28"/>
          <w:szCs w:val="28"/>
        </w:rPr>
        <w:t>[14]</w:t>
      </w:r>
    </w:p>
    <w:p w:rsidR="00BA0606" w:rsidRDefault="00BA0606"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ОАО «ЛУКОЙЛ» - один из самых крупных поставщиков энергетического топлива. Эта компания занимает огромный сегмент рынка, и его товаром пользуется большое количество автомобилистов и других людей, нуждающихся в потреблении подобного вида ресурсов. Однако, как мы знаем, это не единственный «гигант» на рынке энерго-топлива. На одном ряду с компанией ЛУКОЙЛ находятся также такие компании, как РОСНЕФТЬ и ГАЗПРОМ, которые, как мне кажется, ничем не уступают рассматриваемой компании, а иногда, логично предложить, в каких-то аспектах находятся впереди. «Гонка» таких компаний наглядно нам показывает, насколько сильно давление со стороны других компаний. А если существует давление со стороны других компаний, значит существует и </w:t>
      </w:r>
      <w:r w:rsidRPr="001C7FA1">
        <w:rPr>
          <w:rFonts w:ascii="Times New Roman" w:hAnsi="Times New Roman" w:cs="Times New Roman"/>
          <w:sz w:val="28"/>
          <w:szCs w:val="28"/>
        </w:rPr>
        <w:t>конкуренция</w:t>
      </w:r>
      <w:r w:rsidR="000C7453">
        <w:rPr>
          <w:rFonts w:ascii="Times New Roman" w:hAnsi="Times New Roman" w:cs="Times New Roman"/>
          <w:sz w:val="28"/>
          <w:szCs w:val="28"/>
        </w:rPr>
        <w:t xml:space="preserve">. Данный фактор </w:t>
      </w:r>
      <w:r>
        <w:rPr>
          <w:rFonts w:ascii="Times New Roman" w:hAnsi="Times New Roman" w:cs="Times New Roman"/>
          <w:sz w:val="28"/>
          <w:szCs w:val="28"/>
        </w:rPr>
        <w:t>оказывает самое сильное влияние на результаты деятельности любого предприятия. Поэтому целесообразно будет начать именно с него.</w:t>
      </w:r>
    </w:p>
    <w:p w:rsidR="00BA0606" w:rsidRDefault="00BA0606"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для анализа влияния конкуренции </w:t>
      </w:r>
      <w:r w:rsidR="007336DC">
        <w:rPr>
          <w:rFonts w:ascii="Times New Roman" w:hAnsi="Times New Roman" w:cs="Times New Roman"/>
          <w:sz w:val="28"/>
          <w:szCs w:val="28"/>
        </w:rPr>
        <w:t>следует выбрать</w:t>
      </w:r>
      <w:r>
        <w:rPr>
          <w:rFonts w:ascii="Times New Roman" w:hAnsi="Times New Roman" w:cs="Times New Roman"/>
          <w:sz w:val="28"/>
          <w:szCs w:val="28"/>
        </w:rPr>
        <w:t xml:space="preserve"> предприятие, которое будет оппонентом ОАО «ЛУКОЙЛ». </w:t>
      </w:r>
      <w:r w:rsidR="000C7453">
        <w:rPr>
          <w:rFonts w:ascii="Times New Roman" w:hAnsi="Times New Roman" w:cs="Times New Roman"/>
          <w:sz w:val="28"/>
          <w:szCs w:val="28"/>
        </w:rPr>
        <w:t>По моему мнению основным конкурентом данной компании является РОСНЕФТЬ, так как по уровню своей деятельности она ничем не уступает ЛУКОЙЛ.</w:t>
      </w:r>
    </w:p>
    <w:p w:rsidR="006E2BF8" w:rsidRPr="006E2BF8" w:rsidRDefault="00BA0606"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хоть ЛУКОЙЛ и РОСНЕФТЬ одинаково являются одними из крупнейших поставщиков масл</w:t>
      </w:r>
      <w:r w:rsidR="00A82B03">
        <w:rPr>
          <w:rFonts w:ascii="Times New Roman" w:hAnsi="Times New Roman" w:cs="Times New Roman"/>
          <w:sz w:val="28"/>
          <w:szCs w:val="28"/>
        </w:rPr>
        <w:t>а, бензина и других ресурсов,</w:t>
      </w:r>
      <w:r>
        <w:rPr>
          <w:rFonts w:ascii="Times New Roman" w:hAnsi="Times New Roman" w:cs="Times New Roman"/>
          <w:sz w:val="28"/>
          <w:szCs w:val="28"/>
        </w:rPr>
        <w:t xml:space="preserve"> по производственным показателям последняя компания является лидером. Однако, согласно соц. опросу, проведенному в 2018 году, большинство автомобилистов всё же предпочитают продукт марки ЛУКОЙЛ, ссылаясь на лучшее качество и лучшую цену. Сравнительная та</w:t>
      </w:r>
      <w:r w:rsidR="00B9199F">
        <w:rPr>
          <w:rFonts w:ascii="Times New Roman" w:hAnsi="Times New Roman" w:cs="Times New Roman"/>
          <w:sz w:val="28"/>
          <w:szCs w:val="28"/>
        </w:rPr>
        <w:t>блица по бензину будет представлена</w:t>
      </w:r>
      <w:r>
        <w:rPr>
          <w:rFonts w:ascii="Times New Roman" w:hAnsi="Times New Roman" w:cs="Times New Roman"/>
          <w:sz w:val="28"/>
          <w:szCs w:val="28"/>
        </w:rPr>
        <w:t xml:space="preserve"> ниже.</w:t>
      </w:r>
    </w:p>
    <w:p w:rsidR="00F25C13" w:rsidRDefault="00F25C13" w:rsidP="00C01302">
      <w:pPr>
        <w:spacing w:after="0" w:line="360" w:lineRule="auto"/>
        <w:ind w:firstLine="709"/>
        <w:jc w:val="both"/>
        <w:rPr>
          <w:rFonts w:ascii="Times New Roman" w:hAnsi="Times New Roman" w:cs="Times New Roman"/>
          <w:b/>
          <w:iCs/>
          <w:color w:val="000000" w:themeColor="text1"/>
          <w:sz w:val="18"/>
          <w:szCs w:val="18"/>
        </w:rPr>
      </w:pPr>
    </w:p>
    <w:p w:rsidR="00B9199F" w:rsidRPr="00F25C13" w:rsidRDefault="00B9199F" w:rsidP="00C01302">
      <w:pPr>
        <w:spacing w:after="0" w:line="360" w:lineRule="auto"/>
        <w:ind w:firstLine="709"/>
        <w:jc w:val="both"/>
        <w:rPr>
          <w:rFonts w:ascii="Times New Roman" w:hAnsi="Times New Roman" w:cs="Times New Roman"/>
          <w:b/>
          <w:iCs/>
          <w:color w:val="000000" w:themeColor="text1"/>
          <w:sz w:val="18"/>
          <w:szCs w:val="18"/>
        </w:rPr>
      </w:pPr>
      <w:r w:rsidRPr="00DC6E48">
        <w:rPr>
          <w:rFonts w:ascii="Times New Roman" w:hAnsi="Times New Roman" w:cs="Times New Roman"/>
          <w:color w:val="000000" w:themeColor="text1"/>
          <w:sz w:val="28"/>
          <w:szCs w:val="28"/>
        </w:rPr>
        <w:t xml:space="preserve">Таблица </w:t>
      </w:r>
      <w:r w:rsidRPr="00DC6E48">
        <w:rPr>
          <w:rFonts w:ascii="Times New Roman" w:hAnsi="Times New Roman" w:cs="Times New Roman"/>
          <w:color w:val="000000" w:themeColor="text1"/>
          <w:sz w:val="28"/>
          <w:szCs w:val="28"/>
        </w:rPr>
        <w:fldChar w:fldCharType="begin"/>
      </w:r>
      <w:r w:rsidRPr="00DC6E48">
        <w:rPr>
          <w:rFonts w:ascii="Times New Roman" w:hAnsi="Times New Roman" w:cs="Times New Roman"/>
          <w:color w:val="000000" w:themeColor="text1"/>
          <w:sz w:val="28"/>
          <w:szCs w:val="28"/>
        </w:rPr>
        <w:instrText xml:space="preserve"> SEQ Таблица \* ARABIC </w:instrText>
      </w:r>
      <w:r w:rsidRPr="00DC6E48">
        <w:rPr>
          <w:rFonts w:ascii="Times New Roman" w:hAnsi="Times New Roman" w:cs="Times New Roman"/>
          <w:color w:val="000000" w:themeColor="text1"/>
          <w:sz w:val="28"/>
          <w:szCs w:val="28"/>
        </w:rPr>
        <w:fldChar w:fldCharType="separate"/>
      </w:r>
      <w:r w:rsidR="00ED3F4C">
        <w:rPr>
          <w:rFonts w:ascii="Times New Roman" w:hAnsi="Times New Roman" w:cs="Times New Roman"/>
          <w:noProof/>
          <w:color w:val="000000" w:themeColor="text1"/>
          <w:sz w:val="28"/>
          <w:szCs w:val="28"/>
        </w:rPr>
        <w:t>4</w:t>
      </w:r>
      <w:r w:rsidRPr="00DC6E48">
        <w:rPr>
          <w:rFonts w:ascii="Times New Roman" w:hAnsi="Times New Roman" w:cs="Times New Roman"/>
          <w:color w:val="000000" w:themeColor="text1"/>
          <w:sz w:val="28"/>
          <w:szCs w:val="28"/>
        </w:rPr>
        <w:fldChar w:fldCharType="end"/>
      </w:r>
      <w:r w:rsidR="002339D3" w:rsidRPr="00DC6E48">
        <w:rPr>
          <w:rFonts w:ascii="Times New Roman" w:hAnsi="Times New Roman" w:cs="Times New Roman"/>
          <w:color w:val="000000" w:themeColor="text1"/>
          <w:sz w:val="28"/>
          <w:szCs w:val="28"/>
        </w:rPr>
        <w:t>.</w:t>
      </w:r>
      <w:r w:rsidR="002339D3" w:rsidRPr="00F25C13">
        <w:rPr>
          <w:rFonts w:ascii="Times New Roman" w:hAnsi="Times New Roman" w:cs="Times New Roman"/>
          <w:color w:val="000000" w:themeColor="text1"/>
          <w:sz w:val="28"/>
          <w:szCs w:val="28"/>
        </w:rPr>
        <w:t xml:space="preserve"> Сравнение ЛУКОЙЛ</w:t>
      </w:r>
      <w:r w:rsidRPr="00F25C13">
        <w:rPr>
          <w:rFonts w:ascii="Times New Roman" w:hAnsi="Times New Roman" w:cs="Times New Roman"/>
          <w:color w:val="000000" w:themeColor="text1"/>
          <w:sz w:val="28"/>
          <w:szCs w:val="28"/>
        </w:rPr>
        <w:t xml:space="preserve"> и РОСНЕФТЬ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689"/>
        <w:gridCol w:w="2268"/>
        <w:gridCol w:w="2409"/>
        <w:gridCol w:w="1985"/>
      </w:tblGrid>
      <w:tr w:rsidR="00BA0606" w:rsidRPr="00E97B3E" w:rsidTr="00EC40DE">
        <w:tc>
          <w:tcPr>
            <w:tcW w:w="2689" w:type="dxa"/>
            <w:shd w:val="clear" w:color="auto" w:fill="auto"/>
            <w:tcMar>
              <w:top w:w="90" w:type="dxa"/>
              <w:left w:w="0" w:type="dxa"/>
              <w:bottom w:w="90" w:type="dxa"/>
              <w:right w:w="150" w:type="dxa"/>
            </w:tcMar>
            <w:vAlign w:val="center"/>
            <w:hideMark/>
          </w:tcPr>
          <w:p w:rsidR="00BA0606" w:rsidRPr="00F225F8" w:rsidRDefault="006E2BF8" w:rsidP="00F225F8">
            <w:pPr>
              <w:spacing w:after="0" w:line="240" w:lineRule="auto"/>
              <w:rPr>
                <w:rFonts w:ascii="Times New Roman" w:hAnsi="Times New Roman" w:cs="Times New Roman"/>
                <w:b/>
                <w:bCs/>
                <w:sz w:val="24"/>
                <w:szCs w:val="24"/>
              </w:rPr>
            </w:pPr>
            <w:r w:rsidRPr="00F225F8">
              <w:rPr>
                <w:rFonts w:ascii="Times New Roman" w:hAnsi="Times New Roman" w:cs="Times New Roman"/>
                <w:b/>
                <w:bCs/>
                <w:sz w:val="24"/>
                <w:szCs w:val="24"/>
              </w:rPr>
              <w:t>Показатели качества</w:t>
            </w:r>
          </w:p>
        </w:tc>
        <w:tc>
          <w:tcPr>
            <w:tcW w:w="2268" w:type="dxa"/>
            <w:shd w:val="clear" w:color="auto" w:fill="auto"/>
            <w:tcMar>
              <w:top w:w="90" w:type="dxa"/>
              <w:left w:w="0" w:type="dxa"/>
              <w:bottom w:w="90" w:type="dxa"/>
              <w:right w:w="150" w:type="dxa"/>
            </w:tcMar>
            <w:vAlign w:val="center"/>
            <w:hideMark/>
          </w:tcPr>
          <w:p w:rsidR="00BA0606" w:rsidRPr="00F225F8" w:rsidRDefault="006E2BF8" w:rsidP="00F225F8">
            <w:pPr>
              <w:spacing w:after="0" w:line="240" w:lineRule="auto"/>
              <w:rPr>
                <w:rFonts w:ascii="Times New Roman" w:hAnsi="Times New Roman" w:cs="Times New Roman"/>
                <w:b/>
                <w:bCs/>
                <w:sz w:val="24"/>
                <w:szCs w:val="24"/>
              </w:rPr>
            </w:pPr>
            <w:r w:rsidRPr="00F225F8">
              <w:rPr>
                <w:rFonts w:ascii="Times New Roman" w:hAnsi="Times New Roman" w:cs="Times New Roman"/>
                <w:b/>
                <w:bCs/>
                <w:sz w:val="24"/>
                <w:szCs w:val="24"/>
              </w:rPr>
              <w:t>Норма по госту</w:t>
            </w:r>
          </w:p>
        </w:tc>
        <w:tc>
          <w:tcPr>
            <w:tcW w:w="2409" w:type="dxa"/>
            <w:shd w:val="clear" w:color="auto" w:fill="auto"/>
            <w:tcMar>
              <w:top w:w="90" w:type="dxa"/>
              <w:left w:w="0" w:type="dxa"/>
              <w:bottom w:w="90" w:type="dxa"/>
              <w:right w:w="150" w:type="dxa"/>
            </w:tcMar>
            <w:vAlign w:val="center"/>
            <w:hideMark/>
          </w:tcPr>
          <w:p w:rsidR="00BA0606" w:rsidRPr="00F225F8" w:rsidRDefault="00F225F8" w:rsidP="00F225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Лукойл</w:t>
            </w:r>
          </w:p>
        </w:tc>
        <w:tc>
          <w:tcPr>
            <w:tcW w:w="1985" w:type="dxa"/>
            <w:shd w:val="clear" w:color="auto" w:fill="auto"/>
            <w:tcMar>
              <w:top w:w="90" w:type="dxa"/>
              <w:left w:w="0" w:type="dxa"/>
              <w:bottom w:w="90" w:type="dxa"/>
              <w:right w:w="150" w:type="dxa"/>
            </w:tcMar>
            <w:vAlign w:val="center"/>
            <w:hideMark/>
          </w:tcPr>
          <w:p w:rsidR="00BA0606" w:rsidRPr="00F225F8" w:rsidRDefault="00F225F8" w:rsidP="00F225F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Роснефть</w:t>
            </w:r>
          </w:p>
        </w:tc>
      </w:tr>
      <w:tr w:rsidR="00BA0606" w:rsidRPr="00E97B3E" w:rsidTr="00EC40DE">
        <w:tc>
          <w:tcPr>
            <w:tcW w:w="2689" w:type="dxa"/>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Октановое число</w:t>
            </w:r>
          </w:p>
        </w:tc>
        <w:tc>
          <w:tcPr>
            <w:tcW w:w="2268" w:type="dxa"/>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95,0</w:t>
            </w:r>
          </w:p>
        </w:tc>
        <w:tc>
          <w:tcPr>
            <w:tcW w:w="2409" w:type="dxa"/>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95,9</w:t>
            </w:r>
          </w:p>
        </w:tc>
        <w:tc>
          <w:tcPr>
            <w:tcW w:w="1985" w:type="dxa"/>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95,0</w:t>
            </w:r>
          </w:p>
        </w:tc>
      </w:tr>
      <w:tr w:rsidR="00BA0606" w:rsidRPr="00E97B3E" w:rsidTr="00EC40DE">
        <w:tc>
          <w:tcPr>
            <w:tcW w:w="2689" w:type="dxa"/>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Массовая доля серы, мг/кг</w:t>
            </w:r>
          </w:p>
        </w:tc>
        <w:tc>
          <w:tcPr>
            <w:tcW w:w="2268" w:type="dxa"/>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Не более 10</w:t>
            </w:r>
          </w:p>
        </w:tc>
        <w:tc>
          <w:tcPr>
            <w:tcW w:w="2409" w:type="dxa"/>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5,7</w:t>
            </w:r>
          </w:p>
        </w:tc>
        <w:tc>
          <w:tcPr>
            <w:tcW w:w="1985" w:type="dxa"/>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7,3</w:t>
            </w:r>
          </w:p>
        </w:tc>
      </w:tr>
      <w:tr w:rsidR="00EC40DE" w:rsidRPr="00E97B3E" w:rsidTr="00EC40DE">
        <w:tc>
          <w:tcPr>
            <w:tcW w:w="9351" w:type="dxa"/>
            <w:gridSpan w:val="4"/>
            <w:tcBorders>
              <w:top w:val="nil"/>
              <w:left w:val="nil"/>
              <w:bottom w:val="single" w:sz="4" w:space="0" w:color="auto"/>
              <w:right w:val="nil"/>
            </w:tcBorders>
            <w:shd w:val="clear" w:color="auto" w:fill="FFFFFF"/>
            <w:tcMar>
              <w:top w:w="90" w:type="dxa"/>
              <w:left w:w="0" w:type="dxa"/>
              <w:bottom w:w="90" w:type="dxa"/>
              <w:right w:w="150" w:type="dxa"/>
            </w:tcMar>
            <w:vAlign w:val="center"/>
          </w:tcPr>
          <w:p w:rsidR="00EC40DE" w:rsidRPr="00EC40DE" w:rsidRDefault="00EC40DE" w:rsidP="00EC40DE">
            <w:pPr>
              <w:spacing w:after="0" w:line="240" w:lineRule="auto"/>
              <w:ind w:firstLine="709"/>
              <w:rPr>
                <w:rFonts w:ascii="Times New Roman" w:hAnsi="Times New Roman" w:cs="Times New Roman"/>
                <w:sz w:val="28"/>
                <w:szCs w:val="28"/>
              </w:rPr>
            </w:pPr>
            <w:r w:rsidRPr="00EC40DE">
              <w:rPr>
                <w:rFonts w:ascii="Times New Roman" w:hAnsi="Times New Roman" w:cs="Times New Roman"/>
                <w:sz w:val="28"/>
                <w:szCs w:val="28"/>
              </w:rPr>
              <w:lastRenderedPageBreak/>
              <w:t>Продолжение таблицы 4</w:t>
            </w:r>
          </w:p>
        </w:tc>
      </w:tr>
      <w:tr w:rsidR="00BA0606" w:rsidRPr="00E97B3E" w:rsidTr="00EC40DE">
        <w:tc>
          <w:tcPr>
            <w:tcW w:w="2689" w:type="dxa"/>
            <w:tcBorders>
              <w:top w:val="single" w:sz="4" w:space="0" w:color="auto"/>
            </w:tcBorders>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Объемная доля ароматических углеводородов, %</w:t>
            </w:r>
          </w:p>
        </w:tc>
        <w:tc>
          <w:tcPr>
            <w:tcW w:w="2268" w:type="dxa"/>
            <w:tcBorders>
              <w:top w:val="single" w:sz="4" w:space="0" w:color="auto"/>
            </w:tcBorders>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Не более 35,0</w:t>
            </w:r>
          </w:p>
        </w:tc>
        <w:tc>
          <w:tcPr>
            <w:tcW w:w="2409" w:type="dxa"/>
            <w:tcBorders>
              <w:top w:val="single" w:sz="4" w:space="0" w:color="auto"/>
            </w:tcBorders>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34,5</w:t>
            </w:r>
          </w:p>
        </w:tc>
        <w:tc>
          <w:tcPr>
            <w:tcW w:w="1985" w:type="dxa"/>
            <w:tcBorders>
              <w:top w:val="single" w:sz="4" w:space="0" w:color="auto"/>
            </w:tcBorders>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28,1</w:t>
            </w:r>
          </w:p>
        </w:tc>
      </w:tr>
      <w:tr w:rsidR="00BA0606" w:rsidRPr="00E97B3E" w:rsidTr="00EC40DE">
        <w:tc>
          <w:tcPr>
            <w:tcW w:w="2689" w:type="dxa"/>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Цена за литр на 2018</w:t>
            </w:r>
          </w:p>
        </w:tc>
        <w:tc>
          <w:tcPr>
            <w:tcW w:w="2268" w:type="dxa"/>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w:t>
            </w:r>
          </w:p>
        </w:tc>
        <w:tc>
          <w:tcPr>
            <w:tcW w:w="2409" w:type="dxa"/>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44,9</w:t>
            </w:r>
          </w:p>
        </w:tc>
        <w:tc>
          <w:tcPr>
            <w:tcW w:w="1985" w:type="dxa"/>
            <w:shd w:val="clear" w:color="auto" w:fill="FFFFFF"/>
            <w:tcMar>
              <w:top w:w="90" w:type="dxa"/>
              <w:left w:w="0" w:type="dxa"/>
              <w:bottom w:w="90" w:type="dxa"/>
              <w:right w:w="150" w:type="dxa"/>
            </w:tcMar>
            <w:vAlign w:val="center"/>
            <w:hideMark/>
          </w:tcPr>
          <w:p w:rsidR="00BA0606" w:rsidRPr="00F225F8" w:rsidRDefault="00BA0606" w:rsidP="00F225F8">
            <w:pPr>
              <w:spacing w:after="0" w:line="240" w:lineRule="auto"/>
              <w:rPr>
                <w:rFonts w:ascii="Times New Roman" w:hAnsi="Times New Roman" w:cs="Times New Roman"/>
                <w:sz w:val="24"/>
                <w:szCs w:val="24"/>
              </w:rPr>
            </w:pPr>
            <w:r w:rsidRPr="00F225F8">
              <w:rPr>
                <w:rFonts w:ascii="Times New Roman" w:hAnsi="Times New Roman" w:cs="Times New Roman"/>
                <w:sz w:val="24"/>
                <w:szCs w:val="24"/>
              </w:rPr>
              <w:t>45,8</w:t>
            </w:r>
          </w:p>
        </w:tc>
      </w:tr>
    </w:tbl>
    <w:p w:rsidR="00BA0606" w:rsidRDefault="00BA0606" w:rsidP="00C01302">
      <w:pPr>
        <w:spacing w:after="0" w:line="360" w:lineRule="auto"/>
        <w:ind w:firstLine="709"/>
        <w:jc w:val="both"/>
        <w:rPr>
          <w:rFonts w:ascii="Times New Roman" w:hAnsi="Times New Roman" w:cs="Times New Roman"/>
          <w:sz w:val="28"/>
          <w:szCs w:val="28"/>
        </w:rPr>
      </w:pPr>
    </w:p>
    <w:p w:rsidR="007336DC" w:rsidRDefault="00BA0606"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w:t>
      </w:r>
      <w:r w:rsidR="00B831B0">
        <w:rPr>
          <w:rFonts w:ascii="Times New Roman" w:hAnsi="Times New Roman" w:cs="Times New Roman"/>
          <w:sz w:val="28"/>
          <w:szCs w:val="28"/>
        </w:rPr>
        <w:t>видно из таблицы 4</w:t>
      </w:r>
      <w:r>
        <w:rPr>
          <w:rFonts w:ascii="Times New Roman" w:hAnsi="Times New Roman" w:cs="Times New Roman"/>
          <w:sz w:val="28"/>
          <w:szCs w:val="28"/>
        </w:rPr>
        <w:t xml:space="preserve"> по соотношению цена/качество, ЛУКОЙЛ остается впереди. Но, чтобы закрепить за собой преимущество, нужно будет провести кое-какие операции, которые в этом и помогут</w:t>
      </w:r>
      <w:r w:rsidR="007336DC">
        <w:rPr>
          <w:rFonts w:ascii="Times New Roman" w:hAnsi="Times New Roman" w:cs="Times New Roman"/>
          <w:sz w:val="28"/>
          <w:szCs w:val="28"/>
        </w:rPr>
        <w:t>:</w:t>
      </w:r>
    </w:p>
    <w:p w:rsidR="00BA0606" w:rsidRPr="007336DC" w:rsidRDefault="00BA0606" w:rsidP="00C01302">
      <w:pPr>
        <w:pStyle w:val="a3"/>
        <w:numPr>
          <w:ilvl w:val="0"/>
          <w:numId w:val="9"/>
        </w:numPr>
        <w:spacing w:after="0" w:line="360" w:lineRule="auto"/>
        <w:ind w:left="0" w:firstLine="709"/>
        <w:jc w:val="both"/>
        <w:rPr>
          <w:rFonts w:ascii="Times New Roman" w:hAnsi="Times New Roman" w:cs="Times New Roman"/>
          <w:sz w:val="28"/>
          <w:szCs w:val="28"/>
        </w:rPr>
      </w:pPr>
      <w:r w:rsidRPr="001C7FA1">
        <w:rPr>
          <w:rFonts w:ascii="Times New Roman" w:hAnsi="Times New Roman" w:cs="Times New Roman"/>
          <w:sz w:val="28"/>
          <w:szCs w:val="28"/>
        </w:rPr>
        <w:t>Понизить содержание ароматических углеводородов</w:t>
      </w:r>
      <w:r w:rsidRPr="007336DC">
        <w:rPr>
          <w:rFonts w:ascii="Times New Roman" w:hAnsi="Times New Roman" w:cs="Times New Roman"/>
          <w:sz w:val="28"/>
          <w:szCs w:val="28"/>
        </w:rPr>
        <w:t>, т. к. этот показатель у ЛУКОЙЛ близок к максимуму (34,5% при норме 35%), в то время как у РОСНЕФТЬ он значительно ниже (28,1%). Проведение данной операции будет обязательно необходимою</w:t>
      </w:r>
    </w:p>
    <w:p w:rsidR="00BA0606" w:rsidRDefault="00BA0606" w:rsidP="00C01302">
      <w:pPr>
        <w:pStyle w:val="a3"/>
        <w:numPr>
          <w:ilvl w:val="0"/>
          <w:numId w:val="9"/>
        </w:numPr>
        <w:spacing w:after="0" w:line="360" w:lineRule="auto"/>
        <w:ind w:left="0" w:firstLine="709"/>
        <w:contextualSpacing w:val="0"/>
        <w:jc w:val="both"/>
        <w:rPr>
          <w:rFonts w:ascii="Times New Roman" w:hAnsi="Times New Roman" w:cs="Times New Roman"/>
          <w:sz w:val="28"/>
          <w:szCs w:val="28"/>
        </w:rPr>
      </w:pPr>
      <w:r w:rsidRPr="001C7FA1">
        <w:rPr>
          <w:rFonts w:ascii="Times New Roman" w:hAnsi="Times New Roman" w:cs="Times New Roman"/>
          <w:sz w:val="28"/>
          <w:szCs w:val="28"/>
        </w:rPr>
        <w:t>Понизить содержание серы.</w:t>
      </w:r>
      <w:r>
        <w:rPr>
          <w:rFonts w:ascii="Times New Roman" w:hAnsi="Times New Roman" w:cs="Times New Roman"/>
          <w:b/>
          <w:sz w:val="28"/>
          <w:szCs w:val="28"/>
        </w:rPr>
        <w:t xml:space="preserve"> </w:t>
      </w:r>
      <w:r>
        <w:rPr>
          <w:rFonts w:ascii="Times New Roman" w:hAnsi="Times New Roman" w:cs="Times New Roman"/>
          <w:sz w:val="28"/>
          <w:szCs w:val="28"/>
        </w:rPr>
        <w:t>По этому показателю ЛУКОЙЛ выигрывает у РОСНЕФТЬ, однако, проведение дополнительных операций по улучшению продукта не будет лишним, напротив, это поможет закрепить лидирующее место.</w:t>
      </w:r>
    </w:p>
    <w:p w:rsidR="00B831B0" w:rsidRPr="00B831B0" w:rsidRDefault="00BA0606" w:rsidP="00C01302">
      <w:pPr>
        <w:pStyle w:val="a3"/>
        <w:numPr>
          <w:ilvl w:val="0"/>
          <w:numId w:val="9"/>
        </w:numPr>
        <w:spacing w:after="0" w:line="360" w:lineRule="auto"/>
        <w:ind w:left="0" w:firstLine="709"/>
        <w:contextualSpacing w:val="0"/>
        <w:jc w:val="both"/>
        <w:rPr>
          <w:rFonts w:ascii="Times New Roman" w:hAnsi="Times New Roman" w:cs="Times New Roman"/>
          <w:sz w:val="28"/>
          <w:szCs w:val="28"/>
        </w:rPr>
      </w:pPr>
      <w:r w:rsidRPr="001C7FA1">
        <w:rPr>
          <w:rFonts w:ascii="Times New Roman" w:hAnsi="Times New Roman" w:cs="Times New Roman"/>
          <w:sz w:val="28"/>
          <w:szCs w:val="28"/>
        </w:rPr>
        <w:t>Снижение стоимости за литр.</w:t>
      </w:r>
      <w:r>
        <w:rPr>
          <w:rFonts w:ascii="Times New Roman" w:hAnsi="Times New Roman" w:cs="Times New Roman"/>
          <w:b/>
          <w:sz w:val="28"/>
          <w:szCs w:val="28"/>
        </w:rPr>
        <w:t xml:space="preserve"> </w:t>
      </w:r>
      <w:r>
        <w:rPr>
          <w:rFonts w:ascii="Times New Roman" w:hAnsi="Times New Roman" w:cs="Times New Roman"/>
          <w:sz w:val="28"/>
          <w:szCs w:val="28"/>
        </w:rPr>
        <w:t>Цена обоих продуктов примерно одинаковая, поэтому понижении цены существенно поможет в борьбе с продукцией Роснефть.</w:t>
      </w:r>
    </w:p>
    <w:p w:rsidR="00BA0606" w:rsidRDefault="00BA0606"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моему мнению, конкуренция являются тем фактором, который оказывает самое мощное</w:t>
      </w:r>
      <w:r w:rsidR="00B9199F">
        <w:rPr>
          <w:rFonts w:ascii="Times New Roman" w:hAnsi="Times New Roman" w:cs="Times New Roman"/>
          <w:sz w:val="28"/>
          <w:szCs w:val="28"/>
        </w:rPr>
        <w:t xml:space="preserve"> влияние на</w:t>
      </w:r>
      <w:r>
        <w:rPr>
          <w:rFonts w:ascii="Times New Roman" w:hAnsi="Times New Roman" w:cs="Times New Roman"/>
          <w:sz w:val="28"/>
          <w:szCs w:val="28"/>
        </w:rPr>
        <w:t xml:space="preserve"> предприятие среди всех остальных из внешней среды. Поэтому решение проблем, в рамках именно этого фактора, будет оказывать основополагающий эффект на будущее функционирование этого предприятия.</w:t>
      </w:r>
      <w:r w:rsidR="00B9199F">
        <w:rPr>
          <w:rFonts w:ascii="Times New Roman" w:hAnsi="Times New Roman" w:cs="Times New Roman"/>
          <w:sz w:val="28"/>
          <w:szCs w:val="28"/>
        </w:rPr>
        <w:t xml:space="preserve"> Почему именно конкуренция? Потому что этот фактор связывает с собой все остальные. </w:t>
      </w:r>
    </w:p>
    <w:p w:rsidR="00B9199F" w:rsidRDefault="00B9199F"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если рассматривать такой фактор, как </w:t>
      </w:r>
      <w:r w:rsidRPr="001C7FA1">
        <w:rPr>
          <w:rFonts w:ascii="Times New Roman" w:hAnsi="Times New Roman" w:cs="Times New Roman"/>
          <w:sz w:val="28"/>
          <w:szCs w:val="28"/>
        </w:rPr>
        <w:t>потребители</w:t>
      </w:r>
      <w:r>
        <w:rPr>
          <w:rFonts w:ascii="Times New Roman" w:hAnsi="Times New Roman" w:cs="Times New Roman"/>
          <w:sz w:val="28"/>
          <w:szCs w:val="28"/>
        </w:rPr>
        <w:t xml:space="preserve">, то можно абсолютно точно сказать, что потребители теснее всех остальных факторов связаны с конкуренцией. Ведь, чтоб улучшить позитивное влияние этого фактора, нам нужно привлечь этих самых потребителей. Чтоб привлечь потребителей, основное, что мы должны сделать – это улучшить качество </w:t>
      </w:r>
      <w:r>
        <w:rPr>
          <w:rFonts w:ascii="Times New Roman" w:hAnsi="Times New Roman" w:cs="Times New Roman"/>
          <w:sz w:val="28"/>
          <w:szCs w:val="28"/>
        </w:rPr>
        <w:lastRenderedPageBreak/>
        <w:t xml:space="preserve">своего продукта, понизить на него цену. Именно это и было предложено сделать для решения проблем в рамках конкуренции. </w:t>
      </w:r>
    </w:p>
    <w:p w:rsidR="00A82B03" w:rsidRDefault="00A82B03"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если рассмотреть такой фактор, как </w:t>
      </w:r>
      <w:r w:rsidRPr="001C7FA1">
        <w:rPr>
          <w:rFonts w:ascii="Times New Roman" w:hAnsi="Times New Roman" w:cs="Times New Roman"/>
          <w:sz w:val="28"/>
          <w:szCs w:val="28"/>
        </w:rPr>
        <w:t>деловая среда</w:t>
      </w:r>
      <w:r>
        <w:rPr>
          <w:rFonts w:ascii="Times New Roman" w:hAnsi="Times New Roman" w:cs="Times New Roman"/>
          <w:sz w:val="28"/>
          <w:szCs w:val="28"/>
        </w:rPr>
        <w:t>, то можно увидеть абсолютно прямую зависимость от этого фактора, задач №1 и №2 в рамках предыдущего фактора. Ведь мы улучшаем качество нашего продукта. А качество продукта будет зависеть от компонентов (сера, углеводороды), которые будут проданы поставщиками ресурсов, входящими в состав деловой среды.</w:t>
      </w:r>
    </w:p>
    <w:p w:rsidR="00A82B03" w:rsidRDefault="00A82B03"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 есть, можно сделать вывод, что все факторы внешней среды так или иначе связаны между собой. И решение проблем в рамках одного фактора будет напрямую зависеть от решения проблем в рамках другого.</w:t>
      </w:r>
    </w:p>
    <w:p w:rsidR="00C45786" w:rsidRDefault="00C45786"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были факторы внешней среды. Рассмотрим теперь факторы внутренней среды ОАО «ЛУКОЙЛ» и возможные пути усиления их позитивного влияния. </w:t>
      </w:r>
    </w:p>
    <w:p w:rsidR="00C45786" w:rsidRDefault="00C45786"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w:t>
      </w:r>
      <w:r w:rsidR="007336DC">
        <w:rPr>
          <w:rFonts w:ascii="Times New Roman" w:hAnsi="Times New Roman" w:cs="Times New Roman"/>
          <w:sz w:val="28"/>
          <w:szCs w:val="28"/>
        </w:rPr>
        <w:t>уже известно</w:t>
      </w:r>
      <w:r>
        <w:rPr>
          <w:rFonts w:ascii="Times New Roman" w:hAnsi="Times New Roman" w:cs="Times New Roman"/>
          <w:sz w:val="28"/>
          <w:szCs w:val="28"/>
        </w:rPr>
        <w:t xml:space="preserve">, к факторам внутренней среды предприятия относятся </w:t>
      </w:r>
      <w:r w:rsidRPr="001C7FA1">
        <w:rPr>
          <w:rFonts w:ascii="Times New Roman" w:hAnsi="Times New Roman" w:cs="Times New Roman"/>
          <w:sz w:val="28"/>
          <w:szCs w:val="28"/>
        </w:rPr>
        <w:t>производство, персонал, организация управления, маркетинг, финансы и учет</w:t>
      </w:r>
      <w:r>
        <w:rPr>
          <w:rFonts w:ascii="Times New Roman" w:hAnsi="Times New Roman" w:cs="Times New Roman"/>
          <w:sz w:val="28"/>
          <w:szCs w:val="28"/>
        </w:rPr>
        <w:t xml:space="preserve">. </w:t>
      </w:r>
    </w:p>
    <w:p w:rsidR="00C45786" w:rsidRDefault="00C45786"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рассмотреть</w:t>
      </w:r>
      <w:r w:rsidR="007F506B">
        <w:rPr>
          <w:rFonts w:ascii="Times New Roman" w:hAnsi="Times New Roman" w:cs="Times New Roman"/>
          <w:sz w:val="28"/>
          <w:szCs w:val="28"/>
        </w:rPr>
        <w:t xml:space="preserve"> более подробно</w:t>
      </w:r>
      <w:r>
        <w:rPr>
          <w:rFonts w:ascii="Times New Roman" w:hAnsi="Times New Roman" w:cs="Times New Roman"/>
          <w:sz w:val="28"/>
          <w:szCs w:val="28"/>
        </w:rPr>
        <w:t xml:space="preserve"> все факторы, то можно заметить зависимость всех факторов лишь от</w:t>
      </w:r>
      <w:r w:rsidR="007F506B">
        <w:rPr>
          <w:rFonts w:ascii="Times New Roman" w:hAnsi="Times New Roman" w:cs="Times New Roman"/>
          <w:sz w:val="28"/>
          <w:szCs w:val="28"/>
        </w:rPr>
        <w:t xml:space="preserve"> одного другого, от персонала. </w:t>
      </w:r>
      <w:r w:rsidR="007336DC">
        <w:rPr>
          <w:rFonts w:ascii="Times New Roman" w:hAnsi="Times New Roman" w:cs="Times New Roman"/>
          <w:sz w:val="28"/>
          <w:szCs w:val="28"/>
        </w:rPr>
        <w:t>Далее будет объяснение моей точки зрения.</w:t>
      </w:r>
    </w:p>
    <w:p w:rsidR="00C45786" w:rsidRDefault="00B831B0"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фактор производства, можно сказать, что эффективность деятельности зависит о</w:t>
      </w:r>
      <w:r w:rsidR="00C45786">
        <w:rPr>
          <w:rFonts w:ascii="Times New Roman" w:hAnsi="Times New Roman" w:cs="Times New Roman"/>
          <w:sz w:val="28"/>
          <w:szCs w:val="28"/>
        </w:rPr>
        <w:t>т уровня квалификации и различных знаний у персон</w:t>
      </w:r>
      <w:r w:rsidR="00DD364F">
        <w:rPr>
          <w:rFonts w:ascii="Times New Roman" w:hAnsi="Times New Roman" w:cs="Times New Roman"/>
          <w:sz w:val="28"/>
          <w:szCs w:val="28"/>
        </w:rPr>
        <w:t>ала, занимающегося</w:t>
      </w:r>
      <w:r w:rsidR="00C45786">
        <w:rPr>
          <w:rFonts w:ascii="Times New Roman" w:hAnsi="Times New Roman" w:cs="Times New Roman"/>
          <w:sz w:val="28"/>
          <w:szCs w:val="28"/>
        </w:rPr>
        <w:t xml:space="preserve"> непосредственно производством.</w:t>
      </w:r>
      <w:r w:rsidR="00DD364F">
        <w:rPr>
          <w:rFonts w:ascii="Times New Roman" w:hAnsi="Times New Roman" w:cs="Times New Roman"/>
          <w:sz w:val="28"/>
          <w:szCs w:val="28"/>
        </w:rPr>
        <w:t xml:space="preserve"> Правильный маркетинг будет зависеть от умений персонала в рамках именно этой категории, грамотное ведение отчетности – квалификация персонала, организация управления – т</w:t>
      </w:r>
      <w:r w:rsidR="007336DC">
        <w:rPr>
          <w:rFonts w:ascii="Times New Roman" w:hAnsi="Times New Roman" w:cs="Times New Roman"/>
          <w:sz w:val="28"/>
          <w:szCs w:val="28"/>
        </w:rPr>
        <w:t>акже</w:t>
      </w:r>
      <w:r w:rsidR="00DD364F">
        <w:rPr>
          <w:rFonts w:ascii="Times New Roman" w:hAnsi="Times New Roman" w:cs="Times New Roman"/>
          <w:sz w:val="28"/>
          <w:szCs w:val="28"/>
        </w:rPr>
        <w:t xml:space="preserve"> квалификация персонала. </w:t>
      </w:r>
    </w:p>
    <w:p w:rsidR="00DD364F" w:rsidRDefault="00B831B0"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D364F">
        <w:rPr>
          <w:rFonts w:ascii="Times New Roman" w:hAnsi="Times New Roman" w:cs="Times New Roman"/>
          <w:sz w:val="28"/>
          <w:szCs w:val="28"/>
        </w:rPr>
        <w:t>ак и в рамках внешней среды, так и здесь, в рамках внутренней среды, можно решить перечень задач, относящихся именно к проблемам персонала, что в свою очередь повлечет улучшение эффективности производства, ведения отчетности и грамотной маркетинговой политики и т.д.</w:t>
      </w:r>
    </w:p>
    <w:p w:rsidR="00DD364F" w:rsidRDefault="00DD364F"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 самым </w:t>
      </w:r>
      <w:r w:rsidR="00B831B0">
        <w:rPr>
          <w:rFonts w:ascii="Times New Roman" w:hAnsi="Times New Roman" w:cs="Times New Roman"/>
          <w:sz w:val="28"/>
          <w:szCs w:val="28"/>
        </w:rPr>
        <w:t>будет целесообразным</w:t>
      </w:r>
      <w:r>
        <w:rPr>
          <w:rFonts w:ascii="Times New Roman" w:hAnsi="Times New Roman" w:cs="Times New Roman"/>
          <w:sz w:val="28"/>
          <w:szCs w:val="28"/>
        </w:rPr>
        <w:t xml:space="preserve"> решить следующие задачи в рамк</w:t>
      </w:r>
      <w:r w:rsidR="00E63F60">
        <w:rPr>
          <w:rFonts w:ascii="Times New Roman" w:hAnsi="Times New Roman" w:cs="Times New Roman"/>
          <w:sz w:val="28"/>
          <w:szCs w:val="28"/>
        </w:rPr>
        <w:t>ах такого фактора внутренней среды, как персонал</w:t>
      </w:r>
      <w:r>
        <w:rPr>
          <w:rFonts w:ascii="Times New Roman" w:hAnsi="Times New Roman" w:cs="Times New Roman"/>
          <w:sz w:val="28"/>
          <w:szCs w:val="28"/>
        </w:rPr>
        <w:t xml:space="preserve"> предприятия</w:t>
      </w:r>
      <w:r w:rsidR="00E63F60">
        <w:rPr>
          <w:rFonts w:ascii="Times New Roman" w:hAnsi="Times New Roman" w:cs="Times New Roman"/>
          <w:sz w:val="28"/>
          <w:szCs w:val="28"/>
        </w:rPr>
        <w:t>,</w:t>
      </w:r>
      <w:r>
        <w:rPr>
          <w:rFonts w:ascii="Times New Roman" w:hAnsi="Times New Roman" w:cs="Times New Roman"/>
          <w:sz w:val="28"/>
          <w:szCs w:val="28"/>
        </w:rPr>
        <w:t xml:space="preserve"> для усиления позитивного влияния и осла</w:t>
      </w:r>
      <w:r w:rsidR="00E63F60">
        <w:rPr>
          <w:rFonts w:ascii="Times New Roman" w:hAnsi="Times New Roman" w:cs="Times New Roman"/>
          <w:sz w:val="28"/>
          <w:szCs w:val="28"/>
        </w:rPr>
        <w:t xml:space="preserve">бления негативного влияния этой </w:t>
      </w:r>
      <w:r>
        <w:rPr>
          <w:rFonts w:ascii="Times New Roman" w:hAnsi="Times New Roman" w:cs="Times New Roman"/>
          <w:sz w:val="28"/>
          <w:szCs w:val="28"/>
        </w:rPr>
        <w:t>самой среды на результаты деятельности ОАО «ЛУКОЙЛ»:</w:t>
      </w:r>
    </w:p>
    <w:p w:rsidR="00DD364F" w:rsidRDefault="00DD364F" w:rsidP="00C01302">
      <w:pPr>
        <w:pStyle w:val="a3"/>
        <w:numPr>
          <w:ilvl w:val="0"/>
          <w:numId w:val="10"/>
        </w:numPr>
        <w:spacing w:after="0" w:line="360" w:lineRule="auto"/>
        <w:ind w:left="0" w:firstLine="709"/>
        <w:contextualSpacing w:val="0"/>
        <w:jc w:val="both"/>
        <w:rPr>
          <w:rFonts w:ascii="Times New Roman" w:hAnsi="Times New Roman" w:cs="Times New Roman"/>
          <w:sz w:val="28"/>
          <w:szCs w:val="28"/>
        </w:rPr>
      </w:pPr>
      <w:r w:rsidRPr="00DD364F">
        <w:rPr>
          <w:rFonts w:ascii="Times New Roman" w:hAnsi="Times New Roman" w:cs="Times New Roman"/>
          <w:sz w:val="28"/>
          <w:szCs w:val="28"/>
        </w:rPr>
        <w:t>П</w:t>
      </w:r>
      <w:r>
        <w:rPr>
          <w:rFonts w:ascii="Times New Roman" w:hAnsi="Times New Roman" w:cs="Times New Roman"/>
          <w:sz w:val="28"/>
          <w:szCs w:val="28"/>
        </w:rPr>
        <w:t>овышение квалификации персонала</w:t>
      </w:r>
      <w:r w:rsidRPr="00DD364F">
        <w:rPr>
          <w:rFonts w:ascii="Times New Roman" w:hAnsi="Times New Roman" w:cs="Times New Roman"/>
          <w:sz w:val="28"/>
          <w:szCs w:val="28"/>
        </w:rPr>
        <w:t>.</w:t>
      </w:r>
    </w:p>
    <w:p w:rsidR="00DD364F" w:rsidRDefault="00DD364F" w:rsidP="00C01302">
      <w:pPr>
        <w:pStyle w:val="a3"/>
        <w:numPr>
          <w:ilvl w:val="0"/>
          <w:numId w:val="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Замена персонала на более опытных работников.</w:t>
      </w:r>
    </w:p>
    <w:p w:rsidR="00DD364F" w:rsidRDefault="00DD364F" w:rsidP="00C01302">
      <w:pPr>
        <w:pStyle w:val="a3"/>
        <w:numPr>
          <w:ilvl w:val="0"/>
          <w:numId w:val="10"/>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 возможности заменить особую категорию персонала, занимающегося в основном ручной работой, на роботизированную технику.</w:t>
      </w:r>
    </w:p>
    <w:p w:rsidR="00E63F60" w:rsidRDefault="00E63F60"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w:t>
      </w:r>
      <w:r w:rsidR="00DD364F">
        <w:rPr>
          <w:rFonts w:ascii="Times New Roman" w:hAnsi="Times New Roman" w:cs="Times New Roman"/>
          <w:sz w:val="28"/>
          <w:szCs w:val="28"/>
        </w:rPr>
        <w:t xml:space="preserve"> если всё-таки </w:t>
      </w:r>
      <w:r>
        <w:rPr>
          <w:rFonts w:ascii="Times New Roman" w:hAnsi="Times New Roman" w:cs="Times New Roman"/>
          <w:sz w:val="28"/>
          <w:szCs w:val="28"/>
        </w:rPr>
        <w:t>говорить о внутренней среде ОАО «ЛУКОЙЛ» в общем, перечень задач, которые необходимо будет решить, будет выглядеть следующим образом:</w:t>
      </w:r>
    </w:p>
    <w:p w:rsidR="00E63F60" w:rsidRDefault="00E63F60" w:rsidP="00C01302">
      <w:pPr>
        <w:pStyle w:val="a3"/>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Эффективное использование и развитие производственного потенциала.</w:t>
      </w:r>
    </w:p>
    <w:p w:rsidR="00E63F60" w:rsidRDefault="00E63F60" w:rsidP="00C01302">
      <w:pPr>
        <w:pStyle w:val="a3"/>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Качественная подготовка сырья для производства.</w:t>
      </w:r>
    </w:p>
    <w:p w:rsidR="00E63F60" w:rsidRDefault="00E63F60" w:rsidP="00C01302">
      <w:pPr>
        <w:pStyle w:val="a3"/>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Пересмотр и улучшение маркетинговой стратегии.</w:t>
      </w:r>
    </w:p>
    <w:p w:rsidR="00E63F60" w:rsidRDefault="00E63F60" w:rsidP="00C01302">
      <w:pPr>
        <w:pStyle w:val="a3"/>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Анализ и выявление ошибок в ведение различного рода отчетности.</w:t>
      </w:r>
    </w:p>
    <w:p w:rsidR="00E63F60" w:rsidRDefault="00E63F60" w:rsidP="00C01302">
      <w:pPr>
        <w:pStyle w:val="a3"/>
        <w:numPr>
          <w:ilvl w:val="0"/>
          <w:numId w:val="11"/>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Изменение организации управления предприятием в лучшую сторону.</w:t>
      </w:r>
    </w:p>
    <w:p w:rsidR="00DC7F05" w:rsidRDefault="00E63F60"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моему мнению, решение этих задач поможет любому предприятию, в том числе и ЛУКОЙЛ, избавиться от множества проблем и усилить позитивное влияние внешней среды на результаты деятельности.</w:t>
      </w:r>
    </w:p>
    <w:p w:rsidR="00DC7F05" w:rsidRDefault="00C8361D" w:rsidP="00C01302">
      <w:pPr>
        <w:spacing w:after="0" w:line="360" w:lineRule="auto"/>
        <w:ind w:firstLine="709"/>
        <w:jc w:val="both"/>
        <w:rPr>
          <w:rFonts w:ascii="Times New Roman" w:hAnsi="Times New Roman" w:cs="Times New Roman"/>
          <w:sz w:val="28"/>
          <w:szCs w:val="28"/>
        </w:rPr>
      </w:pPr>
      <w:r w:rsidRPr="004E7D94">
        <w:rPr>
          <w:rFonts w:ascii="Times New Roman" w:hAnsi="Times New Roman" w:cs="Times New Roman"/>
          <w:sz w:val="28"/>
          <w:szCs w:val="28"/>
        </w:rPr>
        <w:t xml:space="preserve">По результатам проведенного анализа финансовой деятельности </w:t>
      </w:r>
      <w:r w:rsidR="002339D3">
        <w:rPr>
          <w:rFonts w:ascii="Times New Roman" w:hAnsi="Times New Roman" w:cs="Times New Roman"/>
          <w:sz w:val="28"/>
          <w:szCs w:val="28"/>
        </w:rPr>
        <w:t>ОАО</w:t>
      </w:r>
      <w:r w:rsidRPr="004E7D94">
        <w:rPr>
          <w:rFonts w:ascii="Times New Roman" w:hAnsi="Times New Roman" w:cs="Times New Roman"/>
          <w:sz w:val="28"/>
          <w:szCs w:val="28"/>
        </w:rPr>
        <w:t xml:space="preserve"> "Л</w:t>
      </w:r>
      <w:r w:rsidR="007336DC">
        <w:rPr>
          <w:rFonts w:ascii="Times New Roman" w:hAnsi="Times New Roman" w:cs="Times New Roman"/>
          <w:sz w:val="28"/>
          <w:szCs w:val="28"/>
        </w:rPr>
        <w:t>УКОЙЛ</w:t>
      </w:r>
      <w:r w:rsidRPr="004E7D94">
        <w:rPr>
          <w:rFonts w:ascii="Times New Roman" w:hAnsi="Times New Roman" w:cs="Times New Roman"/>
          <w:sz w:val="28"/>
          <w:szCs w:val="28"/>
        </w:rPr>
        <w:t>" было выявлено, что общие показатели финансового состояния находятся на высоком уровне, но имеется ряд небольших проблем. Поэтому следует предпринять необходимые меры, которые помогут изменить некоторые показатели.</w:t>
      </w:r>
    </w:p>
    <w:p w:rsidR="004222DC" w:rsidRDefault="00C8361D" w:rsidP="004222DC">
      <w:pPr>
        <w:spacing w:after="0" w:line="360" w:lineRule="auto"/>
        <w:ind w:firstLine="709"/>
        <w:jc w:val="both"/>
        <w:rPr>
          <w:rFonts w:ascii="Times New Roman" w:hAnsi="Times New Roman" w:cs="Times New Roman"/>
          <w:sz w:val="28"/>
          <w:szCs w:val="28"/>
        </w:rPr>
      </w:pPr>
      <w:r w:rsidRPr="004E7D94">
        <w:rPr>
          <w:rFonts w:ascii="Times New Roman" w:hAnsi="Times New Roman" w:cs="Times New Roman"/>
          <w:sz w:val="28"/>
          <w:szCs w:val="28"/>
        </w:rPr>
        <w:t>Эти меры будут перечислены в следующей таблице (таблица 5).</w:t>
      </w:r>
    </w:p>
    <w:p w:rsidR="00383912" w:rsidRDefault="00383912">
      <w:pPr>
        <w:rPr>
          <w:rFonts w:ascii="Times New Roman" w:hAnsi="Times New Roman" w:cs="Times New Roman"/>
          <w:sz w:val="28"/>
          <w:szCs w:val="28"/>
        </w:rPr>
      </w:pPr>
      <w:r>
        <w:rPr>
          <w:rFonts w:ascii="Times New Roman" w:hAnsi="Times New Roman" w:cs="Times New Roman"/>
          <w:sz w:val="28"/>
          <w:szCs w:val="28"/>
        </w:rPr>
        <w:br w:type="page"/>
      </w:r>
    </w:p>
    <w:p w:rsidR="00806D21" w:rsidRPr="00B831B0" w:rsidRDefault="00806D21" w:rsidP="004222DC">
      <w:pPr>
        <w:spacing w:after="0" w:line="360" w:lineRule="auto"/>
        <w:ind w:firstLine="709"/>
        <w:jc w:val="both"/>
        <w:rPr>
          <w:rFonts w:ascii="Times New Roman" w:hAnsi="Times New Roman" w:cs="Times New Roman"/>
          <w:sz w:val="28"/>
          <w:szCs w:val="28"/>
        </w:rPr>
      </w:pPr>
      <w:r w:rsidRPr="00DC6E48">
        <w:rPr>
          <w:rFonts w:ascii="Times New Roman" w:hAnsi="Times New Roman" w:cs="Times New Roman"/>
          <w:sz w:val="28"/>
          <w:szCs w:val="28"/>
        </w:rPr>
        <w:lastRenderedPageBreak/>
        <w:t xml:space="preserve">Таблица </w:t>
      </w:r>
      <w:r w:rsidRPr="00DC6E48">
        <w:rPr>
          <w:rFonts w:ascii="Times New Roman" w:hAnsi="Times New Roman" w:cs="Times New Roman"/>
          <w:i/>
          <w:sz w:val="28"/>
          <w:szCs w:val="28"/>
        </w:rPr>
        <w:fldChar w:fldCharType="begin"/>
      </w:r>
      <w:r w:rsidRPr="00DC6E48">
        <w:rPr>
          <w:rFonts w:ascii="Times New Roman" w:hAnsi="Times New Roman" w:cs="Times New Roman"/>
          <w:sz w:val="28"/>
          <w:szCs w:val="28"/>
        </w:rPr>
        <w:instrText xml:space="preserve"> SEQ Таблица \* ARABIC </w:instrText>
      </w:r>
      <w:r w:rsidRPr="00DC6E48">
        <w:rPr>
          <w:rFonts w:ascii="Times New Roman" w:hAnsi="Times New Roman" w:cs="Times New Roman"/>
          <w:i/>
          <w:sz w:val="28"/>
          <w:szCs w:val="28"/>
        </w:rPr>
        <w:fldChar w:fldCharType="separate"/>
      </w:r>
      <w:r w:rsidR="00ED3F4C">
        <w:rPr>
          <w:rFonts w:ascii="Times New Roman" w:hAnsi="Times New Roman" w:cs="Times New Roman"/>
          <w:noProof/>
          <w:sz w:val="28"/>
          <w:szCs w:val="28"/>
        </w:rPr>
        <w:t>5</w:t>
      </w:r>
      <w:r w:rsidRPr="00DC6E48">
        <w:rPr>
          <w:rFonts w:ascii="Times New Roman" w:hAnsi="Times New Roman" w:cs="Times New Roman"/>
          <w:i/>
          <w:sz w:val="28"/>
          <w:szCs w:val="28"/>
        </w:rPr>
        <w:fldChar w:fldCharType="end"/>
      </w:r>
      <w:r w:rsidRPr="00DC6E48">
        <w:rPr>
          <w:rFonts w:ascii="Times New Roman" w:hAnsi="Times New Roman" w:cs="Times New Roman"/>
          <w:sz w:val="28"/>
          <w:szCs w:val="28"/>
        </w:rPr>
        <w:t>.</w:t>
      </w:r>
      <w:r w:rsidRPr="00661B4A">
        <w:rPr>
          <w:rFonts w:ascii="Times New Roman" w:hAnsi="Times New Roman" w:cs="Times New Roman"/>
          <w:sz w:val="28"/>
          <w:szCs w:val="28"/>
        </w:rPr>
        <w:t xml:space="preserve"> Проблемы, препятствующие улучшению результатов деятельности, и возможные пути решения</w:t>
      </w:r>
    </w:p>
    <w:tbl>
      <w:tblPr>
        <w:tblStyle w:val="a5"/>
        <w:tblW w:w="0" w:type="auto"/>
        <w:tblLook w:val="04A0" w:firstRow="1" w:lastRow="0" w:firstColumn="1" w:lastColumn="0" w:noHBand="0" w:noVBand="1"/>
      </w:tblPr>
      <w:tblGrid>
        <w:gridCol w:w="4668"/>
        <w:gridCol w:w="4676"/>
      </w:tblGrid>
      <w:tr w:rsidR="00C8361D" w:rsidTr="00661B4A">
        <w:trPr>
          <w:trHeight w:val="346"/>
        </w:trPr>
        <w:tc>
          <w:tcPr>
            <w:tcW w:w="4708" w:type="dxa"/>
            <w:shd w:val="clear" w:color="auto" w:fill="auto"/>
          </w:tcPr>
          <w:p w:rsidR="00C8361D" w:rsidRPr="00661B4A" w:rsidRDefault="00C8361D" w:rsidP="00F225F8">
            <w:pPr>
              <w:rPr>
                <w:rFonts w:ascii="Times New Roman" w:hAnsi="Times New Roman" w:cs="Times New Roman"/>
                <w:b/>
                <w:sz w:val="24"/>
                <w:szCs w:val="24"/>
              </w:rPr>
            </w:pPr>
            <w:r w:rsidRPr="00661B4A">
              <w:rPr>
                <w:rFonts w:ascii="Times New Roman" w:hAnsi="Times New Roman" w:cs="Times New Roman"/>
                <w:b/>
                <w:sz w:val="24"/>
                <w:szCs w:val="24"/>
              </w:rPr>
              <w:t>Проблема</w:t>
            </w:r>
          </w:p>
        </w:tc>
        <w:tc>
          <w:tcPr>
            <w:tcW w:w="4709" w:type="dxa"/>
            <w:shd w:val="clear" w:color="auto" w:fill="auto"/>
          </w:tcPr>
          <w:p w:rsidR="00C8361D" w:rsidRPr="00661B4A" w:rsidRDefault="004E7D94" w:rsidP="00F225F8">
            <w:pPr>
              <w:rPr>
                <w:rFonts w:ascii="Times New Roman" w:hAnsi="Times New Roman" w:cs="Times New Roman"/>
                <w:b/>
                <w:sz w:val="24"/>
                <w:szCs w:val="24"/>
              </w:rPr>
            </w:pPr>
            <w:r w:rsidRPr="00661B4A">
              <w:rPr>
                <w:rFonts w:ascii="Times New Roman" w:hAnsi="Times New Roman" w:cs="Times New Roman"/>
                <w:b/>
                <w:sz w:val="24"/>
                <w:szCs w:val="24"/>
              </w:rPr>
              <w:t>Мероприятия</w:t>
            </w:r>
          </w:p>
        </w:tc>
      </w:tr>
      <w:tr w:rsidR="00C8361D" w:rsidTr="00F225F8">
        <w:trPr>
          <w:trHeight w:val="3697"/>
        </w:trPr>
        <w:tc>
          <w:tcPr>
            <w:tcW w:w="4708" w:type="dxa"/>
            <w:shd w:val="clear" w:color="auto" w:fill="auto"/>
          </w:tcPr>
          <w:p w:rsidR="00C8361D" w:rsidRPr="00661B4A" w:rsidRDefault="004E7D94" w:rsidP="00F225F8">
            <w:pPr>
              <w:rPr>
                <w:rFonts w:ascii="Times New Roman" w:hAnsi="Times New Roman" w:cs="Times New Roman"/>
                <w:sz w:val="24"/>
                <w:szCs w:val="24"/>
              </w:rPr>
            </w:pPr>
            <w:r w:rsidRPr="00661B4A">
              <w:rPr>
                <w:rFonts w:ascii="Times New Roman" w:hAnsi="Times New Roman" w:cs="Times New Roman"/>
                <w:sz w:val="24"/>
                <w:szCs w:val="24"/>
              </w:rPr>
              <w:t>Неликвидность баланса</w:t>
            </w:r>
          </w:p>
        </w:tc>
        <w:tc>
          <w:tcPr>
            <w:tcW w:w="4709" w:type="dxa"/>
            <w:shd w:val="clear" w:color="auto" w:fill="auto"/>
          </w:tcPr>
          <w:p w:rsidR="00C8361D" w:rsidRPr="00661B4A" w:rsidRDefault="00C8361D" w:rsidP="00F225F8">
            <w:pPr>
              <w:rPr>
                <w:rFonts w:ascii="Times New Roman" w:hAnsi="Times New Roman" w:cs="Times New Roman"/>
                <w:sz w:val="24"/>
                <w:szCs w:val="24"/>
              </w:rPr>
            </w:pPr>
            <w:r w:rsidRPr="00661B4A">
              <w:rPr>
                <w:rFonts w:ascii="Times New Roman" w:hAnsi="Times New Roman" w:cs="Times New Roman"/>
                <w:sz w:val="24"/>
                <w:szCs w:val="24"/>
              </w:rPr>
              <w:t>Проведение регулярного мониторинга финансового состояния предприятия на основе используемых в работе моделей и коэффициентов;</w:t>
            </w:r>
          </w:p>
          <w:p w:rsidR="00C8361D" w:rsidRPr="00661B4A" w:rsidRDefault="00C8361D" w:rsidP="00F225F8">
            <w:pPr>
              <w:rPr>
                <w:rFonts w:ascii="Times New Roman" w:hAnsi="Times New Roman" w:cs="Times New Roman"/>
                <w:sz w:val="24"/>
                <w:szCs w:val="24"/>
              </w:rPr>
            </w:pPr>
            <w:r w:rsidRPr="00661B4A">
              <w:rPr>
                <w:rFonts w:ascii="Times New Roman" w:hAnsi="Times New Roman" w:cs="Times New Roman"/>
                <w:sz w:val="24"/>
                <w:szCs w:val="24"/>
              </w:rPr>
              <w:t>увеличение собственного капитала за счет изменения номинала акций компании;</w:t>
            </w:r>
          </w:p>
          <w:p w:rsidR="00C8361D" w:rsidRPr="00661B4A" w:rsidRDefault="00C8361D" w:rsidP="00F225F8">
            <w:pPr>
              <w:rPr>
                <w:rFonts w:ascii="Times New Roman" w:hAnsi="Times New Roman" w:cs="Times New Roman"/>
                <w:sz w:val="24"/>
                <w:szCs w:val="24"/>
              </w:rPr>
            </w:pPr>
            <w:r w:rsidRPr="00661B4A">
              <w:rPr>
                <w:rFonts w:ascii="Times New Roman" w:hAnsi="Times New Roman" w:cs="Times New Roman"/>
                <w:sz w:val="24"/>
                <w:szCs w:val="24"/>
              </w:rPr>
              <w:t>реализация неиспользуемых активов (увеличение доли оборотных активов, в т. ч. наиболее ликвидного актива - денежных средств);</w:t>
            </w:r>
          </w:p>
          <w:p w:rsidR="00C8361D" w:rsidRPr="00661B4A" w:rsidRDefault="00C8361D" w:rsidP="00F225F8">
            <w:pPr>
              <w:rPr>
                <w:rFonts w:ascii="Times New Roman" w:hAnsi="Times New Roman" w:cs="Times New Roman"/>
                <w:sz w:val="24"/>
                <w:szCs w:val="24"/>
              </w:rPr>
            </w:pPr>
            <w:r w:rsidRPr="00661B4A">
              <w:rPr>
                <w:rFonts w:ascii="Times New Roman" w:hAnsi="Times New Roman" w:cs="Times New Roman"/>
                <w:sz w:val="24"/>
                <w:szCs w:val="24"/>
              </w:rPr>
              <w:t>увеличение уставного капитала организации за счет добровольных вкладов учредителей;</w:t>
            </w:r>
          </w:p>
        </w:tc>
      </w:tr>
      <w:tr w:rsidR="00C8361D" w:rsidTr="00F225F8">
        <w:trPr>
          <w:trHeight w:val="1695"/>
        </w:trPr>
        <w:tc>
          <w:tcPr>
            <w:tcW w:w="4708" w:type="dxa"/>
            <w:shd w:val="clear" w:color="auto" w:fill="auto"/>
          </w:tcPr>
          <w:p w:rsidR="00C8361D" w:rsidRPr="00661B4A" w:rsidRDefault="004E7D94" w:rsidP="00F225F8">
            <w:pPr>
              <w:rPr>
                <w:rFonts w:ascii="Times New Roman" w:hAnsi="Times New Roman" w:cs="Times New Roman"/>
                <w:sz w:val="24"/>
                <w:szCs w:val="24"/>
              </w:rPr>
            </w:pPr>
            <w:r w:rsidRPr="00661B4A">
              <w:rPr>
                <w:rFonts w:ascii="Times New Roman" w:hAnsi="Times New Roman" w:cs="Times New Roman"/>
                <w:sz w:val="24"/>
                <w:szCs w:val="24"/>
              </w:rPr>
              <w:t>Финансовая неустойчивость</w:t>
            </w:r>
          </w:p>
        </w:tc>
        <w:tc>
          <w:tcPr>
            <w:tcW w:w="4709" w:type="dxa"/>
            <w:shd w:val="clear" w:color="auto" w:fill="auto"/>
          </w:tcPr>
          <w:p w:rsidR="004E7D94" w:rsidRPr="00661B4A" w:rsidRDefault="004E7D94" w:rsidP="00F225F8">
            <w:pPr>
              <w:rPr>
                <w:rFonts w:ascii="Times New Roman" w:hAnsi="Times New Roman" w:cs="Times New Roman"/>
                <w:sz w:val="24"/>
                <w:szCs w:val="24"/>
              </w:rPr>
            </w:pPr>
            <w:r w:rsidRPr="00661B4A">
              <w:rPr>
                <w:rFonts w:ascii="Times New Roman" w:hAnsi="Times New Roman" w:cs="Times New Roman"/>
                <w:sz w:val="24"/>
                <w:szCs w:val="24"/>
              </w:rPr>
              <w:t>переоценка основных средств предприятия;</w:t>
            </w:r>
          </w:p>
          <w:p w:rsidR="004E7D94" w:rsidRPr="00661B4A" w:rsidRDefault="004E7D94" w:rsidP="00F225F8">
            <w:pPr>
              <w:rPr>
                <w:rFonts w:ascii="Times New Roman" w:hAnsi="Times New Roman" w:cs="Times New Roman"/>
                <w:sz w:val="24"/>
                <w:szCs w:val="24"/>
              </w:rPr>
            </w:pPr>
            <w:r w:rsidRPr="00661B4A">
              <w:rPr>
                <w:rFonts w:ascii="Times New Roman" w:hAnsi="Times New Roman" w:cs="Times New Roman"/>
                <w:sz w:val="24"/>
                <w:szCs w:val="24"/>
              </w:rPr>
              <w:t>расширение рынка сбыта, поиск новых клиентов;</w:t>
            </w:r>
          </w:p>
          <w:p w:rsidR="004E7D94" w:rsidRPr="00661B4A" w:rsidRDefault="004E7D94" w:rsidP="00F225F8">
            <w:pPr>
              <w:rPr>
                <w:rFonts w:ascii="Times New Roman" w:hAnsi="Times New Roman" w:cs="Times New Roman"/>
                <w:sz w:val="24"/>
                <w:szCs w:val="24"/>
              </w:rPr>
            </w:pPr>
            <w:r w:rsidRPr="00661B4A">
              <w:rPr>
                <w:rFonts w:ascii="Times New Roman" w:hAnsi="Times New Roman" w:cs="Times New Roman"/>
                <w:sz w:val="24"/>
                <w:szCs w:val="24"/>
              </w:rPr>
              <w:t>внедрение ресурсосберегающих технологий;</w:t>
            </w:r>
          </w:p>
        </w:tc>
      </w:tr>
      <w:tr w:rsidR="00C8361D" w:rsidTr="00F225F8">
        <w:trPr>
          <w:trHeight w:val="983"/>
        </w:trPr>
        <w:tc>
          <w:tcPr>
            <w:tcW w:w="4708" w:type="dxa"/>
            <w:shd w:val="clear" w:color="auto" w:fill="auto"/>
          </w:tcPr>
          <w:p w:rsidR="00C8361D" w:rsidRPr="00661B4A" w:rsidRDefault="004E7D94" w:rsidP="00F225F8">
            <w:pPr>
              <w:rPr>
                <w:rFonts w:ascii="Times New Roman" w:hAnsi="Times New Roman" w:cs="Times New Roman"/>
                <w:sz w:val="24"/>
                <w:szCs w:val="24"/>
              </w:rPr>
            </w:pPr>
            <w:r w:rsidRPr="00661B4A">
              <w:rPr>
                <w:rFonts w:ascii="Times New Roman" w:hAnsi="Times New Roman" w:cs="Times New Roman"/>
                <w:sz w:val="24"/>
                <w:szCs w:val="24"/>
              </w:rPr>
              <w:t>Выручка растет медленнее, чем активы, т.е. происходит снижение эффективности использования активов</w:t>
            </w:r>
          </w:p>
        </w:tc>
        <w:tc>
          <w:tcPr>
            <w:tcW w:w="4709" w:type="dxa"/>
            <w:shd w:val="clear" w:color="auto" w:fill="auto"/>
          </w:tcPr>
          <w:p w:rsidR="004E7D94" w:rsidRPr="00661B4A" w:rsidRDefault="004E7D94" w:rsidP="00F225F8">
            <w:pPr>
              <w:rPr>
                <w:rFonts w:ascii="Times New Roman" w:hAnsi="Times New Roman" w:cs="Times New Roman"/>
                <w:sz w:val="24"/>
                <w:szCs w:val="24"/>
              </w:rPr>
            </w:pPr>
            <w:r w:rsidRPr="00661B4A">
              <w:rPr>
                <w:rFonts w:ascii="Times New Roman" w:hAnsi="Times New Roman" w:cs="Times New Roman"/>
                <w:sz w:val="24"/>
                <w:szCs w:val="24"/>
              </w:rPr>
              <w:t>внедрение ресурсосберегающих технологий;</w:t>
            </w:r>
          </w:p>
          <w:p w:rsidR="004E7D94" w:rsidRPr="00661B4A" w:rsidRDefault="004E7D94" w:rsidP="00F225F8">
            <w:pPr>
              <w:rPr>
                <w:rFonts w:ascii="Times New Roman" w:hAnsi="Times New Roman" w:cs="Times New Roman"/>
                <w:sz w:val="24"/>
                <w:szCs w:val="24"/>
              </w:rPr>
            </w:pPr>
            <w:r w:rsidRPr="00661B4A">
              <w:rPr>
                <w:rFonts w:ascii="Times New Roman" w:hAnsi="Times New Roman" w:cs="Times New Roman"/>
                <w:sz w:val="24"/>
                <w:szCs w:val="24"/>
              </w:rPr>
              <w:t>реализация внеоборотных активов;</w:t>
            </w:r>
          </w:p>
          <w:p w:rsidR="00C8361D" w:rsidRPr="00661B4A" w:rsidRDefault="00C8361D" w:rsidP="00F225F8">
            <w:pPr>
              <w:rPr>
                <w:rFonts w:ascii="Times New Roman" w:hAnsi="Times New Roman" w:cs="Times New Roman"/>
                <w:sz w:val="24"/>
                <w:szCs w:val="24"/>
              </w:rPr>
            </w:pPr>
          </w:p>
        </w:tc>
      </w:tr>
    </w:tbl>
    <w:p w:rsidR="004E7D94" w:rsidRDefault="004E7D94" w:rsidP="00F225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Pr="004E7D94">
        <w:rPr>
          <w:rFonts w:ascii="Times New Roman" w:hAnsi="Times New Roman" w:cs="Times New Roman"/>
          <w:sz w:val="28"/>
          <w:szCs w:val="28"/>
        </w:rPr>
        <w:t>факторы</w:t>
      </w:r>
      <w:r>
        <w:rPr>
          <w:rFonts w:ascii="Times New Roman" w:hAnsi="Times New Roman" w:cs="Times New Roman"/>
          <w:sz w:val="28"/>
          <w:szCs w:val="28"/>
        </w:rPr>
        <w:t>,</w:t>
      </w:r>
      <w:r w:rsidR="00DC7F05">
        <w:rPr>
          <w:rFonts w:ascii="Times New Roman" w:hAnsi="Times New Roman" w:cs="Times New Roman"/>
          <w:sz w:val="28"/>
          <w:szCs w:val="28"/>
        </w:rPr>
        <w:t xml:space="preserve"> влияющие именно на эти проблемы</w:t>
      </w:r>
      <w:r>
        <w:rPr>
          <w:rFonts w:ascii="Times New Roman" w:hAnsi="Times New Roman" w:cs="Times New Roman"/>
          <w:sz w:val="28"/>
          <w:szCs w:val="28"/>
        </w:rPr>
        <w:t>:</w:t>
      </w:r>
    </w:p>
    <w:p w:rsidR="004E7D94" w:rsidRDefault="004E7D94" w:rsidP="00C01302">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4E7D94">
        <w:rPr>
          <w:rFonts w:ascii="Times New Roman" w:hAnsi="Times New Roman" w:cs="Times New Roman"/>
          <w:sz w:val="28"/>
          <w:szCs w:val="28"/>
        </w:rPr>
        <w:t>Изменение цен на нефть и продукцию нефтепереработки</w:t>
      </w:r>
      <w:r>
        <w:rPr>
          <w:rFonts w:ascii="Times New Roman" w:hAnsi="Times New Roman" w:cs="Times New Roman"/>
          <w:sz w:val="28"/>
          <w:szCs w:val="28"/>
        </w:rPr>
        <w:t>.</w:t>
      </w:r>
    </w:p>
    <w:p w:rsidR="004E7D94" w:rsidRDefault="004E7D94" w:rsidP="00C01302">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4E7D94">
        <w:rPr>
          <w:rFonts w:ascii="Times New Roman" w:hAnsi="Times New Roman" w:cs="Times New Roman"/>
          <w:sz w:val="28"/>
          <w:szCs w:val="28"/>
        </w:rPr>
        <w:t>Обменный курс рубля к доллару США и темпы инфляции. Значительная доля доходов предприятия выражена в долларах США или в определённой мере привязана к ценам на нефть в долларах США, тогда как большая часть расходов в России выражена в рублях. Поэтому рублёвая инфляция и колебания обменного курса рубля могут существенно влиять на результаты операций. В частности, ослабление рубля по отношению к доллару США приводит к снижению затрат в долларовом исчислении, и наоборот.</w:t>
      </w:r>
    </w:p>
    <w:p w:rsidR="004E7D94" w:rsidRDefault="004E7D94" w:rsidP="00C01302">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4E7D94">
        <w:rPr>
          <w:rFonts w:ascii="Times New Roman" w:hAnsi="Times New Roman" w:cs="Times New Roman"/>
          <w:sz w:val="28"/>
          <w:szCs w:val="28"/>
        </w:rPr>
        <w:t>Налого</w:t>
      </w:r>
      <w:r>
        <w:rPr>
          <w:rFonts w:ascii="Times New Roman" w:hAnsi="Times New Roman" w:cs="Times New Roman"/>
          <w:sz w:val="28"/>
          <w:szCs w:val="28"/>
        </w:rPr>
        <w:t>вая нагрузка. В 2018, 2017 и 2016</w:t>
      </w:r>
      <w:r w:rsidRPr="004E7D94">
        <w:rPr>
          <w:rFonts w:ascii="Times New Roman" w:hAnsi="Times New Roman" w:cs="Times New Roman"/>
          <w:sz w:val="28"/>
          <w:szCs w:val="28"/>
        </w:rPr>
        <w:t xml:space="preserve"> гг. налоги по операциям в России составляли примерно 88 % всех налоговых расходов. Помимо налога на прибыль, основными налогами для нефтяных компаний в России являются налог на добычу полезных ископаемых, акцизы и экспортн</w:t>
      </w:r>
      <w:r>
        <w:rPr>
          <w:rFonts w:ascii="Times New Roman" w:hAnsi="Times New Roman" w:cs="Times New Roman"/>
          <w:sz w:val="28"/>
          <w:szCs w:val="28"/>
        </w:rPr>
        <w:t xml:space="preserve">ые пошлины. В </w:t>
      </w:r>
      <w:r>
        <w:rPr>
          <w:rFonts w:ascii="Times New Roman" w:hAnsi="Times New Roman" w:cs="Times New Roman"/>
          <w:sz w:val="28"/>
          <w:szCs w:val="28"/>
        </w:rPr>
        <w:lastRenderedPageBreak/>
        <w:t>2018</w:t>
      </w:r>
      <w:r w:rsidRPr="004E7D94">
        <w:rPr>
          <w:rFonts w:ascii="Times New Roman" w:hAnsi="Times New Roman" w:cs="Times New Roman"/>
          <w:sz w:val="28"/>
          <w:szCs w:val="28"/>
        </w:rPr>
        <w:t xml:space="preserve"> г. сумма налогов, уплаченных в России, составила около 54 % выручки от реализации российскими компаниями группы "Лукойл" в России и на экспорт.</w:t>
      </w:r>
    </w:p>
    <w:p w:rsidR="00F93B9B" w:rsidRDefault="00F93B9B" w:rsidP="00C01302">
      <w:pPr>
        <w:pStyle w:val="a3"/>
        <w:numPr>
          <w:ilvl w:val="0"/>
          <w:numId w:val="12"/>
        </w:numPr>
        <w:spacing w:after="0" w:line="360" w:lineRule="auto"/>
        <w:ind w:left="0" w:firstLine="709"/>
        <w:contextualSpacing w:val="0"/>
        <w:jc w:val="both"/>
        <w:rPr>
          <w:rFonts w:ascii="Times New Roman" w:hAnsi="Times New Roman" w:cs="Times New Roman"/>
          <w:sz w:val="28"/>
          <w:szCs w:val="28"/>
        </w:rPr>
      </w:pPr>
      <w:r w:rsidRPr="00F93B9B">
        <w:rPr>
          <w:rFonts w:ascii="Times New Roman" w:hAnsi="Times New Roman" w:cs="Times New Roman"/>
          <w:sz w:val="28"/>
          <w:szCs w:val="28"/>
        </w:rPr>
        <w:t>Изменения в налоговом и таможенном законодательстве.</w:t>
      </w:r>
    </w:p>
    <w:p w:rsidR="00F93B9B" w:rsidRDefault="00F93B9B"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2018</w:t>
      </w:r>
      <w:r w:rsidRPr="00F93B9B">
        <w:rPr>
          <w:rFonts w:ascii="Times New Roman" w:hAnsi="Times New Roman" w:cs="Times New Roman"/>
          <w:sz w:val="28"/>
          <w:szCs w:val="28"/>
        </w:rPr>
        <w:t xml:space="preserve"> г. чистая прибыль, относящаяся к </w:t>
      </w:r>
      <w:r w:rsidR="002339D3">
        <w:rPr>
          <w:rFonts w:ascii="Times New Roman" w:hAnsi="Times New Roman" w:cs="Times New Roman"/>
          <w:sz w:val="28"/>
          <w:szCs w:val="28"/>
        </w:rPr>
        <w:t>ОАО</w:t>
      </w:r>
      <w:r w:rsidRPr="00F93B9B">
        <w:rPr>
          <w:rFonts w:ascii="Times New Roman" w:hAnsi="Times New Roman" w:cs="Times New Roman"/>
          <w:sz w:val="28"/>
          <w:szCs w:val="28"/>
        </w:rPr>
        <w:t xml:space="preserve"> "Лукойл", </w:t>
      </w:r>
      <w:r>
        <w:rPr>
          <w:rFonts w:ascii="Times New Roman" w:hAnsi="Times New Roman" w:cs="Times New Roman"/>
          <w:sz w:val="28"/>
          <w:szCs w:val="28"/>
        </w:rPr>
        <w:t>значительно изменилась по сравнению с предыдущим годом</w:t>
      </w:r>
      <w:r w:rsidRPr="00F93B9B">
        <w:rPr>
          <w:rFonts w:ascii="Times New Roman" w:hAnsi="Times New Roman" w:cs="Times New Roman"/>
          <w:sz w:val="28"/>
          <w:szCs w:val="28"/>
        </w:rPr>
        <w:t>. Негативное влияние на ч</w:t>
      </w:r>
      <w:r>
        <w:rPr>
          <w:rFonts w:ascii="Times New Roman" w:hAnsi="Times New Roman" w:cs="Times New Roman"/>
          <w:sz w:val="28"/>
          <w:szCs w:val="28"/>
        </w:rPr>
        <w:t>истую прибыль предприятия в 2018</w:t>
      </w:r>
      <w:r w:rsidRPr="00F93B9B">
        <w:rPr>
          <w:rFonts w:ascii="Times New Roman" w:hAnsi="Times New Roman" w:cs="Times New Roman"/>
          <w:sz w:val="28"/>
          <w:szCs w:val="28"/>
        </w:rPr>
        <w:t xml:space="preserve"> г. оказало снижение мировых цен на углеводороды, а также убытки от списания сухих скважин и обесценения активов, относящихся к сегментам геологоразведк</w:t>
      </w:r>
      <w:r>
        <w:rPr>
          <w:rFonts w:ascii="Times New Roman" w:hAnsi="Times New Roman" w:cs="Times New Roman"/>
          <w:sz w:val="28"/>
          <w:szCs w:val="28"/>
        </w:rPr>
        <w:t>и, добычи, переработки и сбыта. Что можно с этим сделать? По сути, ничего. В рамках этой проблемы от предприятия мало, что зависит, т.к. фактор, оказывающий влияние на предприятие, в данном случае находится вне досягаемости ЛУКОЙЛ. Единственное, что можно будет попробовать сделать, - это перейти к альтернативному способу создания потребляемых энергетических ресурсов, что, в принципе, является маловероятным.</w:t>
      </w:r>
    </w:p>
    <w:p w:rsidR="00F93B9B" w:rsidRPr="00F93B9B" w:rsidRDefault="00F93B9B" w:rsidP="00C013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2018 г. выручка предприятия</w:t>
      </w:r>
      <w:r w:rsidRPr="00F93B9B">
        <w:rPr>
          <w:rFonts w:ascii="Times New Roman" w:hAnsi="Times New Roman" w:cs="Times New Roman"/>
          <w:sz w:val="28"/>
          <w:szCs w:val="28"/>
        </w:rPr>
        <w:t xml:space="preserve"> от реализации </w:t>
      </w:r>
      <w:r w:rsidR="00DC7F05">
        <w:rPr>
          <w:rFonts w:ascii="Times New Roman" w:hAnsi="Times New Roman" w:cs="Times New Roman"/>
          <w:sz w:val="28"/>
          <w:szCs w:val="28"/>
        </w:rPr>
        <w:t xml:space="preserve">продукции </w:t>
      </w:r>
      <w:r w:rsidRPr="00F93B9B">
        <w:rPr>
          <w:rFonts w:ascii="Times New Roman" w:hAnsi="Times New Roman" w:cs="Times New Roman"/>
          <w:sz w:val="28"/>
          <w:szCs w:val="28"/>
        </w:rPr>
        <w:t>увеличила</w:t>
      </w:r>
      <w:r>
        <w:rPr>
          <w:rFonts w:ascii="Times New Roman" w:hAnsi="Times New Roman" w:cs="Times New Roman"/>
          <w:sz w:val="28"/>
          <w:szCs w:val="28"/>
        </w:rPr>
        <w:t>сь на 1,9 %, по сравнению с 2017</w:t>
      </w:r>
      <w:r w:rsidRPr="00F93B9B">
        <w:rPr>
          <w:rFonts w:ascii="Times New Roman" w:hAnsi="Times New Roman" w:cs="Times New Roman"/>
          <w:sz w:val="28"/>
          <w:szCs w:val="28"/>
        </w:rPr>
        <w:t xml:space="preserve"> г. Выручка от продаж нефти увеличилась на 35,6 %. Выручка от продаж нефтепродуктов уменьшилась на 5,8 %. На изменение выручки от реализации, выраженн</w:t>
      </w:r>
      <w:r>
        <w:rPr>
          <w:rFonts w:ascii="Times New Roman" w:hAnsi="Times New Roman" w:cs="Times New Roman"/>
          <w:sz w:val="28"/>
          <w:szCs w:val="28"/>
        </w:rPr>
        <w:t>ой в рублях, по сравнению с 2017</w:t>
      </w:r>
      <w:r w:rsidRPr="00F93B9B">
        <w:rPr>
          <w:rFonts w:ascii="Times New Roman" w:hAnsi="Times New Roman" w:cs="Times New Roman"/>
          <w:sz w:val="28"/>
          <w:szCs w:val="28"/>
        </w:rPr>
        <w:t xml:space="preserve"> существенно повлияло номинальное обесценение рубля на</w:t>
      </w:r>
      <w:r>
        <w:rPr>
          <w:rFonts w:ascii="Times New Roman" w:hAnsi="Times New Roman" w:cs="Times New Roman"/>
          <w:sz w:val="28"/>
          <w:szCs w:val="28"/>
        </w:rPr>
        <w:t>. В отличие от предыдущего случая, эту проблему предприятие решить самостоятельно не сможет никаким образом. Позитивное влияние сможет оказать хотя бы небольшое уменьшение уровн</w:t>
      </w:r>
      <w:r w:rsidR="00DC7F05">
        <w:rPr>
          <w:rFonts w:ascii="Times New Roman" w:hAnsi="Times New Roman" w:cs="Times New Roman"/>
          <w:sz w:val="28"/>
          <w:szCs w:val="28"/>
        </w:rPr>
        <w:t>я инфляции, что не входит в перечень</w:t>
      </w:r>
      <w:r>
        <w:rPr>
          <w:rFonts w:ascii="Times New Roman" w:hAnsi="Times New Roman" w:cs="Times New Roman"/>
          <w:sz w:val="28"/>
          <w:szCs w:val="28"/>
        </w:rPr>
        <w:t xml:space="preserve"> задач ни одной из структур </w:t>
      </w:r>
      <w:r w:rsidR="002339D3">
        <w:rPr>
          <w:rFonts w:ascii="Times New Roman" w:hAnsi="Times New Roman" w:cs="Times New Roman"/>
          <w:sz w:val="28"/>
          <w:szCs w:val="28"/>
        </w:rPr>
        <w:t>ОАО</w:t>
      </w:r>
      <w:r>
        <w:rPr>
          <w:rFonts w:ascii="Times New Roman" w:hAnsi="Times New Roman" w:cs="Times New Roman"/>
          <w:sz w:val="28"/>
          <w:szCs w:val="28"/>
        </w:rPr>
        <w:t xml:space="preserve"> «</w:t>
      </w:r>
      <w:r w:rsidR="00806D21">
        <w:rPr>
          <w:rFonts w:ascii="Times New Roman" w:hAnsi="Times New Roman" w:cs="Times New Roman"/>
          <w:sz w:val="28"/>
          <w:szCs w:val="28"/>
        </w:rPr>
        <w:t>Лукойл</w:t>
      </w:r>
      <w:r>
        <w:rPr>
          <w:rFonts w:ascii="Times New Roman" w:hAnsi="Times New Roman" w:cs="Times New Roman"/>
          <w:sz w:val="28"/>
          <w:szCs w:val="28"/>
        </w:rPr>
        <w:t>».</w:t>
      </w:r>
    </w:p>
    <w:p w:rsidR="006E2BF8" w:rsidRPr="004222DC" w:rsidRDefault="00F93B9B" w:rsidP="004222DC">
      <w:pPr>
        <w:spacing w:after="0" w:line="360" w:lineRule="auto"/>
        <w:ind w:firstLine="709"/>
        <w:jc w:val="both"/>
        <w:rPr>
          <w:rFonts w:ascii="Times New Roman" w:hAnsi="Times New Roman" w:cs="Times New Roman"/>
          <w:sz w:val="28"/>
          <w:szCs w:val="28"/>
        </w:rPr>
      </w:pPr>
      <w:r w:rsidRPr="00F93B9B">
        <w:rPr>
          <w:rFonts w:ascii="Times New Roman" w:hAnsi="Times New Roman" w:cs="Times New Roman"/>
          <w:sz w:val="28"/>
          <w:szCs w:val="28"/>
        </w:rPr>
        <w:t xml:space="preserve">Таким образом, исходя из всего вышесказанного, можно сделать вывод о том, что на результаты </w:t>
      </w:r>
      <w:r w:rsidR="00DC7F05">
        <w:rPr>
          <w:rFonts w:ascii="Times New Roman" w:hAnsi="Times New Roman" w:cs="Times New Roman"/>
          <w:sz w:val="28"/>
          <w:szCs w:val="28"/>
        </w:rPr>
        <w:t xml:space="preserve">деятельности </w:t>
      </w:r>
      <w:r w:rsidR="002339D3">
        <w:rPr>
          <w:rFonts w:ascii="Times New Roman" w:hAnsi="Times New Roman" w:cs="Times New Roman"/>
          <w:sz w:val="28"/>
          <w:szCs w:val="28"/>
        </w:rPr>
        <w:t>ОАО</w:t>
      </w:r>
      <w:r w:rsidR="00DC7F05">
        <w:rPr>
          <w:rFonts w:ascii="Times New Roman" w:hAnsi="Times New Roman" w:cs="Times New Roman"/>
          <w:sz w:val="28"/>
          <w:szCs w:val="28"/>
        </w:rPr>
        <w:t xml:space="preserve"> "Лукойл" больше</w:t>
      </w:r>
      <w:r w:rsidRPr="00F93B9B">
        <w:rPr>
          <w:rFonts w:ascii="Times New Roman" w:hAnsi="Times New Roman" w:cs="Times New Roman"/>
          <w:sz w:val="28"/>
          <w:szCs w:val="28"/>
        </w:rPr>
        <w:t xml:space="preserve">е влияние оказывают макроэкономические факторы. У </w:t>
      </w:r>
      <w:r w:rsidR="002339D3">
        <w:rPr>
          <w:rFonts w:ascii="Times New Roman" w:hAnsi="Times New Roman" w:cs="Times New Roman"/>
          <w:sz w:val="28"/>
          <w:szCs w:val="28"/>
        </w:rPr>
        <w:t>ОАО</w:t>
      </w:r>
      <w:r w:rsidRPr="00F93B9B">
        <w:rPr>
          <w:rFonts w:ascii="Times New Roman" w:hAnsi="Times New Roman" w:cs="Times New Roman"/>
          <w:sz w:val="28"/>
          <w:szCs w:val="28"/>
        </w:rPr>
        <w:t xml:space="preserve"> "Лукойл" имеются проблемы с собственными средствами</w:t>
      </w:r>
      <w:r w:rsidR="00DC7F05">
        <w:rPr>
          <w:rFonts w:ascii="Times New Roman" w:hAnsi="Times New Roman" w:cs="Times New Roman"/>
          <w:sz w:val="28"/>
          <w:szCs w:val="28"/>
        </w:rPr>
        <w:t>, которые в скором времени надо будет решать.</w:t>
      </w:r>
      <w:r w:rsidR="006E2BF8">
        <w:rPr>
          <w:rFonts w:ascii="Times New Roman" w:hAnsi="Times New Roman" w:cs="Times New Roman"/>
          <w:b/>
          <w:color w:val="000000" w:themeColor="text1"/>
          <w:sz w:val="36"/>
          <w:szCs w:val="36"/>
        </w:rPr>
        <w:br w:type="page"/>
      </w:r>
    </w:p>
    <w:p w:rsidR="006E2BF8" w:rsidRPr="00C14816" w:rsidRDefault="00DC7F05" w:rsidP="00C14816">
      <w:pPr>
        <w:pStyle w:val="1"/>
        <w:spacing w:before="0" w:line="360" w:lineRule="auto"/>
        <w:jc w:val="center"/>
        <w:rPr>
          <w:rFonts w:ascii="Times New Roman" w:hAnsi="Times New Roman" w:cs="Times New Roman"/>
          <w:b/>
          <w:color w:val="000000" w:themeColor="text1"/>
          <w:sz w:val="28"/>
          <w:szCs w:val="28"/>
        </w:rPr>
      </w:pPr>
      <w:bookmarkStart w:id="9" w:name="_Toc42726796"/>
      <w:r w:rsidRPr="006E2BF8">
        <w:rPr>
          <w:rFonts w:ascii="Times New Roman" w:hAnsi="Times New Roman" w:cs="Times New Roman"/>
          <w:b/>
          <w:color w:val="000000" w:themeColor="text1"/>
          <w:sz w:val="28"/>
          <w:szCs w:val="28"/>
        </w:rPr>
        <w:lastRenderedPageBreak/>
        <w:t>З</w:t>
      </w:r>
      <w:r w:rsidR="006E2BF8" w:rsidRPr="006E2BF8">
        <w:rPr>
          <w:rFonts w:ascii="Times New Roman" w:hAnsi="Times New Roman" w:cs="Times New Roman"/>
          <w:b/>
          <w:color w:val="000000" w:themeColor="text1"/>
          <w:sz w:val="28"/>
          <w:szCs w:val="28"/>
        </w:rPr>
        <w:t>АКЛЮЧЕНИЕ</w:t>
      </w:r>
      <w:bookmarkEnd w:id="9"/>
    </w:p>
    <w:p w:rsidR="001A1CE5" w:rsidRPr="001A1CE5" w:rsidRDefault="001A1CE5" w:rsidP="00C01302">
      <w:pPr>
        <w:spacing w:after="0" w:line="360" w:lineRule="auto"/>
        <w:ind w:firstLine="709"/>
        <w:jc w:val="both"/>
        <w:rPr>
          <w:rFonts w:ascii="Times New Roman" w:hAnsi="Times New Roman" w:cs="Times New Roman"/>
          <w:sz w:val="28"/>
          <w:szCs w:val="28"/>
        </w:rPr>
      </w:pPr>
      <w:r w:rsidRPr="001A1CE5">
        <w:rPr>
          <w:rFonts w:ascii="Times New Roman" w:hAnsi="Times New Roman" w:cs="Times New Roman"/>
          <w:sz w:val="28"/>
          <w:szCs w:val="28"/>
        </w:rPr>
        <w:t>В процессе деятельности предприятие находятся под воздействием двух основных видов факторов влияния, в зависимости от сферы: внешние и внутренние.</w:t>
      </w:r>
    </w:p>
    <w:p w:rsidR="001A1CE5" w:rsidRPr="001A1CE5" w:rsidRDefault="001A1CE5" w:rsidP="00C01302">
      <w:pPr>
        <w:spacing w:after="0" w:line="360" w:lineRule="auto"/>
        <w:ind w:firstLine="709"/>
        <w:jc w:val="both"/>
        <w:rPr>
          <w:rFonts w:ascii="Times New Roman" w:hAnsi="Times New Roman" w:cs="Times New Roman"/>
          <w:sz w:val="28"/>
          <w:szCs w:val="28"/>
        </w:rPr>
      </w:pPr>
      <w:r w:rsidRPr="001A1CE5">
        <w:rPr>
          <w:rFonts w:ascii="Times New Roman" w:hAnsi="Times New Roman" w:cs="Times New Roman"/>
          <w:sz w:val="28"/>
          <w:szCs w:val="28"/>
        </w:rPr>
        <w:t>Внутренняя среда предприятия определяет технические и организационные условия работы предприятия и является результатом управленческих решений. Целью анализа внутренней среды предприятия является выявление слабых и сильных сторон его деятельности, так как чтобы воспользоваться внешними возможностями, предприятие должно иметь определенный внутренний потенциал. Одновременно надо знать и слабые места, которые могут усугубить внешнюю угрозу и опасность.</w:t>
      </w:r>
    </w:p>
    <w:p w:rsidR="001A1CE5" w:rsidRPr="001A1CE5" w:rsidRDefault="001A1CE5" w:rsidP="00C01302">
      <w:pPr>
        <w:spacing w:after="0" w:line="360" w:lineRule="auto"/>
        <w:ind w:firstLine="709"/>
        <w:jc w:val="both"/>
        <w:rPr>
          <w:rFonts w:ascii="Times New Roman" w:hAnsi="Times New Roman" w:cs="Times New Roman"/>
          <w:sz w:val="28"/>
          <w:szCs w:val="28"/>
        </w:rPr>
      </w:pPr>
      <w:r w:rsidRPr="001A1CE5">
        <w:rPr>
          <w:rFonts w:ascii="Times New Roman" w:hAnsi="Times New Roman" w:cs="Times New Roman"/>
          <w:sz w:val="28"/>
          <w:szCs w:val="28"/>
        </w:rPr>
        <w:t xml:space="preserve">Элементы внутренней среды: производство, персонал, организация </w:t>
      </w:r>
      <w:r>
        <w:rPr>
          <w:rFonts w:ascii="Times New Roman" w:hAnsi="Times New Roman" w:cs="Times New Roman"/>
          <w:sz w:val="28"/>
          <w:szCs w:val="28"/>
        </w:rPr>
        <w:t>управления, маркетинг, финансы.</w:t>
      </w:r>
    </w:p>
    <w:p w:rsidR="001A1CE5" w:rsidRPr="001A1CE5" w:rsidRDefault="001A1CE5" w:rsidP="00C01302">
      <w:pPr>
        <w:spacing w:after="0" w:line="360" w:lineRule="auto"/>
        <w:ind w:firstLine="709"/>
        <w:jc w:val="both"/>
        <w:rPr>
          <w:rFonts w:ascii="Times New Roman" w:hAnsi="Times New Roman" w:cs="Times New Roman"/>
          <w:sz w:val="28"/>
          <w:szCs w:val="28"/>
        </w:rPr>
      </w:pPr>
      <w:r w:rsidRPr="001A1CE5">
        <w:rPr>
          <w:rFonts w:ascii="Times New Roman" w:hAnsi="Times New Roman" w:cs="Times New Roman"/>
          <w:sz w:val="28"/>
          <w:szCs w:val="28"/>
        </w:rPr>
        <w:t>Внешняя среда - это совокупность активных хозяйствующих субъектов, экономических, общественных и пр</w:t>
      </w:r>
      <w:r>
        <w:rPr>
          <w:rFonts w:ascii="Times New Roman" w:hAnsi="Times New Roman" w:cs="Times New Roman"/>
          <w:sz w:val="28"/>
          <w:szCs w:val="28"/>
        </w:rPr>
        <w:t xml:space="preserve">иродных условий, национальных, </w:t>
      </w:r>
      <w:r w:rsidRPr="001A1CE5">
        <w:rPr>
          <w:rFonts w:ascii="Times New Roman" w:hAnsi="Times New Roman" w:cs="Times New Roman"/>
          <w:sz w:val="28"/>
          <w:szCs w:val="28"/>
        </w:rPr>
        <w:t>межгосударственных институци</w:t>
      </w:r>
      <w:r>
        <w:rPr>
          <w:rFonts w:ascii="Times New Roman" w:hAnsi="Times New Roman" w:cs="Times New Roman"/>
          <w:sz w:val="28"/>
          <w:szCs w:val="28"/>
        </w:rPr>
        <w:t xml:space="preserve">онных структур, других </w:t>
      </w:r>
      <w:r w:rsidRPr="001A1CE5">
        <w:rPr>
          <w:rFonts w:ascii="Times New Roman" w:hAnsi="Times New Roman" w:cs="Times New Roman"/>
          <w:sz w:val="28"/>
          <w:szCs w:val="28"/>
        </w:rPr>
        <w:t>условий и факторов, действующих в окружении предприятия и влияющих на различные сферы его деятельности.</w:t>
      </w:r>
    </w:p>
    <w:p w:rsidR="001A1CE5" w:rsidRPr="001A1CE5" w:rsidRDefault="001A1CE5" w:rsidP="00C01302">
      <w:pPr>
        <w:spacing w:after="0" w:line="360" w:lineRule="auto"/>
        <w:ind w:firstLine="709"/>
        <w:jc w:val="both"/>
        <w:rPr>
          <w:rFonts w:ascii="Times New Roman" w:hAnsi="Times New Roman" w:cs="Times New Roman"/>
          <w:sz w:val="28"/>
          <w:szCs w:val="28"/>
        </w:rPr>
      </w:pPr>
      <w:r w:rsidRPr="001A1CE5">
        <w:rPr>
          <w:rFonts w:ascii="Times New Roman" w:hAnsi="Times New Roman" w:cs="Times New Roman"/>
          <w:sz w:val="28"/>
          <w:szCs w:val="28"/>
        </w:rPr>
        <w:t>В целом всю внешнюю среду можно охарактеризовать следующим образом. Существует взаимосвязь факторов среды или сила воздействия, с которой изменение одного фактора будет действовать на другие. Среда представлена большим количеством разнообразных факторов, влияющих на организацию, что показывает ее сложность. Среда характеризуется большой степенью изменчивости или подвижности. Большое количество факторов и их изменчивость приводят к тому, что теряется точность информации о процессах, происходящих в среде, что повышает неопределенность среды и усложняет процесс принятия решений.</w:t>
      </w:r>
    </w:p>
    <w:p w:rsidR="004222DC" w:rsidRDefault="001A1CE5" w:rsidP="004222DC">
      <w:pPr>
        <w:spacing w:after="0" w:line="360" w:lineRule="auto"/>
        <w:ind w:firstLine="709"/>
        <w:jc w:val="both"/>
        <w:rPr>
          <w:rFonts w:ascii="Times New Roman" w:hAnsi="Times New Roman" w:cs="Times New Roman"/>
          <w:sz w:val="28"/>
          <w:szCs w:val="28"/>
        </w:rPr>
      </w:pPr>
      <w:r w:rsidRPr="001A1CE5">
        <w:rPr>
          <w:rFonts w:ascii="Times New Roman" w:hAnsi="Times New Roman" w:cs="Times New Roman"/>
          <w:sz w:val="28"/>
          <w:szCs w:val="28"/>
        </w:rPr>
        <w:t>Влияние внешней среды н</w:t>
      </w:r>
      <w:r>
        <w:rPr>
          <w:rFonts w:ascii="Times New Roman" w:hAnsi="Times New Roman" w:cs="Times New Roman"/>
          <w:sz w:val="28"/>
          <w:szCs w:val="28"/>
        </w:rPr>
        <w:t xml:space="preserve">а эффективность деятельности </w:t>
      </w:r>
      <w:r w:rsidR="002339D3">
        <w:rPr>
          <w:rFonts w:ascii="Times New Roman" w:hAnsi="Times New Roman" w:cs="Times New Roman"/>
          <w:sz w:val="28"/>
          <w:szCs w:val="28"/>
        </w:rPr>
        <w:t>ОАО</w:t>
      </w:r>
      <w:r>
        <w:rPr>
          <w:rFonts w:ascii="Times New Roman" w:hAnsi="Times New Roman" w:cs="Times New Roman"/>
          <w:sz w:val="28"/>
          <w:szCs w:val="28"/>
        </w:rPr>
        <w:t xml:space="preserve"> «ЛУКОЙЛ</w:t>
      </w:r>
      <w:r w:rsidRPr="001A1CE5">
        <w:rPr>
          <w:rFonts w:ascii="Times New Roman" w:hAnsi="Times New Roman" w:cs="Times New Roman"/>
          <w:sz w:val="28"/>
          <w:szCs w:val="28"/>
        </w:rPr>
        <w:t>» ощущается через показатели сбыта продукции, состава покупателей и воздействия государственного регулир</w:t>
      </w:r>
      <w:r>
        <w:rPr>
          <w:rFonts w:ascii="Times New Roman" w:hAnsi="Times New Roman" w:cs="Times New Roman"/>
          <w:sz w:val="28"/>
          <w:szCs w:val="28"/>
        </w:rPr>
        <w:t>ования на предприятия</w:t>
      </w:r>
      <w:r w:rsidRPr="001A1CE5">
        <w:rPr>
          <w:rFonts w:ascii="Times New Roman" w:hAnsi="Times New Roman" w:cs="Times New Roman"/>
          <w:sz w:val="28"/>
          <w:szCs w:val="28"/>
        </w:rPr>
        <w:t>.</w:t>
      </w:r>
    </w:p>
    <w:p w:rsidR="004222DC" w:rsidRDefault="001A1CE5" w:rsidP="004222DC">
      <w:pPr>
        <w:spacing w:after="0" w:line="360" w:lineRule="auto"/>
        <w:ind w:firstLine="709"/>
        <w:jc w:val="both"/>
        <w:rPr>
          <w:rFonts w:ascii="Times New Roman" w:hAnsi="Times New Roman" w:cs="Times New Roman"/>
          <w:sz w:val="28"/>
          <w:szCs w:val="28"/>
        </w:rPr>
      </w:pPr>
      <w:r w:rsidRPr="001A1CE5">
        <w:rPr>
          <w:rFonts w:ascii="Times New Roman" w:hAnsi="Times New Roman" w:cs="Times New Roman"/>
          <w:sz w:val="28"/>
          <w:szCs w:val="28"/>
        </w:rPr>
        <w:lastRenderedPageBreak/>
        <w:t>Влияние внешней среды наиболее проблематично поддается воздействию, так как составляющие этой среды независимы от внутренней структуры предприятия, однако действия персонала предприятия при грамотном анализе внешней среды могут привести к желаемому результату работы предприятия, хотя некоторые из них практически неуправляемые – например, предписания н</w:t>
      </w:r>
      <w:r>
        <w:rPr>
          <w:rFonts w:ascii="Times New Roman" w:hAnsi="Times New Roman" w:cs="Times New Roman"/>
          <w:sz w:val="28"/>
          <w:szCs w:val="28"/>
        </w:rPr>
        <w:t xml:space="preserve">ормативных актов. Внешняя среда - </w:t>
      </w:r>
      <w:r w:rsidRPr="001A1CE5">
        <w:rPr>
          <w:rFonts w:ascii="Times New Roman" w:hAnsi="Times New Roman" w:cs="Times New Roman"/>
          <w:sz w:val="28"/>
          <w:szCs w:val="28"/>
        </w:rPr>
        <w:t>это те непосредственные условия, к которым приходится приспосабливаться предприятию, в частности с</w:t>
      </w:r>
      <w:r>
        <w:rPr>
          <w:rFonts w:ascii="Times New Roman" w:hAnsi="Times New Roman" w:cs="Times New Roman"/>
          <w:sz w:val="28"/>
          <w:szCs w:val="28"/>
        </w:rPr>
        <w:t xml:space="preserve">троить свою внутреннюю работу. </w:t>
      </w:r>
      <w:r w:rsidR="002339D3">
        <w:rPr>
          <w:rFonts w:ascii="Times New Roman" w:hAnsi="Times New Roman" w:cs="Times New Roman"/>
          <w:sz w:val="28"/>
          <w:szCs w:val="28"/>
        </w:rPr>
        <w:t>ОАО</w:t>
      </w:r>
      <w:r>
        <w:rPr>
          <w:rFonts w:ascii="Times New Roman" w:hAnsi="Times New Roman" w:cs="Times New Roman"/>
          <w:sz w:val="28"/>
          <w:szCs w:val="28"/>
        </w:rPr>
        <w:t xml:space="preserve"> «ЛУКОЙЛ</w:t>
      </w:r>
      <w:r w:rsidRPr="001A1CE5">
        <w:rPr>
          <w:rFonts w:ascii="Times New Roman" w:hAnsi="Times New Roman" w:cs="Times New Roman"/>
          <w:sz w:val="28"/>
          <w:szCs w:val="28"/>
        </w:rPr>
        <w:t>» организует свою работу исходя из природных, экономических факторов влияния, действует в рамках жестких предписаний экологических нор</w:t>
      </w:r>
      <w:r w:rsidR="004222DC">
        <w:rPr>
          <w:rFonts w:ascii="Times New Roman" w:hAnsi="Times New Roman" w:cs="Times New Roman"/>
          <w:sz w:val="28"/>
          <w:szCs w:val="28"/>
        </w:rPr>
        <w:t>м и государственных стандартов.</w:t>
      </w:r>
    </w:p>
    <w:p w:rsidR="004222DC" w:rsidRPr="004222DC" w:rsidRDefault="001A1CE5" w:rsidP="004222DC">
      <w:pPr>
        <w:spacing w:after="0" w:line="360" w:lineRule="auto"/>
        <w:ind w:firstLine="709"/>
        <w:jc w:val="both"/>
        <w:rPr>
          <w:rFonts w:ascii="Times New Roman" w:hAnsi="Times New Roman" w:cs="Times New Roman"/>
          <w:sz w:val="28"/>
          <w:szCs w:val="28"/>
        </w:rPr>
      </w:pPr>
      <w:r w:rsidRPr="001A1CE5">
        <w:rPr>
          <w:rFonts w:ascii="Times New Roman" w:hAnsi="Times New Roman" w:cs="Times New Roman"/>
          <w:sz w:val="28"/>
          <w:szCs w:val="28"/>
        </w:rPr>
        <w:t>Эффективность деятельности изученного предприятия зависит от внешней среды в части преодоления препятствий по документальному оформлению сделок по сбыту продукции на международном рынке. Сегодня этот процесс достаточно трудоемкий ввиду жестких требований законодательства, что отражается на финан</w:t>
      </w:r>
      <w:r>
        <w:rPr>
          <w:rFonts w:ascii="Times New Roman" w:hAnsi="Times New Roman" w:cs="Times New Roman"/>
          <w:sz w:val="28"/>
          <w:szCs w:val="28"/>
        </w:rPr>
        <w:t>совых результатах деятельности предприятия</w:t>
      </w:r>
      <w:r w:rsidRPr="001A1CE5">
        <w:rPr>
          <w:rFonts w:ascii="Times New Roman" w:hAnsi="Times New Roman" w:cs="Times New Roman"/>
          <w:sz w:val="28"/>
          <w:szCs w:val="28"/>
        </w:rPr>
        <w:t>.</w:t>
      </w:r>
      <w:bookmarkStart w:id="10" w:name="_Toc42726797"/>
    </w:p>
    <w:p w:rsidR="004222DC" w:rsidRDefault="004222DC">
      <w:pPr>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6E2BF8" w:rsidRPr="00C14816" w:rsidRDefault="00F25C13" w:rsidP="00C14816">
      <w:pPr>
        <w:pStyle w:val="1"/>
        <w:spacing w:before="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СПИСОК ИСПОЛЬЗОВАННЫХ ИСТОЧНИКОВ</w:t>
      </w:r>
      <w:bookmarkEnd w:id="10"/>
    </w:p>
    <w:p w:rsidR="001A1CE5" w:rsidRPr="001A1CE5" w:rsidRDefault="001A1CE5" w:rsidP="00C01302">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1A1CE5">
        <w:rPr>
          <w:rFonts w:ascii="Times New Roman" w:hAnsi="Times New Roman" w:cs="Times New Roman"/>
          <w:sz w:val="28"/>
          <w:szCs w:val="28"/>
        </w:rPr>
        <w:t xml:space="preserve">Бусыгин А.В. </w:t>
      </w:r>
      <w:r>
        <w:rPr>
          <w:rFonts w:ascii="Times New Roman" w:hAnsi="Times New Roman" w:cs="Times New Roman"/>
          <w:sz w:val="28"/>
          <w:szCs w:val="28"/>
        </w:rPr>
        <w:t>Эффективный менеджмент: учебник</w:t>
      </w:r>
      <w:r w:rsidRPr="001A1CE5">
        <w:rPr>
          <w:rFonts w:ascii="Times New Roman" w:hAnsi="Times New Roman" w:cs="Times New Roman"/>
          <w:sz w:val="28"/>
          <w:szCs w:val="28"/>
        </w:rPr>
        <w:t>:</w:t>
      </w:r>
      <w:r>
        <w:rPr>
          <w:rFonts w:ascii="Times New Roman" w:hAnsi="Times New Roman" w:cs="Times New Roman"/>
          <w:sz w:val="28"/>
          <w:szCs w:val="28"/>
        </w:rPr>
        <w:t xml:space="preserve"> </w:t>
      </w:r>
      <w:r w:rsidRPr="001A1CE5">
        <w:rPr>
          <w:rFonts w:ascii="Times New Roman" w:hAnsi="Times New Roman" w:cs="Times New Roman"/>
          <w:sz w:val="28"/>
          <w:szCs w:val="28"/>
        </w:rPr>
        <w:t>Финпресс,</w:t>
      </w:r>
      <w:r>
        <w:rPr>
          <w:rFonts w:ascii="Times New Roman" w:hAnsi="Times New Roman" w:cs="Times New Roman"/>
          <w:sz w:val="28"/>
          <w:szCs w:val="28"/>
        </w:rPr>
        <w:t xml:space="preserve"> 2004. </w:t>
      </w:r>
      <w:r w:rsidRPr="001A1CE5">
        <w:rPr>
          <w:rFonts w:ascii="Times New Roman" w:hAnsi="Times New Roman" w:cs="Times New Roman"/>
          <w:sz w:val="28"/>
          <w:szCs w:val="28"/>
        </w:rPr>
        <w:t>1056с.;</w:t>
      </w:r>
    </w:p>
    <w:p w:rsidR="001A1CE5" w:rsidRPr="001A1CE5" w:rsidRDefault="001A1CE5" w:rsidP="00C01302">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Веснин В.Р. Менеджмент: учебник - М</w:t>
      </w:r>
      <w:r w:rsidRPr="001A1CE5">
        <w:rPr>
          <w:rFonts w:ascii="Times New Roman" w:hAnsi="Times New Roman" w:cs="Times New Roman"/>
          <w:sz w:val="28"/>
          <w:szCs w:val="28"/>
        </w:rPr>
        <w:t>:</w:t>
      </w:r>
      <w:r>
        <w:rPr>
          <w:rFonts w:ascii="Times New Roman" w:hAnsi="Times New Roman" w:cs="Times New Roman"/>
          <w:sz w:val="28"/>
          <w:szCs w:val="28"/>
        </w:rPr>
        <w:t xml:space="preserve"> </w:t>
      </w:r>
      <w:r w:rsidRPr="001A1CE5">
        <w:rPr>
          <w:rFonts w:ascii="Times New Roman" w:hAnsi="Times New Roman" w:cs="Times New Roman"/>
          <w:sz w:val="28"/>
          <w:szCs w:val="28"/>
        </w:rPr>
        <w:t>Проспект,</w:t>
      </w:r>
      <w:r>
        <w:rPr>
          <w:rFonts w:ascii="Times New Roman" w:hAnsi="Times New Roman" w:cs="Times New Roman"/>
          <w:sz w:val="28"/>
          <w:szCs w:val="28"/>
        </w:rPr>
        <w:t xml:space="preserve"> 2006. </w:t>
      </w:r>
      <w:r w:rsidRPr="001A1CE5">
        <w:rPr>
          <w:rFonts w:ascii="Times New Roman" w:hAnsi="Times New Roman" w:cs="Times New Roman"/>
          <w:sz w:val="28"/>
          <w:szCs w:val="28"/>
        </w:rPr>
        <w:t>517с.;</w:t>
      </w:r>
    </w:p>
    <w:p w:rsidR="001A1CE5" w:rsidRPr="001A1CE5" w:rsidRDefault="001A1CE5" w:rsidP="00C01302">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1A1CE5">
        <w:rPr>
          <w:rFonts w:ascii="Times New Roman" w:hAnsi="Times New Roman" w:cs="Times New Roman"/>
          <w:sz w:val="28"/>
          <w:szCs w:val="28"/>
        </w:rPr>
        <w:t xml:space="preserve">Волкова, О.Н. Управленческий анализ </w:t>
      </w:r>
      <w:r>
        <w:rPr>
          <w:rFonts w:ascii="Times New Roman" w:hAnsi="Times New Roman" w:cs="Times New Roman"/>
          <w:sz w:val="28"/>
          <w:szCs w:val="28"/>
        </w:rPr>
        <w:t xml:space="preserve">// Учебник- М.: Проспект, 2008. </w:t>
      </w:r>
      <w:r w:rsidRPr="001A1CE5">
        <w:rPr>
          <w:rFonts w:ascii="Times New Roman" w:hAnsi="Times New Roman" w:cs="Times New Roman"/>
          <w:sz w:val="28"/>
          <w:szCs w:val="28"/>
        </w:rPr>
        <w:t>302с.;</w:t>
      </w:r>
    </w:p>
    <w:p w:rsidR="001A1CE5" w:rsidRPr="001A1CE5" w:rsidRDefault="001A1CE5" w:rsidP="00C01302">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1A1CE5">
        <w:rPr>
          <w:rFonts w:ascii="Times New Roman" w:hAnsi="Times New Roman" w:cs="Times New Roman"/>
          <w:sz w:val="28"/>
          <w:szCs w:val="28"/>
        </w:rPr>
        <w:t>Г</w:t>
      </w:r>
      <w:r>
        <w:rPr>
          <w:rFonts w:ascii="Times New Roman" w:hAnsi="Times New Roman" w:cs="Times New Roman"/>
          <w:sz w:val="28"/>
          <w:szCs w:val="28"/>
        </w:rPr>
        <w:t>лухов В.В. Менеджмент: учебник</w:t>
      </w:r>
      <w:r w:rsidR="00205C2D">
        <w:rPr>
          <w:rFonts w:ascii="Times New Roman" w:hAnsi="Times New Roman" w:cs="Times New Roman"/>
          <w:sz w:val="28"/>
          <w:szCs w:val="28"/>
        </w:rPr>
        <w:t xml:space="preserve">: Питер, 2006. </w:t>
      </w:r>
      <w:r w:rsidRPr="001A1CE5">
        <w:rPr>
          <w:rFonts w:ascii="Times New Roman" w:hAnsi="Times New Roman" w:cs="Times New Roman"/>
          <w:sz w:val="28"/>
          <w:szCs w:val="28"/>
        </w:rPr>
        <w:t>608с.;</w:t>
      </w:r>
    </w:p>
    <w:p w:rsidR="001A1CE5" w:rsidRPr="001A1CE5" w:rsidRDefault="001A1CE5" w:rsidP="00C01302">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1A1CE5">
        <w:rPr>
          <w:rFonts w:ascii="Times New Roman" w:hAnsi="Times New Roman" w:cs="Times New Roman"/>
          <w:sz w:val="28"/>
          <w:szCs w:val="28"/>
        </w:rPr>
        <w:t>Дудорин В.И.</w:t>
      </w:r>
      <w:r w:rsidR="00205C2D">
        <w:rPr>
          <w:rFonts w:ascii="Times New Roman" w:hAnsi="Times New Roman" w:cs="Times New Roman"/>
          <w:sz w:val="28"/>
          <w:szCs w:val="28"/>
        </w:rPr>
        <w:t xml:space="preserve"> </w:t>
      </w:r>
      <w:r w:rsidRPr="001A1CE5">
        <w:rPr>
          <w:rFonts w:ascii="Times New Roman" w:hAnsi="Times New Roman" w:cs="Times New Roman"/>
          <w:sz w:val="28"/>
          <w:szCs w:val="28"/>
        </w:rPr>
        <w:t>Управле</w:t>
      </w:r>
      <w:r w:rsidR="00205C2D">
        <w:rPr>
          <w:rFonts w:ascii="Times New Roman" w:hAnsi="Times New Roman" w:cs="Times New Roman"/>
          <w:sz w:val="28"/>
          <w:szCs w:val="28"/>
        </w:rPr>
        <w:t>ние экономикой предприятия</w:t>
      </w:r>
      <w:r w:rsidRPr="001A1CE5">
        <w:rPr>
          <w:rFonts w:ascii="Times New Roman" w:hAnsi="Times New Roman" w:cs="Times New Roman"/>
          <w:sz w:val="28"/>
          <w:szCs w:val="28"/>
        </w:rPr>
        <w:t>: Экзамен</w:t>
      </w:r>
      <w:r w:rsidR="00205C2D">
        <w:rPr>
          <w:rFonts w:ascii="Times New Roman" w:hAnsi="Times New Roman" w:cs="Times New Roman"/>
          <w:sz w:val="28"/>
          <w:szCs w:val="28"/>
        </w:rPr>
        <w:t>, 2005.</w:t>
      </w:r>
      <w:r w:rsidRPr="001A1CE5">
        <w:rPr>
          <w:rFonts w:ascii="Times New Roman" w:hAnsi="Times New Roman" w:cs="Times New Roman"/>
          <w:sz w:val="28"/>
          <w:szCs w:val="28"/>
        </w:rPr>
        <w:t xml:space="preserve"> 480с.;</w:t>
      </w:r>
    </w:p>
    <w:p w:rsidR="001A1CE5" w:rsidRPr="001A1CE5" w:rsidRDefault="001A1CE5" w:rsidP="00C01302">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1A1CE5">
        <w:rPr>
          <w:rFonts w:ascii="Times New Roman" w:hAnsi="Times New Roman" w:cs="Times New Roman"/>
          <w:sz w:val="28"/>
          <w:szCs w:val="28"/>
        </w:rPr>
        <w:t>Зель</w:t>
      </w:r>
      <w:r w:rsidR="00205C2D">
        <w:rPr>
          <w:rFonts w:ascii="Times New Roman" w:hAnsi="Times New Roman" w:cs="Times New Roman"/>
          <w:sz w:val="28"/>
          <w:szCs w:val="28"/>
        </w:rPr>
        <w:t>дович Б.З. Менеджмент: учебник: Экзамен, 2009.</w:t>
      </w:r>
      <w:r w:rsidRPr="001A1CE5">
        <w:rPr>
          <w:rFonts w:ascii="Times New Roman" w:hAnsi="Times New Roman" w:cs="Times New Roman"/>
          <w:sz w:val="28"/>
          <w:szCs w:val="28"/>
        </w:rPr>
        <w:t xml:space="preserve"> 575с.;</w:t>
      </w:r>
    </w:p>
    <w:p w:rsidR="001A1CE5" w:rsidRPr="001A1CE5" w:rsidRDefault="001A1CE5" w:rsidP="00C01302">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1A1CE5">
        <w:rPr>
          <w:rFonts w:ascii="Times New Roman" w:hAnsi="Times New Roman" w:cs="Times New Roman"/>
          <w:sz w:val="28"/>
          <w:szCs w:val="28"/>
        </w:rPr>
        <w:t xml:space="preserve">Кантор Е.Л. </w:t>
      </w:r>
      <w:r w:rsidR="00205C2D">
        <w:rPr>
          <w:rFonts w:ascii="Times New Roman" w:hAnsi="Times New Roman" w:cs="Times New Roman"/>
          <w:sz w:val="28"/>
          <w:szCs w:val="28"/>
        </w:rPr>
        <w:t xml:space="preserve">Экономика предприятия: учебник: ПИТЕР, 2007. </w:t>
      </w:r>
      <w:r w:rsidRPr="001A1CE5">
        <w:rPr>
          <w:rFonts w:ascii="Times New Roman" w:hAnsi="Times New Roman" w:cs="Times New Roman"/>
          <w:sz w:val="28"/>
          <w:szCs w:val="28"/>
        </w:rPr>
        <w:t>400с.;</w:t>
      </w:r>
    </w:p>
    <w:p w:rsidR="001A1CE5" w:rsidRPr="001A1CE5" w:rsidRDefault="001A1CE5" w:rsidP="00C01302">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1A1CE5">
        <w:rPr>
          <w:rFonts w:ascii="Times New Roman" w:hAnsi="Times New Roman" w:cs="Times New Roman"/>
          <w:sz w:val="28"/>
          <w:szCs w:val="28"/>
        </w:rPr>
        <w:t>Козловский В</w:t>
      </w:r>
      <w:r w:rsidR="00205C2D">
        <w:rPr>
          <w:rFonts w:ascii="Times New Roman" w:hAnsi="Times New Roman" w:cs="Times New Roman"/>
          <w:sz w:val="28"/>
          <w:szCs w:val="28"/>
        </w:rPr>
        <w:t xml:space="preserve">.А. Производственный менеджмент: учебник: Инфра, 2005. </w:t>
      </w:r>
      <w:r w:rsidRPr="001A1CE5">
        <w:rPr>
          <w:rFonts w:ascii="Times New Roman" w:hAnsi="Times New Roman" w:cs="Times New Roman"/>
          <w:sz w:val="28"/>
          <w:szCs w:val="28"/>
        </w:rPr>
        <w:t xml:space="preserve"> 574с.;</w:t>
      </w:r>
    </w:p>
    <w:p w:rsidR="001A1CE5" w:rsidRPr="001A1CE5" w:rsidRDefault="001A1CE5" w:rsidP="00C01302">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1A1CE5">
        <w:rPr>
          <w:rFonts w:ascii="Times New Roman" w:hAnsi="Times New Roman" w:cs="Times New Roman"/>
          <w:sz w:val="28"/>
          <w:szCs w:val="28"/>
        </w:rPr>
        <w:t>Маркарьян, Э.А. Экономический анализ хозяйст</w:t>
      </w:r>
      <w:r w:rsidR="00205C2D">
        <w:rPr>
          <w:rFonts w:ascii="Times New Roman" w:hAnsi="Times New Roman" w:cs="Times New Roman"/>
          <w:sz w:val="28"/>
          <w:szCs w:val="28"/>
        </w:rPr>
        <w:t>венной деятельности // Учебник</w:t>
      </w:r>
      <w:r w:rsidRPr="001A1CE5">
        <w:rPr>
          <w:rFonts w:ascii="Times New Roman" w:hAnsi="Times New Roman" w:cs="Times New Roman"/>
          <w:sz w:val="28"/>
          <w:szCs w:val="28"/>
        </w:rPr>
        <w:t>: Проспект, 2005. 560с.;</w:t>
      </w:r>
    </w:p>
    <w:p w:rsidR="001A1CE5" w:rsidRPr="001A1CE5" w:rsidRDefault="00205C2D" w:rsidP="00C01302">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205C2D">
        <w:rPr>
          <w:rFonts w:ascii="Times New Roman" w:hAnsi="Times New Roman" w:cs="Times New Roman"/>
          <w:sz w:val="28"/>
          <w:szCs w:val="28"/>
        </w:rPr>
        <w:t xml:space="preserve"> </w:t>
      </w:r>
      <w:r w:rsidR="001A1CE5" w:rsidRPr="001A1CE5">
        <w:rPr>
          <w:rFonts w:ascii="Times New Roman" w:hAnsi="Times New Roman" w:cs="Times New Roman"/>
          <w:sz w:val="28"/>
          <w:szCs w:val="28"/>
        </w:rPr>
        <w:t xml:space="preserve">Пансков В.Г. О налоговой политике в контексте становления инновационной модели развития российской экономики // </w:t>
      </w:r>
      <w:r>
        <w:rPr>
          <w:rFonts w:ascii="Times New Roman" w:hAnsi="Times New Roman" w:cs="Times New Roman"/>
          <w:sz w:val="28"/>
          <w:szCs w:val="28"/>
        </w:rPr>
        <w:t xml:space="preserve">Налоговая политика и практика. 2008.  N 6. </w:t>
      </w:r>
      <w:r w:rsidR="001A1CE5" w:rsidRPr="001A1CE5">
        <w:rPr>
          <w:rFonts w:ascii="Times New Roman" w:hAnsi="Times New Roman" w:cs="Times New Roman"/>
          <w:sz w:val="28"/>
          <w:szCs w:val="28"/>
        </w:rPr>
        <w:t>с.4-9;</w:t>
      </w:r>
    </w:p>
    <w:p w:rsidR="001A1CE5" w:rsidRPr="001A1CE5" w:rsidRDefault="00205C2D" w:rsidP="00C01302">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205C2D">
        <w:rPr>
          <w:rFonts w:ascii="Times New Roman" w:hAnsi="Times New Roman" w:cs="Times New Roman"/>
          <w:sz w:val="28"/>
          <w:szCs w:val="28"/>
        </w:rPr>
        <w:t xml:space="preserve"> </w:t>
      </w:r>
      <w:r w:rsidR="001A1CE5" w:rsidRPr="001A1CE5">
        <w:rPr>
          <w:rFonts w:ascii="Times New Roman" w:hAnsi="Times New Roman" w:cs="Times New Roman"/>
          <w:sz w:val="28"/>
          <w:szCs w:val="28"/>
        </w:rPr>
        <w:t>Райзберг Б. А., Лозовский Л. Ш. Стародубцева Е. Б.</w:t>
      </w:r>
      <w:r w:rsidRPr="00205C2D">
        <w:rPr>
          <w:rFonts w:ascii="Times New Roman" w:hAnsi="Times New Roman" w:cs="Times New Roman"/>
          <w:sz w:val="28"/>
          <w:szCs w:val="28"/>
        </w:rPr>
        <w:t xml:space="preserve"> </w:t>
      </w:r>
      <w:r w:rsidR="001A1CE5" w:rsidRPr="001A1CE5">
        <w:rPr>
          <w:rFonts w:ascii="Times New Roman" w:hAnsi="Times New Roman" w:cs="Times New Roman"/>
          <w:sz w:val="28"/>
          <w:szCs w:val="28"/>
        </w:rPr>
        <w:t>Современный экономически</w:t>
      </w:r>
      <w:r>
        <w:rPr>
          <w:rFonts w:ascii="Times New Roman" w:hAnsi="Times New Roman" w:cs="Times New Roman"/>
          <w:sz w:val="28"/>
          <w:szCs w:val="28"/>
        </w:rPr>
        <w:t>й словарь: ИНФРА-М, 2007.</w:t>
      </w:r>
      <w:r w:rsidR="001A1CE5" w:rsidRPr="001A1CE5">
        <w:rPr>
          <w:rFonts w:ascii="Times New Roman" w:hAnsi="Times New Roman" w:cs="Times New Roman"/>
          <w:sz w:val="28"/>
          <w:szCs w:val="28"/>
        </w:rPr>
        <w:t xml:space="preserve"> 497с.;</w:t>
      </w:r>
    </w:p>
    <w:p w:rsidR="001A1CE5" w:rsidRPr="001A1CE5" w:rsidRDefault="00205C2D" w:rsidP="00C01302">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205C2D">
        <w:rPr>
          <w:rFonts w:ascii="Times New Roman" w:hAnsi="Times New Roman" w:cs="Times New Roman"/>
          <w:sz w:val="28"/>
          <w:szCs w:val="28"/>
        </w:rPr>
        <w:t xml:space="preserve"> </w:t>
      </w:r>
      <w:r w:rsidR="001A1CE5" w:rsidRPr="001A1CE5">
        <w:rPr>
          <w:rFonts w:ascii="Times New Roman" w:hAnsi="Times New Roman" w:cs="Times New Roman"/>
          <w:sz w:val="28"/>
          <w:szCs w:val="28"/>
        </w:rPr>
        <w:t>Ребрин Ю.И. Основы экономики и управления производством: конспект лекций. -</w:t>
      </w:r>
      <w:r>
        <w:rPr>
          <w:rFonts w:ascii="Times New Roman" w:hAnsi="Times New Roman" w:cs="Times New Roman"/>
          <w:sz w:val="28"/>
          <w:szCs w:val="28"/>
        </w:rPr>
        <w:t xml:space="preserve"> Таганрог: Изд-во ТРТУ, 2005. </w:t>
      </w:r>
      <w:r w:rsidR="001A1CE5" w:rsidRPr="001A1CE5">
        <w:rPr>
          <w:rFonts w:ascii="Times New Roman" w:hAnsi="Times New Roman" w:cs="Times New Roman"/>
          <w:sz w:val="28"/>
          <w:szCs w:val="28"/>
        </w:rPr>
        <w:t>161с.;</w:t>
      </w:r>
    </w:p>
    <w:p w:rsidR="001A1CE5" w:rsidRPr="001A1CE5" w:rsidRDefault="00205C2D" w:rsidP="00C01302">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205C2D">
        <w:rPr>
          <w:rFonts w:ascii="Times New Roman" w:hAnsi="Times New Roman" w:cs="Times New Roman"/>
          <w:sz w:val="28"/>
          <w:szCs w:val="28"/>
        </w:rPr>
        <w:t xml:space="preserve"> </w:t>
      </w:r>
      <w:r w:rsidR="001A1CE5" w:rsidRPr="001A1CE5">
        <w:rPr>
          <w:rFonts w:ascii="Times New Roman" w:hAnsi="Times New Roman" w:cs="Times New Roman"/>
          <w:sz w:val="28"/>
          <w:szCs w:val="28"/>
        </w:rPr>
        <w:t xml:space="preserve">Семенов В.М. </w:t>
      </w:r>
      <w:r>
        <w:rPr>
          <w:rFonts w:ascii="Times New Roman" w:hAnsi="Times New Roman" w:cs="Times New Roman"/>
          <w:sz w:val="28"/>
          <w:szCs w:val="28"/>
        </w:rPr>
        <w:t>Экономика предприятия: учебник</w:t>
      </w:r>
      <w:r w:rsidR="001A1CE5" w:rsidRPr="001A1CE5">
        <w:rPr>
          <w:rFonts w:ascii="Times New Roman" w:hAnsi="Times New Roman" w:cs="Times New Roman"/>
          <w:sz w:val="28"/>
          <w:szCs w:val="28"/>
        </w:rPr>
        <w:t>: ПИТЕР,</w:t>
      </w:r>
      <w:r>
        <w:rPr>
          <w:rFonts w:ascii="Times New Roman" w:hAnsi="Times New Roman" w:cs="Times New Roman"/>
          <w:sz w:val="28"/>
          <w:szCs w:val="28"/>
        </w:rPr>
        <w:t xml:space="preserve"> 2008.</w:t>
      </w:r>
      <w:r w:rsidR="001A1CE5" w:rsidRPr="001A1CE5">
        <w:rPr>
          <w:rFonts w:ascii="Times New Roman" w:hAnsi="Times New Roman" w:cs="Times New Roman"/>
          <w:sz w:val="28"/>
          <w:szCs w:val="28"/>
        </w:rPr>
        <w:t xml:space="preserve"> 416с.;</w:t>
      </w:r>
    </w:p>
    <w:p w:rsidR="001A1CE5" w:rsidRPr="001A1CE5" w:rsidRDefault="00205C2D" w:rsidP="00C01302">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205C2D">
        <w:rPr>
          <w:rFonts w:ascii="Times New Roman" w:hAnsi="Times New Roman" w:cs="Times New Roman"/>
          <w:sz w:val="28"/>
          <w:szCs w:val="28"/>
        </w:rPr>
        <w:t xml:space="preserve"> </w:t>
      </w:r>
      <w:r w:rsidR="001A1CE5" w:rsidRPr="001A1CE5">
        <w:rPr>
          <w:rFonts w:ascii="Times New Roman" w:hAnsi="Times New Roman" w:cs="Times New Roman"/>
          <w:sz w:val="28"/>
          <w:szCs w:val="28"/>
        </w:rPr>
        <w:t>Фатхутдинов Р.А. Производст</w:t>
      </w:r>
      <w:r>
        <w:rPr>
          <w:rFonts w:ascii="Times New Roman" w:hAnsi="Times New Roman" w:cs="Times New Roman"/>
          <w:sz w:val="28"/>
          <w:szCs w:val="28"/>
        </w:rPr>
        <w:t xml:space="preserve">венный менеджмент: учебник для вузов: ПИТЕР, 2006. </w:t>
      </w:r>
      <w:r w:rsidR="001A1CE5" w:rsidRPr="001A1CE5">
        <w:rPr>
          <w:rFonts w:ascii="Times New Roman" w:hAnsi="Times New Roman" w:cs="Times New Roman"/>
          <w:sz w:val="28"/>
          <w:szCs w:val="28"/>
        </w:rPr>
        <w:t>496с.;</w:t>
      </w:r>
    </w:p>
    <w:p w:rsidR="00F93B9B" w:rsidRPr="004222DC" w:rsidRDefault="00205C2D" w:rsidP="004222DC">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205C2D">
        <w:rPr>
          <w:rFonts w:ascii="Times New Roman" w:hAnsi="Times New Roman" w:cs="Times New Roman"/>
          <w:sz w:val="28"/>
          <w:szCs w:val="28"/>
        </w:rPr>
        <w:t xml:space="preserve"> </w:t>
      </w:r>
      <w:r w:rsidR="001A1CE5" w:rsidRPr="001A1CE5">
        <w:rPr>
          <w:rFonts w:ascii="Times New Roman" w:hAnsi="Times New Roman" w:cs="Times New Roman"/>
          <w:sz w:val="28"/>
          <w:szCs w:val="28"/>
        </w:rPr>
        <w:t>Шеремет А.Д. Комплексный анализ хозяйственной деятельности: Учебник</w:t>
      </w:r>
      <w:r>
        <w:rPr>
          <w:rFonts w:ascii="Times New Roman" w:hAnsi="Times New Roman" w:cs="Times New Roman"/>
          <w:sz w:val="28"/>
          <w:szCs w:val="28"/>
        </w:rPr>
        <w:t xml:space="preserve"> для вузов: ИНФРА-М, 2008.</w:t>
      </w:r>
      <w:r w:rsidR="001A1CE5" w:rsidRPr="001A1CE5">
        <w:rPr>
          <w:rFonts w:ascii="Times New Roman" w:hAnsi="Times New Roman" w:cs="Times New Roman"/>
          <w:sz w:val="28"/>
          <w:szCs w:val="28"/>
        </w:rPr>
        <w:t xml:space="preserve"> 416с.;</w:t>
      </w:r>
    </w:p>
    <w:sectPr w:rsidR="00F93B9B" w:rsidRPr="004222DC" w:rsidSect="004222DC">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512" w:rsidRDefault="00F05512" w:rsidP="00EA6E36">
      <w:pPr>
        <w:spacing w:after="0" w:line="240" w:lineRule="auto"/>
      </w:pPr>
      <w:r>
        <w:separator/>
      </w:r>
    </w:p>
  </w:endnote>
  <w:endnote w:type="continuationSeparator" w:id="0">
    <w:p w:rsidR="00F05512" w:rsidRDefault="00F05512" w:rsidP="00EA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468025"/>
      <w:docPartObj>
        <w:docPartGallery w:val="Page Numbers (Bottom of Page)"/>
        <w:docPartUnique/>
      </w:docPartObj>
    </w:sdtPr>
    <w:sdtEndPr>
      <w:rPr>
        <w:rFonts w:ascii="Times New Roman" w:hAnsi="Times New Roman" w:cs="Times New Roman"/>
        <w:sz w:val="24"/>
        <w:szCs w:val="24"/>
      </w:rPr>
    </w:sdtEndPr>
    <w:sdtContent>
      <w:p w:rsidR="00724AEE" w:rsidRPr="00EA6E36" w:rsidRDefault="00724AEE">
        <w:pPr>
          <w:pStyle w:val="ab"/>
          <w:jc w:val="center"/>
          <w:rPr>
            <w:rFonts w:ascii="Times New Roman" w:hAnsi="Times New Roman" w:cs="Times New Roman"/>
            <w:sz w:val="24"/>
            <w:szCs w:val="24"/>
          </w:rPr>
        </w:pPr>
        <w:r w:rsidRPr="00EA6E36">
          <w:rPr>
            <w:rFonts w:ascii="Times New Roman" w:hAnsi="Times New Roman" w:cs="Times New Roman"/>
            <w:sz w:val="24"/>
            <w:szCs w:val="24"/>
          </w:rPr>
          <w:fldChar w:fldCharType="begin"/>
        </w:r>
        <w:r w:rsidRPr="00EA6E36">
          <w:rPr>
            <w:rFonts w:ascii="Times New Roman" w:hAnsi="Times New Roman" w:cs="Times New Roman"/>
            <w:sz w:val="24"/>
            <w:szCs w:val="24"/>
          </w:rPr>
          <w:instrText>PAGE   \* MERGEFORMAT</w:instrText>
        </w:r>
        <w:r w:rsidRPr="00EA6E36">
          <w:rPr>
            <w:rFonts w:ascii="Times New Roman" w:hAnsi="Times New Roman" w:cs="Times New Roman"/>
            <w:sz w:val="24"/>
            <w:szCs w:val="24"/>
          </w:rPr>
          <w:fldChar w:fldCharType="separate"/>
        </w:r>
        <w:r w:rsidR="00ED3F4C">
          <w:rPr>
            <w:rFonts w:ascii="Times New Roman" w:hAnsi="Times New Roman" w:cs="Times New Roman"/>
            <w:noProof/>
            <w:sz w:val="24"/>
            <w:szCs w:val="24"/>
          </w:rPr>
          <w:t>21</w:t>
        </w:r>
        <w:r w:rsidRPr="00EA6E36">
          <w:rPr>
            <w:rFonts w:ascii="Times New Roman" w:hAnsi="Times New Roman" w:cs="Times New Roman"/>
            <w:sz w:val="24"/>
            <w:szCs w:val="24"/>
          </w:rPr>
          <w:fldChar w:fldCharType="end"/>
        </w:r>
      </w:p>
    </w:sdtContent>
  </w:sdt>
  <w:p w:rsidR="00724AEE" w:rsidRDefault="00724A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512" w:rsidRDefault="00F05512" w:rsidP="00EA6E36">
      <w:pPr>
        <w:spacing w:after="0" w:line="240" w:lineRule="auto"/>
      </w:pPr>
      <w:r>
        <w:separator/>
      </w:r>
    </w:p>
  </w:footnote>
  <w:footnote w:type="continuationSeparator" w:id="0">
    <w:p w:rsidR="00F05512" w:rsidRDefault="00F05512" w:rsidP="00EA6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8ED"/>
    <w:multiLevelType w:val="multilevel"/>
    <w:tmpl w:val="36ACC4E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81471DE"/>
    <w:multiLevelType w:val="multilevel"/>
    <w:tmpl w:val="7BE22FDE"/>
    <w:lvl w:ilvl="0">
      <w:start w:val="1"/>
      <w:numFmt w:val="decimal"/>
      <w:lvlText w:val="%1."/>
      <w:lvlJc w:val="left"/>
      <w:pPr>
        <w:ind w:left="1069" w:hanging="360"/>
      </w:pPr>
      <w:rPr>
        <w:rFonts w:hint="default"/>
        <w:b w:val="0"/>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7D2591A"/>
    <w:multiLevelType w:val="multilevel"/>
    <w:tmpl w:val="258CCF4E"/>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8917F62"/>
    <w:multiLevelType w:val="hybridMultilevel"/>
    <w:tmpl w:val="65A4A330"/>
    <w:lvl w:ilvl="0" w:tplc="2A5EA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E8092D"/>
    <w:multiLevelType w:val="multilevel"/>
    <w:tmpl w:val="6E1E0DE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ascii="Times New Roman" w:hAnsi="Times New Roman" w:cs="Times New Roman" w:hint="default"/>
        <w:b/>
        <w:color w:val="auto"/>
        <w:sz w:val="32"/>
      </w:rPr>
    </w:lvl>
    <w:lvl w:ilvl="2">
      <w:start w:val="1"/>
      <w:numFmt w:val="decimal"/>
      <w:isLgl/>
      <w:lvlText w:val="%1.%2.%3."/>
      <w:lvlJc w:val="left"/>
      <w:pPr>
        <w:ind w:left="1429" w:hanging="720"/>
      </w:pPr>
      <w:rPr>
        <w:rFonts w:ascii="Times New Roman" w:hAnsi="Times New Roman" w:cs="Times New Roman" w:hint="default"/>
        <w:b/>
        <w:color w:val="auto"/>
        <w:sz w:val="32"/>
      </w:rPr>
    </w:lvl>
    <w:lvl w:ilvl="3">
      <w:start w:val="1"/>
      <w:numFmt w:val="decimal"/>
      <w:isLgl/>
      <w:lvlText w:val="%1.%2.%3.%4."/>
      <w:lvlJc w:val="left"/>
      <w:pPr>
        <w:ind w:left="1789" w:hanging="1080"/>
      </w:pPr>
      <w:rPr>
        <w:rFonts w:ascii="Times New Roman" w:hAnsi="Times New Roman" w:cs="Times New Roman" w:hint="default"/>
        <w:b/>
        <w:color w:val="auto"/>
        <w:sz w:val="32"/>
      </w:rPr>
    </w:lvl>
    <w:lvl w:ilvl="4">
      <w:start w:val="1"/>
      <w:numFmt w:val="decimal"/>
      <w:isLgl/>
      <w:lvlText w:val="%1.%2.%3.%4.%5."/>
      <w:lvlJc w:val="left"/>
      <w:pPr>
        <w:ind w:left="1789" w:hanging="1080"/>
      </w:pPr>
      <w:rPr>
        <w:rFonts w:ascii="Times New Roman" w:hAnsi="Times New Roman" w:cs="Times New Roman" w:hint="default"/>
        <w:b/>
        <w:color w:val="auto"/>
        <w:sz w:val="32"/>
      </w:rPr>
    </w:lvl>
    <w:lvl w:ilvl="5">
      <w:start w:val="1"/>
      <w:numFmt w:val="decimal"/>
      <w:isLgl/>
      <w:lvlText w:val="%1.%2.%3.%4.%5.%6."/>
      <w:lvlJc w:val="left"/>
      <w:pPr>
        <w:ind w:left="2149" w:hanging="1440"/>
      </w:pPr>
      <w:rPr>
        <w:rFonts w:ascii="Times New Roman" w:hAnsi="Times New Roman" w:cs="Times New Roman" w:hint="default"/>
        <w:b/>
        <w:color w:val="auto"/>
        <w:sz w:val="32"/>
      </w:rPr>
    </w:lvl>
    <w:lvl w:ilvl="6">
      <w:start w:val="1"/>
      <w:numFmt w:val="decimal"/>
      <w:isLgl/>
      <w:lvlText w:val="%1.%2.%3.%4.%5.%6.%7."/>
      <w:lvlJc w:val="left"/>
      <w:pPr>
        <w:ind w:left="2149" w:hanging="1440"/>
      </w:pPr>
      <w:rPr>
        <w:rFonts w:ascii="Times New Roman" w:hAnsi="Times New Roman" w:cs="Times New Roman" w:hint="default"/>
        <w:b/>
        <w:color w:val="auto"/>
        <w:sz w:val="32"/>
      </w:rPr>
    </w:lvl>
    <w:lvl w:ilvl="7">
      <w:start w:val="1"/>
      <w:numFmt w:val="decimal"/>
      <w:isLgl/>
      <w:lvlText w:val="%1.%2.%3.%4.%5.%6.%7.%8."/>
      <w:lvlJc w:val="left"/>
      <w:pPr>
        <w:ind w:left="2509" w:hanging="1800"/>
      </w:pPr>
      <w:rPr>
        <w:rFonts w:ascii="Times New Roman" w:hAnsi="Times New Roman" w:cs="Times New Roman" w:hint="default"/>
        <w:b/>
        <w:color w:val="auto"/>
        <w:sz w:val="32"/>
      </w:rPr>
    </w:lvl>
    <w:lvl w:ilvl="8">
      <w:start w:val="1"/>
      <w:numFmt w:val="decimal"/>
      <w:isLgl/>
      <w:lvlText w:val="%1.%2.%3.%4.%5.%6.%7.%8.%9."/>
      <w:lvlJc w:val="left"/>
      <w:pPr>
        <w:ind w:left="2509" w:hanging="1800"/>
      </w:pPr>
      <w:rPr>
        <w:rFonts w:ascii="Times New Roman" w:hAnsi="Times New Roman" w:cs="Times New Roman" w:hint="default"/>
        <w:b/>
        <w:color w:val="auto"/>
        <w:sz w:val="32"/>
      </w:rPr>
    </w:lvl>
  </w:abstractNum>
  <w:abstractNum w:abstractNumId="5" w15:restartNumberingAfterBreak="0">
    <w:nsid w:val="30305153"/>
    <w:multiLevelType w:val="multilevel"/>
    <w:tmpl w:val="6A0E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86020"/>
    <w:multiLevelType w:val="multilevel"/>
    <w:tmpl w:val="D29AFEC6"/>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7AD2C85"/>
    <w:multiLevelType w:val="hybridMultilevel"/>
    <w:tmpl w:val="8F78996E"/>
    <w:lvl w:ilvl="0" w:tplc="87D8F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1C62CF"/>
    <w:multiLevelType w:val="hybridMultilevel"/>
    <w:tmpl w:val="F2B8120A"/>
    <w:lvl w:ilvl="0" w:tplc="7CC03BAC">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B530CB"/>
    <w:multiLevelType w:val="multilevel"/>
    <w:tmpl w:val="1D1C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62781"/>
    <w:multiLevelType w:val="hybridMultilevel"/>
    <w:tmpl w:val="2B1C538A"/>
    <w:lvl w:ilvl="0" w:tplc="E986564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A9870D9"/>
    <w:multiLevelType w:val="hybridMultilevel"/>
    <w:tmpl w:val="07BAC464"/>
    <w:lvl w:ilvl="0" w:tplc="E9865640">
      <w:start w:val="1"/>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169785E"/>
    <w:multiLevelType w:val="hybridMultilevel"/>
    <w:tmpl w:val="F65AA468"/>
    <w:lvl w:ilvl="0" w:tplc="6F3E0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34B33B9"/>
    <w:multiLevelType w:val="hybridMultilevel"/>
    <w:tmpl w:val="7AB26246"/>
    <w:lvl w:ilvl="0" w:tplc="2DF0D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D66AD8"/>
    <w:multiLevelType w:val="multilevel"/>
    <w:tmpl w:val="5018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C957CF"/>
    <w:multiLevelType w:val="multilevel"/>
    <w:tmpl w:val="F1B8D208"/>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28145D4"/>
    <w:multiLevelType w:val="hybridMultilevel"/>
    <w:tmpl w:val="3EF6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8367FC"/>
    <w:multiLevelType w:val="multilevel"/>
    <w:tmpl w:val="0A4668B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EC66D79"/>
    <w:multiLevelType w:val="hybridMultilevel"/>
    <w:tmpl w:val="B9D0E680"/>
    <w:lvl w:ilvl="0" w:tplc="00CE1AC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0A40D7F"/>
    <w:multiLevelType w:val="multilevel"/>
    <w:tmpl w:val="C8B08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952CC6"/>
    <w:multiLevelType w:val="multilevel"/>
    <w:tmpl w:val="D5CECFB0"/>
    <w:lvl w:ilvl="0">
      <w:start w:val="1"/>
      <w:numFmt w:val="decimal"/>
      <w:lvlText w:val="%1."/>
      <w:lvlJc w:val="left"/>
      <w:pPr>
        <w:ind w:left="435" w:hanging="435"/>
      </w:pPr>
      <w:rPr>
        <w:rFonts w:hint="default"/>
        <w:color w:val="0563C1" w:themeColor="hyperlink"/>
        <w:u w:val="single"/>
      </w:rPr>
    </w:lvl>
    <w:lvl w:ilvl="1">
      <w:start w:val="1"/>
      <w:numFmt w:val="decimal"/>
      <w:lvlText w:val="%1.%2."/>
      <w:lvlJc w:val="left"/>
      <w:pPr>
        <w:ind w:left="720" w:hanging="720"/>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1080" w:hanging="1080"/>
      </w:pPr>
      <w:rPr>
        <w:rFonts w:hint="default"/>
        <w:color w:val="0563C1" w:themeColor="hyperlink"/>
        <w:u w:val="single"/>
      </w:rPr>
    </w:lvl>
    <w:lvl w:ilvl="4">
      <w:start w:val="1"/>
      <w:numFmt w:val="decimal"/>
      <w:lvlText w:val="%1.%2.%3.%4.%5."/>
      <w:lvlJc w:val="left"/>
      <w:pPr>
        <w:ind w:left="1080" w:hanging="1080"/>
      </w:pPr>
      <w:rPr>
        <w:rFonts w:hint="default"/>
        <w:color w:val="0563C1" w:themeColor="hyperlink"/>
        <w:u w:val="single"/>
      </w:rPr>
    </w:lvl>
    <w:lvl w:ilvl="5">
      <w:start w:val="1"/>
      <w:numFmt w:val="decimal"/>
      <w:lvlText w:val="%1.%2.%3.%4.%5.%6."/>
      <w:lvlJc w:val="left"/>
      <w:pPr>
        <w:ind w:left="1440" w:hanging="1440"/>
      </w:pPr>
      <w:rPr>
        <w:rFonts w:hint="default"/>
        <w:color w:val="0563C1" w:themeColor="hyperlink"/>
        <w:u w:val="single"/>
      </w:rPr>
    </w:lvl>
    <w:lvl w:ilvl="6">
      <w:start w:val="1"/>
      <w:numFmt w:val="decimal"/>
      <w:lvlText w:val="%1.%2.%3.%4.%5.%6.%7."/>
      <w:lvlJc w:val="left"/>
      <w:pPr>
        <w:ind w:left="1800" w:hanging="1800"/>
      </w:pPr>
      <w:rPr>
        <w:rFonts w:hint="default"/>
        <w:color w:val="0563C1" w:themeColor="hyperlink"/>
        <w:u w:val="single"/>
      </w:rPr>
    </w:lvl>
    <w:lvl w:ilvl="7">
      <w:start w:val="1"/>
      <w:numFmt w:val="decimal"/>
      <w:lvlText w:val="%1.%2.%3.%4.%5.%6.%7.%8."/>
      <w:lvlJc w:val="left"/>
      <w:pPr>
        <w:ind w:left="1800" w:hanging="1800"/>
      </w:pPr>
      <w:rPr>
        <w:rFonts w:hint="default"/>
        <w:color w:val="0563C1" w:themeColor="hyperlink"/>
        <w:u w:val="single"/>
      </w:rPr>
    </w:lvl>
    <w:lvl w:ilvl="8">
      <w:start w:val="1"/>
      <w:numFmt w:val="decimal"/>
      <w:lvlText w:val="%1.%2.%3.%4.%5.%6.%7.%8.%9."/>
      <w:lvlJc w:val="left"/>
      <w:pPr>
        <w:ind w:left="2160" w:hanging="2160"/>
      </w:pPr>
      <w:rPr>
        <w:rFonts w:hint="default"/>
        <w:color w:val="0563C1" w:themeColor="hyperlink"/>
        <w:u w:val="single"/>
      </w:rPr>
    </w:lvl>
  </w:abstractNum>
  <w:abstractNum w:abstractNumId="21" w15:restartNumberingAfterBreak="0">
    <w:nsid w:val="7C773F6C"/>
    <w:multiLevelType w:val="multilevel"/>
    <w:tmpl w:val="AC6AF3AA"/>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7F0E13E2"/>
    <w:multiLevelType w:val="multilevel"/>
    <w:tmpl w:val="40B8251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9"/>
  </w:num>
  <w:num w:numId="3">
    <w:abstractNumId w:val="13"/>
  </w:num>
  <w:num w:numId="4">
    <w:abstractNumId w:val="1"/>
  </w:num>
  <w:num w:numId="5">
    <w:abstractNumId w:val="19"/>
  </w:num>
  <w:num w:numId="6">
    <w:abstractNumId w:val="22"/>
  </w:num>
  <w:num w:numId="7">
    <w:abstractNumId w:val="5"/>
  </w:num>
  <w:num w:numId="8">
    <w:abstractNumId w:val="14"/>
  </w:num>
  <w:num w:numId="9">
    <w:abstractNumId w:val="3"/>
  </w:num>
  <w:num w:numId="10">
    <w:abstractNumId w:val="4"/>
  </w:num>
  <w:num w:numId="11">
    <w:abstractNumId w:val="12"/>
  </w:num>
  <w:num w:numId="12">
    <w:abstractNumId w:val="16"/>
  </w:num>
  <w:num w:numId="13">
    <w:abstractNumId w:val="7"/>
  </w:num>
  <w:num w:numId="14">
    <w:abstractNumId w:val="15"/>
  </w:num>
  <w:num w:numId="15">
    <w:abstractNumId w:val="6"/>
  </w:num>
  <w:num w:numId="16">
    <w:abstractNumId w:val="0"/>
  </w:num>
  <w:num w:numId="17">
    <w:abstractNumId w:val="17"/>
  </w:num>
  <w:num w:numId="18">
    <w:abstractNumId w:val="21"/>
  </w:num>
  <w:num w:numId="19">
    <w:abstractNumId w:val="18"/>
  </w:num>
  <w:num w:numId="20">
    <w:abstractNumId w:val="20"/>
  </w:num>
  <w:num w:numId="21">
    <w:abstractNumId w:val="8"/>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BF"/>
    <w:rsid w:val="00015E04"/>
    <w:rsid w:val="00017218"/>
    <w:rsid w:val="00025162"/>
    <w:rsid w:val="0002726E"/>
    <w:rsid w:val="00027D29"/>
    <w:rsid w:val="00034013"/>
    <w:rsid w:val="000401AD"/>
    <w:rsid w:val="000412B0"/>
    <w:rsid w:val="00042532"/>
    <w:rsid w:val="00047C6C"/>
    <w:rsid w:val="00070864"/>
    <w:rsid w:val="00083C5E"/>
    <w:rsid w:val="000958E8"/>
    <w:rsid w:val="000A0F16"/>
    <w:rsid w:val="000A1189"/>
    <w:rsid w:val="000A3462"/>
    <w:rsid w:val="000C67F4"/>
    <w:rsid w:val="000C7453"/>
    <w:rsid w:val="000F000C"/>
    <w:rsid w:val="000F2426"/>
    <w:rsid w:val="000F5765"/>
    <w:rsid w:val="00101C59"/>
    <w:rsid w:val="001035F9"/>
    <w:rsid w:val="00105C68"/>
    <w:rsid w:val="00145F24"/>
    <w:rsid w:val="00164CF8"/>
    <w:rsid w:val="00177A3E"/>
    <w:rsid w:val="001813C0"/>
    <w:rsid w:val="001A1CE5"/>
    <w:rsid w:val="001B3A65"/>
    <w:rsid w:val="001B4625"/>
    <w:rsid w:val="001B6BA7"/>
    <w:rsid w:val="001C5E48"/>
    <w:rsid w:val="001C7FA1"/>
    <w:rsid w:val="001D00FB"/>
    <w:rsid w:val="001D4CBC"/>
    <w:rsid w:val="001D52A1"/>
    <w:rsid w:val="001E2731"/>
    <w:rsid w:val="001E5DD6"/>
    <w:rsid w:val="001E670E"/>
    <w:rsid w:val="001E7940"/>
    <w:rsid w:val="00205C2D"/>
    <w:rsid w:val="0021151F"/>
    <w:rsid w:val="002339D3"/>
    <w:rsid w:val="00240716"/>
    <w:rsid w:val="00246EDA"/>
    <w:rsid w:val="002500ED"/>
    <w:rsid w:val="002626D2"/>
    <w:rsid w:val="002703F2"/>
    <w:rsid w:val="00273B04"/>
    <w:rsid w:val="002901AB"/>
    <w:rsid w:val="002A4982"/>
    <w:rsid w:val="002B1CBD"/>
    <w:rsid w:val="002D035E"/>
    <w:rsid w:val="002D1775"/>
    <w:rsid w:val="002D1B37"/>
    <w:rsid w:val="002D2962"/>
    <w:rsid w:val="002D4CEE"/>
    <w:rsid w:val="002D5CF9"/>
    <w:rsid w:val="002D5DA7"/>
    <w:rsid w:val="002D6EC6"/>
    <w:rsid w:val="002E3E69"/>
    <w:rsid w:val="0030107F"/>
    <w:rsid w:val="003201E1"/>
    <w:rsid w:val="00322D52"/>
    <w:rsid w:val="00350F53"/>
    <w:rsid w:val="00352E92"/>
    <w:rsid w:val="003547A0"/>
    <w:rsid w:val="003567F9"/>
    <w:rsid w:val="00360BAD"/>
    <w:rsid w:val="00363038"/>
    <w:rsid w:val="00383912"/>
    <w:rsid w:val="003A5434"/>
    <w:rsid w:val="003A7285"/>
    <w:rsid w:val="003A7810"/>
    <w:rsid w:val="003B4876"/>
    <w:rsid w:val="003C223A"/>
    <w:rsid w:val="003C46FE"/>
    <w:rsid w:val="003D72E0"/>
    <w:rsid w:val="003E1B7D"/>
    <w:rsid w:val="003F63EE"/>
    <w:rsid w:val="003F71E0"/>
    <w:rsid w:val="003F7D82"/>
    <w:rsid w:val="0040065A"/>
    <w:rsid w:val="00402192"/>
    <w:rsid w:val="00402584"/>
    <w:rsid w:val="0040329F"/>
    <w:rsid w:val="00406628"/>
    <w:rsid w:val="004150D1"/>
    <w:rsid w:val="004159F0"/>
    <w:rsid w:val="004222DC"/>
    <w:rsid w:val="00432246"/>
    <w:rsid w:val="00436DA2"/>
    <w:rsid w:val="00440946"/>
    <w:rsid w:val="00443435"/>
    <w:rsid w:val="00453787"/>
    <w:rsid w:val="00460FA8"/>
    <w:rsid w:val="00462127"/>
    <w:rsid w:val="00465FA0"/>
    <w:rsid w:val="00472858"/>
    <w:rsid w:val="0047288F"/>
    <w:rsid w:val="00476F1D"/>
    <w:rsid w:val="004961A7"/>
    <w:rsid w:val="00496ED1"/>
    <w:rsid w:val="004D2716"/>
    <w:rsid w:val="004D286B"/>
    <w:rsid w:val="004E5807"/>
    <w:rsid w:val="004E7D94"/>
    <w:rsid w:val="00501C85"/>
    <w:rsid w:val="00515FAB"/>
    <w:rsid w:val="00537FD5"/>
    <w:rsid w:val="00542287"/>
    <w:rsid w:val="00544C45"/>
    <w:rsid w:val="005454D3"/>
    <w:rsid w:val="0054747B"/>
    <w:rsid w:val="00552A74"/>
    <w:rsid w:val="00572A5E"/>
    <w:rsid w:val="005864A3"/>
    <w:rsid w:val="005954EA"/>
    <w:rsid w:val="005A5455"/>
    <w:rsid w:val="005A6A7E"/>
    <w:rsid w:val="005A7CA6"/>
    <w:rsid w:val="005B78F6"/>
    <w:rsid w:val="005C1319"/>
    <w:rsid w:val="005C71F8"/>
    <w:rsid w:val="005D6F00"/>
    <w:rsid w:val="005D7841"/>
    <w:rsid w:val="005E448F"/>
    <w:rsid w:val="005E5071"/>
    <w:rsid w:val="005F39EA"/>
    <w:rsid w:val="00605492"/>
    <w:rsid w:val="00613A0F"/>
    <w:rsid w:val="00616B64"/>
    <w:rsid w:val="00617B26"/>
    <w:rsid w:val="006226C9"/>
    <w:rsid w:val="0063651B"/>
    <w:rsid w:val="00641BF2"/>
    <w:rsid w:val="0064687E"/>
    <w:rsid w:val="00647AB3"/>
    <w:rsid w:val="00661B4A"/>
    <w:rsid w:val="006652F4"/>
    <w:rsid w:val="00673558"/>
    <w:rsid w:val="00676784"/>
    <w:rsid w:val="00687CDF"/>
    <w:rsid w:val="00690651"/>
    <w:rsid w:val="00694A59"/>
    <w:rsid w:val="006A0525"/>
    <w:rsid w:val="006A1C27"/>
    <w:rsid w:val="006A3985"/>
    <w:rsid w:val="006A768B"/>
    <w:rsid w:val="006D2404"/>
    <w:rsid w:val="006E28CD"/>
    <w:rsid w:val="006E2BF8"/>
    <w:rsid w:val="006E4F1C"/>
    <w:rsid w:val="006E7F18"/>
    <w:rsid w:val="006F3C9E"/>
    <w:rsid w:val="00703423"/>
    <w:rsid w:val="00703489"/>
    <w:rsid w:val="00705704"/>
    <w:rsid w:val="00713F37"/>
    <w:rsid w:val="00713F81"/>
    <w:rsid w:val="00724AEE"/>
    <w:rsid w:val="00733538"/>
    <w:rsid w:val="007336DC"/>
    <w:rsid w:val="00745068"/>
    <w:rsid w:val="00763896"/>
    <w:rsid w:val="00763CEE"/>
    <w:rsid w:val="0076670D"/>
    <w:rsid w:val="00766BC1"/>
    <w:rsid w:val="00766ECD"/>
    <w:rsid w:val="007711F5"/>
    <w:rsid w:val="00771E51"/>
    <w:rsid w:val="0077238F"/>
    <w:rsid w:val="00780AA6"/>
    <w:rsid w:val="00790546"/>
    <w:rsid w:val="00797FFD"/>
    <w:rsid w:val="007A44D8"/>
    <w:rsid w:val="007A58BF"/>
    <w:rsid w:val="007C298A"/>
    <w:rsid w:val="007C4636"/>
    <w:rsid w:val="007D086B"/>
    <w:rsid w:val="007D1396"/>
    <w:rsid w:val="007D4FDA"/>
    <w:rsid w:val="007D6E2A"/>
    <w:rsid w:val="007E2478"/>
    <w:rsid w:val="007F506B"/>
    <w:rsid w:val="007F5827"/>
    <w:rsid w:val="00806D21"/>
    <w:rsid w:val="0080726D"/>
    <w:rsid w:val="008226FE"/>
    <w:rsid w:val="00827E66"/>
    <w:rsid w:val="008531B7"/>
    <w:rsid w:val="00861D9A"/>
    <w:rsid w:val="00864B8B"/>
    <w:rsid w:val="008957F6"/>
    <w:rsid w:val="008958F3"/>
    <w:rsid w:val="008A3427"/>
    <w:rsid w:val="008C044F"/>
    <w:rsid w:val="008C3E22"/>
    <w:rsid w:val="008C4761"/>
    <w:rsid w:val="008C7ED2"/>
    <w:rsid w:val="008D08D0"/>
    <w:rsid w:val="008E7B36"/>
    <w:rsid w:val="00906809"/>
    <w:rsid w:val="009113C8"/>
    <w:rsid w:val="009136AA"/>
    <w:rsid w:val="00913CE9"/>
    <w:rsid w:val="00914342"/>
    <w:rsid w:val="009169DD"/>
    <w:rsid w:val="00920E79"/>
    <w:rsid w:val="00926187"/>
    <w:rsid w:val="009310A0"/>
    <w:rsid w:val="0093373E"/>
    <w:rsid w:val="009409A2"/>
    <w:rsid w:val="00964C82"/>
    <w:rsid w:val="00977E80"/>
    <w:rsid w:val="009869D0"/>
    <w:rsid w:val="00997579"/>
    <w:rsid w:val="009B2009"/>
    <w:rsid w:val="009B2FA4"/>
    <w:rsid w:val="009B3959"/>
    <w:rsid w:val="009B569F"/>
    <w:rsid w:val="009C645D"/>
    <w:rsid w:val="009C714C"/>
    <w:rsid w:val="009C7239"/>
    <w:rsid w:val="009D1B16"/>
    <w:rsid w:val="009D7055"/>
    <w:rsid w:val="009E2055"/>
    <w:rsid w:val="009E2A9E"/>
    <w:rsid w:val="00A15B3E"/>
    <w:rsid w:val="00A20433"/>
    <w:rsid w:val="00A43882"/>
    <w:rsid w:val="00A55859"/>
    <w:rsid w:val="00A57952"/>
    <w:rsid w:val="00A60F9C"/>
    <w:rsid w:val="00A65B68"/>
    <w:rsid w:val="00A75E45"/>
    <w:rsid w:val="00A77F31"/>
    <w:rsid w:val="00A82B03"/>
    <w:rsid w:val="00A8761F"/>
    <w:rsid w:val="00A900EC"/>
    <w:rsid w:val="00A94D6D"/>
    <w:rsid w:val="00A97C5C"/>
    <w:rsid w:val="00A97D6E"/>
    <w:rsid w:val="00AB0A8F"/>
    <w:rsid w:val="00AB6C88"/>
    <w:rsid w:val="00AC632C"/>
    <w:rsid w:val="00AD42CE"/>
    <w:rsid w:val="00AD7AB3"/>
    <w:rsid w:val="00AE1F3D"/>
    <w:rsid w:val="00AE43FE"/>
    <w:rsid w:val="00AE5AD7"/>
    <w:rsid w:val="00AF6607"/>
    <w:rsid w:val="00AF6F97"/>
    <w:rsid w:val="00B07B51"/>
    <w:rsid w:val="00B1017F"/>
    <w:rsid w:val="00B12D3C"/>
    <w:rsid w:val="00B16F17"/>
    <w:rsid w:val="00B20BEC"/>
    <w:rsid w:val="00B21B0F"/>
    <w:rsid w:val="00B40ED7"/>
    <w:rsid w:val="00B47579"/>
    <w:rsid w:val="00B50E66"/>
    <w:rsid w:val="00B5230A"/>
    <w:rsid w:val="00B5231B"/>
    <w:rsid w:val="00B67263"/>
    <w:rsid w:val="00B749ED"/>
    <w:rsid w:val="00B831B0"/>
    <w:rsid w:val="00B86802"/>
    <w:rsid w:val="00B9199F"/>
    <w:rsid w:val="00B97417"/>
    <w:rsid w:val="00BA0606"/>
    <w:rsid w:val="00BA3CE1"/>
    <w:rsid w:val="00BA6359"/>
    <w:rsid w:val="00BC0857"/>
    <w:rsid w:val="00BC7C09"/>
    <w:rsid w:val="00BD1F9C"/>
    <w:rsid w:val="00BD2218"/>
    <w:rsid w:val="00BD3039"/>
    <w:rsid w:val="00BE1CFE"/>
    <w:rsid w:val="00BE7FE2"/>
    <w:rsid w:val="00C01302"/>
    <w:rsid w:val="00C06F96"/>
    <w:rsid w:val="00C131B8"/>
    <w:rsid w:val="00C14816"/>
    <w:rsid w:val="00C154F6"/>
    <w:rsid w:val="00C1651B"/>
    <w:rsid w:val="00C23B31"/>
    <w:rsid w:val="00C331E9"/>
    <w:rsid w:val="00C43C84"/>
    <w:rsid w:val="00C44F17"/>
    <w:rsid w:val="00C45786"/>
    <w:rsid w:val="00C5325D"/>
    <w:rsid w:val="00C8361D"/>
    <w:rsid w:val="00C86017"/>
    <w:rsid w:val="00C8634A"/>
    <w:rsid w:val="00C96263"/>
    <w:rsid w:val="00CA20E7"/>
    <w:rsid w:val="00CA30A7"/>
    <w:rsid w:val="00CA46E4"/>
    <w:rsid w:val="00CB5137"/>
    <w:rsid w:val="00CC1143"/>
    <w:rsid w:val="00CC7875"/>
    <w:rsid w:val="00CD58CE"/>
    <w:rsid w:val="00CE4749"/>
    <w:rsid w:val="00CE6E4C"/>
    <w:rsid w:val="00CE7E34"/>
    <w:rsid w:val="00D11C48"/>
    <w:rsid w:val="00D1522D"/>
    <w:rsid w:val="00D16F50"/>
    <w:rsid w:val="00D1789C"/>
    <w:rsid w:val="00D4027D"/>
    <w:rsid w:val="00D52E66"/>
    <w:rsid w:val="00D539D2"/>
    <w:rsid w:val="00D55E7E"/>
    <w:rsid w:val="00D63FD9"/>
    <w:rsid w:val="00D841E1"/>
    <w:rsid w:val="00D979D9"/>
    <w:rsid w:val="00DA6A09"/>
    <w:rsid w:val="00DB799E"/>
    <w:rsid w:val="00DC10FF"/>
    <w:rsid w:val="00DC6E48"/>
    <w:rsid w:val="00DC7F05"/>
    <w:rsid w:val="00DD364F"/>
    <w:rsid w:val="00DD4429"/>
    <w:rsid w:val="00DE026C"/>
    <w:rsid w:val="00DE7CFB"/>
    <w:rsid w:val="00DF5E7F"/>
    <w:rsid w:val="00E10687"/>
    <w:rsid w:val="00E15FBB"/>
    <w:rsid w:val="00E22FC8"/>
    <w:rsid w:val="00E23B8C"/>
    <w:rsid w:val="00E32814"/>
    <w:rsid w:val="00E345A1"/>
    <w:rsid w:val="00E346E3"/>
    <w:rsid w:val="00E34F32"/>
    <w:rsid w:val="00E45479"/>
    <w:rsid w:val="00E50249"/>
    <w:rsid w:val="00E535D9"/>
    <w:rsid w:val="00E63F60"/>
    <w:rsid w:val="00E64F23"/>
    <w:rsid w:val="00E70448"/>
    <w:rsid w:val="00E7722D"/>
    <w:rsid w:val="00E81A3C"/>
    <w:rsid w:val="00E85C10"/>
    <w:rsid w:val="00E939EB"/>
    <w:rsid w:val="00EA56F4"/>
    <w:rsid w:val="00EA6E36"/>
    <w:rsid w:val="00EB2482"/>
    <w:rsid w:val="00EB2C37"/>
    <w:rsid w:val="00EC2F9A"/>
    <w:rsid w:val="00EC40DE"/>
    <w:rsid w:val="00ED3F4C"/>
    <w:rsid w:val="00EE4FB0"/>
    <w:rsid w:val="00EE5C49"/>
    <w:rsid w:val="00EF33FF"/>
    <w:rsid w:val="00EF6300"/>
    <w:rsid w:val="00F05512"/>
    <w:rsid w:val="00F178C6"/>
    <w:rsid w:val="00F225F8"/>
    <w:rsid w:val="00F25C13"/>
    <w:rsid w:val="00F37B58"/>
    <w:rsid w:val="00F4321E"/>
    <w:rsid w:val="00F456D5"/>
    <w:rsid w:val="00F512B9"/>
    <w:rsid w:val="00F57A7B"/>
    <w:rsid w:val="00F705B5"/>
    <w:rsid w:val="00F90D7A"/>
    <w:rsid w:val="00F91734"/>
    <w:rsid w:val="00F93B9B"/>
    <w:rsid w:val="00F93F3B"/>
    <w:rsid w:val="00FA3F15"/>
    <w:rsid w:val="00FC5013"/>
    <w:rsid w:val="00FD3567"/>
    <w:rsid w:val="00FD7DF7"/>
    <w:rsid w:val="00FF2E6C"/>
    <w:rsid w:val="00FF3CFC"/>
    <w:rsid w:val="00FF6369"/>
    <w:rsid w:val="00FF7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DC9B54-9BA8-4496-9FC2-30773747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E7E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A34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404"/>
    <w:pPr>
      <w:ind w:left="720"/>
      <w:contextualSpacing/>
    </w:pPr>
  </w:style>
  <w:style w:type="paragraph" w:styleId="a4">
    <w:name w:val="caption"/>
    <w:basedOn w:val="a"/>
    <w:next w:val="a"/>
    <w:uiPriority w:val="35"/>
    <w:unhideWhenUsed/>
    <w:qFormat/>
    <w:rsid w:val="00BE7FE2"/>
    <w:pPr>
      <w:spacing w:after="200" w:line="240" w:lineRule="auto"/>
    </w:pPr>
    <w:rPr>
      <w:i/>
      <w:iCs/>
      <w:color w:val="44546A" w:themeColor="text2"/>
      <w:sz w:val="18"/>
      <w:szCs w:val="18"/>
    </w:rPr>
  </w:style>
  <w:style w:type="table" w:styleId="a5">
    <w:name w:val="Table Grid"/>
    <w:basedOn w:val="a1"/>
    <w:uiPriority w:val="39"/>
    <w:rsid w:val="00AC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AC63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Normal (Web)"/>
    <w:basedOn w:val="a"/>
    <w:uiPriority w:val="99"/>
    <w:semiHidden/>
    <w:unhideWhenUsed/>
    <w:rsid w:val="00083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454D3"/>
    <w:rPr>
      <w:b/>
      <w:bCs/>
    </w:rPr>
  </w:style>
  <w:style w:type="paragraph" w:styleId="a9">
    <w:name w:val="header"/>
    <w:basedOn w:val="a"/>
    <w:link w:val="aa"/>
    <w:uiPriority w:val="99"/>
    <w:unhideWhenUsed/>
    <w:rsid w:val="00EA6E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6E36"/>
  </w:style>
  <w:style w:type="paragraph" w:styleId="ab">
    <w:name w:val="footer"/>
    <w:basedOn w:val="a"/>
    <w:link w:val="ac"/>
    <w:uiPriority w:val="99"/>
    <w:unhideWhenUsed/>
    <w:rsid w:val="00EA6E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6E36"/>
  </w:style>
  <w:style w:type="character" w:customStyle="1" w:styleId="10">
    <w:name w:val="Заголовок 1 Знак"/>
    <w:basedOn w:val="a0"/>
    <w:link w:val="1"/>
    <w:uiPriority w:val="9"/>
    <w:rsid w:val="00CE7E3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A3427"/>
    <w:rPr>
      <w:rFonts w:asciiTheme="majorHAnsi" w:eastAsiaTheme="majorEastAsia" w:hAnsiTheme="majorHAnsi" w:cstheme="majorBidi"/>
      <w:color w:val="2E74B5" w:themeColor="accent1" w:themeShade="BF"/>
      <w:sz w:val="26"/>
      <w:szCs w:val="26"/>
    </w:rPr>
  </w:style>
  <w:style w:type="paragraph" w:styleId="ad">
    <w:name w:val="TOC Heading"/>
    <w:basedOn w:val="1"/>
    <w:next w:val="a"/>
    <w:uiPriority w:val="39"/>
    <w:unhideWhenUsed/>
    <w:qFormat/>
    <w:rsid w:val="008A3427"/>
    <w:pPr>
      <w:outlineLvl w:val="9"/>
    </w:pPr>
    <w:rPr>
      <w:lang w:eastAsia="ru-RU"/>
    </w:rPr>
  </w:style>
  <w:style w:type="paragraph" w:styleId="21">
    <w:name w:val="toc 2"/>
    <w:basedOn w:val="a"/>
    <w:next w:val="a"/>
    <w:autoRedefine/>
    <w:uiPriority w:val="39"/>
    <w:unhideWhenUsed/>
    <w:rsid w:val="008A3427"/>
    <w:pPr>
      <w:spacing w:after="100"/>
      <w:ind w:left="220"/>
    </w:pPr>
    <w:rPr>
      <w:rFonts w:eastAsiaTheme="minorEastAsia" w:cs="Times New Roman"/>
      <w:lang w:eastAsia="ru-RU"/>
    </w:rPr>
  </w:style>
  <w:style w:type="paragraph" w:styleId="11">
    <w:name w:val="toc 1"/>
    <w:basedOn w:val="a"/>
    <w:next w:val="a"/>
    <w:autoRedefine/>
    <w:uiPriority w:val="39"/>
    <w:unhideWhenUsed/>
    <w:rsid w:val="008A3427"/>
    <w:pPr>
      <w:spacing w:after="100"/>
    </w:pPr>
    <w:rPr>
      <w:rFonts w:eastAsiaTheme="minorEastAsia" w:cs="Times New Roman"/>
      <w:lang w:eastAsia="ru-RU"/>
    </w:rPr>
  </w:style>
  <w:style w:type="paragraph" w:styleId="3">
    <w:name w:val="toc 3"/>
    <w:basedOn w:val="a"/>
    <w:next w:val="a"/>
    <w:autoRedefine/>
    <w:uiPriority w:val="39"/>
    <w:unhideWhenUsed/>
    <w:rsid w:val="008A3427"/>
    <w:pPr>
      <w:spacing w:after="100"/>
      <w:ind w:left="440"/>
    </w:pPr>
    <w:rPr>
      <w:rFonts w:eastAsiaTheme="minorEastAsia" w:cs="Times New Roman"/>
      <w:lang w:eastAsia="ru-RU"/>
    </w:rPr>
  </w:style>
  <w:style w:type="character" w:styleId="ae">
    <w:name w:val="Hyperlink"/>
    <w:basedOn w:val="a0"/>
    <w:uiPriority w:val="99"/>
    <w:unhideWhenUsed/>
    <w:rsid w:val="008A3427"/>
    <w:rPr>
      <w:color w:val="0563C1" w:themeColor="hyperlink"/>
      <w:u w:val="single"/>
    </w:rPr>
  </w:style>
  <w:style w:type="paragraph" w:styleId="af">
    <w:name w:val="Balloon Text"/>
    <w:basedOn w:val="a"/>
    <w:link w:val="af0"/>
    <w:uiPriority w:val="99"/>
    <w:semiHidden/>
    <w:unhideWhenUsed/>
    <w:rsid w:val="00FC501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C5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480">
      <w:bodyDiv w:val="1"/>
      <w:marLeft w:val="0"/>
      <w:marRight w:val="0"/>
      <w:marTop w:val="0"/>
      <w:marBottom w:val="0"/>
      <w:divBdr>
        <w:top w:val="none" w:sz="0" w:space="0" w:color="auto"/>
        <w:left w:val="none" w:sz="0" w:space="0" w:color="auto"/>
        <w:bottom w:val="none" w:sz="0" w:space="0" w:color="auto"/>
        <w:right w:val="none" w:sz="0" w:space="0" w:color="auto"/>
      </w:divBdr>
    </w:div>
    <w:div w:id="473063604">
      <w:bodyDiv w:val="1"/>
      <w:marLeft w:val="0"/>
      <w:marRight w:val="0"/>
      <w:marTop w:val="0"/>
      <w:marBottom w:val="0"/>
      <w:divBdr>
        <w:top w:val="none" w:sz="0" w:space="0" w:color="auto"/>
        <w:left w:val="none" w:sz="0" w:space="0" w:color="auto"/>
        <w:bottom w:val="none" w:sz="0" w:space="0" w:color="auto"/>
        <w:right w:val="none" w:sz="0" w:space="0" w:color="auto"/>
      </w:divBdr>
    </w:div>
    <w:div w:id="477066669">
      <w:bodyDiv w:val="1"/>
      <w:marLeft w:val="0"/>
      <w:marRight w:val="0"/>
      <w:marTop w:val="0"/>
      <w:marBottom w:val="0"/>
      <w:divBdr>
        <w:top w:val="none" w:sz="0" w:space="0" w:color="auto"/>
        <w:left w:val="none" w:sz="0" w:space="0" w:color="auto"/>
        <w:bottom w:val="none" w:sz="0" w:space="0" w:color="auto"/>
        <w:right w:val="none" w:sz="0" w:space="0" w:color="auto"/>
      </w:divBdr>
    </w:div>
    <w:div w:id="669940867">
      <w:bodyDiv w:val="1"/>
      <w:marLeft w:val="0"/>
      <w:marRight w:val="0"/>
      <w:marTop w:val="0"/>
      <w:marBottom w:val="0"/>
      <w:divBdr>
        <w:top w:val="none" w:sz="0" w:space="0" w:color="auto"/>
        <w:left w:val="none" w:sz="0" w:space="0" w:color="auto"/>
        <w:bottom w:val="none" w:sz="0" w:space="0" w:color="auto"/>
        <w:right w:val="none" w:sz="0" w:space="0" w:color="auto"/>
      </w:divBdr>
    </w:div>
    <w:div w:id="707415926">
      <w:bodyDiv w:val="1"/>
      <w:marLeft w:val="0"/>
      <w:marRight w:val="0"/>
      <w:marTop w:val="0"/>
      <w:marBottom w:val="0"/>
      <w:divBdr>
        <w:top w:val="none" w:sz="0" w:space="0" w:color="auto"/>
        <w:left w:val="none" w:sz="0" w:space="0" w:color="auto"/>
        <w:bottom w:val="none" w:sz="0" w:space="0" w:color="auto"/>
        <w:right w:val="none" w:sz="0" w:space="0" w:color="auto"/>
      </w:divBdr>
    </w:div>
    <w:div w:id="829061699">
      <w:bodyDiv w:val="1"/>
      <w:marLeft w:val="0"/>
      <w:marRight w:val="0"/>
      <w:marTop w:val="0"/>
      <w:marBottom w:val="0"/>
      <w:divBdr>
        <w:top w:val="none" w:sz="0" w:space="0" w:color="auto"/>
        <w:left w:val="none" w:sz="0" w:space="0" w:color="auto"/>
        <w:bottom w:val="none" w:sz="0" w:space="0" w:color="auto"/>
        <w:right w:val="none" w:sz="0" w:space="0" w:color="auto"/>
      </w:divBdr>
    </w:div>
    <w:div w:id="835850148">
      <w:bodyDiv w:val="1"/>
      <w:marLeft w:val="0"/>
      <w:marRight w:val="0"/>
      <w:marTop w:val="0"/>
      <w:marBottom w:val="0"/>
      <w:divBdr>
        <w:top w:val="none" w:sz="0" w:space="0" w:color="auto"/>
        <w:left w:val="none" w:sz="0" w:space="0" w:color="auto"/>
        <w:bottom w:val="none" w:sz="0" w:space="0" w:color="auto"/>
        <w:right w:val="none" w:sz="0" w:space="0" w:color="auto"/>
      </w:divBdr>
    </w:div>
    <w:div w:id="836655733">
      <w:bodyDiv w:val="1"/>
      <w:marLeft w:val="0"/>
      <w:marRight w:val="0"/>
      <w:marTop w:val="0"/>
      <w:marBottom w:val="0"/>
      <w:divBdr>
        <w:top w:val="none" w:sz="0" w:space="0" w:color="auto"/>
        <w:left w:val="none" w:sz="0" w:space="0" w:color="auto"/>
        <w:bottom w:val="none" w:sz="0" w:space="0" w:color="auto"/>
        <w:right w:val="none" w:sz="0" w:space="0" w:color="auto"/>
      </w:divBdr>
    </w:div>
    <w:div w:id="874316331">
      <w:bodyDiv w:val="1"/>
      <w:marLeft w:val="0"/>
      <w:marRight w:val="0"/>
      <w:marTop w:val="0"/>
      <w:marBottom w:val="0"/>
      <w:divBdr>
        <w:top w:val="none" w:sz="0" w:space="0" w:color="auto"/>
        <w:left w:val="none" w:sz="0" w:space="0" w:color="auto"/>
        <w:bottom w:val="none" w:sz="0" w:space="0" w:color="auto"/>
        <w:right w:val="none" w:sz="0" w:space="0" w:color="auto"/>
      </w:divBdr>
    </w:div>
    <w:div w:id="928848807">
      <w:bodyDiv w:val="1"/>
      <w:marLeft w:val="0"/>
      <w:marRight w:val="0"/>
      <w:marTop w:val="0"/>
      <w:marBottom w:val="0"/>
      <w:divBdr>
        <w:top w:val="none" w:sz="0" w:space="0" w:color="auto"/>
        <w:left w:val="none" w:sz="0" w:space="0" w:color="auto"/>
        <w:bottom w:val="none" w:sz="0" w:space="0" w:color="auto"/>
        <w:right w:val="none" w:sz="0" w:space="0" w:color="auto"/>
      </w:divBdr>
    </w:div>
    <w:div w:id="953563110">
      <w:bodyDiv w:val="1"/>
      <w:marLeft w:val="0"/>
      <w:marRight w:val="0"/>
      <w:marTop w:val="0"/>
      <w:marBottom w:val="0"/>
      <w:divBdr>
        <w:top w:val="none" w:sz="0" w:space="0" w:color="auto"/>
        <w:left w:val="none" w:sz="0" w:space="0" w:color="auto"/>
        <w:bottom w:val="none" w:sz="0" w:space="0" w:color="auto"/>
        <w:right w:val="none" w:sz="0" w:space="0" w:color="auto"/>
      </w:divBdr>
    </w:div>
    <w:div w:id="1237402303">
      <w:bodyDiv w:val="1"/>
      <w:marLeft w:val="0"/>
      <w:marRight w:val="0"/>
      <w:marTop w:val="0"/>
      <w:marBottom w:val="0"/>
      <w:divBdr>
        <w:top w:val="none" w:sz="0" w:space="0" w:color="auto"/>
        <w:left w:val="none" w:sz="0" w:space="0" w:color="auto"/>
        <w:bottom w:val="none" w:sz="0" w:space="0" w:color="auto"/>
        <w:right w:val="none" w:sz="0" w:space="0" w:color="auto"/>
      </w:divBdr>
    </w:div>
    <w:div w:id="1242253416">
      <w:bodyDiv w:val="1"/>
      <w:marLeft w:val="0"/>
      <w:marRight w:val="0"/>
      <w:marTop w:val="0"/>
      <w:marBottom w:val="0"/>
      <w:divBdr>
        <w:top w:val="none" w:sz="0" w:space="0" w:color="auto"/>
        <w:left w:val="none" w:sz="0" w:space="0" w:color="auto"/>
        <w:bottom w:val="none" w:sz="0" w:space="0" w:color="auto"/>
        <w:right w:val="none" w:sz="0" w:space="0" w:color="auto"/>
      </w:divBdr>
    </w:div>
    <w:div w:id="1247232627">
      <w:bodyDiv w:val="1"/>
      <w:marLeft w:val="0"/>
      <w:marRight w:val="0"/>
      <w:marTop w:val="0"/>
      <w:marBottom w:val="0"/>
      <w:divBdr>
        <w:top w:val="none" w:sz="0" w:space="0" w:color="auto"/>
        <w:left w:val="none" w:sz="0" w:space="0" w:color="auto"/>
        <w:bottom w:val="none" w:sz="0" w:space="0" w:color="auto"/>
        <w:right w:val="none" w:sz="0" w:space="0" w:color="auto"/>
      </w:divBdr>
    </w:div>
    <w:div w:id="1268732155">
      <w:bodyDiv w:val="1"/>
      <w:marLeft w:val="0"/>
      <w:marRight w:val="0"/>
      <w:marTop w:val="0"/>
      <w:marBottom w:val="0"/>
      <w:divBdr>
        <w:top w:val="none" w:sz="0" w:space="0" w:color="auto"/>
        <w:left w:val="none" w:sz="0" w:space="0" w:color="auto"/>
        <w:bottom w:val="none" w:sz="0" w:space="0" w:color="auto"/>
        <w:right w:val="none" w:sz="0" w:space="0" w:color="auto"/>
      </w:divBdr>
    </w:div>
    <w:div w:id="1372145996">
      <w:bodyDiv w:val="1"/>
      <w:marLeft w:val="0"/>
      <w:marRight w:val="0"/>
      <w:marTop w:val="0"/>
      <w:marBottom w:val="0"/>
      <w:divBdr>
        <w:top w:val="none" w:sz="0" w:space="0" w:color="auto"/>
        <w:left w:val="none" w:sz="0" w:space="0" w:color="auto"/>
        <w:bottom w:val="none" w:sz="0" w:space="0" w:color="auto"/>
        <w:right w:val="none" w:sz="0" w:space="0" w:color="auto"/>
      </w:divBdr>
    </w:div>
    <w:div w:id="1393694327">
      <w:bodyDiv w:val="1"/>
      <w:marLeft w:val="0"/>
      <w:marRight w:val="0"/>
      <w:marTop w:val="0"/>
      <w:marBottom w:val="0"/>
      <w:divBdr>
        <w:top w:val="none" w:sz="0" w:space="0" w:color="auto"/>
        <w:left w:val="none" w:sz="0" w:space="0" w:color="auto"/>
        <w:bottom w:val="none" w:sz="0" w:space="0" w:color="auto"/>
        <w:right w:val="none" w:sz="0" w:space="0" w:color="auto"/>
      </w:divBdr>
    </w:div>
    <w:div w:id="1455828576">
      <w:bodyDiv w:val="1"/>
      <w:marLeft w:val="0"/>
      <w:marRight w:val="0"/>
      <w:marTop w:val="0"/>
      <w:marBottom w:val="0"/>
      <w:divBdr>
        <w:top w:val="none" w:sz="0" w:space="0" w:color="auto"/>
        <w:left w:val="none" w:sz="0" w:space="0" w:color="auto"/>
        <w:bottom w:val="none" w:sz="0" w:space="0" w:color="auto"/>
        <w:right w:val="none" w:sz="0" w:space="0" w:color="auto"/>
      </w:divBdr>
    </w:div>
    <w:div w:id="1593660362">
      <w:bodyDiv w:val="1"/>
      <w:marLeft w:val="0"/>
      <w:marRight w:val="0"/>
      <w:marTop w:val="0"/>
      <w:marBottom w:val="0"/>
      <w:divBdr>
        <w:top w:val="none" w:sz="0" w:space="0" w:color="auto"/>
        <w:left w:val="none" w:sz="0" w:space="0" w:color="auto"/>
        <w:bottom w:val="none" w:sz="0" w:space="0" w:color="auto"/>
        <w:right w:val="none" w:sz="0" w:space="0" w:color="auto"/>
      </w:divBdr>
    </w:div>
    <w:div w:id="1707368105">
      <w:bodyDiv w:val="1"/>
      <w:marLeft w:val="0"/>
      <w:marRight w:val="0"/>
      <w:marTop w:val="0"/>
      <w:marBottom w:val="0"/>
      <w:divBdr>
        <w:top w:val="none" w:sz="0" w:space="0" w:color="auto"/>
        <w:left w:val="none" w:sz="0" w:space="0" w:color="auto"/>
        <w:bottom w:val="none" w:sz="0" w:space="0" w:color="auto"/>
        <w:right w:val="none" w:sz="0" w:space="0" w:color="auto"/>
      </w:divBdr>
    </w:div>
    <w:div w:id="1993410457">
      <w:bodyDiv w:val="1"/>
      <w:marLeft w:val="0"/>
      <w:marRight w:val="0"/>
      <w:marTop w:val="0"/>
      <w:marBottom w:val="0"/>
      <w:divBdr>
        <w:top w:val="none" w:sz="0" w:space="0" w:color="auto"/>
        <w:left w:val="none" w:sz="0" w:space="0" w:color="auto"/>
        <w:bottom w:val="none" w:sz="0" w:space="0" w:color="auto"/>
        <w:right w:val="none" w:sz="0" w:space="0" w:color="auto"/>
      </w:divBdr>
    </w:div>
    <w:div w:id="20565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ru-RU" sz="1400">
                <a:latin typeface="Times New Roman" panose="02020603050405020304" pitchFamily="18" charset="0"/>
                <a:cs typeface="Times New Roman" panose="02020603050405020304" pitchFamily="18" charset="0"/>
              </a:rPr>
              <a:t>Изменения валютного баланса с 2016 по 2018</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ru-RU"/>
        </a:p>
      </c:txPr>
    </c:title>
    <c:autoTitleDeleted val="0"/>
    <c:plotArea>
      <c:layout>
        <c:manualLayout>
          <c:layoutTarget val="inner"/>
          <c:xMode val="edge"/>
          <c:yMode val="edge"/>
          <c:x val="0.13483285885977445"/>
          <c:y val="0.19285223367697593"/>
          <c:w val="0.80441898556016833"/>
          <c:h val="0.61996829746186122"/>
        </c:manualLayout>
      </c:layout>
      <c:scatterChart>
        <c:scatterStyle val="lineMarker"/>
        <c:varyColors val="0"/>
        <c:ser>
          <c:idx val="0"/>
          <c:order val="0"/>
          <c:tx>
            <c:strRef>
              <c:f>Лист1!$B$1</c:f>
              <c:strCache>
                <c:ptCount val="1"/>
                <c:pt idx="0">
                  <c:v>Изменения валютного баланса с 2016 по 2018</c:v>
                </c:pt>
              </c:strCache>
            </c:strRef>
          </c:tx>
          <c:spPr>
            <a:ln w="9525" cap="rnd" cmpd="sng" algn="ctr">
              <a:solidFill>
                <a:schemeClr val="tx1"/>
              </a:solidFill>
              <a:prstDash val="sysDot"/>
              <a:round/>
            </a:ln>
            <a:effectLst>
              <a:glow rad="88900">
                <a:schemeClr val="bg1">
                  <a:lumMod val="75000"/>
                  <a:alpha val="20000"/>
                </a:schemeClr>
              </a:glow>
              <a:softEdge rad="0"/>
            </a:effectLst>
          </c:spPr>
          <c:marker>
            <c:symbol val="circle"/>
            <c:size val="5"/>
            <c:spPr>
              <a:solidFill>
                <a:srgbClr val="FF0000"/>
              </a:solidFill>
              <a:ln w="9525" cap="flat" cmpd="sng" algn="ctr">
                <a:solidFill>
                  <a:srgbClr val="FF0000"/>
                </a:solidFill>
                <a:round/>
              </a:ln>
              <a:effectLst>
                <a:glow rad="88900">
                  <a:schemeClr val="bg1">
                    <a:lumMod val="75000"/>
                    <a:alpha val="20000"/>
                  </a:schemeClr>
                </a:glow>
                <a:softEdge rad="0"/>
              </a:effectLst>
              <a:scene3d>
                <a:camera prst="orthographicFront"/>
                <a:lightRig rig="threePt" dir="t"/>
              </a:scene3d>
              <a:sp3d>
                <a:bevelT/>
              </a:sp3d>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rnd">
                      <a:solidFill>
                        <a:schemeClr val="dk1">
                          <a:lumMod val="35000"/>
                          <a:lumOff val="65000"/>
                        </a:schemeClr>
                      </a:solidFill>
                      <a:round/>
                    </a:ln>
                    <a:effectLst/>
                  </c:spPr>
                </c15:leaderLines>
              </c:ext>
            </c:extLst>
          </c:dLbls>
          <c:xVal>
            <c:numRef>
              <c:f>Лист1!$A$2:$A$4</c:f>
              <c:numCache>
                <c:formatCode>#,##0</c:formatCode>
                <c:ptCount val="3"/>
                <c:pt idx="0">
                  <c:v>2016</c:v>
                </c:pt>
                <c:pt idx="1">
                  <c:v>2017</c:v>
                </c:pt>
                <c:pt idx="2">
                  <c:v>2018</c:v>
                </c:pt>
              </c:numCache>
            </c:numRef>
          </c:xVal>
          <c:yVal>
            <c:numRef>
              <c:f>Лист1!$B$2:$B$4</c:f>
              <c:numCache>
                <c:formatCode>#,##0</c:formatCode>
                <c:ptCount val="3"/>
                <c:pt idx="0">
                  <c:v>48237</c:v>
                </c:pt>
                <c:pt idx="1">
                  <c:v>59632</c:v>
                </c:pt>
                <c:pt idx="2">
                  <c:v>71467</c:v>
                </c:pt>
              </c:numCache>
            </c:numRef>
          </c:yVal>
          <c:smooth val="0"/>
        </c:ser>
        <c:dLbls>
          <c:dLblPos val="t"/>
          <c:showLegendKey val="0"/>
          <c:showVal val="1"/>
          <c:showCatName val="0"/>
          <c:showSerName val="0"/>
          <c:showPercent val="0"/>
          <c:showBubbleSize val="0"/>
        </c:dLbls>
        <c:axId val="275065008"/>
        <c:axId val="288148848"/>
      </c:scatterChart>
      <c:valAx>
        <c:axId val="275065008"/>
        <c:scaling>
          <c:orientation val="minMax"/>
          <c:max val="2019"/>
          <c:min val="2015"/>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ru-RU" sz="1100" b="1">
                    <a:latin typeface="Times New Roman" panose="02020603050405020304" pitchFamily="18" charset="0"/>
                    <a:cs typeface="Times New Roman" panose="02020603050405020304" pitchFamily="18" charset="0"/>
                  </a:rPr>
                  <a:t>Период</a:t>
                </a:r>
              </a:p>
            </c:rich>
          </c:tx>
          <c:layout>
            <c:manualLayout>
              <c:xMode val="edge"/>
              <c:yMode val="edge"/>
              <c:x val="0.48792875451577106"/>
              <c:y val="0.90131133225937587"/>
            </c:manualLayout>
          </c:layout>
          <c:overlay val="0"/>
          <c:spPr>
            <a:noFill/>
            <a:ln cap="sq">
              <a:solidFill>
                <a:schemeClr val="bg1"/>
              </a:solid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title>
        <c:numFmt formatCode="#,##0" sourceLinked="1"/>
        <c:majorTickMark val="none"/>
        <c:minorTickMark val="none"/>
        <c:tickLblPos val="low"/>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88148848"/>
        <c:crosses val="autoZero"/>
        <c:crossBetween val="midCat"/>
        <c:majorUnit val="1"/>
        <c:minorUnit val="1"/>
      </c:valAx>
      <c:valAx>
        <c:axId val="288148848"/>
        <c:scaling>
          <c:orientation val="minMax"/>
        </c:scaling>
        <c:delete val="0"/>
        <c:axPos val="l"/>
        <c:majorGridlines>
          <c:spPr>
            <a:ln w="9525" cap="flat" cmpd="sng" algn="ctr">
              <a:solidFill>
                <a:schemeClr val="dk1">
                  <a:lumMod val="15000"/>
                  <a:lumOff val="85000"/>
                </a:schemeClr>
              </a:solidFill>
              <a:bevel/>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ru-RU" sz="1100" b="1">
                    <a:latin typeface="Times New Roman" panose="02020603050405020304" pitchFamily="18" charset="0"/>
                    <a:cs typeface="Times New Roman" panose="02020603050405020304" pitchFamily="18" charset="0"/>
                  </a:rPr>
                  <a:t>Валютный</a:t>
                </a:r>
                <a:r>
                  <a:rPr lang="ru-RU" sz="1000" b="1">
                    <a:latin typeface="Times New Roman" panose="02020603050405020304" pitchFamily="18" charset="0"/>
                    <a:cs typeface="Times New Roman" panose="02020603050405020304" pitchFamily="18" charset="0"/>
                  </a:rPr>
                  <a:t> баланс</a:t>
                </a:r>
              </a:p>
            </c:rich>
          </c:tx>
          <c:layout>
            <c:manualLayout>
              <c:xMode val="edge"/>
              <c:yMode val="edge"/>
              <c:x val="1.6931615538152284E-2"/>
              <c:y val="0.24622591392137169"/>
            </c:manualLayout>
          </c:layout>
          <c:overlay val="0"/>
          <c:spPr>
            <a:noFill/>
            <a:ln cap="sq">
              <a:solidFill>
                <a:schemeClr val="bg1"/>
              </a:solidFill>
              <a:beve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title>
        <c:numFmt formatCode="#,##0"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75065008"/>
        <c:crosses val="autoZero"/>
        <c:crossBetween val="midCat"/>
      </c:valAx>
      <c:spPr>
        <a:noFill/>
        <a:ln>
          <a:noFill/>
        </a:ln>
        <a:effectLst>
          <a:glow rad="1244600">
            <a:schemeClr val="tx1">
              <a:lumMod val="65000"/>
              <a:lumOff val="35000"/>
            </a:schemeClr>
          </a:glow>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a:solidFill>
            <a:schemeClr val="tx1"/>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56BD-59B7-40FB-A2FD-A6A35A13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7115</Words>
  <Characters>40558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Бислан</dc:creator>
  <cp:keywords/>
  <dc:description/>
  <cp:lastModifiedBy>Бислан</cp:lastModifiedBy>
  <cp:revision>8</cp:revision>
  <cp:lastPrinted>2020-06-12T20:30:00Z</cp:lastPrinted>
  <dcterms:created xsi:type="dcterms:W3CDTF">2020-06-12T20:11:00Z</dcterms:created>
  <dcterms:modified xsi:type="dcterms:W3CDTF">2020-06-12T20:35:00Z</dcterms:modified>
</cp:coreProperties>
</file>